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8C8" w:rsidRDefault="00A308C8"/>
    <w:p w:rsidR="00A308C8" w:rsidRDefault="00A308C8"/>
    <w:p w:rsidR="00A308C8" w:rsidRDefault="00A308C8"/>
    <w:p w:rsidR="00A308C8" w:rsidRDefault="00A308C8"/>
    <w:p w:rsidR="00A308C8" w:rsidRDefault="00A308C8"/>
    <w:p w:rsidR="00A308C8" w:rsidRDefault="00A308C8"/>
    <w:p w:rsidR="00A308C8" w:rsidRDefault="00A308C8"/>
    <w:p w:rsidR="00A308C8" w:rsidRDefault="00A308C8"/>
    <w:p w:rsidR="00A308C8" w:rsidRDefault="00A308C8"/>
    <w:p w:rsidR="00A308C8" w:rsidRDefault="00A308C8"/>
    <w:tbl>
      <w:tblPr>
        <w:tblW w:w="5000" w:type="pct"/>
        <w:jc w:val="center"/>
        <w:tblLook w:val="04A0"/>
      </w:tblPr>
      <w:tblGrid>
        <w:gridCol w:w="10423"/>
      </w:tblGrid>
      <w:tr w:rsidR="00D254CA">
        <w:trPr>
          <w:trHeight w:val="1440"/>
          <w:jc w:val="center"/>
        </w:trPr>
        <w:tc>
          <w:tcPr>
            <w:tcW w:w="5000" w:type="pct"/>
            <w:tcBorders>
              <w:bottom w:val="single" w:sz="4" w:space="0" w:color="4F81BD" w:themeColor="accent1"/>
            </w:tcBorders>
            <w:vAlign w:val="center"/>
          </w:tcPr>
          <w:p w:rsidR="00D254CA" w:rsidRDefault="001666A9" w:rsidP="00EE3EFB">
            <w:pPr>
              <w:pStyle w:val="a3"/>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Нормативно – правовая база закупок товаров, работ и услуг</w:t>
            </w:r>
          </w:p>
        </w:tc>
      </w:tr>
      <w:tr w:rsidR="00D254CA">
        <w:trPr>
          <w:trHeight w:val="720"/>
          <w:jc w:val="center"/>
        </w:trPr>
        <w:tc>
          <w:tcPr>
            <w:tcW w:w="5000" w:type="pct"/>
            <w:tcBorders>
              <w:top w:val="single" w:sz="4" w:space="0" w:color="4F81BD" w:themeColor="accent1"/>
            </w:tcBorders>
            <w:vAlign w:val="center"/>
          </w:tcPr>
          <w:p w:rsidR="00D254CA" w:rsidRDefault="001666A9" w:rsidP="00DD7CB6">
            <w:pPr>
              <w:pStyle w:val="a3"/>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Постановления и Распоряжения Правительства РФ</w:t>
            </w:r>
          </w:p>
        </w:tc>
      </w:tr>
      <w:tr w:rsidR="00D254CA">
        <w:trPr>
          <w:trHeight w:val="360"/>
          <w:jc w:val="center"/>
        </w:trPr>
        <w:tc>
          <w:tcPr>
            <w:tcW w:w="5000" w:type="pct"/>
            <w:vAlign w:val="center"/>
          </w:tcPr>
          <w:p w:rsidR="00D254CA" w:rsidRDefault="00D254CA">
            <w:pPr>
              <w:pStyle w:val="a3"/>
              <w:jc w:val="center"/>
            </w:pPr>
          </w:p>
        </w:tc>
      </w:tr>
      <w:tr w:rsidR="00D254CA">
        <w:trPr>
          <w:trHeight w:val="360"/>
          <w:jc w:val="center"/>
        </w:trPr>
        <w:tc>
          <w:tcPr>
            <w:tcW w:w="5000" w:type="pct"/>
            <w:vAlign w:val="center"/>
          </w:tcPr>
          <w:p w:rsidR="00D254CA" w:rsidRDefault="001666A9" w:rsidP="00D254CA">
            <w:pPr>
              <w:pStyle w:val="a3"/>
              <w:jc w:val="center"/>
              <w:rPr>
                <w:b/>
                <w:bCs/>
              </w:rPr>
            </w:pPr>
            <w:r>
              <w:rPr>
                <w:b/>
                <w:bCs/>
              </w:rPr>
              <w:t>Иванов А.Ю.</w:t>
            </w:r>
          </w:p>
        </w:tc>
      </w:tr>
      <w:tr w:rsidR="00D254CA">
        <w:trPr>
          <w:trHeight w:val="360"/>
          <w:jc w:val="center"/>
        </w:trPr>
        <w:tc>
          <w:tcPr>
            <w:tcW w:w="5000" w:type="pct"/>
            <w:vAlign w:val="center"/>
          </w:tcPr>
          <w:p w:rsidR="00D254CA" w:rsidRDefault="00DE70B1" w:rsidP="00DE70B1">
            <w:pPr>
              <w:pStyle w:val="a3"/>
              <w:jc w:val="center"/>
              <w:rPr>
                <w:b/>
                <w:bCs/>
              </w:rPr>
            </w:pPr>
            <w:r>
              <w:rPr>
                <w:b/>
                <w:bCs/>
              </w:rPr>
              <w:t>15</w:t>
            </w:r>
            <w:r w:rsidR="001666A9">
              <w:rPr>
                <w:b/>
                <w:bCs/>
              </w:rPr>
              <w:t>.</w:t>
            </w:r>
            <w:r w:rsidR="00696CF9">
              <w:rPr>
                <w:b/>
                <w:bCs/>
              </w:rPr>
              <w:t>0</w:t>
            </w:r>
            <w:r>
              <w:rPr>
                <w:b/>
                <w:bCs/>
              </w:rPr>
              <w:t>2</w:t>
            </w:r>
            <w:r w:rsidR="001666A9">
              <w:rPr>
                <w:b/>
                <w:bCs/>
              </w:rPr>
              <w:t>.201</w:t>
            </w:r>
            <w:r w:rsidR="00696CF9">
              <w:rPr>
                <w:b/>
                <w:bCs/>
              </w:rPr>
              <w:t>7</w:t>
            </w:r>
          </w:p>
        </w:tc>
      </w:tr>
    </w:tbl>
    <w:p w:rsidR="00D254CA" w:rsidRDefault="00D254CA"/>
    <w:p w:rsidR="00D254CA" w:rsidRDefault="00D254CA"/>
    <w:tbl>
      <w:tblPr>
        <w:tblpPr w:leftFromText="187" w:rightFromText="187" w:horzAnchor="margin" w:tblpXSpec="center" w:tblpYSpec="bottom"/>
        <w:tblW w:w="5000" w:type="pct"/>
        <w:tblLook w:val="04A0"/>
      </w:tblPr>
      <w:tblGrid>
        <w:gridCol w:w="10423"/>
      </w:tblGrid>
      <w:tr w:rsidR="00D254CA">
        <w:tc>
          <w:tcPr>
            <w:tcW w:w="5000" w:type="pct"/>
          </w:tcPr>
          <w:p w:rsidR="00D254CA" w:rsidRDefault="001666A9" w:rsidP="00DD7CB6">
            <w:pPr>
              <w:pStyle w:val="a3"/>
              <w:jc w:val="both"/>
            </w:pPr>
            <w:r>
              <w:rPr>
                <w:rFonts w:ascii="Times New Roman" w:hAnsi="Times New Roman" w:cs="Times New Roman"/>
                <w:sz w:val="20"/>
                <w:szCs w:val="20"/>
              </w:rPr>
              <w:t>В данном документе приводятся Постановления и Распоряжения Правительства РФ, принятые в развитие 44-ФЗ. Перед применением на практике указанных документов необходимо свериться с действующей редакцией  соответствующего нормативного документа</w:t>
            </w:r>
          </w:p>
        </w:tc>
      </w:tr>
    </w:tbl>
    <w:p w:rsidR="00D254CA" w:rsidRDefault="00D254CA"/>
    <w:p w:rsidR="00D254CA" w:rsidRDefault="00D254CA">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EE3EFB" w:rsidRDefault="00EE3EFB">
      <w:pPr>
        <w:pStyle w:val="a7"/>
      </w:pPr>
      <w:r>
        <w:lastRenderedPageBreak/>
        <w:t>Оглавление</w:t>
      </w:r>
    </w:p>
    <w:p w:rsidR="00410EC3" w:rsidRDefault="004C1E9E">
      <w:pPr>
        <w:pStyle w:val="11"/>
        <w:tabs>
          <w:tab w:val="right" w:leader="dot" w:pos="10197"/>
        </w:tabs>
        <w:rPr>
          <w:rFonts w:eastAsiaTheme="minorEastAsia"/>
          <w:noProof/>
          <w:lang w:eastAsia="ru-RU"/>
        </w:rPr>
      </w:pPr>
      <w:r>
        <w:fldChar w:fldCharType="begin"/>
      </w:r>
      <w:r w:rsidR="00EE3EFB">
        <w:instrText xml:space="preserve"> TOC \o "1-3" \h \z \u </w:instrText>
      </w:r>
      <w:r>
        <w:fldChar w:fldCharType="separate"/>
      </w:r>
      <w:hyperlink w:anchor="_Toc474931006" w:history="1">
        <w:r w:rsidR="00410EC3" w:rsidRPr="00281100">
          <w:rPr>
            <w:rStyle w:val="a8"/>
            <w:noProof/>
          </w:rPr>
          <w:t>ПОСТАНОВЛЕНИЯ ПРАВИТЕЛЬСТВА РФ</w:t>
        </w:r>
        <w:r w:rsidR="00410EC3">
          <w:rPr>
            <w:noProof/>
            <w:webHidden/>
          </w:rPr>
          <w:tab/>
        </w:r>
        <w:r w:rsidR="00410EC3">
          <w:rPr>
            <w:noProof/>
            <w:webHidden/>
          </w:rPr>
          <w:fldChar w:fldCharType="begin"/>
        </w:r>
        <w:r w:rsidR="00410EC3">
          <w:rPr>
            <w:noProof/>
            <w:webHidden/>
          </w:rPr>
          <w:instrText xml:space="preserve"> PAGEREF _Toc474931006 \h </w:instrText>
        </w:r>
        <w:r w:rsidR="00410EC3">
          <w:rPr>
            <w:noProof/>
            <w:webHidden/>
          </w:rPr>
        </w:r>
        <w:r w:rsidR="00410EC3">
          <w:rPr>
            <w:noProof/>
            <w:webHidden/>
          </w:rPr>
          <w:fldChar w:fldCharType="separate"/>
        </w:r>
        <w:r w:rsidR="00410EC3">
          <w:rPr>
            <w:noProof/>
            <w:webHidden/>
          </w:rPr>
          <w:t>5</w:t>
        </w:r>
        <w:r w:rsidR="00410EC3">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07" w:history="1">
        <w:r w:rsidRPr="00281100">
          <w:rPr>
            <w:rStyle w:val="a8"/>
            <w:noProof/>
          </w:rPr>
          <w:t>Постановление Правительства РФ от 4 ноября 2006 года № 656 (утратило силу)</w:t>
        </w:r>
        <w:r>
          <w:rPr>
            <w:noProof/>
            <w:webHidden/>
          </w:rPr>
          <w:tab/>
        </w:r>
        <w:r>
          <w:rPr>
            <w:noProof/>
            <w:webHidden/>
          </w:rPr>
          <w:fldChar w:fldCharType="begin"/>
        </w:r>
        <w:r>
          <w:rPr>
            <w:noProof/>
            <w:webHidden/>
          </w:rPr>
          <w:instrText xml:space="preserve"> PAGEREF _Toc474931007 \h </w:instrText>
        </w:r>
        <w:r>
          <w:rPr>
            <w:noProof/>
            <w:webHidden/>
          </w:rPr>
        </w:r>
        <w:r>
          <w:rPr>
            <w:noProof/>
            <w:webHidden/>
          </w:rPr>
          <w:fldChar w:fldCharType="separate"/>
        </w:r>
        <w:r>
          <w:rPr>
            <w:noProof/>
            <w:webHidden/>
          </w:rPr>
          <w:t>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08" w:history="1">
        <w:r w:rsidRPr="00281100">
          <w:rPr>
            <w:rStyle w:val="a8"/>
            <w:noProof/>
          </w:rPr>
          <w:t>Постановление Правительства РФ от 18 августа 2010 года № 636 (в ред. ПП РФ от 10.12.2016 № 1334)</w:t>
        </w:r>
        <w:r>
          <w:rPr>
            <w:noProof/>
            <w:webHidden/>
          </w:rPr>
          <w:tab/>
        </w:r>
        <w:r>
          <w:rPr>
            <w:noProof/>
            <w:webHidden/>
          </w:rPr>
          <w:fldChar w:fldCharType="begin"/>
        </w:r>
        <w:r>
          <w:rPr>
            <w:noProof/>
            <w:webHidden/>
          </w:rPr>
          <w:instrText xml:space="preserve"> PAGEREF _Toc474931008 \h </w:instrText>
        </w:r>
        <w:r>
          <w:rPr>
            <w:noProof/>
            <w:webHidden/>
          </w:rPr>
        </w:r>
        <w:r>
          <w:rPr>
            <w:noProof/>
            <w:webHidden/>
          </w:rPr>
          <w:fldChar w:fldCharType="separate"/>
        </w:r>
        <w:r>
          <w:rPr>
            <w:noProof/>
            <w:webHidden/>
          </w:rPr>
          <w:t>14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09" w:history="1">
        <w:r w:rsidRPr="00281100">
          <w:rPr>
            <w:rStyle w:val="a8"/>
            <w:noProof/>
          </w:rPr>
          <w:t>Постановление Правительства РФ от 25 января 2008 года № 29 (в ред. ПП РФ от 04.09.2015 № 941)</w:t>
        </w:r>
        <w:r>
          <w:rPr>
            <w:noProof/>
            <w:webHidden/>
          </w:rPr>
          <w:tab/>
        </w:r>
        <w:r>
          <w:rPr>
            <w:noProof/>
            <w:webHidden/>
          </w:rPr>
          <w:fldChar w:fldCharType="begin"/>
        </w:r>
        <w:r>
          <w:rPr>
            <w:noProof/>
            <w:webHidden/>
          </w:rPr>
          <w:instrText xml:space="preserve"> PAGEREF _Toc474931009 \h </w:instrText>
        </w:r>
        <w:r>
          <w:rPr>
            <w:noProof/>
            <w:webHidden/>
          </w:rPr>
        </w:r>
        <w:r>
          <w:rPr>
            <w:noProof/>
            <w:webHidden/>
          </w:rPr>
          <w:fldChar w:fldCharType="separate"/>
        </w:r>
        <w:r>
          <w:rPr>
            <w:noProof/>
            <w:webHidden/>
          </w:rPr>
          <w:t>26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0" w:history="1">
        <w:r w:rsidRPr="00281100">
          <w:rPr>
            <w:rStyle w:val="a8"/>
            <w:noProof/>
          </w:rPr>
          <w:t>Постановление Правительства РФ от 4 сентября 2013 года № 775 (в ред. ПП РФ от 27.03.2014 № 234)</w:t>
        </w:r>
        <w:r>
          <w:rPr>
            <w:noProof/>
            <w:webHidden/>
          </w:rPr>
          <w:tab/>
        </w:r>
        <w:r>
          <w:rPr>
            <w:noProof/>
            <w:webHidden/>
          </w:rPr>
          <w:fldChar w:fldCharType="begin"/>
        </w:r>
        <w:r>
          <w:rPr>
            <w:noProof/>
            <w:webHidden/>
          </w:rPr>
          <w:instrText xml:space="preserve"> PAGEREF _Toc474931010 \h </w:instrText>
        </w:r>
        <w:r>
          <w:rPr>
            <w:noProof/>
            <w:webHidden/>
          </w:rPr>
        </w:r>
        <w:r>
          <w:rPr>
            <w:noProof/>
            <w:webHidden/>
          </w:rPr>
          <w:fldChar w:fldCharType="separate"/>
        </w:r>
        <w:r>
          <w:rPr>
            <w:noProof/>
            <w:webHidden/>
          </w:rPr>
          <w:t>32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1" w:history="1">
        <w:r w:rsidRPr="00281100">
          <w:rPr>
            <w:rStyle w:val="a8"/>
            <w:noProof/>
          </w:rPr>
          <w:t>Постановление Правительства РФ от 26 августа 2013 года № 728 (в ред. ПП РФ от 25.12.2014 № 1489)</w:t>
        </w:r>
        <w:r>
          <w:rPr>
            <w:noProof/>
            <w:webHidden/>
          </w:rPr>
          <w:tab/>
        </w:r>
        <w:r>
          <w:rPr>
            <w:noProof/>
            <w:webHidden/>
          </w:rPr>
          <w:fldChar w:fldCharType="begin"/>
        </w:r>
        <w:r>
          <w:rPr>
            <w:noProof/>
            <w:webHidden/>
          </w:rPr>
          <w:instrText xml:space="preserve"> PAGEREF _Toc474931011 \h </w:instrText>
        </w:r>
        <w:r>
          <w:rPr>
            <w:noProof/>
            <w:webHidden/>
          </w:rPr>
        </w:r>
        <w:r>
          <w:rPr>
            <w:noProof/>
            <w:webHidden/>
          </w:rPr>
          <w:fldChar w:fldCharType="separate"/>
        </w:r>
        <w:r>
          <w:rPr>
            <w:noProof/>
            <w:webHidden/>
          </w:rPr>
          <w:t>33</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2" w:history="1">
        <w:r w:rsidRPr="00281100">
          <w:rPr>
            <w:rStyle w:val="a8"/>
            <w:noProof/>
          </w:rPr>
          <w:t>Постановление Правительства РФ от 19 сентября 2013 года № 826 (в ред. ПП РФ от 04.09.2015 № 941)</w:t>
        </w:r>
        <w:r>
          <w:rPr>
            <w:noProof/>
            <w:webHidden/>
          </w:rPr>
          <w:tab/>
        </w:r>
        <w:r>
          <w:rPr>
            <w:noProof/>
            <w:webHidden/>
          </w:rPr>
          <w:fldChar w:fldCharType="begin"/>
        </w:r>
        <w:r>
          <w:rPr>
            <w:noProof/>
            <w:webHidden/>
          </w:rPr>
          <w:instrText xml:space="preserve"> PAGEREF _Toc474931012 \h </w:instrText>
        </w:r>
        <w:r>
          <w:rPr>
            <w:noProof/>
            <w:webHidden/>
          </w:rPr>
        </w:r>
        <w:r>
          <w:rPr>
            <w:noProof/>
            <w:webHidden/>
          </w:rPr>
          <w:fldChar w:fldCharType="separate"/>
        </w:r>
        <w:r>
          <w:rPr>
            <w:noProof/>
            <w:webHidden/>
          </w:rPr>
          <w:t>41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3" w:history="1">
        <w:r w:rsidRPr="00281100">
          <w:rPr>
            <w:rStyle w:val="a8"/>
            <w:noProof/>
          </w:rPr>
          <w:t>Постановление Правительства РФ от 12 октября 2013 года № 913</w:t>
        </w:r>
        <w:r>
          <w:rPr>
            <w:noProof/>
            <w:webHidden/>
          </w:rPr>
          <w:tab/>
        </w:r>
        <w:r>
          <w:rPr>
            <w:noProof/>
            <w:webHidden/>
          </w:rPr>
          <w:fldChar w:fldCharType="begin"/>
        </w:r>
        <w:r>
          <w:rPr>
            <w:noProof/>
            <w:webHidden/>
          </w:rPr>
          <w:instrText xml:space="preserve"> PAGEREF _Toc474931013 \h </w:instrText>
        </w:r>
        <w:r>
          <w:rPr>
            <w:noProof/>
            <w:webHidden/>
          </w:rPr>
        </w:r>
        <w:r>
          <w:rPr>
            <w:noProof/>
            <w:webHidden/>
          </w:rPr>
          <w:fldChar w:fldCharType="separate"/>
        </w:r>
        <w:r>
          <w:rPr>
            <w:noProof/>
            <w:webHidden/>
          </w:rPr>
          <w:t>48</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4" w:history="1">
        <w:r w:rsidRPr="00281100">
          <w:rPr>
            <w:rStyle w:val="a8"/>
            <w:noProof/>
          </w:rPr>
          <w:t>Постановление Правительства РФ от 17 октября 2013 года № 929</w:t>
        </w:r>
        <w:r>
          <w:rPr>
            <w:noProof/>
            <w:webHidden/>
          </w:rPr>
          <w:tab/>
        </w:r>
        <w:r>
          <w:rPr>
            <w:noProof/>
            <w:webHidden/>
          </w:rPr>
          <w:fldChar w:fldCharType="begin"/>
        </w:r>
        <w:r>
          <w:rPr>
            <w:noProof/>
            <w:webHidden/>
          </w:rPr>
          <w:instrText xml:space="preserve"> PAGEREF _Toc474931014 \h </w:instrText>
        </w:r>
        <w:r>
          <w:rPr>
            <w:noProof/>
            <w:webHidden/>
          </w:rPr>
        </w:r>
        <w:r>
          <w:rPr>
            <w:noProof/>
            <w:webHidden/>
          </w:rPr>
          <w:fldChar w:fldCharType="separate"/>
        </w:r>
        <w:r>
          <w:rPr>
            <w:noProof/>
            <w:webHidden/>
          </w:rPr>
          <w:t>50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5" w:history="1">
        <w:r w:rsidRPr="00281100">
          <w:rPr>
            <w:rStyle w:val="a8"/>
            <w:noProof/>
          </w:rPr>
          <w:t>Постановление Правительства РФ от 8 ноября 2013 года № 1005 (в ред. ПП РФ от 02.04.2015 № 308)</w:t>
        </w:r>
        <w:r>
          <w:rPr>
            <w:noProof/>
            <w:webHidden/>
          </w:rPr>
          <w:tab/>
        </w:r>
        <w:r>
          <w:rPr>
            <w:noProof/>
            <w:webHidden/>
          </w:rPr>
          <w:fldChar w:fldCharType="begin"/>
        </w:r>
        <w:r>
          <w:rPr>
            <w:noProof/>
            <w:webHidden/>
          </w:rPr>
          <w:instrText xml:space="preserve"> PAGEREF _Toc474931015 \h </w:instrText>
        </w:r>
        <w:r>
          <w:rPr>
            <w:noProof/>
            <w:webHidden/>
          </w:rPr>
        </w:r>
        <w:r>
          <w:rPr>
            <w:noProof/>
            <w:webHidden/>
          </w:rPr>
          <w:fldChar w:fldCharType="separate"/>
        </w:r>
        <w:r>
          <w:rPr>
            <w:noProof/>
            <w:webHidden/>
          </w:rPr>
          <w:t>52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6" w:history="1">
        <w:r w:rsidRPr="00281100">
          <w:rPr>
            <w:rStyle w:val="a8"/>
            <w:noProof/>
          </w:rPr>
          <w:t>Постановление Правительства РФ от 11 ноября 2013 года № 1011 (в ред. ПП РФ от 22.12.2016 № 1426)</w:t>
        </w:r>
        <w:r>
          <w:rPr>
            <w:noProof/>
            <w:webHidden/>
          </w:rPr>
          <w:tab/>
        </w:r>
        <w:r>
          <w:rPr>
            <w:noProof/>
            <w:webHidden/>
          </w:rPr>
          <w:fldChar w:fldCharType="begin"/>
        </w:r>
        <w:r>
          <w:rPr>
            <w:noProof/>
            <w:webHidden/>
          </w:rPr>
          <w:instrText xml:space="preserve"> PAGEREF _Toc474931016 \h </w:instrText>
        </w:r>
        <w:r>
          <w:rPr>
            <w:noProof/>
            <w:webHidden/>
          </w:rPr>
        </w:r>
        <w:r>
          <w:rPr>
            <w:noProof/>
            <w:webHidden/>
          </w:rPr>
          <w:fldChar w:fldCharType="separate"/>
        </w:r>
        <w:r>
          <w:rPr>
            <w:noProof/>
            <w:webHidden/>
          </w:rPr>
          <w:t>63</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7" w:history="1">
        <w:r w:rsidRPr="00281100">
          <w:rPr>
            <w:rStyle w:val="a8"/>
            <w:noProof/>
          </w:rPr>
          <w:t>Постановление Правительства РФ от 21 ноября 2013 года № 1043 (утратило силу)</w:t>
        </w:r>
        <w:r>
          <w:rPr>
            <w:noProof/>
            <w:webHidden/>
          </w:rPr>
          <w:tab/>
        </w:r>
        <w:r>
          <w:rPr>
            <w:noProof/>
            <w:webHidden/>
          </w:rPr>
          <w:fldChar w:fldCharType="begin"/>
        </w:r>
        <w:r>
          <w:rPr>
            <w:noProof/>
            <w:webHidden/>
          </w:rPr>
          <w:instrText xml:space="preserve"> PAGEREF _Toc474931017 \h </w:instrText>
        </w:r>
        <w:r>
          <w:rPr>
            <w:noProof/>
            <w:webHidden/>
          </w:rPr>
        </w:r>
        <w:r>
          <w:rPr>
            <w:noProof/>
            <w:webHidden/>
          </w:rPr>
          <w:fldChar w:fldCharType="separate"/>
        </w:r>
        <w:r>
          <w:rPr>
            <w:noProof/>
            <w:webHidden/>
          </w:rPr>
          <w:t>66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8" w:history="1">
        <w:r w:rsidRPr="00281100">
          <w:rPr>
            <w:rStyle w:val="a8"/>
            <w:noProof/>
          </w:rPr>
          <w:t>Постановление Правительства РФ от 21 ноября 2013 года № 1044 (утратило силу)</w:t>
        </w:r>
        <w:r>
          <w:rPr>
            <w:noProof/>
            <w:webHidden/>
          </w:rPr>
          <w:tab/>
        </w:r>
        <w:r>
          <w:rPr>
            <w:noProof/>
            <w:webHidden/>
          </w:rPr>
          <w:fldChar w:fldCharType="begin"/>
        </w:r>
        <w:r>
          <w:rPr>
            <w:noProof/>
            <w:webHidden/>
          </w:rPr>
          <w:instrText xml:space="preserve"> PAGEREF _Toc474931018 \h </w:instrText>
        </w:r>
        <w:r>
          <w:rPr>
            <w:noProof/>
            <w:webHidden/>
          </w:rPr>
        </w:r>
        <w:r>
          <w:rPr>
            <w:noProof/>
            <w:webHidden/>
          </w:rPr>
          <w:fldChar w:fldCharType="separate"/>
        </w:r>
        <w:r>
          <w:rPr>
            <w:noProof/>
            <w:webHidden/>
          </w:rPr>
          <w:t>80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19" w:history="1">
        <w:r w:rsidRPr="00281100">
          <w:rPr>
            <w:rStyle w:val="a8"/>
            <w:noProof/>
          </w:rPr>
          <w:t>Постановление Правительства РФ от 25 ноября 2013 года № 1062 (в ред. ПП РФ от 25.12.2014 № 1489)</w:t>
        </w:r>
        <w:r>
          <w:rPr>
            <w:noProof/>
            <w:webHidden/>
          </w:rPr>
          <w:tab/>
        </w:r>
        <w:r>
          <w:rPr>
            <w:noProof/>
            <w:webHidden/>
          </w:rPr>
          <w:fldChar w:fldCharType="begin"/>
        </w:r>
        <w:r>
          <w:rPr>
            <w:noProof/>
            <w:webHidden/>
          </w:rPr>
          <w:instrText xml:space="preserve"> PAGEREF _Toc474931019 \h </w:instrText>
        </w:r>
        <w:r>
          <w:rPr>
            <w:noProof/>
            <w:webHidden/>
          </w:rPr>
        </w:r>
        <w:r>
          <w:rPr>
            <w:noProof/>
            <w:webHidden/>
          </w:rPr>
          <w:fldChar w:fldCharType="separate"/>
        </w:r>
        <w:r>
          <w:rPr>
            <w:noProof/>
            <w:webHidden/>
          </w:rPr>
          <w:t>91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0" w:history="1">
        <w:r w:rsidRPr="00281100">
          <w:rPr>
            <w:rStyle w:val="a8"/>
            <w:noProof/>
          </w:rPr>
          <w:t>Постановление Правительства РФ от 25 ноября 2013 года № 1063</w:t>
        </w:r>
        <w:r>
          <w:rPr>
            <w:noProof/>
            <w:webHidden/>
          </w:rPr>
          <w:tab/>
        </w:r>
        <w:r>
          <w:rPr>
            <w:noProof/>
            <w:webHidden/>
          </w:rPr>
          <w:fldChar w:fldCharType="begin"/>
        </w:r>
        <w:r>
          <w:rPr>
            <w:noProof/>
            <w:webHidden/>
          </w:rPr>
          <w:instrText xml:space="preserve"> PAGEREF _Toc474931020 \h </w:instrText>
        </w:r>
        <w:r>
          <w:rPr>
            <w:noProof/>
            <w:webHidden/>
          </w:rPr>
        </w:r>
        <w:r>
          <w:rPr>
            <w:noProof/>
            <w:webHidden/>
          </w:rPr>
          <w:fldChar w:fldCharType="separate"/>
        </w:r>
        <w:r>
          <w:rPr>
            <w:noProof/>
            <w:webHidden/>
          </w:rPr>
          <w:t>98</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1" w:history="1">
        <w:r w:rsidRPr="00281100">
          <w:rPr>
            <w:rStyle w:val="a8"/>
            <w:noProof/>
          </w:rPr>
          <w:t>Постановление Правительства РФ от 26 ноября 2013 года № 1071 (в ред. ПП РФ от 04.02.2016 № 67)</w:t>
        </w:r>
        <w:r>
          <w:rPr>
            <w:noProof/>
            <w:webHidden/>
          </w:rPr>
          <w:tab/>
        </w:r>
        <w:r>
          <w:rPr>
            <w:noProof/>
            <w:webHidden/>
          </w:rPr>
          <w:fldChar w:fldCharType="begin"/>
        </w:r>
        <w:r>
          <w:rPr>
            <w:noProof/>
            <w:webHidden/>
          </w:rPr>
          <w:instrText xml:space="preserve"> PAGEREF _Toc474931021 \h </w:instrText>
        </w:r>
        <w:r>
          <w:rPr>
            <w:noProof/>
            <w:webHidden/>
          </w:rPr>
        </w:r>
        <w:r>
          <w:rPr>
            <w:noProof/>
            <w:webHidden/>
          </w:rPr>
          <w:fldChar w:fldCharType="separate"/>
        </w:r>
        <w:r>
          <w:rPr>
            <w:noProof/>
            <w:webHidden/>
          </w:rPr>
          <w:t>102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2" w:history="1">
        <w:r w:rsidRPr="00281100">
          <w:rPr>
            <w:rStyle w:val="a8"/>
            <w:noProof/>
          </w:rPr>
          <w:t>Постановление Правительства РФ от 28 ноября 2013 года № 1084 (в ред. ПП РФ от 01.12.2016 № 1285)</w:t>
        </w:r>
        <w:r>
          <w:rPr>
            <w:noProof/>
            <w:webHidden/>
          </w:rPr>
          <w:tab/>
        </w:r>
        <w:r>
          <w:rPr>
            <w:noProof/>
            <w:webHidden/>
          </w:rPr>
          <w:fldChar w:fldCharType="begin"/>
        </w:r>
        <w:r>
          <w:rPr>
            <w:noProof/>
            <w:webHidden/>
          </w:rPr>
          <w:instrText xml:space="preserve"> PAGEREF _Toc474931022 \h </w:instrText>
        </w:r>
        <w:r>
          <w:rPr>
            <w:noProof/>
            <w:webHidden/>
          </w:rPr>
        </w:r>
        <w:r>
          <w:rPr>
            <w:noProof/>
            <w:webHidden/>
          </w:rPr>
          <w:fldChar w:fldCharType="separate"/>
        </w:r>
        <w:r>
          <w:rPr>
            <w:noProof/>
            <w:webHidden/>
          </w:rPr>
          <w:t>108</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3" w:history="1">
        <w:r w:rsidRPr="00281100">
          <w:rPr>
            <w:rStyle w:val="a8"/>
            <w:noProof/>
          </w:rPr>
          <w:t>Постановление Правительства РФ от 28 ноября 2013 года № 1085 (в ред. ПП РФ от 14.11.2016 № 1184)</w:t>
        </w:r>
        <w:r>
          <w:rPr>
            <w:noProof/>
            <w:webHidden/>
          </w:rPr>
          <w:tab/>
        </w:r>
        <w:r>
          <w:rPr>
            <w:noProof/>
            <w:webHidden/>
          </w:rPr>
          <w:fldChar w:fldCharType="begin"/>
        </w:r>
        <w:r>
          <w:rPr>
            <w:noProof/>
            <w:webHidden/>
          </w:rPr>
          <w:instrText xml:space="preserve"> PAGEREF _Toc474931023 \h </w:instrText>
        </w:r>
        <w:r>
          <w:rPr>
            <w:noProof/>
            <w:webHidden/>
          </w:rPr>
        </w:r>
        <w:r>
          <w:rPr>
            <w:noProof/>
            <w:webHidden/>
          </w:rPr>
          <w:fldChar w:fldCharType="separate"/>
        </w:r>
        <w:r>
          <w:rPr>
            <w:noProof/>
            <w:webHidden/>
          </w:rPr>
          <w:t>122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4" w:history="1">
        <w:r w:rsidRPr="00281100">
          <w:rPr>
            <w:rStyle w:val="a8"/>
            <w:noProof/>
          </w:rPr>
          <w:t>Постановление Правительства РФ от 28 ноября 2013 года № 1086</w:t>
        </w:r>
        <w:r>
          <w:rPr>
            <w:noProof/>
            <w:webHidden/>
          </w:rPr>
          <w:tab/>
        </w:r>
        <w:r>
          <w:rPr>
            <w:noProof/>
            <w:webHidden/>
          </w:rPr>
          <w:fldChar w:fldCharType="begin"/>
        </w:r>
        <w:r>
          <w:rPr>
            <w:noProof/>
            <w:webHidden/>
          </w:rPr>
          <w:instrText xml:space="preserve"> PAGEREF _Toc474931024 \h </w:instrText>
        </w:r>
        <w:r>
          <w:rPr>
            <w:noProof/>
            <w:webHidden/>
          </w:rPr>
        </w:r>
        <w:r>
          <w:rPr>
            <w:noProof/>
            <w:webHidden/>
          </w:rPr>
          <w:fldChar w:fldCharType="separate"/>
        </w:r>
        <w:r>
          <w:rPr>
            <w:noProof/>
            <w:webHidden/>
          </w:rPr>
          <w:t>134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5" w:history="1">
        <w:r w:rsidRPr="00281100">
          <w:rPr>
            <w:rStyle w:val="a8"/>
            <w:noProof/>
          </w:rPr>
          <w:t>Постановление Правительства РФ от 28 ноября 2013 года № 1087 (в ред. ПП РФ от 29.12.2015 № 1480)</w:t>
        </w:r>
        <w:r>
          <w:rPr>
            <w:noProof/>
            <w:webHidden/>
          </w:rPr>
          <w:tab/>
        </w:r>
        <w:r>
          <w:rPr>
            <w:noProof/>
            <w:webHidden/>
          </w:rPr>
          <w:fldChar w:fldCharType="begin"/>
        </w:r>
        <w:r>
          <w:rPr>
            <w:noProof/>
            <w:webHidden/>
          </w:rPr>
          <w:instrText xml:space="preserve"> PAGEREF _Toc474931025 \h </w:instrText>
        </w:r>
        <w:r>
          <w:rPr>
            <w:noProof/>
            <w:webHidden/>
          </w:rPr>
        </w:r>
        <w:r>
          <w:rPr>
            <w:noProof/>
            <w:webHidden/>
          </w:rPr>
          <w:fldChar w:fldCharType="separate"/>
        </w:r>
        <w:r>
          <w:rPr>
            <w:noProof/>
            <w:webHidden/>
          </w:rPr>
          <w:t>137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6" w:history="1">
        <w:r w:rsidRPr="00281100">
          <w:rPr>
            <w:rStyle w:val="a8"/>
            <w:noProof/>
          </w:rPr>
          <w:t>Постановление Правительства РФ от 28 ноября 2013 года № 1088 (в ред. ПП РФ от 09.06.2014 № 533)</w:t>
        </w:r>
        <w:r>
          <w:rPr>
            <w:noProof/>
            <w:webHidden/>
          </w:rPr>
          <w:tab/>
        </w:r>
        <w:r>
          <w:rPr>
            <w:noProof/>
            <w:webHidden/>
          </w:rPr>
          <w:fldChar w:fldCharType="begin"/>
        </w:r>
        <w:r>
          <w:rPr>
            <w:noProof/>
            <w:webHidden/>
          </w:rPr>
          <w:instrText xml:space="preserve"> PAGEREF _Toc474931026 \h </w:instrText>
        </w:r>
        <w:r>
          <w:rPr>
            <w:noProof/>
            <w:webHidden/>
          </w:rPr>
        </w:r>
        <w:r>
          <w:rPr>
            <w:noProof/>
            <w:webHidden/>
          </w:rPr>
          <w:fldChar w:fldCharType="separate"/>
        </w:r>
        <w:r>
          <w:rPr>
            <w:noProof/>
            <w:webHidden/>
          </w:rPr>
          <w:t>140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7" w:history="1">
        <w:r w:rsidRPr="00281100">
          <w:rPr>
            <w:rStyle w:val="a8"/>
            <w:noProof/>
          </w:rPr>
          <w:t>Постановление Правительства РФ от 28 ноября 2013 года № 1089 (утратило силу)</w:t>
        </w:r>
        <w:r>
          <w:rPr>
            <w:noProof/>
            <w:webHidden/>
          </w:rPr>
          <w:tab/>
        </w:r>
        <w:r>
          <w:rPr>
            <w:noProof/>
            <w:webHidden/>
          </w:rPr>
          <w:fldChar w:fldCharType="begin"/>
        </w:r>
        <w:r>
          <w:rPr>
            <w:noProof/>
            <w:webHidden/>
          </w:rPr>
          <w:instrText xml:space="preserve"> PAGEREF _Toc474931027 \h </w:instrText>
        </w:r>
        <w:r>
          <w:rPr>
            <w:noProof/>
            <w:webHidden/>
          </w:rPr>
        </w:r>
        <w:r>
          <w:rPr>
            <w:noProof/>
            <w:webHidden/>
          </w:rPr>
          <w:fldChar w:fldCharType="separate"/>
        </w:r>
        <w:r>
          <w:rPr>
            <w:noProof/>
            <w:webHidden/>
          </w:rPr>
          <w:t>143</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8" w:history="1">
        <w:r w:rsidRPr="00281100">
          <w:rPr>
            <w:rStyle w:val="a8"/>
            <w:noProof/>
          </w:rPr>
          <w:t>Постановление Правительства РФ от 28 ноября 2013 года № 1090</w:t>
        </w:r>
        <w:r>
          <w:rPr>
            <w:noProof/>
            <w:webHidden/>
          </w:rPr>
          <w:tab/>
        </w:r>
        <w:r>
          <w:rPr>
            <w:noProof/>
            <w:webHidden/>
          </w:rPr>
          <w:fldChar w:fldCharType="begin"/>
        </w:r>
        <w:r>
          <w:rPr>
            <w:noProof/>
            <w:webHidden/>
          </w:rPr>
          <w:instrText xml:space="preserve"> PAGEREF _Toc474931028 \h </w:instrText>
        </w:r>
        <w:r>
          <w:rPr>
            <w:noProof/>
            <w:webHidden/>
          </w:rPr>
        </w:r>
        <w:r>
          <w:rPr>
            <w:noProof/>
            <w:webHidden/>
          </w:rPr>
          <w:fldChar w:fldCharType="separate"/>
        </w:r>
        <w:r>
          <w:rPr>
            <w:noProof/>
            <w:webHidden/>
          </w:rPr>
          <w:t>147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29" w:history="1">
        <w:r w:rsidRPr="00281100">
          <w:rPr>
            <w:rStyle w:val="a8"/>
            <w:noProof/>
          </w:rPr>
          <w:t>Постановление Правительства РФ от 28 ноября 2013 года № 1091</w:t>
        </w:r>
        <w:r>
          <w:rPr>
            <w:noProof/>
            <w:webHidden/>
          </w:rPr>
          <w:tab/>
        </w:r>
        <w:r>
          <w:rPr>
            <w:noProof/>
            <w:webHidden/>
          </w:rPr>
          <w:fldChar w:fldCharType="begin"/>
        </w:r>
        <w:r>
          <w:rPr>
            <w:noProof/>
            <w:webHidden/>
          </w:rPr>
          <w:instrText xml:space="preserve"> PAGEREF _Toc474931029 \h </w:instrText>
        </w:r>
        <w:r>
          <w:rPr>
            <w:noProof/>
            <w:webHidden/>
          </w:rPr>
        </w:r>
        <w:r>
          <w:rPr>
            <w:noProof/>
            <w:webHidden/>
          </w:rPr>
          <w:fldChar w:fldCharType="separate"/>
        </w:r>
        <w:r>
          <w:rPr>
            <w:noProof/>
            <w:webHidden/>
          </w:rPr>
          <w:t>150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0" w:history="1">
        <w:r w:rsidRPr="00281100">
          <w:rPr>
            <w:rStyle w:val="a8"/>
            <w:noProof/>
          </w:rPr>
          <w:t>Постановление Правительства РФ от 28 ноября 2013 года № 1092 (в ред. ПП РФ от 27.08.2016 № 851)</w:t>
        </w:r>
        <w:r>
          <w:rPr>
            <w:noProof/>
            <w:webHidden/>
          </w:rPr>
          <w:tab/>
        </w:r>
        <w:r>
          <w:rPr>
            <w:noProof/>
            <w:webHidden/>
          </w:rPr>
          <w:fldChar w:fldCharType="begin"/>
        </w:r>
        <w:r>
          <w:rPr>
            <w:noProof/>
            <w:webHidden/>
          </w:rPr>
          <w:instrText xml:space="preserve"> PAGEREF _Toc474931030 \h </w:instrText>
        </w:r>
        <w:r>
          <w:rPr>
            <w:noProof/>
            <w:webHidden/>
          </w:rPr>
        </w:r>
        <w:r>
          <w:rPr>
            <w:noProof/>
            <w:webHidden/>
          </w:rPr>
          <w:fldChar w:fldCharType="separate"/>
        </w:r>
        <w:r>
          <w:rPr>
            <w:noProof/>
            <w:webHidden/>
          </w:rPr>
          <w:t>156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1" w:history="1">
        <w:r w:rsidRPr="00281100">
          <w:rPr>
            <w:rStyle w:val="a8"/>
            <w:noProof/>
          </w:rPr>
          <w:t>Постановление Правительства РФ от 28 ноября 2013 года № 1093 (в ред. ПП РФ от 21.11.2015 № 1250)</w:t>
        </w:r>
        <w:r>
          <w:rPr>
            <w:noProof/>
            <w:webHidden/>
          </w:rPr>
          <w:tab/>
        </w:r>
        <w:r>
          <w:rPr>
            <w:noProof/>
            <w:webHidden/>
          </w:rPr>
          <w:fldChar w:fldCharType="begin"/>
        </w:r>
        <w:r>
          <w:rPr>
            <w:noProof/>
            <w:webHidden/>
          </w:rPr>
          <w:instrText xml:space="preserve"> PAGEREF _Toc474931031 \h </w:instrText>
        </w:r>
        <w:r>
          <w:rPr>
            <w:noProof/>
            <w:webHidden/>
          </w:rPr>
        </w:r>
        <w:r>
          <w:rPr>
            <w:noProof/>
            <w:webHidden/>
          </w:rPr>
          <w:fldChar w:fldCharType="separate"/>
        </w:r>
        <w:r>
          <w:rPr>
            <w:noProof/>
            <w:webHidden/>
          </w:rPr>
          <w:t>177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2" w:history="1">
        <w:r w:rsidRPr="00281100">
          <w:rPr>
            <w:rStyle w:val="a8"/>
            <w:noProof/>
          </w:rPr>
          <w:t>Постановление Правительства РФ от 13 декабря 2013 года № 1155 (в ред. ПП РФ от 04.09.2015 № 941)</w:t>
        </w:r>
        <w:r>
          <w:rPr>
            <w:noProof/>
            <w:webHidden/>
          </w:rPr>
          <w:tab/>
        </w:r>
        <w:r>
          <w:rPr>
            <w:noProof/>
            <w:webHidden/>
          </w:rPr>
          <w:fldChar w:fldCharType="begin"/>
        </w:r>
        <w:r>
          <w:rPr>
            <w:noProof/>
            <w:webHidden/>
          </w:rPr>
          <w:instrText xml:space="preserve"> PAGEREF _Toc474931032 \h </w:instrText>
        </w:r>
        <w:r>
          <w:rPr>
            <w:noProof/>
            <w:webHidden/>
          </w:rPr>
        </w:r>
        <w:r>
          <w:rPr>
            <w:noProof/>
            <w:webHidden/>
          </w:rPr>
          <w:fldChar w:fldCharType="separate"/>
        </w:r>
        <w:r>
          <w:rPr>
            <w:noProof/>
            <w:webHidden/>
          </w:rPr>
          <w:t>189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3" w:history="1">
        <w:r w:rsidRPr="00281100">
          <w:rPr>
            <w:rStyle w:val="a8"/>
            <w:noProof/>
          </w:rPr>
          <w:t>Постановление Правительства РФ от 19 декабря 2014 года № 1186 (в ред. ПП РФ от 19.05.2015 № 477)</w:t>
        </w:r>
        <w:r>
          <w:rPr>
            <w:noProof/>
            <w:webHidden/>
          </w:rPr>
          <w:tab/>
        </w:r>
        <w:r>
          <w:rPr>
            <w:noProof/>
            <w:webHidden/>
          </w:rPr>
          <w:fldChar w:fldCharType="begin"/>
        </w:r>
        <w:r>
          <w:rPr>
            <w:noProof/>
            <w:webHidden/>
          </w:rPr>
          <w:instrText xml:space="preserve"> PAGEREF _Toc474931033 \h </w:instrText>
        </w:r>
        <w:r>
          <w:rPr>
            <w:noProof/>
            <w:webHidden/>
          </w:rPr>
        </w:r>
        <w:r>
          <w:rPr>
            <w:noProof/>
            <w:webHidden/>
          </w:rPr>
          <w:fldChar w:fldCharType="separate"/>
        </w:r>
        <w:r>
          <w:rPr>
            <w:noProof/>
            <w:webHidden/>
          </w:rPr>
          <w:t>193</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4" w:history="1">
        <w:r w:rsidRPr="00281100">
          <w:rPr>
            <w:rStyle w:val="a8"/>
            <w:noProof/>
          </w:rPr>
          <w:t>Постановление Правительства РФ от 24 декабря 2014 года № 1224 (утратило силу)</w:t>
        </w:r>
        <w:r>
          <w:rPr>
            <w:noProof/>
            <w:webHidden/>
          </w:rPr>
          <w:tab/>
        </w:r>
        <w:r>
          <w:rPr>
            <w:noProof/>
            <w:webHidden/>
          </w:rPr>
          <w:fldChar w:fldCharType="begin"/>
        </w:r>
        <w:r>
          <w:rPr>
            <w:noProof/>
            <w:webHidden/>
          </w:rPr>
          <w:instrText xml:space="preserve"> PAGEREF _Toc474931034 \h </w:instrText>
        </w:r>
        <w:r>
          <w:rPr>
            <w:noProof/>
            <w:webHidden/>
          </w:rPr>
        </w:r>
        <w:r>
          <w:rPr>
            <w:noProof/>
            <w:webHidden/>
          </w:rPr>
          <w:fldChar w:fldCharType="separate"/>
        </w:r>
        <w:r>
          <w:rPr>
            <w:noProof/>
            <w:webHidden/>
          </w:rPr>
          <w:t>195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5" w:history="1">
        <w:r w:rsidRPr="00281100">
          <w:rPr>
            <w:rStyle w:val="a8"/>
            <w:noProof/>
          </w:rPr>
          <w:t>Постановление Правительства РФ от 26 декабря 2013 года № 1275 (в ред. ПП РФ от 26.12.2016 № 1490)</w:t>
        </w:r>
        <w:r>
          <w:rPr>
            <w:noProof/>
            <w:webHidden/>
          </w:rPr>
          <w:tab/>
        </w:r>
        <w:r>
          <w:rPr>
            <w:noProof/>
            <w:webHidden/>
          </w:rPr>
          <w:fldChar w:fldCharType="begin"/>
        </w:r>
        <w:r>
          <w:rPr>
            <w:noProof/>
            <w:webHidden/>
          </w:rPr>
          <w:instrText xml:space="preserve"> PAGEREF _Toc474931035 \h </w:instrText>
        </w:r>
        <w:r>
          <w:rPr>
            <w:noProof/>
            <w:webHidden/>
          </w:rPr>
        </w:r>
        <w:r>
          <w:rPr>
            <w:noProof/>
            <w:webHidden/>
          </w:rPr>
          <w:fldChar w:fldCharType="separate"/>
        </w:r>
        <w:r>
          <w:rPr>
            <w:noProof/>
            <w:webHidden/>
          </w:rPr>
          <w:t>201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6" w:history="1">
        <w:r w:rsidRPr="00281100">
          <w:rPr>
            <w:rStyle w:val="a8"/>
            <w:noProof/>
          </w:rPr>
          <w:t>Постановление Правительства РФ от 26 декабря 2014 года № 1292 (в ред. ПП РФ от 27.06.2016 № 587)</w:t>
        </w:r>
        <w:r>
          <w:rPr>
            <w:noProof/>
            <w:webHidden/>
          </w:rPr>
          <w:tab/>
        </w:r>
        <w:r>
          <w:rPr>
            <w:noProof/>
            <w:webHidden/>
          </w:rPr>
          <w:fldChar w:fldCharType="begin"/>
        </w:r>
        <w:r>
          <w:rPr>
            <w:noProof/>
            <w:webHidden/>
          </w:rPr>
          <w:instrText xml:space="preserve"> PAGEREF _Toc474931036 \h </w:instrText>
        </w:r>
        <w:r>
          <w:rPr>
            <w:noProof/>
            <w:webHidden/>
          </w:rPr>
        </w:r>
        <w:r>
          <w:rPr>
            <w:noProof/>
            <w:webHidden/>
          </w:rPr>
          <w:fldChar w:fldCharType="separate"/>
        </w:r>
        <w:r>
          <w:rPr>
            <w:noProof/>
            <w:webHidden/>
          </w:rPr>
          <w:t>214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7" w:history="1">
        <w:r w:rsidRPr="00281100">
          <w:rPr>
            <w:rStyle w:val="a8"/>
            <w:noProof/>
          </w:rPr>
          <w:t>Постановление Правительства РФ от 13 января 2014 года № 19 (в ред. ПП РФ от 06.10.2016 № 1009)</w:t>
        </w:r>
        <w:r>
          <w:rPr>
            <w:noProof/>
            <w:webHidden/>
          </w:rPr>
          <w:tab/>
        </w:r>
        <w:r>
          <w:rPr>
            <w:noProof/>
            <w:webHidden/>
          </w:rPr>
          <w:fldChar w:fldCharType="begin"/>
        </w:r>
        <w:r>
          <w:rPr>
            <w:noProof/>
            <w:webHidden/>
          </w:rPr>
          <w:instrText xml:space="preserve"> PAGEREF _Toc474931037 \h </w:instrText>
        </w:r>
        <w:r>
          <w:rPr>
            <w:noProof/>
            <w:webHidden/>
          </w:rPr>
        </w:r>
        <w:r>
          <w:rPr>
            <w:noProof/>
            <w:webHidden/>
          </w:rPr>
          <w:fldChar w:fldCharType="separate"/>
        </w:r>
        <w:r>
          <w:rPr>
            <w:noProof/>
            <w:webHidden/>
          </w:rPr>
          <w:t>225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8" w:history="1">
        <w:r w:rsidRPr="00281100">
          <w:rPr>
            <w:rStyle w:val="a8"/>
            <w:noProof/>
          </w:rPr>
          <w:t>Постановление Правительства РФ от 10 февраля 2014 года № 89 (в ред. ПП РФ от 17.03.2015 № 193)</w:t>
        </w:r>
        <w:r>
          <w:rPr>
            <w:noProof/>
            <w:webHidden/>
          </w:rPr>
          <w:tab/>
        </w:r>
        <w:r>
          <w:rPr>
            <w:noProof/>
            <w:webHidden/>
          </w:rPr>
          <w:fldChar w:fldCharType="begin"/>
        </w:r>
        <w:r>
          <w:rPr>
            <w:noProof/>
            <w:webHidden/>
          </w:rPr>
          <w:instrText xml:space="preserve"> PAGEREF _Toc474931038 \h </w:instrText>
        </w:r>
        <w:r>
          <w:rPr>
            <w:noProof/>
            <w:webHidden/>
          </w:rPr>
        </w:r>
        <w:r>
          <w:rPr>
            <w:noProof/>
            <w:webHidden/>
          </w:rPr>
          <w:fldChar w:fldCharType="separate"/>
        </w:r>
        <w:r>
          <w:rPr>
            <w:noProof/>
            <w:webHidden/>
          </w:rPr>
          <w:t>226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39" w:history="1">
        <w:r w:rsidRPr="00281100">
          <w:rPr>
            <w:rStyle w:val="a8"/>
            <w:noProof/>
          </w:rPr>
          <w:t>Постановление Правительства РФ от 15 апреля 2014 года № 341 (в ред. ПП РФ от 28.07.2016 № 724)</w:t>
        </w:r>
        <w:r>
          <w:rPr>
            <w:noProof/>
            <w:webHidden/>
          </w:rPr>
          <w:tab/>
        </w:r>
        <w:r>
          <w:rPr>
            <w:noProof/>
            <w:webHidden/>
          </w:rPr>
          <w:fldChar w:fldCharType="begin"/>
        </w:r>
        <w:r>
          <w:rPr>
            <w:noProof/>
            <w:webHidden/>
          </w:rPr>
          <w:instrText xml:space="preserve"> PAGEREF _Toc474931039 \h </w:instrText>
        </w:r>
        <w:r>
          <w:rPr>
            <w:noProof/>
            <w:webHidden/>
          </w:rPr>
        </w:r>
        <w:r>
          <w:rPr>
            <w:noProof/>
            <w:webHidden/>
          </w:rPr>
          <w:fldChar w:fldCharType="separate"/>
        </w:r>
        <w:r>
          <w:rPr>
            <w:noProof/>
            <w:webHidden/>
          </w:rPr>
          <w:t>232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0" w:history="1">
        <w:r w:rsidRPr="00281100">
          <w:rPr>
            <w:rStyle w:val="a8"/>
            <w:noProof/>
          </w:rPr>
          <w:t>Постановление Правительства РФ от 2 июля 2014 года № 606 (в ред. ПП РФ от 19.11.2016 № 1219)</w:t>
        </w:r>
        <w:r>
          <w:rPr>
            <w:noProof/>
            <w:webHidden/>
          </w:rPr>
          <w:tab/>
        </w:r>
        <w:r>
          <w:rPr>
            <w:noProof/>
            <w:webHidden/>
          </w:rPr>
          <w:fldChar w:fldCharType="begin"/>
        </w:r>
        <w:r>
          <w:rPr>
            <w:noProof/>
            <w:webHidden/>
          </w:rPr>
          <w:instrText xml:space="preserve"> PAGEREF _Toc474931040 \h </w:instrText>
        </w:r>
        <w:r>
          <w:rPr>
            <w:noProof/>
            <w:webHidden/>
          </w:rPr>
        </w:r>
        <w:r>
          <w:rPr>
            <w:noProof/>
            <w:webHidden/>
          </w:rPr>
          <w:fldChar w:fldCharType="separate"/>
        </w:r>
        <w:r>
          <w:rPr>
            <w:noProof/>
            <w:webHidden/>
          </w:rPr>
          <w:t>237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1" w:history="1">
        <w:r w:rsidRPr="00281100">
          <w:rPr>
            <w:rStyle w:val="a8"/>
            <w:noProof/>
          </w:rPr>
          <w:t xml:space="preserve">Постановление Правительства РФ от 14 июля 2014 года № 649 (в ред. ПП РФ </w:t>
        </w:r>
        <w:r w:rsidRPr="00281100">
          <w:rPr>
            <w:rStyle w:val="a8"/>
            <w:rFonts w:ascii="Times New Roman" w:hAnsi="Times New Roman"/>
            <w:noProof/>
            <w:lang w:eastAsia="ru-RU"/>
          </w:rPr>
          <w:t>от 04.02.2016 г. N 63)</w:t>
        </w:r>
        <w:r>
          <w:rPr>
            <w:noProof/>
            <w:webHidden/>
          </w:rPr>
          <w:tab/>
        </w:r>
        <w:r>
          <w:rPr>
            <w:noProof/>
            <w:webHidden/>
          </w:rPr>
          <w:fldChar w:fldCharType="begin"/>
        </w:r>
        <w:r>
          <w:rPr>
            <w:noProof/>
            <w:webHidden/>
          </w:rPr>
          <w:instrText xml:space="preserve"> PAGEREF _Toc474931041 \h </w:instrText>
        </w:r>
        <w:r>
          <w:rPr>
            <w:noProof/>
            <w:webHidden/>
          </w:rPr>
        </w:r>
        <w:r>
          <w:rPr>
            <w:noProof/>
            <w:webHidden/>
          </w:rPr>
          <w:fldChar w:fldCharType="separate"/>
        </w:r>
        <w:r>
          <w:rPr>
            <w:noProof/>
            <w:webHidden/>
          </w:rPr>
          <w:t>243</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2" w:history="1">
        <w:r w:rsidRPr="00281100">
          <w:rPr>
            <w:rStyle w:val="a8"/>
            <w:noProof/>
          </w:rPr>
          <w:t>Постановление Правительства РФ от 14 июля 2014 года № 656 (в ред. ПП РФ от 09.06.2016 № 513)</w:t>
        </w:r>
        <w:r>
          <w:rPr>
            <w:noProof/>
            <w:webHidden/>
          </w:rPr>
          <w:tab/>
        </w:r>
        <w:r>
          <w:rPr>
            <w:noProof/>
            <w:webHidden/>
          </w:rPr>
          <w:fldChar w:fldCharType="begin"/>
        </w:r>
        <w:r>
          <w:rPr>
            <w:noProof/>
            <w:webHidden/>
          </w:rPr>
          <w:instrText xml:space="preserve"> PAGEREF _Toc474931042 \h </w:instrText>
        </w:r>
        <w:r>
          <w:rPr>
            <w:noProof/>
            <w:webHidden/>
          </w:rPr>
        </w:r>
        <w:r>
          <w:rPr>
            <w:noProof/>
            <w:webHidden/>
          </w:rPr>
          <w:fldChar w:fldCharType="separate"/>
        </w:r>
        <w:r>
          <w:rPr>
            <w:noProof/>
            <w:webHidden/>
          </w:rPr>
          <w:t>247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3" w:history="1">
        <w:r w:rsidRPr="00281100">
          <w:rPr>
            <w:rStyle w:val="a8"/>
            <w:noProof/>
          </w:rPr>
          <w:t>Постановление Правительства РФ от 21 июля 2014 года № 682 (утратило силу)</w:t>
        </w:r>
        <w:r>
          <w:rPr>
            <w:noProof/>
            <w:webHidden/>
          </w:rPr>
          <w:tab/>
        </w:r>
        <w:r>
          <w:rPr>
            <w:noProof/>
            <w:webHidden/>
          </w:rPr>
          <w:fldChar w:fldCharType="begin"/>
        </w:r>
        <w:r>
          <w:rPr>
            <w:noProof/>
            <w:webHidden/>
          </w:rPr>
          <w:instrText xml:space="preserve"> PAGEREF _Toc474931043 \h </w:instrText>
        </w:r>
        <w:r>
          <w:rPr>
            <w:noProof/>
            <w:webHidden/>
          </w:rPr>
        </w:r>
        <w:r>
          <w:rPr>
            <w:noProof/>
            <w:webHidden/>
          </w:rPr>
          <w:fldChar w:fldCharType="separate"/>
        </w:r>
        <w:r>
          <w:rPr>
            <w:noProof/>
            <w:webHidden/>
          </w:rPr>
          <w:t>255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4" w:history="1">
        <w:r w:rsidRPr="00281100">
          <w:rPr>
            <w:rStyle w:val="a8"/>
            <w:noProof/>
          </w:rPr>
          <w:t>Постановление Правительства РФ от 11 августа 2014 года № 791 (в ред ПП РФ от 17.02.2016 N 108)</w:t>
        </w:r>
        <w:r>
          <w:rPr>
            <w:noProof/>
            <w:webHidden/>
          </w:rPr>
          <w:tab/>
        </w:r>
        <w:r>
          <w:rPr>
            <w:noProof/>
            <w:webHidden/>
          </w:rPr>
          <w:fldChar w:fldCharType="begin"/>
        </w:r>
        <w:r>
          <w:rPr>
            <w:noProof/>
            <w:webHidden/>
          </w:rPr>
          <w:instrText xml:space="preserve"> PAGEREF _Toc474931044 \h </w:instrText>
        </w:r>
        <w:r>
          <w:rPr>
            <w:noProof/>
            <w:webHidden/>
          </w:rPr>
        </w:r>
        <w:r>
          <w:rPr>
            <w:noProof/>
            <w:webHidden/>
          </w:rPr>
          <w:fldChar w:fldCharType="separate"/>
        </w:r>
        <w:r>
          <w:rPr>
            <w:noProof/>
            <w:webHidden/>
          </w:rPr>
          <w:t>258</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5" w:history="1">
        <w:r w:rsidRPr="00281100">
          <w:rPr>
            <w:rStyle w:val="a8"/>
            <w:noProof/>
          </w:rPr>
          <w:t>Постановление Правительства РФ от 20 сентября 2014 года № 963 (в ред. ПП РФ от 26.12.2016 № 1479)</w:t>
        </w:r>
        <w:r>
          <w:rPr>
            <w:noProof/>
            <w:webHidden/>
          </w:rPr>
          <w:tab/>
        </w:r>
        <w:r>
          <w:rPr>
            <w:noProof/>
            <w:webHidden/>
          </w:rPr>
          <w:fldChar w:fldCharType="begin"/>
        </w:r>
        <w:r>
          <w:rPr>
            <w:noProof/>
            <w:webHidden/>
          </w:rPr>
          <w:instrText xml:space="preserve"> PAGEREF _Toc474931045 \h </w:instrText>
        </w:r>
        <w:r>
          <w:rPr>
            <w:noProof/>
            <w:webHidden/>
          </w:rPr>
        </w:r>
        <w:r>
          <w:rPr>
            <w:noProof/>
            <w:webHidden/>
          </w:rPr>
          <w:fldChar w:fldCharType="separate"/>
        </w:r>
        <w:r>
          <w:rPr>
            <w:noProof/>
            <w:webHidden/>
          </w:rPr>
          <w:t>263</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6" w:history="1">
        <w:r w:rsidRPr="00281100">
          <w:rPr>
            <w:rStyle w:val="a8"/>
            <w:noProof/>
          </w:rPr>
          <w:t>Постановление Правительства РФ от 30 сентября 2014 года № 996</w:t>
        </w:r>
        <w:r>
          <w:rPr>
            <w:noProof/>
            <w:webHidden/>
          </w:rPr>
          <w:tab/>
        </w:r>
        <w:r>
          <w:rPr>
            <w:noProof/>
            <w:webHidden/>
          </w:rPr>
          <w:fldChar w:fldCharType="begin"/>
        </w:r>
        <w:r>
          <w:rPr>
            <w:noProof/>
            <w:webHidden/>
          </w:rPr>
          <w:instrText xml:space="preserve"> PAGEREF _Toc474931046 \h </w:instrText>
        </w:r>
        <w:r>
          <w:rPr>
            <w:noProof/>
            <w:webHidden/>
          </w:rPr>
        </w:r>
        <w:r>
          <w:rPr>
            <w:noProof/>
            <w:webHidden/>
          </w:rPr>
          <w:fldChar w:fldCharType="separate"/>
        </w:r>
        <w:r>
          <w:rPr>
            <w:noProof/>
            <w:webHidden/>
          </w:rPr>
          <w:t>274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7" w:history="1">
        <w:r w:rsidRPr="00281100">
          <w:rPr>
            <w:rStyle w:val="a8"/>
            <w:noProof/>
          </w:rPr>
          <w:t>Постановление Правительства РФ от 13 октября 2014 года № 1047 (в ред. ПП РФ от 11.03.2015 № 183)</w:t>
        </w:r>
        <w:r>
          <w:rPr>
            <w:noProof/>
            <w:webHidden/>
          </w:rPr>
          <w:tab/>
        </w:r>
        <w:r>
          <w:rPr>
            <w:noProof/>
            <w:webHidden/>
          </w:rPr>
          <w:fldChar w:fldCharType="begin"/>
        </w:r>
        <w:r>
          <w:rPr>
            <w:noProof/>
            <w:webHidden/>
          </w:rPr>
          <w:instrText xml:space="preserve"> PAGEREF _Toc474931047 \h </w:instrText>
        </w:r>
        <w:r>
          <w:rPr>
            <w:noProof/>
            <w:webHidden/>
          </w:rPr>
        </w:r>
        <w:r>
          <w:rPr>
            <w:noProof/>
            <w:webHidden/>
          </w:rPr>
          <w:fldChar w:fldCharType="separate"/>
        </w:r>
        <w:r>
          <w:rPr>
            <w:noProof/>
            <w:webHidden/>
          </w:rPr>
          <w:t>276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8" w:history="1">
        <w:r w:rsidRPr="00281100">
          <w:rPr>
            <w:rStyle w:val="a8"/>
            <w:noProof/>
          </w:rPr>
          <w:t>Постановление Правительства РФ от 20 октября 2014 года № 1084 (в ред. ПП РФ от 13.04.2016 № 298)</w:t>
        </w:r>
        <w:r>
          <w:rPr>
            <w:noProof/>
            <w:webHidden/>
          </w:rPr>
          <w:tab/>
        </w:r>
        <w:r>
          <w:rPr>
            <w:noProof/>
            <w:webHidden/>
          </w:rPr>
          <w:fldChar w:fldCharType="begin"/>
        </w:r>
        <w:r>
          <w:rPr>
            <w:noProof/>
            <w:webHidden/>
          </w:rPr>
          <w:instrText xml:space="preserve"> PAGEREF _Toc474931048 \h </w:instrText>
        </w:r>
        <w:r>
          <w:rPr>
            <w:noProof/>
            <w:webHidden/>
          </w:rPr>
        </w:r>
        <w:r>
          <w:rPr>
            <w:noProof/>
            <w:webHidden/>
          </w:rPr>
          <w:fldChar w:fldCharType="separate"/>
        </w:r>
        <w:r>
          <w:rPr>
            <w:noProof/>
            <w:webHidden/>
          </w:rPr>
          <w:t>290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49" w:history="1">
        <w:r w:rsidRPr="00281100">
          <w:rPr>
            <w:rStyle w:val="a8"/>
            <w:noProof/>
          </w:rPr>
          <w:t>Постановление Правительства РФ от 28 октября 2014 года № 1107</w:t>
        </w:r>
        <w:r>
          <w:rPr>
            <w:noProof/>
            <w:webHidden/>
          </w:rPr>
          <w:tab/>
        </w:r>
        <w:r>
          <w:rPr>
            <w:noProof/>
            <w:webHidden/>
          </w:rPr>
          <w:fldChar w:fldCharType="begin"/>
        </w:r>
        <w:r>
          <w:rPr>
            <w:noProof/>
            <w:webHidden/>
          </w:rPr>
          <w:instrText xml:space="preserve"> PAGEREF _Toc474931049 \h </w:instrText>
        </w:r>
        <w:r>
          <w:rPr>
            <w:noProof/>
            <w:webHidden/>
          </w:rPr>
        </w:r>
        <w:r>
          <w:rPr>
            <w:noProof/>
            <w:webHidden/>
          </w:rPr>
          <w:fldChar w:fldCharType="separate"/>
        </w:r>
        <w:r>
          <w:rPr>
            <w:noProof/>
            <w:webHidden/>
          </w:rPr>
          <w:t>341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0" w:history="1">
        <w:r w:rsidRPr="00281100">
          <w:rPr>
            <w:rStyle w:val="a8"/>
            <w:noProof/>
          </w:rPr>
          <w:t>Постановление Правительства РФ от 25 декабря 2014 года № 1482</w:t>
        </w:r>
        <w:r>
          <w:rPr>
            <w:noProof/>
            <w:webHidden/>
          </w:rPr>
          <w:tab/>
        </w:r>
        <w:r>
          <w:rPr>
            <w:noProof/>
            <w:webHidden/>
          </w:rPr>
          <w:fldChar w:fldCharType="begin"/>
        </w:r>
        <w:r>
          <w:rPr>
            <w:noProof/>
            <w:webHidden/>
          </w:rPr>
          <w:instrText xml:space="preserve"> PAGEREF _Toc474931050 \h </w:instrText>
        </w:r>
        <w:r>
          <w:rPr>
            <w:noProof/>
            <w:webHidden/>
          </w:rPr>
        </w:r>
        <w:r>
          <w:rPr>
            <w:noProof/>
            <w:webHidden/>
          </w:rPr>
          <w:fldChar w:fldCharType="separate"/>
        </w:r>
        <w:r>
          <w:rPr>
            <w:noProof/>
            <w:webHidden/>
          </w:rPr>
          <w:t>346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1" w:history="1">
        <w:r w:rsidRPr="00281100">
          <w:rPr>
            <w:rStyle w:val="a8"/>
            <w:noProof/>
          </w:rPr>
          <w:t>Постановление Правительства РФ от 23 января 2015 года № 36 (в ред. ПП РФ от 31.12.2016 № 1588)</w:t>
        </w:r>
        <w:r>
          <w:rPr>
            <w:noProof/>
            <w:webHidden/>
          </w:rPr>
          <w:tab/>
        </w:r>
        <w:r>
          <w:rPr>
            <w:noProof/>
            <w:webHidden/>
          </w:rPr>
          <w:fldChar w:fldCharType="begin"/>
        </w:r>
        <w:r>
          <w:rPr>
            <w:noProof/>
            <w:webHidden/>
          </w:rPr>
          <w:instrText xml:space="preserve"> PAGEREF _Toc474931051 \h </w:instrText>
        </w:r>
        <w:r>
          <w:rPr>
            <w:noProof/>
            <w:webHidden/>
          </w:rPr>
        </w:r>
        <w:r>
          <w:rPr>
            <w:noProof/>
            <w:webHidden/>
          </w:rPr>
          <w:fldChar w:fldCharType="separate"/>
        </w:r>
        <w:r>
          <w:rPr>
            <w:noProof/>
            <w:webHidden/>
          </w:rPr>
          <w:t>348</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2" w:history="1">
        <w:r w:rsidRPr="00281100">
          <w:rPr>
            <w:rStyle w:val="a8"/>
            <w:noProof/>
          </w:rPr>
          <w:t>Постановление Правительства РФ от 4 февраля 2015 года № 99 (в ред. ПП РФ от 14.11.2016 № 1185)</w:t>
        </w:r>
        <w:r>
          <w:rPr>
            <w:noProof/>
            <w:webHidden/>
          </w:rPr>
          <w:tab/>
        </w:r>
        <w:r>
          <w:rPr>
            <w:noProof/>
            <w:webHidden/>
          </w:rPr>
          <w:fldChar w:fldCharType="begin"/>
        </w:r>
        <w:r>
          <w:rPr>
            <w:noProof/>
            <w:webHidden/>
          </w:rPr>
          <w:instrText xml:space="preserve"> PAGEREF _Toc474931052 \h </w:instrText>
        </w:r>
        <w:r>
          <w:rPr>
            <w:noProof/>
            <w:webHidden/>
          </w:rPr>
        </w:r>
        <w:r>
          <w:rPr>
            <w:noProof/>
            <w:webHidden/>
          </w:rPr>
          <w:fldChar w:fldCharType="separate"/>
        </w:r>
        <w:r>
          <w:rPr>
            <w:noProof/>
            <w:webHidden/>
          </w:rPr>
          <w:t>350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3" w:history="1">
        <w:r w:rsidRPr="00281100">
          <w:rPr>
            <w:rStyle w:val="a8"/>
            <w:noProof/>
          </w:rPr>
          <w:t>Постановление Правительства РФ от 5 февраля 2015 года № 102 (в ред. ПП РФ от 30.11.2016 № 1268)</w:t>
        </w:r>
        <w:r>
          <w:rPr>
            <w:noProof/>
            <w:webHidden/>
          </w:rPr>
          <w:tab/>
        </w:r>
        <w:r>
          <w:rPr>
            <w:noProof/>
            <w:webHidden/>
          </w:rPr>
          <w:fldChar w:fldCharType="begin"/>
        </w:r>
        <w:r>
          <w:rPr>
            <w:noProof/>
            <w:webHidden/>
          </w:rPr>
          <w:instrText xml:space="preserve"> PAGEREF _Toc474931053 \h </w:instrText>
        </w:r>
        <w:r>
          <w:rPr>
            <w:noProof/>
            <w:webHidden/>
          </w:rPr>
        </w:r>
        <w:r>
          <w:rPr>
            <w:noProof/>
            <w:webHidden/>
          </w:rPr>
          <w:fldChar w:fldCharType="separate"/>
        </w:r>
        <w:r>
          <w:rPr>
            <w:noProof/>
            <w:webHidden/>
          </w:rPr>
          <w:t>374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4" w:history="1">
        <w:r w:rsidRPr="00281100">
          <w:rPr>
            <w:rStyle w:val="a8"/>
            <w:noProof/>
          </w:rPr>
          <w:t>Постановление Правительства РФ от 5 марта 2015 года № 196 (утратило силу)</w:t>
        </w:r>
        <w:r>
          <w:rPr>
            <w:noProof/>
            <w:webHidden/>
          </w:rPr>
          <w:tab/>
        </w:r>
        <w:r>
          <w:rPr>
            <w:noProof/>
            <w:webHidden/>
          </w:rPr>
          <w:fldChar w:fldCharType="begin"/>
        </w:r>
        <w:r>
          <w:rPr>
            <w:noProof/>
            <w:webHidden/>
          </w:rPr>
          <w:instrText xml:space="preserve"> PAGEREF _Toc474931054 \h </w:instrText>
        </w:r>
        <w:r>
          <w:rPr>
            <w:noProof/>
            <w:webHidden/>
          </w:rPr>
        </w:r>
        <w:r>
          <w:rPr>
            <w:noProof/>
            <w:webHidden/>
          </w:rPr>
          <w:fldChar w:fldCharType="separate"/>
        </w:r>
        <w:r>
          <w:rPr>
            <w:noProof/>
            <w:webHidden/>
          </w:rPr>
          <w:t>384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5" w:history="1">
        <w:r w:rsidRPr="00281100">
          <w:rPr>
            <w:rStyle w:val="a8"/>
            <w:noProof/>
          </w:rPr>
          <w:t>Постановление Правительства РФ от 6 марта 2015 года № 198 (утратило силу)</w:t>
        </w:r>
        <w:r>
          <w:rPr>
            <w:noProof/>
            <w:webHidden/>
          </w:rPr>
          <w:tab/>
        </w:r>
        <w:r>
          <w:rPr>
            <w:noProof/>
            <w:webHidden/>
          </w:rPr>
          <w:fldChar w:fldCharType="begin"/>
        </w:r>
        <w:r>
          <w:rPr>
            <w:noProof/>
            <w:webHidden/>
          </w:rPr>
          <w:instrText xml:space="preserve"> PAGEREF _Toc474931055 \h </w:instrText>
        </w:r>
        <w:r>
          <w:rPr>
            <w:noProof/>
            <w:webHidden/>
          </w:rPr>
        </w:r>
        <w:r>
          <w:rPr>
            <w:noProof/>
            <w:webHidden/>
          </w:rPr>
          <w:fldChar w:fldCharType="separate"/>
        </w:r>
        <w:r>
          <w:rPr>
            <w:noProof/>
            <w:webHidden/>
          </w:rPr>
          <w:t>386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6" w:history="1">
        <w:r w:rsidRPr="00281100">
          <w:rPr>
            <w:rStyle w:val="a8"/>
            <w:noProof/>
          </w:rPr>
          <w:t>Постановление Правительства РФ от 6 марта 2015 года № 199 (утратило силу)</w:t>
        </w:r>
        <w:r>
          <w:rPr>
            <w:noProof/>
            <w:webHidden/>
          </w:rPr>
          <w:tab/>
        </w:r>
        <w:r>
          <w:rPr>
            <w:noProof/>
            <w:webHidden/>
          </w:rPr>
          <w:fldChar w:fldCharType="begin"/>
        </w:r>
        <w:r>
          <w:rPr>
            <w:noProof/>
            <w:webHidden/>
          </w:rPr>
          <w:instrText xml:space="preserve"> PAGEREF _Toc474931056 \h </w:instrText>
        </w:r>
        <w:r>
          <w:rPr>
            <w:noProof/>
            <w:webHidden/>
          </w:rPr>
        </w:r>
        <w:r>
          <w:rPr>
            <w:noProof/>
            <w:webHidden/>
          </w:rPr>
          <w:fldChar w:fldCharType="separate"/>
        </w:r>
        <w:r>
          <w:rPr>
            <w:noProof/>
            <w:webHidden/>
          </w:rPr>
          <w:t>393</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7" w:history="1">
        <w:r w:rsidRPr="00281100">
          <w:rPr>
            <w:rStyle w:val="a8"/>
            <w:noProof/>
          </w:rPr>
          <w:t>Постановление Правительства РФ от 17 марта 2015 года № 238 (в ред. ПП РФ от 19.11.2016 № 1219)</w:t>
        </w:r>
        <w:r>
          <w:rPr>
            <w:noProof/>
            <w:webHidden/>
          </w:rPr>
          <w:tab/>
        </w:r>
        <w:r>
          <w:rPr>
            <w:noProof/>
            <w:webHidden/>
          </w:rPr>
          <w:fldChar w:fldCharType="begin"/>
        </w:r>
        <w:r>
          <w:rPr>
            <w:noProof/>
            <w:webHidden/>
          </w:rPr>
          <w:instrText xml:space="preserve"> PAGEREF _Toc474931057 \h </w:instrText>
        </w:r>
        <w:r>
          <w:rPr>
            <w:noProof/>
            <w:webHidden/>
          </w:rPr>
        </w:r>
        <w:r>
          <w:rPr>
            <w:noProof/>
            <w:webHidden/>
          </w:rPr>
          <w:fldChar w:fldCharType="separate"/>
        </w:r>
        <w:r>
          <w:rPr>
            <w:noProof/>
            <w:webHidden/>
          </w:rPr>
          <w:t>395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8" w:history="1">
        <w:r w:rsidRPr="00281100">
          <w:rPr>
            <w:rStyle w:val="a8"/>
            <w:noProof/>
          </w:rPr>
          <w:t>Постановление Правительства РФ от 28 апреля 2015 года № 405</w:t>
        </w:r>
        <w:r>
          <w:rPr>
            <w:noProof/>
            <w:webHidden/>
          </w:rPr>
          <w:tab/>
        </w:r>
        <w:r>
          <w:rPr>
            <w:noProof/>
            <w:webHidden/>
          </w:rPr>
          <w:fldChar w:fldCharType="begin"/>
        </w:r>
        <w:r>
          <w:rPr>
            <w:noProof/>
            <w:webHidden/>
          </w:rPr>
          <w:instrText xml:space="preserve"> PAGEREF _Toc474931058 \h </w:instrText>
        </w:r>
        <w:r>
          <w:rPr>
            <w:noProof/>
            <w:webHidden/>
          </w:rPr>
        </w:r>
        <w:r>
          <w:rPr>
            <w:noProof/>
            <w:webHidden/>
          </w:rPr>
          <w:fldChar w:fldCharType="separate"/>
        </w:r>
        <w:r>
          <w:rPr>
            <w:noProof/>
            <w:webHidden/>
          </w:rPr>
          <w:t>407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59" w:history="1">
        <w:r w:rsidRPr="00281100">
          <w:rPr>
            <w:rStyle w:val="a8"/>
            <w:noProof/>
          </w:rPr>
          <w:t>Постановление Правительства РФ от 28 апреля 2015 года № 407 (в ред. ПП РФ от 04.09.2015 № 941)</w:t>
        </w:r>
        <w:r>
          <w:rPr>
            <w:noProof/>
            <w:webHidden/>
          </w:rPr>
          <w:tab/>
        </w:r>
        <w:r>
          <w:rPr>
            <w:noProof/>
            <w:webHidden/>
          </w:rPr>
          <w:fldChar w:fldCharType="begin"/>
        </w:r>
        <w:r>
          <w:rPr>
            <w:noProof/>
            <w:webHidden/>
          </w:rPr>
          <w:instrText xml:space="preserve"> PAGEREF _Toc474931059 \h </w:instrText>
        </w:r>
        <w:r>
          <w:rPr>
            <w:noProof/>
            <w:webHidden/>
          </w:rPr>
        </w:r>
        <w:r>
          <w:rPr>
            <w:noProof/>
            <w:webHidden/>
          </w:rPr>
          <w:fldChar w:fldCharType="separate"/>
        </w:r>
        <w:r>
          <w:rPr>
            <w:noProof/>
            <w:webHidden/>
          </w:rPr>
          <w:t>412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0" w:history="1">
        <w:r w:rsidRPr="00281100">
          <w:rPr>
            <w:rStyle w:val="a8"/>
            <w:noProof/>
          </w:rPr>
          <w:t>Постановление  Правительства РФ от 18 мая 2015 года № 476</w:t>
        </w:r>
        <w:r>
          <w:rPr>
            <w:noProof/>
            <w:webHidden/>
          </w:rPr>
          <w:tab/>
        </w:r>
        <w:r>
          <w:rPr>
            <w:noProof/>
            <w:webHidden/>
          </w:rPr>
          <w:fldChar w:fldCharType="begin"/>
        </w:r>
        <w:r>
          <w:rPr>
            <w:noProof/>
            <w:webHidden/>
          </w:rPr>
          <w:instrText xml:space="preserve"> PAGEREF _Toc474931060 \h </w:instrText>
        </w:r>
        <w:r>
          <w:rPr>
            <w:noProof/>
            <w:webHidden/>
          </w:rPr>
        </w:r>
        <w:r>
          <w:rPr>
            <w:noProof/>
            <w:webHidden/>
          </w:rPr>
          <w:fldChar w:fldCharType="separate"/>
        </w:r>
        <w:r>
          <w:rPr>
            <w:noProof/>
            <w:webHidden/>
          </w:rPr>
          <w:t>431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1" w:history="1">
        <w:r w:rsidRPr="00281100">
          <w:rPr>
            <w:rStyle w:val="a8"/>
            <w:noProof/>
          </w:rPr>
          <w:t>Постановление  Правительства РФ от 19 мая 2015 года № 479</w:t>
        </w:r>
        <w:r>
          <w:rPr>
            <w:noProof/>
            <w:webHidden/>
          </w:rPr>
          <w:tab/>
        </w:r>
        <w:r>
          <w:rPr>
            <w:noProof/>
            <w:webHidden/>
          </w:rPr>
          <w:fldChar w:fldCharType="begin"/>
        </w:r>
        <w:r>
          <w:rPr>
            <w:noProof/>
            <w:webHidden/>
          </w:rPr>
          <w:instrText xml:space="preserve"> PAGEREF _Toc474931061 \h </w:instrText>
        </w:r>
        <w:r>
          <w:rPr>
            <w:noProof/>
            <w:webHidden/>
          </w:rPr>
        </w:r>
        <w:r>
          <w:rPr>
            <w:noProof/>
            <w:webHidden/>
          </w:rPr>
          <w:fldChar w:fldCharType="separate"/>
        </w:r>
        <w:r>
          <w:rPr>
            <w:noProof/>
            <w:webHidden/>
          </w:rPr>
          <w:t>435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2" w:history="1">
        <w:r w:rsidRPr="00281100">
          <w:rPr>
            <w:rStyle w:val="a8"/>
            <w:noProof/>
          </w:rPr>
          <w:t>Постановление  Правительства РФ от 5 июня 2015 года № 552 (в ред. ПП РФ от 25.01.2017 № 73)</w:t>
        </w:r>
        <w:r>
          <w:rPr>
            <w:noProof/>
            <w:webHidden/>
          </w:rPr>
          <w:tab/>
        </w:r>
        <w:r>
          <w:rPr>
            <w:noProof/>
            <w:webHidden/>
          </w:rPr>
          <w:fldChar w:fldCharType="begin"/>
        </w:r>
        <w:r>
          <w:rPr>
            <w:noProof/>
            <w:webHidden/>
          </w:rPr>
          <w:instrText xml:space="preserve"> PAGEREF _Toc474931062 \h </w:instrText>
        </w:r>
        <w:r>
          <w:rPr>
            <w:noProof/>
            <w:webHidden/>
          </w:rPr>
        </w:r>
        <w:r>
          <w:rPr>
            <w:noProof/>
            <w:webHidden/>
          </w:rPr>
          <w:fldChar w:fldCharType="separate"/>
        </w:r>
        <w:r>
          <w:rPr>
            <w:noProof/>
            <w:webHidden/>
          </w:rPr>
          <w:t>441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3" w:history="1">
        <w:r w:rsidRPr="00281100">
          <w:rPr>
            <w:rStyle w:val="a8"/>
            <w:noProof/>
          </w:rPr>
          <w:t>Постановление  Правительства РФ от 5 июня 2015 года № 553 (в ред. ПП РФ от 25.01.2017 № 73)</w:t>
        </w:r>
        <w:r>
          <w:rPr>
            <w:noProof/>
            <w:webHidden/>
          </w:rPr>
          <w:tab/>
        </w:r>
        <w:r>
          <w:rPr>
            <w:noProof/>
            <w:webHidden/>
          </w:rPr>
          <w:fldChar w:fldCharType="begin"/>
        </w:r>
        <w:r>
          <w:rPr>
            <w:noProof/>
            <w:webHidden/>
          </w:rPr>
          <w:instrText xml:space="preserve"> PAGEREF _Toc474931063 \h </w:instrText>
        </w:r>
        <w:r>
          <w:rPr>
            <w:noProof/>
            <w:webHidden/>
          </w:rPr>
        </w:r>
        <w:r>
          <w:rPr>
            <w:noProof/>
            <w:webHidden/>
          </w:rPr>
          <w:fldChar w:fldCharType="separate"/>
        </w:r>
        <w:r>
          <w:rPr>
            <w:noProof/>
            <w:webHidden/>
          </w:rPr>
          <w:t>459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4" w:history="1">
        <w:r w:rsidRPr="00281100">
          <w:rPr>
            <w:rStyle w:val="a8"/>
            <w:noProof/>
          </w:rPr>
          <w:t>Постановление  Правительства РФ от 5 июня 2015 года № 555</w:t>
        </w:r>
        <w:r>
          <w:rPr>
            <w:noProof/>
            <w:webHidden/>
          </w:rPr>
          <w:tab/>
        </w:r>
        <w:r>
          <w:rPr>
            <w:noProof/>
            <w:webHidden/>
          </w:rPr>
          <w:fldChar w:fldCharType="begin"/>
        </w:r>
        <w:r>
          <w:rPr>
            <w:noProof/>
            <w:webHidden/>
          </w:rPr>
          <w:instrText xml:space="preserve"> PAGEREF _Toc474931064 \h </w:instrText>
        </w:r>
        <w:r>
          <w:rPr>
            <w:noProof/>
            <w:webHidden/>
          </w:rPr>
        </w:r>
        <w:r>
          <w:rPr>
            <w:noProof/>
            <w:webHidden/>
          </w:rPr>
          <w:fldChar w:fldCharType="separate"/>
        </w:r>
        <w:r>
          <w:rPr>
            <w:noProof/>
            <w:webHidden/>
          </w:rPr>
          <w:t>477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5" w:history="1">
        <w:r w:rsidRPr="00281100">
          <w:rPr>
            <w:rStyle w:val="a8"/>
            <w:noProof/>
          </w:rPr>
          <w:t>Постановление Правительства РФ от 2 сентября 2015 года № 926 (в ред. ПП РФ от 11.03.2016 № 183)</w:t>
        </w:r>
        <w:r>
          <w:rPr>
            <w:noProof/>
            <w:webHidden/>
          </w:rPr>
          <w:tab/>
        </w:r>
        <w:r>
          <w:rPr>
            <w:noProof/>
            <w:webHidden/>
          </w:rPr>
          <w:fldChar w:fldCharType="begin"/>
        </w:r>
        <w:r>
          <w:rPr>
            <w:noProof/>
            <w:webHidden/>
          </w:rPr>
          <w:instrText xml:space="preserve"> PAGEREF _Toc474931065 \h </w:instrText>
        </w:r>
        <w:r>
          <w:rPr>
            <w:noProof/>
            <w:webHidden/>
          </w:rPr>
        </w:r>
        <w:r>
          <w:rPr>
            <w:noProof/>
            <w:webHidden/>
          </w:rPr>
          <w:fldChar w:fldCharType="separate"/>
        </w:r>
        <w:r>
          <w:rPr>
            <w:noProof/>
            <w:webHidden/>
          </w:rPr>
          <w:t>484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6" w:history="1">
        <w:r w:rsidRPr="00281100">
          <w:rPr>
            <w:rStyle w:val="a8"/>
            <w:noProof/>
          </w:rPr>
          <w:t>Постановление Правительства РФ от 2 сентября 2015 года № 927 (в ред. ПП РФ от 30.11.2016 № 1270)</w:t>
        </w:r>
        <w:r>
          <w:rPr>
            <w:noProof/>
            <w:webHidden/>
          </w:rPr>
          <w:tab/>
        </w:r>
        <w:r>
          <w:rPr>
            <w:noProof/>
            <w:webHidden/>
          </w:rPr>
          <w:fldChar w:fldCharType="begin"/>
        </w:r>
        <w:r>
          <w:rPr>
            <w:noProof/>
            <w:webHidden/>
          </w:rPr>
          <w:instrText xml:space="preserve"> PAGEREF _Toc474931066 \h </w:instrText>
        </w:r>
        <w:r>
          <w:rPr>
            <w:noProof/>
            <w:webHidden/>
          </w:rPr>
        </w:r>
        <w:r>
          <w:rPr>
            <w:noProof/>
            <w:webHidden/>
          </w:rPr>
          <w:fldChar w:fldCharType="separate"/>
        </w:r>
        <w:r>
          <w:rPr>
            <w:noProof/>
            <w:webHidden/>
          </w:rPr>
          <w:t>492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7" w:history="1">
        <w:r w:rsidRPr="00281100">
          <w:rPr>
            <w:rStyle w:val="a8"/>
            <w:noProof/>
          </w:rPr>
          <w:t>Постановление Правительства РФ от 11 сентября 2015 года № 964</w:t>
        </w:r>
        <w:r>
          <w:rPr>
            <w:noProof/>
            <w:webHidden/>
          </w:rPr>
          <w:tab/>
        </w:r>
        <w:r>
          <w:rPr>
            <w:noProof/>
            <w:webHidden/>
          </w:rPr>
          <w:fldChar w:fldCharType="begin"/>
        </w:r>
        <w:r>
          <w:rPr>
            <w:noProof/>
            <w:webHidden/>
          </w:rPr>
          <w:instrText xml:space="preserve"> PAGEREF _Toc474931067 \h </w:instrText>
        </w:r>
        <w:r>
          <w:rPr>
            <w:noProof/>
            <w:webHidden/>
          </w:rPr>
        </w:r>
        <w:r>
          <w:rPr>
            <w:noProof/>
            <w:webHidden/>
          </w:rPr>
          <w:fldChar w:fldCharType="separate"/>
        </w:r>
        <w:r>
          <w:rPr>
            <w:noProof/>
            <w:webHidden/>
          </w:rPr>
          <w:t>509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8" w:history="1">
        <w:r w:rsidRPr="00281100">
          <w:rPr>
            <w:rStyle w:val="a8"/>
            <w:noProof/>
          </w:rPr>
          <w:t>Постановление Правительства РФ от 27 октября 2015 года № 1148</w:t>
        </w:r>
        <w:r>
          <w:rPr>
            <w:noProof/>
            <w:webHidden/>
          </w:rPr>
          <w:tab/>
        </w:r>
        <w:r>
          <w:rPr>
            <w:noProof/>
            <w:webHidden/>
          </w:rPr>
          <w:fldChar w:fldCharType="begin"/>
        </w:r>
        <w:r>
          <w:rPr>
            <w:noProof/>
            <w:webHidden/>
          </w:rPr>
          <w:instrText xml:space="preserve"> PAGEREF _Toc474931068 \h </w:instrText>
        </w:r>
        <w:r>
          <w:rPr>
            <w:noProof/>
            <w:webHidden/>
          </w:rPr>
        </w:r>
        <w:r>
          <w:rPr>
            <w:noProof/>
            <w:webHidden/>
          </w:rPr>
          <w:fldChar w:fldCharType="separate"/>
        </w:r>
        <w:r>
          <w:rPr>
            <w:noProof/>
            <w:webHidden/>
          </w:rPr>
          <w:t>510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69" w:history="1">
        <w:r w:rsidRPr="00281100">
          <w:rPr>
            <w:rStyle w:val="a8"/>
            <w:noProof/>
          </w:rPr>
          <w:t>Постановление Правительства РФ от 29 октября 2015 года № 1168 (в ред. ПП РФ от 29.12.2016 № 1543)</w:t>
        </w:r>
        <w:r>
          <w:rPr>
            <w:noProof/>
            <w:webHidden/>
          </w:rPr>
          <w:tab/>
        </w:r>
        <w:r>
          <w:rPr>
            <w:noProof/>
            <w:webHidden/>
          </w:rPr>
          <w:fldChar w:fldCharType="begin"/>
        </w:r>
        <w:r>
          <w:rPr>
            <w:noProof/>
            <w:webHidden/>
          </w:rPr>
          <w:instrText xml:space="preserve"> PAGEREF _Toc474931069 \h </w:instrText>
        </w:r>
        <w:r>
          <w:rPr>
            <w:noProof/>
            <w:webHidden/>
          </w:rPr>
        </w:r>
        <w:r>
          <w:rPr>
            <w:noProof/>
            <w:webHidden/>
          </w:rPr>
          <w:fldChar w:fldCharType="separate"/>
        </w:r>
        <w:r>
          <w:rPr>
            <w:noProof/>
            <w:webHidden/>
          </w:rPr>
          <w:t>524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0" w:history="1">
        <w:r w:rsidRPr="00281100">
          <w:rPr>
            <w:rStyle w:val="a8"/>
            <w:noProof/>
          </w:rPr>
          <w:t>Постановление Правительства РФ от 29 октября 2015 года № 1169 (В ред. ПП РФ от 14.12.2016 № 1355)</w:t>
        </w:r>
        <w:r>
          <w:rPr>
            <w:noProof/>
            <w:webHidden/>
          </w:rPr>
          <w:tab/>
        </w:r>
        <w:r>
          <w:rPr>
            <w:noProof/>
            <w:webHidden/>
          </w:rPr>
          <w:fldChar w:fldCharType="begin"/>
        </w:r>
        <w:r>
          <w:rPr>
            <w:noProof/>
            <w:webHidden/>
          </w:rPr>
          <w:instrText xml:space="preserve"> PAGEREF _Toc474931070 \h </w:instrText>
        </w:r>
        <w:r>
          <w:rPr>
            <w:noProof/>
            <w:webHidden/>
          </w:rPr>
        </w:r>
        <w:r>
          <w:rPr>
            <w:noProof/>
            <w:webHidden/>
          </w:rPr>
          <w:fldChar w:fldCharType="separate"/>
        </w:r>
        <w:r>
          <w:rPr>
            <w:noProof/>
            <w:webHidden/>
          </w:rPr>
          <w:t>529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1" w:history="1">
        <w:r w:rsidRPr="00281100">
          <w:rPr>
            <w:rStyle w:val="a8"/>
            <w:noProof/>
          </w:rPr>
          <w:t>Постановление Правительства РФ от 3 ноября 2015 года № 1193</w:t>
        </w:r>
        <w:r>
          <w:rPr>
            <w:noProof/>
            <w:webHidden/>
          </w:rPr>
          <w:tab/>
        </w:r>
        <w:r>
          <w:rPr>
            <w:noProof/>
            <w:webHidden/>
          </w:rPr>
          <w:fldChar w:fldCharType="begin"/>
        </w:r>
        <w:r>
          <w:rPr>
            <w:noProof/>
            <w:webHidden/>
          </w:rPr>
          <w:instrText xml:space="preserve"> PAGEREF _Toc474931071 \h </w:instrText>
        </w:r>
        <w:r>
          <w:rPr>
            <w:noProof/>
            <w:webHidden/>
          </w:rPr>
        </w:r>
        <w:r>
          <w:rPr>
            <w:noProof/>
            <w:webHidden/>
          </w:rPr>
          <w:fldChar w:fldCharType="separate"/>
        </w:r>
        <w:r>
          <w:rPr>
            <w:noProof/>
            <w:webHidden/>
          </w:rPr>
          <w:t>581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2" w:history="1">
        <w:r w:rsidRPr="00281100">
          <w:rPr>
            <w:rStyle w:val="a8"/>
            <w:noProof/>
          </w:rPr>
          <w:t>Постановление Правительства РФ от 16 ноября 2015 года № 1236</w:t>
        </w:r>
        <w:r>
          <w:rPr>
            <w:noProof/>
            <w:webHidden/>
          </w:rPr>
          <w:tab/>
        </w:r>
        <w:r>
          <w:rPr>
            <w:noProof/>
            <w:webHidden/>
          </w:rPr>
          <w:fldChar w:fldCharType="begin"/>
        </w:r>
        <w:r>
          <w:rPr>
            <w:noProof/>
            <w:webHidden/>
          </w:rPr>
          <w:instrText xml:space="preserve"> PAGEREF _Toc474931072 \h </w:instrText>
        </w:r>
        <w:r>
          <w:rPr>
            <w:noProof/>
            <w:webHidden/>
          </w:rPr>
        </w:r>
        <w:r>
          <w:rPr>
            <w:noProof/>
            <w:webHidden/>
          </w:rPr>
          <w:fldChar w:fldCharType="separate"/>
        </w:r>
        <w:r>
          <w:rPr>
            <w:noProof/>
            <w:webHidden/>
          </w:rPr>
          <w:t>589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3" w:history="1">
        <w:r w:rsidRPr="00281100">
          <w:rPr>
            <w:rStyle w:val="a8"/>
            <w:noProof/>
          </w:rPr>
          <w:t>Постановление Правительства РФ от 30 ноября 2015 года № 1289</w:t>
        </w:r>
        <w:r>
          <w:rPr>
            <w:noProof/>
            <w:webHidden/>
          </w:rPr>
          <w:tab/>
        </w:r>
        <w:r>
          <w:rPr>
            <w:noProof/>
            <w:webHidden/>
          </w:rPr>
          <w:fldChar w:fldCharType="begin"/>
        </w:r>
        <w:r>
          <w:rPr>
            <w:noProof/>
            <w:webHidden/>
          </w:rPr>
          <w:instrText xml:space="preserve"> PAGEREF _Toc474931073 \h </w:instrText>
        </w:r>
        <w:r>
          <w:rPr>
            <w:noProof/>
            <w:webHidden/>
          </w:rPr>
        </w:r>
        <w:r>
          <w:rPr>
            <w:noProof/>
            <w:webHidden/>
          </w:rPr>
          <w:fldChar w:fldCharType="separate"/>
        </w:r>
        <w:r>
          <w:rPr>
            <w:noProof/>
            <w:webHidden/>
          </w:rPr>
          <w:t>607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4" w:history="1">
        <w:r w:rsidRPr="00281100">
          <w:rPr>
            <w:rStyle w:val="a8"/>
            <w:noProof/>
          </w:rPr>
          <w:t>Постановление Правительства РФ от 12 декабря 2015 года № 1367</w:t>
        </w:r>
        <w:r>
          <w:rPr>
            <w:noProof/>
            <w:webHidden/>
          </w:rPr>
          <w:tab/>
        </w:r>
        <w:r>
          <w:rPr>
            <w:noProof/>
            <w:webHidden/>
          </w:rPr>
          <w:fldChar w:fldCharType="begin"/>
        </w:r>
        <w:r>
          <w:rPr>
            <w:noProof/>
            <w:webHidden/>
          </w:rPr>
          <w:instrText xml:space="preserve"> PAGEREF _Toc474931074 \h </w:instrText>
        </w:r>
        <w:r>
          <w:rPr>
            <w:noProof/>
            <w:webHidden/>
          </w:rPr>
        </w:r>
        <w:r>
          <w:rPr>
            <w:noProof/>
            <w:webHidden/>
          </w:rPr>
          <w:fldChar w:fldCharType="separate"/>
        </w:r>
        <w:r>
          <w:rPr>
            <w:noProof/>
            <w:webHidden/>
          </w:rPr>
          <w:t>610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5" w:history="1">
        <w:r w:rsidRPr="00281100">
          <w:rPr>
            <w:rStyle w:val="a8"/>
            <w:noProof/>
          </w:rPr>
          <w:t>Постановление Правительства РФ от 28 декабря 2015 года № 1414</w:t>
        </w:r>
        <w:r>
          <w:rPr>
            <w:noProof/>
            <w:webHidden/>
          </w:rPr>
          <w:tab/>
        </w:r>
        <w:r>
          <w:rPr>
            <w:noProof/>
            <w:webHidden/>
          </w:rPr>
          <w:fldChar w:fldCharType="begin"/>
        </w:r>
        <w:r>
          <w:rPr>
            <w:noProof/>
            <w:webHidden/>
          </w:rPr>
          <w:instrText xml:space="preserve"> PAGEREF _Toc474931075 \h </w:instrText>
        </w:r>
        <w:r>
          <w:rPr>
            <w:noProof/>
            <w:webHidden/>
          </w:rPr>
        </w:r>
        <w:r>
          <w:rPr>
            <w:noProof/>
            <w:webHidden/>
          </w:rPr>
          <w:fldChar w:fldCharType="separate"/>
        </w:r>
        <w:r>
          <w:rPr>
            <w:noProof/>
            <w:webHidden/>
          </w:rPr>
          <w:t>617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6" w:history="1">
        <w:r w:rsidRPr="00281100">
          <w:rPr>
            <w:rStyle w:val="a8"/>
            <w:noProof/>
          </w:rPr>
          <w:t>Постановление Правительства РФ от 28 декабря 2015 года № 1456 (в ред. ПП РФ от 17.05.2016 № 435)</w:t>
        </w:r>
        <w:r>
          <w:rPr>
            <w:noProof/>
            <w:webHidden/>
          </w:rPr>
          <w:tab/>
        </w:r>
        <w:r>
          <w:rPr>
            <w:noProof/>
            <w:webHidden/>
          </w:rPr>
          <w:fldChar w:fldCharType="begin"/>
        </w:r>
        <w:r>
          <w:rPr>
            <w:noProof/>
            <w:webHidden/>
          </w:rPr>
          <w:instrText xml:space="preserve"> PAGEREF _Toc474931076 \h </w:instrText>
        </w:r>
        <w:r>
          <w:rPr>
            <w:noProof/>
            <w:webHidden/>
          </w:rPr>
        </w:r>
        <w:r>
          <w:rPr>
            <w:noProof/>
            <w:webHidden/>
          </w:rPr>
          <w:fldChar w:fldCharType="separate"/>
        </w:r>
        <w:r>
          <w:rPr>
            <w:noProof/>
            <w:webHidden/>
          </w:rPr>
          <w:t>630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7" w:history="1">
        <w:r w:rsidRPr="00281100">
          <w:rPr>
            <w:rStyle w:val="a8"/>
            <w:noProof/>
          </w:rPr>
          <w:t>Постановление Правительства РФ от 29 декабря 2015 года № 1457</w:t>
        </w:r>
        <w:r>
          <w:rPr>
            <w:noProof/>
            <w:webHidden/>
          </w:rPr>
          <w:tab/>
        </w:r>
        <w:r>
          <w:rPr>
            <w:noProof/>
            <w:webHidden/>
          </w:rPr>
          <w:fldChar w:fldCharType="begin"/>
        </w:r>
        <w:r>
          <w:rPr>
            <w:noProof/>
            <w:webHidden/>
          </w:rPr>
          <w:instrText xml:space="preserve"> PAGEREF _Toc474931077 \h </w:instrText>
        </w:r>
        <w:r>
          <w:rPr>
            <w:noProof/>
            <w:webHidden/>
          </w:rPr>
        </w:r>
        <w:r>
          <w:rPr>
            <w:noProof/>
            <w:webHidden/>
          </w:rPr>
          <w:fldChar w:fldCharType="separate"/>
        </w:r>
        <w:r>
          <w:rPr>
            <w:noProof/>
            <w:webHidden/>
          </w:rPr>
          <w:t>664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8" w:history="1">
        <w:r w:rsidRPr="00281100">
          <w:rPr>
            <w:rStyle w:val="a8"/>
            <w:noProof/>
          </w:rPr>
          <w:t>Постановление Правительства РФ от 4 февраля 2016 года № 70</w:t>
        </w:r>
        <w:r>
          <w:rPr>
            <w:noProof/>
            <w:webHidden/>
          </w:rPr>
          <w:tab/>
        </w:r>
        <w:r>
          <w:rPr>
            <w:noProof/>
            <w:webHidden/>
          </w:rPr>
          <w:fldChar w:fldCharType="begin"/>
        </w:r>
        <w:r>
          <w:rPr>
            <w:noProof/>
            <w:webHidden/>
          </w:rPr>
          <w:instrText xml:space="preserve"> PAGEREF _Toc474931078 \h </w:instrText>
        </w:r>
        <w:r>
          <w:rPr>
            <w:noProof/>
            <w:webHidden/>
          </w:rPr>
        </w:r>
        <w:r>
          <w:rPr>
            <w:noProof/>
            <w:webHidden/>
          </w:rPr>
          <w:fldChar w:fldCharType="separate"/>
        </w:r>
        <w:r>
          <w:rPr>
            <w:noProof/>
            <w:webHidden/>
          </w:rPr>
          <w:t>666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79" w:history="1">
        <w:r w:rsidRPr="00281100">
          <w:rPr>
            <w:rStyle w:val="a8"/>
            <w:noProof/>
          </w:rPr>
          <w:t>Постановление Правительства РФ от 11 марта 2016 года № 182</w:t>
        </w:r>
        <w:r>
          <w:rPr>
            <w:noProof/>
            <w:webHidden/>
          </w:rPr>
          <w:tab/>
        </w:r>
        <w:r>
          <w:rPr>
            <w:noProof/>
            <w:webHidden/>
          </w:rPr>
          <w:fldChar w:fldCharType="begin"/>
        </w:r>
        <w:r>
          <w:rPr>
            <w:noProof/>
            <w:webHidden/>
          </w:rPr>
          <w:instrText xml:space="preserve"> PAGEREF _Toc474931079 \h </w:instrText>
        </w:r>
        <w:r>
          <w:rPr>
            <w:noProof/>
            <w:webHidden/>
          </w:rPr>
        </w:r>
        <w:r>
          <w:rPr>
            <w:noProof/>
            <w:webHidden/>
          </w:rPr>
          <w:fldChar w:fldCharType="separate"/>
        </w:r>
        <w:r>
          <w:rPr>
            <w:noProof/>
            <w:webHidden/>
          </w:rPr>
          <w:t>677</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0" w:history="1">
        <w:r w:rsidRPr="00281100">
          <w:rPr>
            <w:rStyle w:val="a8"/>
            <w:noProof/>
          </w:rPr>
          <w:t>Постановление Правительства РФ от 14 марта 2016 года № 190</w:t>
        </w:r>
        <w:r>
          <w:rPr>
            <w:noProof/>
            <w:webHidden/>
          </w:rPr>
          <w:tab/>
        </w:r>
        <w:r>
          <w:rPr>
            <w:noProof/>
            <w:webHidden/>
          </w:rPr>
          <w:fldChar w:fldCharType="begin"/>
        </w:r>
        <w:r>
          <w:rPr>
            <w:noProof/>
            <w:webHidden/>
          </w:rPr>
          <w:instrText xml:space="preserve"> PAGEREF _Toc474931080 \h </w:instrText>
        </w:r>
        <w:r>
          <w:rPr>
            <w:noProof/>
            <w:webHidden/>
          </w:rPr>
        </w:r>
        <w:r>
          <w:rPr>
            <w:noProof/>
            <w:webHidden/>
          </w:rPr>
          <w:fldChar w:fldCharType="separate"/>
        </w:r>
        <w:r>
          <w:rPr>
            <w:noProof/>
            <w:webHidden/>
          </w:rPr>
          <w:t>679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1" w:history="1">
        <w:r w:rsidRPr="00281100">
          <w:rPr>
            <w:rStyle w:val="a8"/>
            <w:noProof/>
          </w:rPr>
          <w:t>Постановление Правительства РФ от 14 марта 2016 года № 191 (в ред. ПП РФ от 05.10.2016 № 1004)</w:t>
        </w:r>
        <w:r>
          <w:rPr>
            <w:noProof/>
            <w:webHidden/>
          </w:rPr>
          <w:tab/>
        </w:r>
        <w:r>
          <w:rPr>
            <w:noProof/>
            <w:webHidden/>
          </w:rPr>
          <w:fldChar w:fldCharType="begin"/>
        </w:r>
        <w:r>
          <w:rPr>
            <w:noProof/>
            <w:webHidden/>
          </w:rPr>
          <w:instrText xml:space="preserve"> PAGEREF _Toc474931081 \h </w:instrText>
        </w:r>
        <w:r>
          <w:rPr>
            <w:noProof/>
            <w:webHidden/>
          </w:rPr>
        </w:r>
        <w:r>
          <w:rPr>
            <w:noProof/>
            <w:webHidden/>
          </w:rPr>
          <w:fldChar w:fldCharType="separate"/>
        </w:r>
        <w:r>
          <w:rPr>
            <w:noProof/>
            <w:webHidden/>
          </w:rPr>
          <w:t>681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2" w:history="1">
        <w:r w:rsidRPr="00281100">
          <w:rPr>
            <w:rStyle w:val="a8"/>
            <w:noProof/>
          </w:rPr>
          <w:t>Постановление Правительства РФ от 2 августа 2016 года № 743</w:t>
        </w:r>
        <w:r>
          <w:rPr>
            <w:noProof/>
            <w:webHidden/>
          </w:rPr>
          <w:tab/>
        </w:r>
        <w:r>
          <w:rPr>
            <w:noProof/>
            <w:webHidden/>
          </w:rPr>
          <w:fldChar w:fldCharType="begin"/>
        </w:r>
        <w:r>
          <w:rPr>
            <w:noProof/>
            <w:webHidden/>
          </w:rPr>
          <w:instrText xml:space="preserve"> PAGEREF _Toc474931082 \h </w:instrText>
        </w:r>
        <w:r>
          <w:rPr>
            <w:noProof/>
            <w:webHidden/>
          </w:rPr>
        </w:r>
        <w:r>
          <w:rPr>
            <w:noProof/>
            <w:webHidden/>
          </w:rPr>
          <w:fldChar w:fldCharType="separate"/>
        </w:r>
        <w:r>
          <w:rPr>
            <w:noProof/>
            <w:webHidden/>
          </w:rPr>
          <w:t>688</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3" w:history="1">
        <w:r w:rsidRPr="00281100">
          <w:rPr>
            <w:rStyle w:val="a8"/>
            <w:noProof/>
          </w:rPr>
          <w:t>Постановление Правительства РФ от 22 августа 2016 года № 832</w:t>
        </w:r>
        <w:r>
          <w:rPr>
            <w:noProof/>
            <w:webHidden/>
          </w:rPr>
          <w:tab/>
        </w:r>
        <w:r>
          <w:rPr>
            <w:noProof/>
            <w:webHidden/>
          </w:rPr>
          <w:fldChar w:fldCharType="begin"/>
        </w:r>
        <w:r>
          <w:rPr>
            <w:noProof/>
            <w:webHidden/>
          </w:rPr>
          <w:instrText xml:space="preserve"> PAGEREF _Toc474931083 \h </w:instrText>
        </w:r>
        <w:r>
          <w:rPr>
            <w:noProof/>
            <w:webHidden/>
          </w:rPr>
        </w:r>
        <w:r>
          <w:rPr>
            <w:noProof/>
            <w:webHidden/>
          </w:rPr>
          <w:fldChar w:fldCharType="separate"/>
        </w:r>
        <w:r>
          <w:rPr>
            <w:noProof/>
            <w:webHidden/>
          </w:rPr>
          <w:t>691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4" w:history="1">
        <w:r w:rsidRPr="00281100">
          <w:rPr>
            <w:rStyle w:val="a8"/>
            <w:noProof/>
          </w:rPr>
          <w:t>Постановление Правительства РФ от 16 сентября 2016 года № 925</w:t>
        </w:r>
        <w:r>
          <w:rPr>
            <w:noProof/>
            <w:webHidden/>
          </w:rPr>
          <w:tab/>
        </w:r>
        <w:r>
          <w:rPr>
            <w:noProof/>
            <w:webHidden/>
          </w:rPr>
          <w:fldChar w:fldCharType="begin"/>
        </w:r>
        <w:r>
          <w:rPr>
            <w:noProof/>
            <w:webHidden/>
          </w:rPr>
          <w:instrText xml:space="preserve"> PAGEREF _Toc474931084 \h </w:instrText>
        </w:r>
        <w:r>
          <w:rPr>
            <w:noProof/>
            <w:webHidden/>
          </w:rPr>
        </w:r>
        <w:r>
          <w:rPr>
            <w:noProof/>
            <w:webHidden/>
          </w:rPr>
          <w:fldChar w:fldCharType="separate"/>
        </w:r>
        <w:r>
          <w:rPr>
            <w:noProof/>
            <w:webHidden/>
          </w:rPr>
          <w:t>695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5" w:history="1">
        <w:r w:rsidRPr="00281100">
          <w:rPr>
            <w:rStyle w:val="a8"/>
            <w:noProof/>
          </w:rPr>
          <w:t>Постановление Правительства РФ от 26 сентября 2016 года № 968</w:t>
        </w:r>
        <w:r>
          <w:rPr>
            <w:noProof/>
            <w:webHidden/>
          </w:rPr>
          <w:tab/>
        </w:r>
        <w:r>
          <w:rPr>
            <w:noProof/>
            <w:webHidden/>
          </w:rPr>
          <w:fldChar w:fldCharType="begin"/>
        </w:r>
        <w:r>
          <w:rPr>
            <w:noProof/>
            <w:webHidden/>
          </w:rPr>
          <w:instrText xml:space="preserve"> PAGEREF _Toc474931085 \h </w:instrText>
        </w:r>
        <w:r>
          <w:rPr>
            <w:noProof/>
            <w:webHidden/>
          </w:rPr>
        </w:r>
        <w:r>
          <w:rPr>
            <w:noProof/>
            <w:webHidden/>
          </w:rPr>
          <w:fldChar w:fldCharType="separate"/>
        </w:r>
        <w:r>
          <w:rPr>
            <w:noProof/>
            <w:webHidden/>
          </w:rPr>
          <w:t>699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6" w:history="1">
        <w:r w:rsidRPr="00281100">
          <w:rPr>
            <w:rStyle w:val="a8"/>
            <w:noProof/>
          </w:rPr>
          <w:t>Постановление Правительства РФ от 11 октября 2016 года № 1028</w:t>
        </w:r>
        <w:r>
          <w:rPr>
            <w:noProof/>
            <w:webHidden/>
          </w:rPr>
          <w:tab/>
        </w:r>
        <w:r>
          <w:rPr>
            <w:noProof/>
            <w:webHidden/>
          </w:rPr>
          <w:fldChar w:fldCharType="begin"/>
        </w:r>
        <w:r>
          <w:rPr>
            <w:noProof/>
            <w:webHidden/>
          </w:rPr>
          <w:instrText xml:space="preserve"> PAGEREF _Toc474931086 \h </w:instrText>
        </w:r>
        <w:r>
          <w:rPr>
            <w:noProof/>
            <w:webHidden/>
          </w:rPr>
        </w:r>
        <w:r>
          <w:rPr>
            <w:noProof/>
            <w:webHidden/>
          </w:rPr>
          <w:fldChar w:fldCharType="separate"/>
        </w:r>
        <w:r>
          <w:rPr>
            <w:noProof/>
            <w:webHidden/>
          </w:rPr>
          <w:t>712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7" w:history="1">
        <w:r w:rsidRPr="00281100">
          <w:rPr>
            <w:rStyle w:val="a8"/>
            <w:noProof/>
          </w:rPr>
          <w:t>Постановление Правительства РФ от 23 декабря 2016 года № 1466</w:t>
        </w:r>
        <w:r>
          <w:rPr>
            <w:noProof/>
            <w:webHidden/>
          </w:rPr>
          <w:tab/>
        </w:r>
        <w:r>
          <w:rPr>
            <w:noProof/>
            <w:webHidden/>
          </w:rPr>
          <w:fldChar w:fldCharType="begin"/>
        </w:r>
        <w:r>
          <w:rPr>
            <w:noProof/>
            <w:webHidden/>
          </w:rPr>
          <w:instrText xml:space="preserve"> PAGEREF _Toc474931087 \h </w:instrText>
        </w:r>
        <w:r>
          <w:rPr>
            <w:noProof/>
            <w:webHidden/>
          </w:rPr>
        </w:r>
        <w:r>
          <w:rPr>
            <w:noProof/>
            <w:webHidden/>
          </w:rPr>
          <w:fldChar w:fldCharType="separate"/>
        </w:r>
        <w:r>
          <w:rPr>
            <w:noProof/>
            <w:webHidden/>
          </w:rPr>
          <w:t>713</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8" w:history="1">
        <w:r w:rsidRPr="00281100">
          <w:rPr>
            <w:rStyle w:val="a8"/>
            <w:noProof/>
          </w:rPr>
          <w:t>Постановление Правительства РФ от 30 декабря 2016 года № 1552</w:t>
        </w:r>
        <w:r>
          <w:rPr>
            <w:noProof/>
            <w:webHidden/>
          </w:rPr>
          <w:tab/>
        </w:r>
        <w:r>
          <w:rPr>
            <w:noProof/>
            <w:webHidden/>
          </w:rPr>
          <w:fldChar w:fldCharType="begin"/>
        </w:r>
        <w:r>
          <w:rPr>
            <w:noProof/>
            <w:webHidden/>
          </w:rPr>
          <w:instrText xml:space="preserve"> PAGEREF _Toc474931088 \h </w:instrText>
        </w:r>
        <w:r>
          <w:rPr>
            <w:noProof/>
            <w:webHidden/>
          </w:rPr>
        </w:r>
        <w:r>
          <w:rPr>
            <w:noProof/>
            <w:webHidden/>
          </w:rPr>
          <w:fldChar w:fldCharType="separate"/>
        </w:r>
        <w:r>
          <w:rPr>
            <w:noProof/>
            <w:webHidden/>
          </w:rPr>
          <w:t>716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89" w:history="1">
        <w:r w:rsidRPr="00281100">
          <w:rPr>
            <w:rStyle w:val="a8"/>
            <w:noProof/>
          </w:rPr>
          <w:t>Постановление Правительства РФ от 14 января 2017 года № 9</w:t>
        </w:r>
        <w:r>
          <w:rPr>
            <w:noProof/>
            <w:webHidden/>
          </w:rPr>
          <w:tab/>
        </w:r>
        <w:r>
          <w:rPr>
            <w:noProof/>
            <w:webHidden/>
          </w:rPr>
          <w:fldChar w:fldCharType="begin"/>
        </w:r>
        <w:r>
          <w:rPr>
            <w:noProof/>
            <w:webHidden/>
          </w:rPr>
          <w:instrText xml:space="preserve"> PAGEREF _Toc474931089 \h </w:instrText>
        </w:r>
        <w:r>
          <w:rPr>
            <w:noProof/>
            <w:webHidden/>
          </w:rPr>
        </w:r>
        <w:r>
          <w:rPr>
            <w:noProof/>
            <w:webHidden/>
          </w:rPr>
          <w:fldChar w:fldCharType="separate"/>
        </w:r>
        <w:r>
          <w:rPr>
            <w:noProof/>
            <w:webHidden/>
          </w:rPr>
          <w:t>726</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0" w:history="1">
        <w:r w:rsidRPr="00281100">
          <w:rPr>
            <w:rStyle w:val="a8"/>
            <w:noProof/>
          </w:rPr>
          <w:t>Постановление Правительства РФ от 2 февраля 2017 года № 121</w:t>
        </w:r>
        <w:r>
          <w:rPr>
            <w:noProof/>
            <w:webHidden/>
          </w:rPr>
          <w:tab/>
        </w:r>
        <w:r>
          <w:rPr>
            <w:noProof/>
            <w:webHidden/>
          </w:rPr>
          <w:fldChar w:fldCharType="begin"/>
        </w:r>
        <w:r>
          <w:rPr>
            <w:noProof/>
            <w:webHidden/>
          </w:rPr>
          <w:instrText xml:space="preserve"> PAGEREF _Toc474931090 \h </w:instrText>
        </w:r>
        <w:r>
          <w:rPr>
            <w:noProof/>
            <w:webHidden/>
          </w:rPr>
        </w:r>
        <w:r>
          <w:rPr>
            <w:noProof/>
            <w:webHidden/>
          </w:rPr>
          <w:fldChar w:fldCharType="separate"/>
        </w:r>
        <w:r>
          <w:rPr>
            <w:noProof/>
            <w:webHidden/>
          </w:rPr>
          <w:t>739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1" w:history="1">
        <w:r w:rsidRPr="00281100">
          <w:rPr>
            <w:rStyle w:val="a8"/>
            <w:noProof/>
          </w:rPr>
          <w:t>Постановление Правительства РФ от 8 февраля 2017 года № 145</w:t>
        </w:r>
        <w:r>
          <w:rPr>
            <w:noProof/>
            <w:webHidden/>
          </w:rPr>
          <w:tab/>
        </w:r>
        <w:r>
          <w:rPr>
            <w:noProof/>
            <w:webHidden/>
          </w:rPr>
          <w:fldChar w:fldCharType="begin"/>
        </w:r>
        <w:r>
          <w:rPr>
            <w:noProof/>
            <w:webHidden/>
          </w:rPr>
          <w:instrText xml:space="preserve"> PAGEREF _Toc474931091 \h </w:instrText>
        </w:r>
        <w:r>
          <w:rPr>
            <w:noProof/>
            <w:webHidden/>
          </w:rPr>
        </w:r>
        <w:r>
          <w:rPr>
            <w:noProof/>
            <w:webHidden/>
          </w:rPr>
          <w:fldChar w:fldCharType="separate"/>
        </w:r>
        <w:r>
          <w:rPr>
            <w:noProof/>
            <w:webHidden/>
          </w:rPr>
          <w:t>742</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2" w:history="1">
        <w:r w:rsidRPr="00281100">
          <w:rPr>
            <w:rStyle w:val="a8"/>
            <w:noProof/>
          </w:rPr>
          <w:t>Постановление Правительства РФ от 8 февраля 2017 года № 149</w:t>
        </w:r>
        <w:r>
          <w:rPr>
            <w:noProof/>
            <w:webHidden/>
          </w:rPr>
          <w:tab/>
        </w:r>
        <w:r>
          <w:rPr>
            <w:noProof/>
            <w:webHidden/>
          </w:rPr>
          <w:fldChar w:fldCharType="begin"/>
        </w:r>
        <w:r>
          <w:rPr>
            <w:noProof/>
            <w:webHidden/>
          </w:rPr>
          <w:instrText xml:space="preserve"> PAGEREF _Toc474931092 \h </w:instrText>
        </w:r>
        <w:r>
          <w:rPr>
            <w:noProof/>
            <w:webHidden/>
          </w:rPr>
        </w:r>
        <w:r>
          <w:rPr>
            <w:noProof/>
            <w:webHidden/>
          </w:rPr>
          <w:fldChar w:fldCharType="separate"/>
        </w:r>
        <w:r>
          <w:rPr>
            <w:noProof/>
            <w:webHidden/>
          </w:rPr>
          <w:t>753</w:t>
        </w:r>
        <w:r>
          <w:rPr>
            <w:noProof/>
            <w:webHidden/>
          </w:rPr>
          <w:fldChar w:fldCharType="end"/>
        </w:r>
      </w:hyperlink>
    </w:p>
    <w:p w:rsidR="00410EC3" w:rsidRDefault="00410EC3">
      <w:pPr>
        <w:pStyle w:val="11"/>
        <w:tabs>
          <w:tab w:val="right" w:leader="dot" w:pos="10197"/>
        </w:tabs>
        <w:rPr>
          <w:rFonts w:eastAsiaTheme="minorEastAsia"/>
          <w:noProof/>
          <w:lang w:eastAsia="ru-RU"/>
        </w:rPr>
      </w:pPr>
      <w:hyperlink w:anchor="_Toc474931093" w:history="1">
        <w:r w:rsidRPr="00281100">
          <w:rPr>
            <w:rStyle w:val="a8"/>
            <w:noProof/>
          </w:rPr>
          <w:t>РАСПОРЯЖЕНИЯ ПРАВИТЕЛЬСТВА РФ</w:t>
        </w:r>
        <w:r>
          <w:rPr>
            <w:noProof/>
            <w:webHidden/>
          </w:rPr>
          <w:tab/>
        </w:r>
        <w:r>
          <w:rPr>
            <w:noProof/>
            <w:webHidden/>
          </w:rPr>
          <w:fldChar w:fldCharType="begin"/>
        </w:r>
        <w:r>
          <w:rPr>
            <w:noProof/>
            <w:webHidden/>
          </w:rPr>
          <w:instrText xml:space="preserve"> PAGEREF _Toc474931093 \h </w:instrText>
        </w:r>
        <w:r>
          <w:rPr>
            <w:noProof/>
            <w:webHidden/>
          </w:rPr>
        </w:r>
        <w:r>
          <w:rPr>
            <w:noProof/>
            <w:webHidden/>
          </w:rPr>
          <w:fldChar w:fldCharType="separate"/>
        </w:r>
        <w:r>
          <w:rPr>
            <w:noProof/>
            <w:webHidden/>
          </w:rPr>
          <w:t>754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4" w:history="1">
        <w:r w:rsidRPr="00281100">
          <w:rPr>
            <w:rStyle w:val="a8"/>
            <w:noProof/>
          </w:rPr>
          <w:t>Распоряжение Правительства РФ от 30 сентября 2013 года № 1765-р (в ред. РП РФ от 17.12.2015 № 2590-р)</w:t>
        </w:r>
        <w:r>
          <w:rPr>
            <w:noProof/>
            <w:webHidden/>
          </w:rPr>
          <w:tab/>
        </w:r>
        <w:r>
          <w:rPr>
            <w:noProof/>
            <w:webHidden/>
          </w:rPr>
          <w:fldChar w:fldCharType="begin"/>
        </w:r>
        <w:r>
          <w:rPr>
            <w:noProof/>
            <w:webHidden/>
          </w:rPr>
          <w:instrText xml:space="preserve"> PAGEREF _Toc474931094 \h </w:instrText>
        </w:r>
        <w:r>
          <w:rPr>
            <w:noProof/>
            <w:webHidden/>
          </w:rPr>
        </w:r>
        <w:r>
          <w:rPr>
            <w:noProof/>
            <w:webHidden/>
          </w:rPr>
          <w:fldChar w:fldCharType="separate"/>
        </w:r>
        <w:r>
          <w:rPr>
            <w:noProof/>
            <w:webHidden/>
          </w:rPr>
          <w:t>754</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5" w:history="1">
        <w:r w:rsidRPr="00281100">
          <w:rPr>
            <w:rStyle w:val="a8"/>
            <w:noProof/>
          </w:rPr>
          <w:t>Распоряжение Правительства РФ от 31 октября 2013 года № 2019-р (утратило силу)</w:t>
        </w:r>
        <w:r>
          <w:rPr>
            <w:noProof/>
            <w:webHidden/>
          </w:rPr>
          <w:tab/>
        </w:r>
        <w:r>
          <w:rPr>
            <w:noProof/>
            <w:webHidden/>
          </w:rPr>
          <w:fldChar w:fldCharType="begin"/>
        </w:r>
        <w:r>
          <w:rPr>
            <w:noProof/>
            <w:webHidden/>
          </w:rPr>
          <w:instrText xml:space="preserve"> PAGEREF _Toc474931095 \h </w:instrText>
        </w:r>
        <w:r>
          <w:rPr>
            <w:noProof/>
            <w:webHidden/>
          </w:rPr>
        </w:r>
        <w:r>
          <w:rPr>
            <w:noProof/>
            <w:webHidden/>
          </w:rPr>
          <w:fldChar w:fldCharType="separate"/>
        </w:r>
        <w:r>
          <w:rPr>
            <w:noProof/>
            <w:webHidden/>
          </w:rPr>
          <w:t>758</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6" w:history="1">
        <w:r w:rsidRPr="00281100">
          <w:rPr>
            <w:rStyle w:val="a8"/>
            <w:noProof/>
          </w:rPr>
          <w:t>Распоряжение Правительства РФ от 28 апреля 2015 года № 753-р (в ред. РП РФ от 17.03.2016 N 444-р)</w:t>
        </w:r>
        <w:r>
          <w:rPr>
            <w:noProof/>
            <w:webHidden/>
          </w:rPr>
          <w:tab/>
        </w:r>
        <w:r>
          <w:rPr>
            <w:noProof/>
            <w:webHidden/>
          </w:rPr>
          <w:fldChar w:fldCharType="begin"/>
        </w:r>
        <w:r>
          <w:rPr>
            <w:noProof/>
            <w:webHidden/>
          </w:rPr>
          <w:instrText xml:space="preserve"> PAGEREF _Toc474931096 \h </w:instrText>
        </w:r>
        <w:r>
          <w:rPr>
            <w:noProof/>
            <w:webHidden/>
          </w:rPr>
        </w:r>
        <w:r>
          <w:rPr>
            <w:noProof/>
            <w:webHidden/>
          </w:rPr>
          <w:fldChar w:fldCharType="separate"/>
        </w:r>
        <w:r>
          <w:rPr>
            <w:noProof/>
            <w:webHidden/>
          </w:rPr>
          <w:t>765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7" w:history="1">
        <w:r w:rsidRPr="00281100">
          <w:rPr>
            <w:rStyle w:val="a8"/>
            <w:noProof/>
          </w:rPr>
          <w:t>Распоряжение Правительства РФ от 4 декабря 2015 года № 2488-р</w:t>
        </w:r>
        <w:r>
          <w:rPr>
            <w:noProof/>
            <w:webHidden/>
          </w:rPr>
          <w:tab/>
        </w:r>
        <w:r>
          <w:rPr>
            <w:noProof/>
            <w:webHidden/>
          </w:rPr>
          <w:fldChar w:fldCharType="begin"/>
        </w:r>
        <w:r>
          <w:rPr>
            <w:noProof/>
            <w:webHidden/>
          </w:rPr>
          <w:instrText xml:space="preserve"> PAGEREF _Toc474931097 \h </w:instrText>
        </w:r>
        <w:r>
          <w:rPr>
            <w:noProof/>
            <w:webHidden/>
          </w:rPr>
        </w:r>
        <w:r>
          <w:rPr>
            <w:noProof/>
            <w:webHidden/>
          </w:rPr>
          <w:fldChar w:fldCharType="separate"/>
        </w:r>
        <w:r>
          <w:rPr>
            <w:noProof/>
            <w:webHidden/>
          </w:rPr>
          <w:t>769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8" w:history="1">
        <w:r w:rsidRPr="00281100">
          <w:rPr>
            <w:rStyle w:val="a8"/>
            <w:noProof/>
          </w:rPr>
          <w:t>Распоряжение Правительства РФ от 21 марта 2016 года № 471-р (в ред. РП РФ от 10.08.2016 N 1682-р)</w:t>
        </w:r>
        <w:r>
          <w:rPr>
            <w:noProof/>
            <w:webHidden/>
          </w:rPr>
          <w:tab/>
        </w:r>
        <w:r>
          <w:rPr>
            <w:noProof/>
            <w:webHidden/>
          </w:rPr>
          <w:fldChar w:fldCharType="begin"/>
        </w:r>
        <w:r>
          <w:rPr>
            <w:noProof/>
            <w:webHidden/>
          </w:rPr>
          <w:instrText xml:space="preserve"> PAGEREF _Toc474931098 \h </w:instrText>
        </w:r>
        <w:r>
          <w:rPr>
            <w:noProof/>
            <w:webHidden/>
          </w:rPr>
        </w:r>
        <w:r>
          <w:rPr>
            <w:noProof/>
            <w:webHidden/>
          </w:rPr>
          <w:fldChar w:fldCharType="separate"/>
        </w:r>
        <w:r>
          <w:rPr>
            <w:noProof/>
            <w:webHidden/>
          </w:rPr>
          <w:t>770</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099" w:history="1">
        <w:r w:rsidRPr="00281100">
          <w:rPr>
            <w:rStyle w:val="a8"/>
            <w:noProof/>
          </w:rPr>
          <w:t>Распоряжение Правительства РФ от 21 апреля 2016 года № 737-р</w:t>
        </w:r>
        <w:r>
          <w:rPr>
            <w:noProof/>
            <w:webHidden/>
          </w:rPr>
          <w:tab/>
        </w:r>
        <w:r>
          <w:rPr>
            <w:noProof/>
            <w:webHidden/>
          </w:rPr>
          <w:fldChar w:fldCharType="begin"/>
        </w:r>
        <w:r>
          <w:rPr>
            <w:noProof/>
            <w:webHidden/>
          </w:rPr>
          <w:instrText xml:space="preserve"> PAGEREF _Toc474931099 \h </w:instrText>
        </w:r>
        <w:r>
          <w:rPr>
            <w:noProof/>
            <w:webHidden/>
          </w:rPr>
        </w:r>
        <w:r>
          <w:rPr>
            <w:noProof/>
            <w:webHidden/>
          </w:rPr>
          <w:fldChar w:fldCharType="separate"/>
        </w:r>
        <w:r>
          <w:rPr>
            <w:noProof/>
            <w:webHidden/>
          </w:rPr>
          <w:t>775</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100" w:history="1">
        <w:r w:rsidRPr="00281100">
          <w:rPr>
            <w:rStyle w:val="a8"/>
            <w:noProof/>
          </w:rPr>
          <w:t>Распоряжение Правительства РФ от 2 августа 2016 года № 1637-р</w:t>
        </w:r>
        <w:r>
          <w:rPr>
            <w:noProof/>
            <w:webHidden/>
          </w:rPr>
          <w:tab/>
        </w:r>
        <w:r>
          <w:rPr>
            <w:noProof/>
            <w:webHidden/>
          </w:rPr>
          <w:fldChar w:fldCharType="begin"/>
        </w:r>
        <w:r>
          <w:rPr>
            <w:noProof/>
            <w:webHidden/>
          </w:rPr>
          <w:instrText xml:space="preserve"> PAGEREF _Toc474931100 \h </w:instrText>
        </w:r>
        <w:r>
          <w:rPr>
            <w:noProof/>
            <w:webHidden/>
          </w:rPr>
        </w:r>
        <w:r>
          <w:rPr>
            <w:noProof/>
            <w:webHidden/>
          </w:rPr>
          <w:fldChar w:fldCharType="separate"/>
        </w:r>
        <w:r>
          <w:rPr>
            <w:noProof/>
            <w:webHidden/>
          </w:rPr>
          <w:t>779</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101" w:history="1">
        <w:r w:rsidRPr="00281100">
          <w:rPr>
            <w:rStyle w:val="a8"/>
            <w:noProof/>
          </w:rPr>
          <w:t>Распоряжение Правительства РФ от 31 декабря 2016 года № 2931-р</w:t>
        </w:r>
        <w:r>
          <w:rPr>
            <w:noProof/>
            <w:webHidden/>
          </w:rPr>
          <w:tab/>
        </w:r>
        <w:r>
          <w:rPr>
            <w:noProof/>
            <w:webHidden/>
          </w:rPr>
          <w:fldChar w:fldCharType="begin"/>
        </w:r>
        <w:r>
          <w:rPr>
            <w:noProof/>
            <w:webHidden/>
          </w:rPr>
          <w:instrText xml:space="preserve"> PAGEREF _Toc474931101 \h </w:instrText>
        </w:r>
        <w:r>
          <w:rPr>
            <w:noProof/>
            <w:webHidden/>
          </w:rPr>
        </w:r>
        <w:r>
          <w:rPr>
            <w:noProof/>
            <w:webHidden/>
          </w:rPr>
          <w:fldChar w:fldCharType="separate"/>
        </w:r>
        <w:r>
          <w:rPr>
            <w:noProof/>
            <w:webHidden/>
          </w:rPr>
          <w:t>781</w:t>
        </w:r>
        <w:r>
          <w:rPr>
            <w:noProof/>
            <w:webHidden/>
          </w:rPr>
          <w:fldChar w:fldCharType="end"/>
        </w:r>
      </w:hyperlink>
    </w:p>
    <w:p w:rsidR="00410EC3" w:rsidRDefault="00410EC3">
      <w:pPr>
        <w:pStyle w:val="21"/>
        <w:tabs>
          <w:tab w:val="right" w:leader="dot" w:pos="10197"/>
        </w:tabs>
        <w:rPr>
          <w:rFonts w:eastAsiaTheme="minorEastAsia"/>
          <w:noProof/>
          <w:lang w:eastAsia="ru-RU"/>
        </w:rPr>
      </w:pPr>
      <w:hyperlink w:anchor="_Toc474931102" w:history="1">
        <w:r w:rsidRPr="00281100">
          <w:rPr>
            <w:rStyle w:val="a8"/>
            <w:noProof/>
          </w:rPr>
          <w:t>Распоряжение Правительства РФ от  31 декабря 2016 года № 2933-р</w:t>
        </w:r>
        <w:r>
          <w:rPr>
            <w:noProof/>
            <w:webHidden/>
          </w:rPr>
          <w:tab/>
        </w:r>
        <w:r>
          <w:rPr>
            <w:noProof/>
            <w:webHidden/>
          </w:rPr>
          <w:fldChar w:fldCharType="begin"/>
        </w:r>
        <w:r>
          <w:rPr>
            <w:noProof/>
            <w:webHidden/>
          </w:rPr>
          <w:instrText xml:space="preserve"> PAGEREF _Toc474931102 \h </w:instrText>
        </w:r>
        <w:r>
          <w:rPr>
            <w:noProof/>
            <w:webHidden/>
          </w:rPr>
        </w:r>
        <w:r>
          <w:rPr>
            <w:noProof/>
            <w:webHidden/>
          </w:rPr>
          <w:fldChar w:fldCharType="separate"/>
        </w:r>
        <w:r>
          <w:rPr>
            <w:noProof/>
            <w:webHidden/>
          </w:rPr>
          <w:t>785</w:t>
        </w:r>
        <w:r>
          <w:rPr>
            <w:noProof/>
            <w:webHidden/>
          </w:rPr>
          <w:fldChar w:fldCharType="end"/>
        </w:r>
      </w:hyperlink>
    </w:p>
    <w:p w:rsidR="00EE3EFB" w:rsidRDefault="004C1E9E">
      <w:pPr>
        <w:rPr>
          <w:rFonts w:ascii="Times New Roman" w:hAnsi="Times New Roman" w:cs="Times New Roman"/>
          <w:sz w:val="24"/>
          <w:szCs w:val="24"/>
        </w:rPr>
      </w:pPr>
      <w:r>
        <w:fldChar w:fldCharType="end"/>
      </w:r>
    </w:p>
    <w:p w:rsidR="00EE3EFB" w:rsidRDefault="00EE3EFB">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E651A5" w:rsidRDefault="000F4DC8" w:rsidP="00E651A5">
      <w:pPr>
        <w:pStyle w:val="1"/>
      </w:pPr>
      <w:bookmarkStart w:id="0" w:name="_Toc474931006"/>
      <w:r>
        <w:lastRenderedPageBreak/>
        <w:t>ПОСТАНОВЛЕНИЯ ПРАВИТЕЛЬСТВА РФ</w:t>
      </w:r>
      <w:bookmarkEnd w:id="0"/>
    </w:p>
    <w:p w:rsidR="00570F06" w:rsidRPr="001372FD" w:rsidRDefault="00570F06" w:rsidP="00570F06">
      <w:pPr>
        <w:pStyle w:val="2"/>
      </w:pPr>
      <w:bookmarkStart w:id="1" w:name="_Toc474931007"/>
      <w:r>
        <w:t>Постановление Правительства РФ от 4 ноября 2006 года № 656</w:t>
      </w:r>
      <w:r w:rsidR="001372FD" w:rsidRPr="001372FD">
        <w:t xml:space="preserve"> (</w:t>
      </w:r>
      <w:r w:rsidR="001372FD">
        <w:t>утратило силу)</w:t>
      </w:r>
      <w:bookmarkEnd w:id="1"/>
    </w:p>
    <w:p w:rsidR="00570F06" w:rsidRPr="00570F06" w:rsidRDefault="00570F06" w:rsidP="00570F06">
      <w:pPr>
        <w:pStyle w:val="ConsPlusNormal"/>
        <w:spacing w:line="288" w:lineRule="auto"/>
        <w:jc w:val="center"/>
        <w:rPr>
          <w:rFonts w:ascii="Times New Roman" w:hAnsi="Times New Roman" w:cs="Times New Roman"/>
          <w:b/>
          <w:bCs/>
          <w:sz w:val="24"/>
          <w:szCs w:val="24"/>
        </w:rPr>
      </w:pP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ПРАВИТЕЛЬСТВО РОССИЙСКОЙ ФЕДЕРАЦИИ</w:t>
      </w:r>
    </w:p>
    <w:p w:rsidR="00570F06" w:rsidRPr="00570F06" w:rsidRDefault="00570F06" w:rsidP="00570F06">
      <w:pPr>
        <w:pStyle w:val="ConsPlusNormal"/>
        <w:spacing w:line="288" w:lineRule="auto"/>
        <w:jc w:val="center"/>
        <w:rPr>
          <w:rFonts w:ascii="Times New Roman" w:hAnsi="Times New Roman" w:cs="Times New Roman"/>
          <w:b/>
          <w:bCs/>
          <w:sz w:val="24"/>
          <w:szCs w:val="24"/>
        </w:rPr>
      </w:pP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ПОСТАНОВЛЕНИЕ</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 xml:space="preserve">от 4 ноября 2006 г. </w:t>
      </w:r>
      <w:r w:rsidR="003F0CAC">
        <w:rPr>
          <w:rFonts w:ascii="Times New Roman" w:hAnsi="Times New Roman" w:cs="Times New Roman"/>
          <w:b/>
          <w:bCs/>
          <w:sz w:val="24"/>
          <w:szCs w:val="24"/>
        </w:rPr>
        <w:t>№</w:t>
      </w:r>
      <w:r w:rsidRPr="00570F06">
        <w:rPr>
          <w:rFonts w:ascii="Times New Roman" w:hAnsi="Times New Roman" w:cs="Times New Roman"/>
          <w:b/>
          <w:bCs/>
          <w:sz w:val="24"/>
          <w:szCs w:val="24"/>
        </w:rPr>
        <w:t xml:space="preserve"> 656</w:t>
      </w:r>
    </w:p>
    <w:p w:rsidR="00570F06" w:rsidRPr="00570F06" w:rsidRDefault="00570F06" w:rsidP="00570F06">
      <w:pPr>
        <w:pStyle w:val="ConsPlusNormal"/>
        <w:spacing w:line="288" w:lineRule="auto"/>
        <w:jc w:val="center"/>
        <w:rPr>
          <w:rFonts w:ascii="Times New Roman" w:hAnsi="Times New Roman" w:cs="Times New Roman"/>
          <w:b/>
          <w:bCs/>
          <w:sz w:val="24"/>
          <w:szCs w:val="24"/>
        </w:rPr>
      </w:pP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ОБ УТВЕРЖДЕНИИ ПРАВИЛ</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ОПРЕДЕЛЕНИЯ НАЧАЛЬНОЙ (МАКСИМАЛЬНОЙ) ЦЕНЫ ГОСУДАРСТВЕННОГО</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КОНТРАКТА, А ТАКЖЕ ЦЕНЫ ГОСУДАРСТВЕННОГО КОНТРАКТА,</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ЗАКЛЮЧАЕМОГО С ЕДИНСТВЕННЫМ ПОСТАВЩИКОМ</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(ПОДРЯДЧИКОМ, ИСПОЛНИТЕЛЕМ)</w:t>
      </w:r>
    </w:p>
    <w:p w:rsidR="00570F06" w:rsidRPr="00570F06" w:rsidRDefault="00570F06" w:rsidP="00570F06">
      <w:pPr>
        <w:pStyle w:val="ConsPlusNormal"/>
        <w:spacing w:line="288" w:lineRule="auto"/>
        <w:jc w:val="center"/>
        <w:rPr>
          <w:rFonts w:ascii="Times New Roman" w:hAnsi="Times New Roman" w:cs="Times New Roman"/>
          <w:b/>
          <w:bCs/>
          <w:sz w:val="24"/>
          <w:szCs w:val="24"/>
        </w:rPr>
      </w:pPr>
    </w:p>
    <w:p w:rsidR="00570F06" w:rsidRPr="00570F06" w:rsidRDefault="00570F06" w:rsidP="00570F06">
      <w:pPr>
        <w:pStyle w:val="ConsPlusNormal"/>
        <w:jc w:val="center"/>
        <w:rPr>
          <w:rFonts w:ascii="Times New Roman" w:hAnsi="Times New Roman" w:cs="Times New Roman"/>
          <w:sz w:val="24"/>
          <w:szCs w:val="24"/>
        </w:rPr>
      </w:pPr>
      <w:r w:rsidRPr="00570F06">
        <w:rPr>
          <w:rFonts w:ascii="Times New Roman" w:hAnsi="Times New Roman" w:cs="Times New Roman"/>
          <w:sz w:val="24"/>
          <w:szCs w:val="24"/>
        </w:rPr>
        <w:t xml:space="preserve">(в ред. Постановлений Правительства РФ от 10.03.2009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219,</w:t>
      </w:r>
    </w:p>
    <w:p w:rsidR="00570F06" w:rsidRPr="00570F06" w:rsidRDefault="00570F06" w:rsidP="00570F06">
      <w:pPr>
        <w:pStyle w:val="ConsPlusNormal"/>
        <w:jc w:val="center"/>
        <w:rPr>
          <w:rFonts w:ascii="Times New Roman" w:hAnsi="Times New Roman" w:cs="Times New Roman"/>
          <w:sz w:val="24"/>
          <w:szCs w:val="24"/>
        </w:rPr>
      </w:pPr>
      <w:r w:rsidRPr="00570F06">
        <w:rPr>
          <w:rFonts w:ascii="Times New Roman" w:hAnsi="Times New Roman" w:cs="Times New Roman"/>
          <w:sz w:val="24"/>
          <w:szCs w:val="24"/>
        </w:rPr>
        <w:t xml:space="preserve">от 04.05.2012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441, от 03.01.2014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1)</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В соответствии с Федеральным законом "О государственном оборонном заказе" Правительство Российской Федерации постановляет:</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 xml:space="preserve">Утвердить прилагаемые </w:t>
      </w:r>
      <w:hyperlink w:anchor="Par33" w:tooltip="Ссылка на текущий документ" w:history="1">
        <w:r w:rsidRPr="00570F06">
          <w:rPr>
            <w:rFonts w:ascii="Times New Roman" w:hAnsi="Times New Roman" w:cs="Times New Roman"/>
            <w:sz w:val="24"/>
            <w:szCs w:val="24"/>
          </w:rPr>
          <w:t>Правила</w:t>
        </w:r>
      </w:hyperlink>
      <w:r w:rsidRPr="00570F06">
        <w:rPr>
          <w:rFonts w:ascii="Times New Roman" w:hAnsi="Times New Roman" w:cs="Times New Roman"/>
          <w:sz w:val="24"/>
          <w:szCs w:val="24"/>
        </w:rPr>
        <w:t xml:space="preserve">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w:t>
      </w:r>
    </w:p>
    <w:p w:rsidR="00570F06" w:rsidRPr="00570F06" w:rsidRDefault="00570F06" w:rsidP="00570F06">
      <w:pPr>
        <w:pStyle w:val="ConsPlusNormal"/>
        <w:ind w:firstLine="540"/>
        <w:jc w:val="both"/>
        <w:rPr>
          <w:rFonts w:ascii="Times New Roman" w:hAnsi="Times New Roman" w:cs="Times New Roman"/>
          <w:sz w:val="24"/>
          <w:szCs w:val="24"/>
        </w:rPr>
      </w:pP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Председатель Правительства</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Российской Федерации</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М.ФРАДКОВ</w:t>
      </w:r>
    </w:p>
    <w:p w:rsidR="00570F06" w:rsidRPr="00570F06" w:rsidRDefault="00570F06" w:rsidP="00570F06">
      <w:pPr>
        <w:pStyle w:val="ConsPlusNormal"/>
        <w:jc w:val="right"/>
        <w:rPr>
          <w:rFonts w:ascii="Times New Roman" w:hAnsi="Times New Roman" w:cs="Times New Roman"/>
          <w:sz w:val="24"/>
          <w:szCs w:val="24"/>
        </w:rPr>
      </w:pPr>
    </w:p>
    <w:p w:rsidR="00570F06" w:rsidRPr="00570F06" w:rsidRDefault="00570F06" w:rsidP="00570F06">
      <w:pPr>
        <w:pStyle w:val="ConsPlusNormal"/>
        <w:jc w:val="right"/>
        <w:rPr>
          <w:rFonts w:ascii="Times New Roman" w:hAnsi="Times New Roman" w:cs="Times New Roman"/>
          <w:sz w:val="24"/>
          <w:szCs w:val="24"/>
        </w:rPr>
      </w:pPr>
    </w:p>
    <w:p w:rsidR="00570F06" w:rsidRPr="00570F06" w:rsidRDefault="00570F06" w:rsidP="00570F06">
      <w:pPr>
        <w:pStyle w:val="ConsPlusNormal"/>
        <w:jc w:val="right"/>
        <w:rPr>
          <w:rFonts w:ascii="Times New Roman" w:hAnsi="Times New Roman" w:cs="Times New Roman"/>
          <w:sz w:val="24"/>
          <w:szCs w:val="24"/>
        </w:rPr>
      </w:pPr>
    </w:p>
    <w:p w:rsidR="00570F06" w:rsidRPr="00570F06" w:rsidRDefault="00570F06" w:rsidP="00570F06">
      <w:pPr>
        <w:pStyle w:val="ConsPlusNormal"/>
        <w:jc w:val="right"/>
        <w:rPr>
          <w:rFonts w:ascii="Times New Roman" w:hAnsi="Times New Roman" w:cs="Times New Roman"/>
          <w:sz w:val="24"/>
          <w:szCs w:val="24"/>
        </w:rPr>
      </w:pPr>
    </w:p>
    <w:p w:rsidR="00570F06" w:rsidRDefault="00570F06">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lastRenderedPageBreak/>
        <w:t>Утверждены</w:t>
      </w:r>
    </w:p>
    <w:p w:rsidR="00570F06" w:rsidRPr="00570F06" w:rsidRDefault="00570F06" w:rsidP="00570F06">
      <w:pPr>
        <w:pStyle w:val="ConsPlusNormal"/>
        <w:jc w:val="right"/>
        <w:rPr>
          <w:rFonts w:ascii="Times New Roman" w:hAnsi="Times New Roman" w:cs="Times New Roman"/>
          <w:sz w:val="24"/>
          <w:szCs w:val="24"/>
        </w:rPr>
      </w:pPr>
      <w:r>
        <w:rPr>
          <w:rFonts w:ascii="Times New Roman" w:hAnsi="Times New Roman" w:cs="Times New Roman"/>
          <w:sz w:val="24"/>
          <w:szCs w:val="24"/>
        </w:rPr>
        <w:t>п</w:t>
      </w:r>
      <w:r w:rsidRPr="00570F06">
        <w:rPr>
          <w:rFonts w:ascii="Times New Roman" w:hAnsi="Times New Roman" w:cs="Times New Roman"/>
          <w:sz w:val="24"/>
          <w:szCs w:val="24"/>
        </w:rPr>
        <w:t>остановлением Правительства</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Российской Федерации</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 xml:space="preserve">от 4 ноября 2006 г.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656</w:t>
      </w:r>
    </w:p>
    <w:p w:rsidR="00570F06" w:rsidRPr="00570F06" w:rsidRDefault="00570F06" w:rsidP="00570F06">
      <w:pPr>
        <w:pStyle w:val="ConsPlusNormal"/>
        <w:ind w:firstLine="540"/>
        <w:jc w:val="both"/>
        <w:rPr>
          <w:rFonts w:ascii="Times New Roman" w:hAnsi="Times New Roman" w:cs="Times New Roman"/>
          <w:sz w:val="24"/>
          <w:szCs w:val="24"/>
        </w:rPr>
      </w:pP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ПРАВИЛА</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ОПРЕДЕЛЕНИЯ НАЧАЛЬНОЙ (МАКСИМАЛЬНОЙ) ЦЕНЫ ГОСУДАРСТВЕННОГО</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КОНТРАКТА, А ТАКЖЕ ЦЕНЫ ГОСУДАРСТВЕННОГО КОНТРАКТА,</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ЗАКЛЮЧАЕМОГО С ЕДИНСТВЕННЫМ ПОСТАВЩИКОМ</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(ПОДРЯДЧИКОМ, ИСПОЛНИТЕЛЕМ)</w:t>
      </w:r>
    </w:p>
    <w:p w:rsidR="00570F06" w:rsidRPr="00570F06" w:rsidRDefault="00570F06" w:rsidP="00570F06">
      <w:pPr>
        <w:pStyle w:val="ConsPlusNormal"/>
        <w:spacing w:line="288" w:lineRule="auto"/>
        <w:jc w:val="center"/>
        <w:rPr>
          <w:rFonts w:ascii="Times New Roman" w:hAnsi="Times New Roman" w:cs="Times New Roman"/>
          <w:b/>
          <w:bCs/>
          <w:sz w:val="24"/>
          <w:szCs w:val="24"/>
        </w:rPr>
      </w:pPr>
    </w:p>
    <w:p w:rsidR="00570F06" w:rsidRPr="00570F06" w:rsidRDefault="00570F06" w:rsidP="00570F06">
      <w:pPr>
        <w:pStyle w:val="ConsPlusNormal"/>
        <w:jc w:val="center"/>
        <w:rPr>
          <w:rFonts w:ascii="Times New Roman" w:hAnsi="Times New Roman" w:cs="Times New Roman"/>
          <w:sz w:val="24"/>
          <w:szCs w:val="24"/>
        </w:rPr>
      </w:pPr>
      <w:r w:rsidRPr="00570F06">
        <w:rPr>
          <w:rFonts w:ascii="Times New Roman" w:hAnsi="Times New Roman" w:cs="Times New Roman"/>
          <w:sz w:val="24"/>
          <w:szCs w:val="24"/>
        </w:rPr>
        <w:t xml:space="preserve">(в ред. Постановлений Правительства РФ от 10.03.2009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219,</w:t>
      </w:r>
    </w:p>
    <w:p w:rsidR="00570F06" w:rsidRPr="00570F06" w:rsidRDefault="00570F06" w:rsidP="00570F06">
      <w:pPr>
        <w:pStyle w:val="ConsPlusNormal"/>
        <w:jc w:val="center"/>
        <w:rPr>
          <w:rFonts w:ascii="Times New Roman" w:hAnsi="Times New Roman" w:cs="Times New Roman"/>
          <w:sz w:val="24"/>
          <w:szCs w:val="24"/>
        </w:rPr>
      </w:pPr>
      <w:r w:rsidRPr="00570F06">
        <w:rPr>
          <w:rFonts w:ascii="Times New Roman" w:hAnsi="Times New Roman" w:cs="Times New Roman"/>
          <w:sz w:val="24"/>
          <w:szCs w:val="24"/>
        </w:rPr>
        <w:t xml:space="preserve">от 04.05.2012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441, от 03.01.2014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1)</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1. Настоящие Правила устанавливают порядок определения федеральными органами исполнительной власти и Государственной корпорацией по атомной энергии "Росатом" - государственными заказчиками государственного оборонного заказа (далее - государственные заказчики) начальной (максимальной) цены государственного контракта по государственному оборонному заказу (далее - государственный контракт) для осуществления закупок товаров (работ, услуг), включенных в состав государственного оборонного заказа, с использованием конкурентных способов определения поставщиков (подрядчиков, исполнителей), а также цены государственного контракта, заключаемого с единственным поставщиком (подрядчиком, исполнителем).</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2. Определение государственным заказчиком начальной (максимальной) цены государственного контракта при осуществлении включенных в состав государственного оборонного заказа закупок товаров (работ, услуг) осуществляется в соответствии с Федеральным законом "О контрактной системе в сфере закупок товаров, работ, услуг для обеспечения государственных и муниципальных нужд" с учетом следующих особенностей, применяемых в отношении: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 xml:space="preserve">а) - б) утратили силу. - Постановление Правительства РФ от 03.01.2014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1;</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 xml:space="preserve">в) поставки товаров (работ, услуг), связанных с серийным выпуском вооружения, военной и специальной техники, комплектующих изделий и материалов, вещевого и военного имущества, за исключением таких товаров (работ, услуг), имеющих функционирующий рынок, - исходя из состава и величины затрат на производство и реализацию этих товаров (работ, услуг) с учетом снижающих их факторов и прибыли, определяемых в установленном порядке, а также путем индексации величины затрат по статьям, подлежащим индексации, либо индексации цен на эти товары (работы, услуги) с применением соответствующих индексов (индексы потребительских </w:t>
      </w:r>
      <w:r w:rsidRPr="00570F06">
        <w:rPr>
          <w:rFonts w:ascii="Times New Roman" w:hAnsi="Times New Roman" w:cs="Times New Roman"/>
          <w:sz w:val="24"/>
          <w:szCs w:val="24"/>
        </w:rPr>
        <w:lastRenderedPageBreak/>
        <w:t>цен, индексы цен производителей, индексы-дефляторы по видам экономической деятельности и другие показатели прогноза социально-экономического развития Российской Федерации) в порядке, определяемом Министерством экономического развития Российской Федерации.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Для определения начальной (максимальной) цены государственного контракта государственный заказчик выбирает предполагаемых поставщиков (подрядчиков, исполнителей), производящих удовлетворяющие его требованиям товары (работы, услуги), и формирует перечень предполагаемых поставщиков (подрядчиков, исполнителей).</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Государственный заказчик направляет одновременно всем предполагаемым поставщикам (подрядчикам, исполнителям), включенным в перечень, одинаковые по содержанию запросы о цене на товары (работы, услуги), удовлетворяющие требованиям государственного заказчика (далее - запрос о цене), по формам, устанавливаемым государственным заказчиком по согласованию с Федеральной</w:t>
      </w:r>
      <w:r w:rsidR="009D5D0B">
        <w:rPr>
          <w:rFonts w:ascii="Times New Roman" w:hAnsi="Times New Roman" w:cs="Times New Roman"/>
          <w:sz w:val="24"/>
          <w:szCs w:val="24"/>
        </w:rPr>
        <w:t xml:space="preserve"> антимонопольной службой</w:t>
      </w:r>
      <w:r w:rsidRPr="00570F06">
        <w:rPr>
          <w:rFonts w:ascii="Times New Roman" w:hAnsi="Times New Roman" w:cs="Times New Roman"/>
          <w:sz w:val="24"/>
          <w:szCs w:val="24"/>
        </w:rPr>
        <w:t>, и информацию о том, что при формировании начальной (максимальной) цены государственного контракта государственным заказчиком будут учитываться их предложения о ценах на товары (работы, услуги) (далее - предложения о ценах), поступившие в течение 30 дней со дня направления государственным заказчиком соответствующего запроса о цене. Предложения о ценах включают в себя представленные по формам, устанавливаемым государственным заказчиком по согласованию с Федеральной</w:t>
      </w:r>
      <w:r w:rsidR="009D5D0B">
        <w:rPr>
          <w:rFonts w:ascii="Times New Roman" w:hAnsi="Times New Roman" w:cs="Times New Roman"/>
          <w:sz w:val="24"/>
          <w:szCs w:val="24"/>
        </w:rPr>
        <w:t xml:space="preserve"> антимонопольной службой</w:t>
      </w:r>
      <w:r w:rsidRPr="00570F06">
        <w:rPr>
          <w:rFonts w:ascii="Times New Roman" w:hAnsi="Times New Roman" w:cs="Times New Roman"/>
          <w:sz w:val="24"/>
          <w:szCs w:val="24"/>
        </w:rPr>
        <w:t>, следующие документы:</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протокол цены товаров (работ, услуг);</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плановая калькуляция затрат;</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отчетная калькуляция затрат;</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заключение военного представительства о цене товара (работы, услуги);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расшифровка материальных расходов;</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расшифровка и обоснование расходов на оплату труда;</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сметы и расчеты общепроизводственных, общехозяйственных, специальных и других расходов, в том числе по государственным контрактам на поставку товаров (работ, услуг);</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расчет и обоснование прибыли;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сведения об объемах поставки товаров (работ, услуг), в том числе по государственному оборонному заказу;</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иные документы, необходимые, по мнению предполагаемых поставщиков (подрядчиков, исполнителей), для обоснования цены товара (работы, услуги).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 xml:space="preserve">При этом прибыль в составе цены товаров (работ, услуг) не может превышать 1 процента затрат предполагаемого поставщика (подрядчика, исполнителя) на оплату покупных комплектующих изделий (полуфабрикатов) и работ (услуг) других исполнителей </w:t>
      </w:r>
      <w:r w:rsidRPr="00570F06">
        <w:rPr>
          <w:rFonts w:ascii="Times New Roman" w:hAnsi="Times New Roman" w:cs="Times New Roman"/>
          <w:sz w:val="24"/>
          <w:szCs w:val="24"/>
        </w:rPr>
        <w:lastRenderedPageBreak/>
        <w:t>государственного оборонного заказа, участвующих в выполнении государственного контракта, и 20 процентов остальных затрат такого поставщика (подрядчика, исполнителя) на поставку товаров (работ, услуг) по государственному контракту.</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В случае представления предполагаемым поставщиком (исполнителем, подрядчиком) государственному заказчику документов, подтверждающих необходимость направления части прибыли от выполнения государственного контракта на цели развития производства для эффективного выполнения заданий государственного оборонного заказа, в том числе предусматривающие уменьшение трудоемкости, материалоемкости и энергоемкости производства, общепроизводственных и общехозяйственных расходов, прибыль в составе цены товаров (работ, услуг) не может превышать 1 процента затрат предполагаемого поставщика (подрядчика, исполнителя) на оплату покупных комплектующих изделий (полуфабрикатов) и работ (услуг) других исполнителей государственного оборонного заказа, участвующих в выполнении государственного контракта, и 25 процентов остальных затрат такого поставщика (подрядчика, исполнителя) на производство товаров (работ, услуг) по государственному контракту.</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На основе анализа предложений о ценах государственный заказчик устанавливает начальную (максимальную) цену государственного контракта.</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Предложения о ценах хранятся в порядке и сроки, которые предусмотрены для хранения документации о конкурентных способах определения поставщиков (подрядчиков, исполнителей).</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В случае если предложения о ценах не поступили в установленный срок, государственный заказчик осуществляет расчеты начальной (максимальной) цены государственного контракта на основании сведений о ценах товаров (работ, услуг), содержащихся в ранее заключенных государственных контрактах, включенных в реестр государственных контрактов, заключенных от имени Российской Федерации, а в случае отсутствия указанных государственных контрактов - на основании самостоятельных расчетов;</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 xml:space="preserve">г) поставки товаров (работ, услуг), связанных с созданием новых (модернизированных) образцов вооружения, военной и специальной техники, комплектующих изделий и материалов, - исходя из величины затрат на производство и реализацию этих товаров (работ, услуг) или их аналогов, на основе анализа расчетных цен, определенных с учетом результатов (технико-экономических обоснований) научно-исследовательских и опытно-конструкторских работ по созданию указанных образцов и (или) их аналогов, изделий и материалов, а также прибыли, определяемой в соответствии с </w:t>
      </w:r>
      <w:hyperlink w:anchor="Par47" w:tooltip="Ссылка на текущий документ" w:history="1">
        <w:r w:rsidRPr="00570F06">
          <w:rPr>
            <w:rFonts w:ascii="Times New Roman" w:hAnsi="Times New Roman" w:cs="Times New Roman"/>
            <w:sz w:val="24"/>
            <w:szCs w:val="24"/>
          </w:rPr>
          <w:t>подпунктом "в"</w:t>
        </w:r>
      </w:hyperlink>
      <w:r w:rsidRPr="00570F06">
        <w:rPr>
          <w:rFonts w:ascii="Times New Roman" w:hAnsi="Times New Roman" w:cs="Times New Roman"/>
          <w:sz w:val="24"/>
          <w:szCs w:val="24"/>
        </w:rPr>
        <w:t xml:space="preserve"> настоящего пункта, путем индексации величины затрат по статьям, подлежащим индексации, с применением соответствующих индексов (индексы потребительских цен, индексы цен производителей, индексы-дефляторы по видам экономической </w:t>
      </w:r>
      <w:r w:rsidRPr="00570F06">
        <w:rPr>
          <w:rFonts w:ascii="Times New Roman" w:hAnsi="Times New Roman" w:cs="Times New Roman"/>
          <w:sz w:val="24"/>
          <w:szCs w:val="24"/>
        </w:rPr>
        <w:lastRenderedPageBreak/>
        <w:t>деятельности и другие показатели прогноза социально-экономического развития Российской Федерации) в порядке, определяемом Министерством экономического развития Российской Федерации.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3. Определение государственным заказчиком цены государственного контракта, заключаемого с единственным поставщиком (подрядчиком, исполнителем), осуществляется в соответствии с Федеральным законом "О контрактной системе в сфере закупок товаров, работ, услуг для обеспечения государственных и муниципальных нужд" с учетом следующих особенностей, применяемых в отношении: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 xml:space="preserve">а) - в) утратили силу. - Постановление Правительства РФ от 03.01.2014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1;</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г) поставки российских вооружения и военной техники, которые не имеют российских аналогов и производство которых осуществляется единственным производителем, включенным в реестр единственных поставщиков российских вооружения и военной техники, - на основе цены этих вооружения и военной техники, зарегистрированной Федеральной службой по тарифам в установленном Правительством Российской Федерации порядке, с включением в цену государственного контракта цены вспомогательных работ (услуг), выполняемых на основании условий государственного контракта (в том числе транспортировки, страхования, пусконаладочных и монтажных работ и др.). В случае если цена на товары (работы, услуги) является ориентировочной (уточняемой) или возмещающей издержки, при заключении государственного контракта указываются ориентировочное значение цены контракта либо формула цены и максимальное значение цены контракта, а также порядок изменения соответствующего вида цены на товары (работы, услуги) на фиксированную цену, а цены государственного контракта - на твердую цену;</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д) поставки товаров (работ, услуг), связанных с разработкой, серийным производством, ремонтом, сервисным обслуживанием, утилизацией вооружения, военной, специальной техники, а также иных товаров (работ, услуг), осуществляемой единственным поставщиком (подрядчиком, исполнителем), определенным в установленном порядке Президентом Российской Федерации или Правительством Российской Федерации, - в порядке, предусмотренном настоящим подпунктом.</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Для определения цены государственного контракта государственный заказчик уведомляет организацию, которую планируется определить единственным поставщиком (подрядчиком, исполнителем), об этом намерении.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 xml:space="preserve">Организация, которую планируется определить единственным поставщиком (подрядчиком, исполнителем), готовит и направляет на рассмотрение государственного заказчика экономически обоснованное предложение о цене товаров (работ, услуг) с приложением по формам, устанавливаемым государственным заказчиком по согласованию с Федеральной службой по </w:t>
      </w:r>
      <w:r w:rsidRPr="00570F06">
        <w:rPr>
          <w:rFonts w:ascii="Times New Roman" w:hAnsi="Times New Roman" w:cs="Times New Roman"/>
          <w:sz w:val="24"/>
          <w:szCs w:val="24"/>
        </w:rPr>
        <w:lastRenderedPageBreak/>
        <w:t>тарифам, следующих документов:</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протокол цены товаров (работ, услуг);</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плановая калькуляция затрат;</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отчетная калькуляция затрат;</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заключение военного представительства о цене товара (работы, услуги);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расшифровка материальных расходов;</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расшифровка и обоснование расходов на оплату труда;</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сметы и расчеты общепроизводственных, общехозяйственных, специальных и других расходов, в том числе по государственным контрактам на поставку товаров (работ, услуг);</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расчет и обоснование прибыли;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сведения об объемах поставки товаров (работ, услуг), в том числе по государственному оборонному заказу;</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предложение о выборе вида цены на товар (работу, услугу) в соответствии с условиями и порядком применения видов цен на продукцию по государственному оборонному заказу, утверждаемыми в установленном порядке;</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иные документы, необходимые, по мнению предполагаемых поставщиков (подрядчиков, исполнителей), для обоснования цены товара (работы, услуги).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Государственный заказчик совместно с организацией, которую планируется определить единственным поставщиком (подрядчиком, исполнителем), на основании полученных документов:</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определяет вид цены на товары (работы, услуги) в соответствии с условиями и порядком применения видов цен на продукцию по государственному оборонному заказу, утверждаемыми в установленном порядке;</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формирует с учетом анализа рынка соответствующих товаров (работ, услуг):</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цену товаров - исходя из определяемых в установленном порядке состава и величины затрат на их производство с учетом факторов, снижающих эти затраты, и особенностей производства отдельных видов товаров, а также путем индексации величины затрат по статьям, подлежащим индексации, с применением соответствующих индексов (индексы потребительских цен, индексы цен производителей, индексы-дефляторы по видам экономической деятельности и другие показатели прогноза социально-экономического развития Российской Федерации) в порядке, определяемом Министерством экономического развития Российской Федерации;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цену работ (услуг) - исходя из состава и величины затрат на выполнение этих работ (услуг), определенных в установленном порядке, с учетом анализа цен на аналогичные работы (услуги), выполненные ранее.</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lastRenderedPageBreak/>
        <w:t>При этом прибыль в составе цены товаров (работ, услуг) не может превышать 1 процента затрат организации, которую планируется определить единственным поставщиком (подрядчиком, исполнителем), на оплату покупных комплектующих изделий (полуфабрикатов) и работ (услуг) других исполнителей государственного оборонного заказа, участвующих в выполнении государственного контракта, и 20 процентов остальных затрат указанной организации на производство товаров (работ, услуг) по государственному контракту.</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В случае представления организацией, которую планируется определить единственным поставщиком (подрядчиком, исполнителем), государственному заказчику документов, подтверждающих необходимость направления части прибыли от выполнения государственного контракта на цели развития производства для эффективного выполнения заданий государственного оборонного заказа, в том числе предусматривающие уменьшение трудоемкости, материалоемкости и энергоемкости производства, общепроизводственных и общехозяйственных расходов, прибыль в составе цены товаров (работ, услуг) не может превышать 1 процента затрат указанной организации на оплату покупных комплектующих изделий (полуфабрикатов) и работ (услуг) других исполнителей государственного оборонного заказа, участвующих в выполнении государственного контракта, и 25 процентов остальных затрат такой организации на производство товаров (работ, услуг) по государственному контракту.</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Государственный заказчик прилагает к внесенным в установленном порядке предложениям по определению Президентом Российской Федерации или Правительством Российской Федерации единственного поставщика (подрядчика, исполнителя) документы, содержащие обоснование цены государственного контракта на поставку товаров (работ, услуг) по цене товаров (работ, услуг), определенной в соответствии с положениями настоящего подпункта.</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Государственный заказчик заключает государственный контракт с:</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единственным исполнителем (подрядчиком) - на выполнение работ (услуг) по цене работ (услуг), определенной в соответствии с положениями настоящего подпункта;</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единственным поставщиком - на поставку товара по зарегистрированной Федеральной службой по тарифам цене с включением в цену государственного контракта цены вспомогательных работ (услуг), выполняемых на основании условий государственного контракта (транспортировки, страхования, пусконаладочных и монтажных работ и др.).</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В случае если цена на товары (работы, услуги) является ориентировочной (уточняемой) или возмещающей издержки, при заключении государственного контракта указываются ориентировочное значение цены контракта либо формула цены и максимальное значение цены контракта, а также порядок изменения соответствующего вида цены на товары (работы, услуги) на фиксированную цену, а цены государственного контракта - на твердую цену.</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lastRenderedPageBreak/>
        <w:t>Для регистрации цены товара государственный заказчик готовит заключение о цене такого товара с необходимыми обоснованиями (далее - заключение о цене товара), в том числе:</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расчет цены товара для каждого года поставки - если планируется осуществить поставку этого товара в течение срока, превышающего 1 год;</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расчет цены товара на весь период производства с обоснованием затрат в каждом году - если планируется осуществить поставку этого товара с технологическим циклом производства, превышающим 1 год.</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Для подготовки заключения о цене товара государственный заказчик вправе запрашивать у единственного поставщика дополнительные документы, связанные с определением этой цены.</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Государственный заказчик направляет заключение о цене товара, а также документы с обоснованием этой цены в Федеральную службу по тарифам.</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Федеральная служба по тарифам в течение 20 дней со дня получения документов с обоснованием цены товара рассматривает их, проверяет представленные расчеты, включая обоснование прибыли, и с учетом заключения о цене товара принимает решение о регистрации (об отказе в регистрации) цены товара.</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В целях подготовки решения о регистрации цены товара Федеральная служба по тарифам может проводить консультации с государственным заказчиком и (или) единственным поставщиком, запрашивать у них дополнительные документы, связанные с определением цены товара.</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Федеральная служба по тарифам в течение 3 дней со дня принятия соответствующего решения направляет государственному заказчику и единственному поставщику решение о регистрации цены товара (об отказе в регистрации цены товара с обоснованиями).</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Государственный заказчик в течение 20 дней со дня получения решения об отказе в регистрации цены товара рассматривает его совместно с единственным поставщиком и с учетом обоснований, изложенных в указанном решении, дорабатывает и повторно направляет в Федеральную службу по тарифам необходимые документы.</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Регистрацию цен на ядерные боеприпасы, их составные части, работы по их утилизации и ликвидации, средства эксплуатации ядерных боеприпасов, а также на материальные ценности, закладываемые в государственный запас специального сырья и делящихся материалов, осуществляет Государственная корпорация по атомной энергии "Росатом" в установленном порядке.</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 xml:space="preserve">4. При осуществлении закупок, включенных в состав государственного оборонного заказа, государственные заказчики при определении начальной (максимальной) цены государственного контракта, а также цены государственного контракта, заключаемого с единственным поставщиком </w:t>
      </w:r>
      <w:r w:rsidRPr="00570F06">
        <w:rPr>
          <w:rFonts w:ascii="Times New Roman" w:hAnsi="Times New Roman" w:cs="Times New Roman"/>
          <w:sz w:val="24"/>
          <w:szCs w:val="24"/>
        </w:rPr>
        <w:lastRenderedPageBreak/>
        <w:t>(подрядчиком, исполнителем), обязаны учитывать предусмотренные им по соответствующим видам расходов объемы финансирования государственного оборонного заказа.</w:t>
      </w:r>
    </w:p>
    <w:p w:rsidR="00570F06" w:rsidRPr="00570F06" w:rsidRDefault="00570F06" w:rsidP="00570F06">
      <w:pPr>
        <w:pStyle w:val="ConsPlusNormal"/>
        <w:spacing w:line="360" w:lineRule="auto"/>
        <w:ind w:firstLine="539"/>
        <w:jc w:val="both"/>
        <w:rPr>
          <w:rFonts w:ascii="Times New Roman" w:hAnsi="Times New Roman" w:cs="Times New Roman"/>
          <w:sz w:val="24"/>
          <w:szCs w:val="24"/>
        </w:rPr>
      </w:pPr>
      <w:r w:rsidRPr="00570F06">
        <w:rPr>
          <w:rFonts w:ascii="Times New Roman" w:hAnsi="Times New Roman" w:cs="Times New Roman"/>
          <w:sz w:val="24"/>
          <w:szCs w:val="24"/>
        </w:rPr>
        <w:t>5. Государственные заказчики могут разрабатывать методические рекомендации, позволяющие учитывать особенности производства отдельных видов товаров (работ, услуг), в том числе осуществление мероприятий по снижению затрат на производство этих товаров (работ, услуг), при определении начальной (максимальной) цены государственного контракта, и утверждать их по согласованию с Федеральной службой по тарифам.</w:t>
      </w:r>
    </w:p>
    <w:p w:rsidR="00570F06" w:rsidRPr="00570F06" w:rsidRDefault="00570F06">
      <w:pPr>
        <w:rPr>
          <w:rFonts w:ascii="Times New Roman" w:hAnsi="Times New Roman" w:cs="Times New Roman"/>
          <w:sz w:val="24"/>
          <w:szCs w:val="24"/>
        </w:rPr>
      </w:pPr>
    </w:p>
    <w:p w:rsidR="00570F06" w:rsidRDefault="00570F06">
      <w:pPr>
        <w:rPr>
          <w:rFonts w:asciiTheme="majorHAnsi" w:eastAsiaTheme="majorEastAsia" w:hAnsiTheme="majorHAnsi" w:cstheme="majorBidi"/>
          <w:b/>
          <w:bCs/>
          <w:color w:val="4F81BD" w:themeColor="accent1"/>
          <w:sz w:val="26"/>
          <w:szCs w:val="26"/>
        </w:rPr>
      </w:pPr>
      <w:r>
        <w:br w:type="page"/>
      </w:r>
    </w:p>
    <w:p w:rsidR="00197ACA" w:rsidRDefault="00197ACA" w:rsidP="00197ACA">
      <w:pPr>
        <w:pStyle w:val="2"/>
      </w:pPr>
      <w:bookmarkStart w:id="2" w:name="_Toc474931008"/>
      <w:r>
        <w:lastRenderedPageBreak/>
        <w:t>Постановление Правительства РФ от 18 августа 2010 года № 636</w:t>
      </w:r>
      <w:r w:rsidR="006811CE">
        <w:t xml:space="preserve"> (в ред. ПП РФ от </w:t>
      </w:r>
      <w:r w:rsidR="00C13C05">
        <w:t>10</w:t>
      </w:r>
      <w:r w:rsidR="006811CE">
        <w:t>.</w:t>
      </w:r>
      <w:r w:rsidR="00C13C05">
        <w:t>12</w:t>
      </w:r>
      <w:r w:rsidR="006811CE">
        <w:t>.201</w:t>
      </w:r>
      <w:r w:rsidR="00193559">
        <w:t>6</w:t>
      </w:r>
      <w:r w:rsidR="006811CE">
        <w:t xml:space="preserve"> № </w:t>
      </w:r>
      <w:r w:rsidR="00C13C05">
        <w:t>1334</w:t>
      </w:r>
      <w:r w:rsidR="006811CE">
        <w:t>)</w:t>
      </w:r>
      <w:bookmarkEnd w:id="2"/>
    </w:p>
    <w:p w:rsidR="00197ACA" w:rsidRDefault="00197ACA" w:rsidP="00197ACA">
      <w:pPr>
        <w:pStyle w:val="ConsPlusNormal"/>
        <w:spacing w:line="288" w:lineRule="auto"/>
        <w:jc w:val="center"/>
        <w:rPr>
          <w:rFonts w:ascii="Times New Roman" w:hAnsi="Times New Roman" w:cs="Times New Roman"/>
          <w:b/>
          <w:bCs/>
          <w:sz w:val="16"/>
          <w:szCs w:val="16"/>
        </w:rPr>
      </w:pP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ПРАВИТЕЛЬСТВО РОССИЙСКОЙ ФЕДЕРАЦИИ</w:t>
      </w:r>
    </w:p>
    <w:p w:rsidR="00197ACA" w:rsidRPr="00197ACA" w:rsidRDefault="00197ACA" w:rsidP="00197ACA">
      <w:pPr>
        <w:pStyle w:val="ConsPlusNormal"/>
        <w:spacing w:line="288" w:lineRule="auto"/>
        <w:jc w:val="center"/>
        <w:rPr>
          <w:rFonts w:ascii="Times New Roman" w:hAnsi="Times New Roman" w:cs="Times New Roman"/>
          <w:b/>
          <w:bCs/>
          <w:sz w:val="24"/>
          <w:szCs w:val="24"/>
        </w:rPr>
      </w:pP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ПОСТАНОВЛЕНИЕ</w:t>
      </w: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 xml:space="preserve">от 18 августа 2010 г. </w:t>
      </w:r>
      <w:r w:rsidR="003F0CAC">
        <w:rPr>
          <w:rFonts w:ascii="Times New Roman" w:hAnsi="Times New Roman" w:cs="Times New Roman"/>
          <w:b/>
          <w:bCs/>
          <w:sz w:val="24"/>
          <w:szCs w:val="24"/>
        </w:rPr>
        <w:t>№</w:t>
      </w:r>
      <w:r w:rsidRPr="00197ACA">
        <w:rPr>
          <w:rFonts w:ascii="Times New Roman" w:hAnsi="Times New Roman" w:cs="Times New Roman"/>
          <w:b/>
          <w:bCs/>
          <w:sz w:val="24"/>
          <w:szCs w:val="24"/>
        </w:rPr>
        <w:t xml:space="preserve"> 636</w:t>
      </w:r>
    </w:p>
    <w:p w:rsidR="00197ACA" w:rsidRPr="00197ACA" w:rsidRDefault="00197ACA" w:rsidP="00197ACA">
      <w:pPr>
        <w:pStyle w:val="ConsPlusNormal"/>
        <w:spacing w:line="288" w:lineRule="auto"/>
        <w:jc w:val="center"/>
        <w:rPr>
          <w:rFonts w:ascii="Times New Roman" w:hAnsi="Times New Roman" w:cs="Times New Roman"/>
          <w:b/>
          <w:bCs/>
          <w:sz w:val="24"/>
          <w:szCs w:val="24"/>
        </w:rPr>
      </w:pP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О ТРЕБОВАНИЯХ</w:t>
      </w: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К УСЛОВИЯМ ЭНЕРГОСЕРВИСНОГО КОНТРАКТА И ОБ ОСОБЕННОСТЯХ</w:t>
      </w: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ОПРЕДЕЛЕНИЯ НАЧАЛЬНОЙ (МАКСИМАЛЬНОЙ) ЦЕНЫ ЭНЕРГОСЕРВИСНОГО</w:t>
      </w: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КОНТРАКТА (ЦЕНЫ ЛОТА)</w:t>
      </w:r>
    </w:p>
    <w:p w:rsidR="00197ACA" w:rsidRPr="00197ACA" w:rsidRDefault="00197ACA" w:rsidP="00197ACA">
      <w:pPr>
        <w:pStyle w:val="ConsPlusNormal"/>
        <w:spacing w:line="288" w:lineRule="auto"/>
        <w:jc w:val="center"/>
        <w:rPr>
          <w:rFonts w:ascii="Times New Roman" w:hAnsi="Times New Roman" w:cs="Times New Roman"/>
          <w:b/>
          <w:bCs/>
          <w:sz w:val="24"/>
          <w:szCs w:val="24"/>
        </w:rPr>
      </w:pPr>
    </w:p>
    <w:p w:rsidR="00197ACA" w:rsidRPr="00197ACA" w:rsidRDefault="00197ACA" w:rsidP="00197ACA">
      <w:pPr>
        <w:pStyle w:val="ConsPlusNormal"/>
        <w:jc w:val="center"/>
        <w:rPr>
          <w:rFonts w:ascii="Times New Roman" w:hAnsi="Times New Roman" w:cs="Times New Roman"/>
          <w:sz w:val="24"/>
          <w:szCs w:val="24"/>
        </w:rPr>
      </w:pPr>
      <w:r w:rsidRPr="00197ACA">
        <w:rPr>
          <w:rFonts w:ascii="Times New Roman" w:hAnsi="Times New Roman" w:cs="Times New Roman"/>
          <w:sz w:val="24"/>
          <w:szCs w:val="24"/>
        </w:rPr>
        <w:t xml:space="preserve">(в ред. Постановления Правительства РФ от 01.10.2013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859</w:t>
      </w:r>
      <w:r w:rsidR="00193559">
        <w:rPr>
          <w:rFonts w:ascii="Times New Roman" w:hAnsi="Times New Roman" w:cs="Times New Roman"/>
          <w:sz w:val="24"/>
          <w:szCs w:val="24"/>
        </w:rPr>
        <w:t>,</w:t>
      </w:r>
      <w:r w:rsidR="00193559" w:rsidRPr="00193559">
        <w:rPr>
          <w:rFonts w:ascii="Times New Roman" w:hAnsi="Times New Roman" w:cs="Times New Roman"/>
        </w:rPr>
        <w:t xml:space="preserve"> </w:t>
      </w:r>
      <w:r w:rsidR="00193559" w:rsidRPr="00193559">
        <w:rPr>
          <w:rFonts w:ascii="Times New Roman" w:hAnsi="Times New Roman" w:cs="Times New Roman"/>
          <w:sz w:val="24"/>
          <w:szCs w:val="24"/>
        </w:rPr>
        <w:t>от 01.06.2016 N 486</w:t>
      </w:r>
      <w:r w:rsidR="00C13C05">
        <w:rPr>
          <w:rFonts w:ascii="Times New Roman" w:hAnsi="Times New Roman" w:cs="Times New Roman"/>
          <w:sz w:val="24"/>
          <w:szCs w:val="24"/>
        </w:rPr>
        <w:t>, от 10.12.2016 № 1334</w:t>
      </w:r>
      <w:r w:rsidRPr="00197ACA">
        <w:rPr>
          <w:rFonts w:ascii="Times New Roman" w:hAnsi="Times New Roman" w:cs="Times New Roman"/>
          <w:sz w:val="24"/>
          <w:szCs w:val="24"/>
        </w:rPr>
        <w:t>)</w:t>
      </w:r>
    </w:p>
    <w:p w:rsidR="00197ACA" w:rsidRPr="00193559" w:rsidRDefault="00197ACA" w:rsidP="00197ACA">
      <w:pPr>
        <w:pStyle w:val="ConsPlusNormal"/>
        <w:jc w:val="center"/>
        <w:rPr>
          <w:rFonts w:ascii="Times New Roman" w:hAnsi="Times New Roman" w:cs="Times New Roman"/>
          <w:sz w:val="24"/>
          <w:szCs w:val="24"/>
        </w:rPr>
      </w:pPr>
    </w:p>
    <w:p w:rsidR="00197ACA" w:rsidRPr="00197ACA" w:rsidRDefault="00197ACA" w:rsidP="00197ACA">
      <w:pPr>
        <w:pStyle w:val="ConsPlusNormal"/>
        <w:spacing w:line="360" w:lineRule="auto"/>
        <w:ind w:firstLine="539"/>
        <w:jc w:val="both"/>
        <w:rPr>
          <w:rFonts w:ascii="Times New Roman" w:hAnsi="Times New Roman" w:cs="Times New Roman"/>
          <w:sz w:val="24"/>
          <w:szCs w:val="24"/>
        </w:rPr>
      </w:pPr>
      <w:r w:rsidRPr="00197ACA">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193559" w:rsidRPr="00B14957" w:rsidRDefault="00193559" w:rsidP="00193559">
      <w:pPr>
        <w:pStyle w:val="ConsPlusNormal"/>
        <w:spacing w:line="360" w:lineRule="auto"/>
        <w:ind w:firstLine="539"/>
        <w:jc w:val="both"/>
        <w:rPr>
          <w:rFonts w:ascii="Times New Roman" w:hAnsi="Times New Roman" w:cs="Times New Roman"/>
          <w:sz w:val="24"/>
          <w:szCs w:val="24"/>
        </w:rPr>
      </w:pPr>
      <w:r w:rsidRPr="00B14957">
        <w:rPr>
          <w:rFonts w:ascii="Times New Roman" w:hAnsi="Times New Roman" w:cs="Times New Roman"/>
          <w:sz w:val="24"/>
          <w:szCs w:val="24"/>
        </w:rPr>
        <w:t>Установить:</w:t>
      </w:r>
    </w:p>
    <w:p w:rsidR="00193559" w:rsidRPr="00B14957" w:rsidRDefault="00193559" w:rsidP="00193559">
      <w:pPr>
        <w:pStyle w:val="ConsPlusNormal"/>
        <w:spacing w:line="360" w:lineRule="auto"/>
        <w:ind w:firstLine="539"/>
        <w:jc w:val="both"/>
        <w:rPr>
          <w:rFonts w:ascii="Times New Roman" w:hAnsi="Times New Roman" w:cs="Times New Roman"/>
          <w:sz w:val="24"/>
          <w:szCs w:val="24"/>
        </w:rPr>
      </w:pPr>
      <w:r w:rsidRPr="00B14957">
        <w:rPr>
          <w:rFonts w:ascii="Times New Roman" w:hAnsi="Times New Roman" w:cs="Times New Roman"/>
          <w:sz w:val="24"/>
          <w:szCs w:val="24"/>
        </w:rPr>
        <w:t xml:space="preserve">требования к условиям энергосервисного договора (контракта) согласно </w:t>
      </w:r>
      <w:hyperlink w:anchor="Par35" w:tooltip="ТРЕБОВАНИЯ" w:history="1">
        <w:r w:rsidRPr="00B14957">
          <w:rPr>
            <w:rFonts w:ascii="Times New Roman" w:hAnsi="Times New Roman" w:cs="Times New Roman"/>
            <w:sz w:val="24"/>
            <w:szCs w:val="24"/>
          </w:rPr>
          <w:t>приложению N 1</w:t>
        </w:r>
      </w:hyperlink>
      <w:r w:rsidRPr="00B14957">
        <w:rPr>
          <w:rFonts w:ascii="Times New Roman" w:hAnsi="Times New Roman" w:cs="Times New Roman"/>
          <w:sz w:val="24"/>
          <w:szCs w:val="24"/>
        </w:rPr>
        <w:t>;</w:t>
      </w:r>
    </w:p>
    <w:p w:rsidR="00193559" w:rsidRPr="00B14957" w:rsidRDefault="00193559" w:rsidP="00193559">
      <w:pPr>
        <w:pStyle w:val="ConsPlusNormal"/>
        <w:spacing w:line="360" w:lineRule="auto"/>
        <w:ind w:firstLine="539"/>
        <w:jc w:val="both"/>
        <w:rPr>
          <w:rFonts w:ascii="Times New Roman" w:hAnsi="Times New Roman" w:cs="Times New Roman"/>
          <w:sz w:val="24"/>
          <w:szCs w:val="24"/>
        </w:rPr>
      </w:pPr>
      <w:r w:rsidRPr="00B14957">
        <w:rPr>
          <w:rFonts w:ascii="Times New Roman" w:hAnsi="Times New Roman" w:cs="Times New Roman"/>
          <w:sz w:val="24"/>
          <w:szCs w:val="24"/>
        </w:rPr>
        <w:t xml:space="preserve">особенности определения начальной (максимальной) цены энергосервисного договора (контракта) (цены лота) согласно </w:t>
      </w:r>
      <w:hyperlink w:anchor="Par126" w:tooltip="ОСОБЕННОСТИ" w:history="1">
        <w:r w:rsidRPr="00B14957">
          <w:rPr>
            <w:rFonts w:ascii="Times New Roman" w:hAnsi="Times New Roman" w:cs="Times New Roman"/>
            <w:sz w:val="24"/>
            <w:szCs w:val="24"/>
          </w:rPr>
          <w:t>приложению N 2</w:t>
        </w:r>
      </w:hyperlink>
      <w:r w:rsidRPr="00B14957">
        <w:rPr>
          <w:rFonts w:ascii="Times New Roman" w:hAnsi="Times New Roman" w:cs="Times New Roman"/>
          <w:sz w:val="24"/>
          <w:szCs w:val="24"/>
        </w:rPr>
        <w:t>.</w:t>
      </w:r>
    </w:p>
    <w:p w:rsidR="00197ACA" w:rsidRPr="00197ACA" w:rsidRDefault="00197ACA" w:rsidP="00197ACA">
      <w:pPr>
        <w:pStyle w:val="ConsPlusNormal"/>
        <w:spacing w:line="360" w:lineRule="auto"/>
        <w:ind w:firstLine="539"/>
        <w:jc w:val="both"/>
        <w:rPr>
          <w:rFonts w:ascii="Times New Roman" w:hAnsi="Times New Roman" w:cs="Times New Roman"/>
          <w:sz w:val="24"/>
          <w:szCs w:val="24"/>
        </w:rPr>
      </w:pPr>
      <w:r w:rsidRPr="00197ACA">
        <w:rPr>
          <w:rFonts w:ascii="Times New Roman" w:hAnsi="Times New Roman" w:cs="Times New Roman"/>
          <w:sz w:val="24"/>
          <w:szCs w:val="24"/>
        </w:rPr>
        <w:t>.</w:t>
      </w:r>
    </w:p>
    <w:p w:rsidR="00197ACA" w:rsidRPr="00197ACA" w:rsidRDefault="00197ACA" w:rsidP="00197ACA">
      <w:pPr>
        <w:pStyle w:val="ConsPlusNormal"/>
        <w:ind w:firstLine="540"/>
        <w:jc w:val="both"/>
        <w:rPr>
          <w:rFonts w:ascii="Times New Roman" w:hAnsi="Times New Roman" w:cs="Times New Roman"/>
          <w:sz w:val="24"/>
          <w:szCs w:val="24"/>
        </w:rPr>
      </w:pP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Председатель Правительства</w:t>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Российской Федерации</w:t>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В.ПУТИН</w:t>
      </w:r>
    </w:p>
    <w:p w:rsidR="00197ACA" w:rsidRPr="00197ACA" w:rsidRDefault="00197ACA" w:rsidP="00197ACA">
      <w:pPr>
        <w:pStyle w:val="ConsPlusNormal"/>
        <w:ind w:firstLine="540"/>
        <w:jc w:val="both"/>
        <w:rPr>
          <w:rFonts w:ascii="Times New Roman" w:hAnsi="Times New Roman" w:cs="Times New Roman"/>
          <w:sz w:val="24"/>
          <w:szCs w:val="24"/>
        </w:rPr>
      </w:pPr>
    </w:p>
    <w:p w:rsidR="00197ACA" w:rsidRPr="00197ACA" w:rsidRDefault="00197ACA" w:rsidP="00197ACA">
      <w:pPr>
        <w:pStyle w:val="ConsPlusNormal"/>
        <w:ind w:firstLine="540"/>
        <w:jc w:val="both"/>
        <w:rPr>
          <w:rFonts w:ascii="Times New Roman" w:hAnsi="Times New Roman" w:cs="Times New Roman"/>
          <w:sz w:val="24"/>
          <w:szCs w:val="24"/>
        </w:rPr>
      </w:pPr>
    </w:p>
    <w:p w:rsidR="00197ACA" w:rsidRPr="00197ACA" w:rsidRDefault="00197ACA" w:rsidP="00197ACA">
      <w:pPr>
        <w:pStyle w:val="ConsPlusNormal"/>
        <w:ind w:firstLine="540"/>
        <w:jc w:val="both"/>
        <w:rPr>
          <w:rFonts w:ascii="Times New Roman" w:hAnsi="Times New Roman" w:cs="Times New Roman"/>
          <w:sz w:val="24"/>
          <w:szCs w:val="24"/>
        </w:rPr>
      </w:pPr>
    </w:p>
    <w:p w:rsidR="00197ACA" w:rsidRPr="00197ACA" w:rsidRDefault="00197ACA" w:rsidP="00197ACA">
      <w:pPr>
        <w:pStyle w:val="ConsPlusNormal"/>
        <w:ind w:firstLine="540"/>
        <w:jc w:val="both"/>
        <w:rPr>
          <w:rFonts w:ascii="Times New Roman" w:hAnsi="Times New Roman" w:cs="Times New Roman"/>
          <w:sz w:val="24"/>
          <w:szCs w:val="24"/>
        </w:rPr>
      </w:pPr>
    </w:p>
    <w:p w:rsidR="00197ACA" w:rsidRPr="00197ACA" w:rsidRDefault="00197ACA" w:rsidP="00197ACA">
      <w:pPr>
        <w:pStyle w:val="ConsPlusNormal"/>
        <w:ind w:firstLine="540"/>
        <w:jc w:val="both"/>
        <w:rPr>
          <w:rFonts w:ascii="Times New Roman" w:hAnsi="Times New Roman" w:cs="Times New Roman"/>
          <w:sz w:val="24"/>
          <w:szCs w:val="24"/>
        </w:rPr>
      </w:pPr>
    </w:p>
    <w:p w:rsidR="00197ACA" w:rsidRDefault="00197ACA">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lastRenderedPageBreak/>
        <w:t xml:space="preserve">Приложение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1</w:t>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к Постановлению Правительства</w:t>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Российской Федерации</w:t>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 xml:space="preserve">от 18 августа 2010 г.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636</w:t>
      </w:r>
    </w:p>
    <w:p w:rsidR="00197ACA" w:rsidRPr="00197ACA" w:rsidRDefault="00197ACA" w:rsidP="00197ACA">
      <w:pPr>
        <w:pStyle w:val="ConsPlusNormal"/>
        <w:ind w:firstLine="540"/>
        <w:jc w:val="both"/>
        <w:rPr>
          <w:rFonts w:ascii="Times New Roman" w:hAnsi="Times New Roman" w:cs="Times New Roman"/>
          <w:sz w:val="24"/>
          <w:szCs w:val="24"/>
        </w:rPr>
      </w:pP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ТРЕБОВАНИЯ</w:t>
      </w:r>
      <w:r>
        <w:rPr>
          <w:rFonts w:ascii="Times New Roman" w:hAnsi="Times New Roman" w:cs="Times New Roman"/>
          <w:b/>
          <w:bCs/>
          <w:sz w:val="24"/>
          <w:szCs w:val="24"/>
        </w:rPr>
        <w:t xml:space="preserve"> </w:t>
      </w:r>
      <w:r w:rsidRPr="00197ACA">
        <w:rPr>
          <w:rFonts w:ascii="Times New Roman" w:hAnsi="Times New Roman" w:cs="Times New Roman"/>
          <w:b/>
          <w:bCs/>
          <w:sz w:val="24"/>
          <w:szCs w:val="24"/>
        </w:rPr>
        <w:t>К УСЛОВИЯМ ЭНЕРГОСЕРВИСНОГО КОНТРАКТА</w:t>
      </w:r>
    </w:p>
    <w:p w:rsidR="00197ACA" w:rsidRPr="00197ACA" w:rsidRDefault="00197ACA" w:rsidP="00197ACA">
      <w:pPr>
        <w:pStyle w:val="ConsPlusNormal"/>
        <w:spacing w:line="288" w:lineRule="auto"/>
        <w:jc w:val="center"/>
        <w:rPr>
          <w:rFonts w:ascii="Times New Roman" w:hAnsi="Times New Roman" w:cs="Times New Roman"/>
          <w:b/>
          <w:bCs/>
          <w:sz w:val="24"/>
          <w:szCs w:val="24"/>
        </w:rPr>
      </w:pPr>
    </w:p>
    <w:p w:rsidR="00193559" w:rsidRPr="00197ACA" w:rsidRDefault="00197ACA" w:rsidP="00193559">
      <w:pPr>
        <w:pStyle w:val="ConsPlusNormal"/>
        <w:jc w:val="center"/>
        <w:rPr>
          <w:rFonts w:ascii="Times New Roman" w:hAnsi="Times New Roman" w:cs="Times New Roman"/>
          <w:sz w:val="24"/>
          <w:szCs w:val="24"/>
        </w:rPr>
      </w:pPr>
      <w:r w:rsidRPr="00197ACA">
        <w:rPr>
          <w:rFonts w:ascii="Times New Roman" w:hAnsi="Times New Roman" w:cs="Times New Roman"/>
          <w:sz w:val="24"/>
          <w:szCs w:val="24"/>
        </w:rPr>
        <w:t xml:space="preserve">(в ред. Постановления Правительства РФ от 01.10.2013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859</w:t>
      </w:r>
      <w:r w:rsidR="00193559">
        <w:rPr>
          <w:rFonts w:ascii="Times New Roman" w:hAnsi="Times New Roman" w:cs="Times New Roman"/>
          <w:sz w:val="24"/>
          <w:szCs w:val="24"/>
        </w:rPr>
        <w:t>,</w:t>
      </w:r>
      <w:r w:rsidR="00193559" w:rsidRPr="00193559">
        <w:rPr>
          <w:rFonts w:ascii="Times New Roman" w:hAnsi="Times New Roman" w:cs="Times New Roman"/>
          <w:sz w:val="24"/>
          <w:szCs w:val="24"/>
        </w:rPr>
        <w:t xml:space="preserve"> от 01.06.2016 N 486</w:t>
      </w:r>
      <w:r w:rsidR="00C13C05">
        <w:rPr>
          <w:rFonts w:ascii="Times New Roman" w:hAnsi="Times New Roman" w:cs="Times New Roman"/>
          <w:sz w:val="24"/>
          <w:szCs w:val="24"/>
        </w:rPr>
        <w:t>, от 10.12.2016 № 1334</w:t>
      </w:r>
      <w:r w:rsidR="00193559" w:rsidRPr="00197ACA">
        <w:rPr>
          <w:rFonts w:ascii="Times New Roman" w:hAnsi="Times New Roman" w:cs="Times New Roman"/>
          <w:sz w:val="24"/>
          <w:szCs w:val="24"/>
        </w:rPr>
        <w:t>)</w:t>
      </w:r>
    </w:p>
    <w:p w:rsidR="00193559" w:rsidRPr="00193559" w:rsidRDefault="00193559" w:rsidP="00193559">
      <w:pPr>
        <w:pStyle w:val="ConsPlusNormal"/>
        <w:jc w:val="center"/>
        <w:rPr>
          <w:rFonts w:ascii="Times New Roman" w:hAnsi="Times New Roman" w:cs="Times New Roman"/>
          <w:sz w:val="24"/>
          <w:szCs w:val="24"/>
        </w:rPr>
      </w:pPr>
    </w:p>
    <w:p w:rsidR="00197ACA" w:rsidRPr="00193559" w:rsidRDefault="00197ACA" w:rsidP="00193559">
      <w:pPr>
        <w:pStyle w:val="ConsPlusNormal"/>
        <w:spacing w:line="360" w:lineRule="auto"/>
        <w:ind w:firstLine="539"/>
        <w:jc w:val="both"/>
        <w:rPr>
          <w:rFonts w:ascii="Times New Roman" w:hAnsi="Times New Roman" w:cs="Times New Roman"/>
          <w:sz w:val="24"/>
          <w:szCs w:val="24"/>
        </w:rPr>
      </w:pP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1. Наличие перечня мероприятий, направленных на энергосбережение и повышение энергетической эффективности, которые обязан выполнить исполнитель энергосервисного договора (контракта) (далее соответственно - контракт, исполнитель, перечень мероприятий), с подробным техническим описанием каждого мероприятия и сроками их выполнения, сформированного </w:t>
      </w:r>
      <w:r w:rsidR="00C13C05" w:rsidRPr="00C13C05">
        <w:rPr>
          <w:rFonts w:ascii="Times New Roman" w:hAnsi="Times New Roman" w:cs="Times New Roman"/>
          <w:sz w:val="24"/>
          <w:szCs w:val="24"/>
        </w:rPr>
        <w:t>заказчиком, осуществляющим закупки в соответствии с Федеральным законом</w:t>
      </w:r>
      <w:r w:rsidRPr="00193559">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 (далее - заказчик), включенного в конкурсную документацию, документацию об аукционе, документацию об открытом аукционе в электронной форме или в извещение о проведении запроса котировок.</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При невозможности формирования перечня мероприятий заказчиком - включение в контракт перечня мероприятий, сформированного в заявке участника закупки, с которым заключается контракт.</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Перечень мероприятий может формироваться на основании: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энергетического паспорта, составленного по результатам обязательного энергетического обследования и включаемого заказчиком в конкурсную документацию, документацию об аукционе, документацию об открытом аукционе в электронной форме, извещение о проведении запроса котировок;</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актуальных на дату формирования перечня мероприятий сведений об объекте (при отсутствии у заказчика энергетического паспорта или изменении информации об объекте (объектах) со времени его составления). Для формирования перечня мероприятий может использоваться информация о количестве объектов (зданий), годе постройки, типе ограждающих конструкций, годе капитального ремонта, технических характеристиках оборудования, потребляющего энергетический ресурс, наличии приборов учета используемого энергетического ресурса, об объеме потребления энергетического ресурса за предыдущие периоды, указанная заказчиком в конкурсной документации, документации об аукционе, документации об открытом аукционе в электронной форме, извещении о проведении запроса котировок, и дополнительная </w:t>
      </w:r>
      <w:r w:rsidRPr="00193559">
        <w:rPr>
          <w:rFonts w:ascii="Times New Roman" w:hAnsi="Times New Roman" w:cs="Times New Roman"/>
          <w:sz w:val="24"/>
          <w:szCs w:val="24"/>
        </w:rPr>
        <w:lastRenderedPageBreak/>
        <w:t>информация, собранная участниками закупки на объекте (объектах) самостоятельно.</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Обеспечение заказчиком свободного доступа потенциальных участников закупок к объектам, в отношении которых предполагается осуществление исполнителем действий, направленных на энергосбережение и повышение энергетической эффективности.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2. Отсутствие компенсации участникам закупок затрат, понесенных ими при проведении подготовительных работ для подготовки конкурсного предложения, предложения на аукцион, открытый аукцион в электронной форме или ответа на запрос котировок.</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3. Определение размера экономии энергетического ресурса, который должен обеспечиваться исполнителем в результате исполнения контракта в натуральном выражении исходя из размера экономии в денежном выражении, сложившегося в результате определения исполнителя государственного (муниципального) заказа на энергосервис путем проведения конкурса, запроса котировок, аукциона (в том числе открытого аукциона в электронной форме), на условиях, предусмотренных для закупок частью 3 статьи 108 Федерального закона "О контрактной системе в сфере закупок товаров, работ, услуг для обеспечения государственных и муниципальных нужд", и стоимости единицы энергетического ресурса, действующей на дату опубликования и (или) размещения извещения о проведении открытого конкурса или открытого аукциона, запроса котировок, направления приглашения принять участие в закрытом конкурсе или аукционе (далее - объявление о проведении отбора).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Определение стоимости единицы энергетического ресурса при осуществлении расчетов за поставку (куплю-продажу, передачу) энергетического ресурса по нескольким ценам (тарифам) как средневзвешенной цены (тарифа), равной отношению суммы произведений объемов поставки (купли-продажи, передачи) энергетического ресурса, потребляемых заказчиком в течение не менее 6 календарных месяцев, предшествующих дате объявления о проведении отбора, по которым осуществлялись расчеты энергетического ресурса, и цен (тарифов), по которым осуществлялись расчеты за соответствующие объемы энергетического ресурса, к суммарному объему поставки (купли-продажи, передачи) энергетического ресурса.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4. Указание размера экономии энергетического ресурса в натуральном выражении, который должен обеспечиваться исполнителем в результате исполнения контракта в течение срока его действия с учетом изменения факторов, влияющих на объем потребления энергетических ресурсов, а также долей размера экономии в натуральном выражении, которые должны обеспечиваться исполнителем за определенный период (далее - доли размера экономии).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Указание определяемого в порядке, установленном </w:t>
      </w:r>
      <w:hyperlink w:anchor="Par53" w:tooltip="3. Определение размера экономии энергетического ресурса, который должен обеспечиваться исполнителем в результате исполнения контракта в натуральном выражении исходя из размера экономии в денежном выражении, сложившегося в результате определения исполнителя гос" w:history="1">
        <w:r w:rsidRPr="00193559">
          <w:rPr>
            <w:rFonts w:ascii="Times New Roman" w:hAnsi="Times New Roman" w:cs="Times New Roman"/>
            <w:sz w:val="24"/>
            <w:szCs w:val="24"/>
          </w:rPr>
          <w:t>пунктом 3</w:t>
        </w:r>
      </w:hyperlink>
      <w:r w:rsidRPr="00193559">
        <w:rPr>
          <w:rFonts w:ascii="Times New Roman" w:hAnsi="Times New Roman" w:cs="Times New Roman"/>
          <w:sz w:val="24"/>
          <w:szCs w:val="24"/>
        </w:rPr>
        <w:t xml:space="preserve"> настоящих требований, размера экономии энергетических ресурсов (доли размера экономии) в стоимостном выражении, которого должен достигнуть исполнитель, если в результате исполнения контракта этим </w:t>
      </w:r>
      <w:r w:rsidRPr="00193559">
        <w:rPr>
          <w:rFonts w:ascii="Times New Roman" w:hAnsi="Times New Roman" w:cs="Times New Roman"/>
          <w:sz w:val="24"/>
          <w:szCs w:val="24"/>
        </w:rPr>
        <w:lastRenderedPageBreak/>
        <w:t>исполнителем должна быть обеспечена экономия совокупных расходов на оплату энергетических ресурсов за счет полного либо частичного перехода с потребления одного энергетического ресурса на другой.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5. Наличие положения, предусматривающего, что обязательство исполнителя по контракту об обеспечении экономии расходов заказчика на поставки энергетических ресурсов считается исполненным в случае, если размер экономии (доля размера экономии), достигнутый в результате исполнения контракта, в натуральном выражении равен размеру экономии (доли размера экономии) энергетического ресурса, указанному в контракте, или больше такого размера либо в случае, если размер экономии (доля размера экономии), достигнутый в результате исполнения контракта, в стоимостном выражении равен размеру экономии (доли размера экономии) энергетических ресурсов, указанному в контракте, или больше такого размера, если в результате исполнения контракта этим исполнителем должна быть обеспечена экономия совокупных расходов на оплату энергетических ресурсов за счет полного либо частичного перехода с потребления одного энергетического ресурса на другой.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Определение размера экономии (доли размера экономии) в натуральном выражении, достигнутого в результате исполнения контракта, как разницы между объемом потребления заказчиком энергетического ресурса за период, равный календарному периоду достижения предусмотренного контрактом размера экономии (доли размера экономии), определенным до начала реализации перечня мероприятий, и объемом потребления заказчиком энергетического ресурса, определенным после реализации исполнителем перечня мероприятий, с учетом изменения факторов, оказывающих влияние на объем потребления энергетических ресурсов.</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Определение размера экономии (доли размера экономии) энергетических ресурсов в стоимостном выражении, достигнутого в результате исполнения контракта, как разницы между объемом потребления заказчиком энергетических ресурсов в стоимостном выражении за период, равный календарному периоду достижения предусмотренного контрактом размера экономии (доли размера экономии), определенным до начала реализации перечня мероприятий, и объемом потребления заказчиком энергетических ресурсов в стоимостном выражении, определенным после реализации исполнителем перечня мероприятий, с учетом изменения факторов, оказывающих влияние на объем потребления энергетических ресурсов.</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Заказчик обязан представлять исполнителю информацию о потреблении энергетического ресурса в срок, установленный контрактом, но не позднее 30 дней со дня окончания периода достижения предусмотренного контрактом размера экономии (доли размера экономии).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При определении размера экономии (доли размера экономии), достигнутого в результате исполнения контракта, используется объем потребления энергетического ресурса до начала </w:t>
      </w:r>
      <w:r w:rsidRPr="00193559">
        <w:rPr>
          <w:rFonts w:ascii="Times New Roman" w:hAnsi="Times New Roman" w:cs="Times New Roman"/>
          <w:sz w:val="24"/>
          <w:szCs w:val="24"/>
        </w:rPr>
        <w:lastRenderedPageBreak/>
        <w:t>реализации исполнителем перечня мероприятий за период, соответствующий календарному периоду достижения предусмотренного контрактом размера экономии (доли размера экономии).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Если период достижения предусмотренного контрактом размера экономии (доли размера экономии) составляет более одного года, то объем потребления энергетического ресурса до начала реализации исполнителем перечня мероприятий может определяться с учетом объема потребления энергетического ресурса до начала реализации исполнителем перечня мероприятий за период, равный периоду достижения предусмотренного контрактом размера экономии, предшествующий началу реализации исполнителем перечня мероприятий.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6. Определение объема потребления энергетического ресурса до реализации исполнителем перечня мероприятий, осуществляемое одним из следующих способов:</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при наличии данных об объеме потребления энергетического ресурса, определенных при помощи прибора учета используемого энергетического ресурса, - на основании планируемого объема потребления энергетического ресурса, сформированного заказчиком по фактическим данным об объеме потребления энергетического ресурса, определенным при помощи прибора учета используемого энергетического ресурса в предшествующий период до реализации исполнителем перечня мероприятий;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при отсутствии данных об объеме потребления энергетического ресурса, определенных при помощи прибора учета используемого энергетического ресурса: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при установке исполнителем прибора учета используемого энергетического ресурса и фиксации сторонами данных об объеме (доле объема) потребления энергетического ресурса заказчиком, полученных при помощи этого прибора за период, который составляет не менее одного календарного месяца до начала реализации перечня мероприятий, данные об объеме (доле объема) потребления энергетического ресурса заказчиком, полученные при помощи указанного прибора учета, принимаются как объем потребления с учетом </w:t>
      </w:r>
      <w:hyperlink w:anchor="Par77" w:tooltip="8. Учет при определении размера экономии, достигнутого в результате исполнения контракта, факторов, влияющих на объем потребления энергетического ресурса (изменение режимов функционирования и (или) функционального назначения энергопотребляющих установок, измен" w:history="1">
        <w:r w:rsidRPr="00193559">
          <w:rPr>
            <w:rFonts w:ascii="Times New Roman" w:hAnsi="Times New Roman" w:cs="Times New Roman"/>
            <w:sz w:val="24"/>
            <w:szCs w:val="24"/>
          </w:rPr>
          <w:t>пункта 8</w:t>
        </w:r>
      </w:hyperlink>
      <w:r w:rsidRPr="00193559">
        <w:rPr>
          <w:rFonts w:ascii="Times New Roman" w:hAnsi="Times New Roman" w:cs="Times New Roman"/>
          <w:sz w:val="24"/>
          <w:szCs w:val="24"/>
        </w:rPr>
        <w:t xml:space="preserve"> настоящих требований;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расчетно-измерительным способом в соответствии с утвержденной Министерством энергетики Российской Федерации методикой определения расчетно-измерительным способом объема потребления энергетического ресурса в натуральном выражении.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7. Выбор порядка определения объема потребления энергетического ресурса в натуральном выражении после реализации исполнителем перечня мероприятий, осуществляемый одним из следующих способов:</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на основании объемов, зафиксированных прибором учета используемого энергетического ресурса в течение определенного сторонами периода, который составляет не менее одного календарного месяца;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расчетно-измерительным способом в соответствии с утвержденной Министерством </w:t>
      </w:r>
      <w:r w:rsidRPr="00193559">
        <w:rPr>
          <w:rFonts w:ascii="Times New Roman" w:hAnsi="Times New Roman" w:cs="Times New Roman"/>
          <w:sz w:val="24"/>
          <w:szCs w:val="24"/>
        </w:rPr>
        <w:lastRenderedPageBreak/>
        <w:t>энергетики Российской Федерации методикой определения расчетно-измерительным способом объема потребления энергетического ресурса в натуральном выражении.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8. Учет при определении размера экономии, достигнутого в результате исполнения контракта, факторов, влияющих на объем потребления энергетического ресурса (изменение режимов функционирования и (или) функционального назначения энергопотребляющих установок, изменение количества потребителей энергоресурсов, площади и объемов помещений, существенное изменение погодных условий - среднесуточной температуры наружного воздуха, среднесуточной температуры наружного воздуха в отопительный период, продолжительности отопительного периода).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9. Определение размера экономии, достигнутого в результате исполнения контракта, без учета экономии (разности между данными об объеме потребления энергетического ресурса, используемыми до установки прибора учета используемого энергетического ресурса, и данными, полученными при помощи установленного прибора учета), полученной за счет установки прибора учета используемого энергетического ресурса.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bookmarkStart w:id="3" w:name="Par79"/>
      <w:bookmarkEnd w:id="3"/>
      <w:r w:rsidRPr="00193559">
        <w:rPr>
          <w:rFonts w:ascii="Times New Roman" w:hAnsi="Times New Roman" w:cs="Times New Roman"/>
          <w:sz w:val="24"/>
          <w:szCs w:val="24"/>
        </w:rPr>
        <w:t>10. Определение механизма распределения между сторонами контракта дополнительной экономии энергетического ресурса, обеспеченной сверх установленного контрактом размера экономии (доли размера экономии), которого должен достигнуть исполнитель.</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Определение механизма распределения между сторонами контракта дополнительной экономии энергетического ресурса в стоимостном выражении, обеспеченной сверх установленного контрактом размера экономии (доли размера экономии), которого должен достигнуть исполнитель, если в результате исполнения контракта этим исполнителем должна быть обеспечена экономия совокупных расходов на оплату энергетических ресурсов за счет полного либо частичного перехода с потребления одного энергетического ресурса на другой.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В случае если при определении исполнителя контрактом был установлен фиксированный процент экономии в денежном выражении соответствующих расходов заказчика на поставки энергетического ресурса, то при указанном распределении процент размера дополнительной экономии, уплачиваемый исполнителю, не может превышать указанный фиксированный процент.</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11. Указание начального и конечного срока достижения предусмотренного контрактом размера экономии, а также периодов достижения долей размера экономии, продолжительность которых не может быть менее одного месяца и более одного года.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12. Включение в контракт положения, согласно которому в случае, если достигнутый исполнителем в календарном периоде размер экономии (доля размера экономии), определенный в стоимостном выражении по ценам (тарифам) на соответствующий энергетический ресурс, фактически сложившимся за период достижения предусмотренного контрактом размера экономии </w:t>
      </w:r>
      <w:r w:rsidRPr="00193559">
        <w:rPr>
          <w:rFonts w:ascii="Times New Roman" w:hAnsi="Times New Roman" w:cs="Times New Roman"/>
          <w:sz w:val="24"/>
          <w:szCs w:val="24"/>
        </w:rPr>
        <w:lastRenderedPageBreak/>
        <w:t>(доли размера экономии), менее размера экономии (доли размера экономии) соответствующих расходов заказчика на оплату энергетического ресурса, предусмотренного контрактом для соответствующего периода, размер платежа рассчитывается от фактически достигнутого.</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Включение в контракт положения, согласно которому в случае, если достигнутый в календарном периоде исполнителем размер экономии (доля размера экономии) более установленного контрактом размера экономии (доли размера экономии) для соответствующего периода, то размер платежа в части установленного контрактом размера экономии (доли размера экономии) устанавливается в соответствии с </w:t>
      </w:r>
      <w:hyperlink w:anchor="Par84" w:tooltip="12. Включение в контракт положения, согласно которому в случае, если достигнутый исполнителем в календарном периоде размер экономии (доля размера экономии), определенный в стоимостном выражении по ценам (тарифам) на соответствующий энергетический ресурс, факти" w:history="1">
        <w:r w:rsidRPr="00193559">
          <w:rPr>
            <w:rFonts w:ascii="Times New Roman" w:hAnsi="Times New Roman" w:cs="Times New Roman"/>
            <w:sz w:val="24"/>
            <w:szCs w:val="24"/>
          </w:rPr>
          <w:t>абзацем первым</w:t>
        </w:r>
      </w:hyperlink>
      <w:r w:rsidRPr="00193559">
        <w:rPr>
          <w:rFonts w:ascii="Times New Roman" w:hAnsi="Times New Roman" w:cs="Times New Roman"/>
          <w:sz w:val="24"/>
          <w:szCs w:val="24"/>
        </w:rPr>
        <w:t xml:space="preserve"> настоящего пункта, а в части, превышающей установленный контрактом размер экономии (долю размера экономии), - в соответствии с </w:t>
      </w:r>
      <w:hyperlink w:anchor="Par79" w:tooltip="10. Определение механизма распределения между сторонами контракта дополнительной экономии энергетического ресурса, обеспеченной сверх установленного контрактом размера экономии (доли размера экономии), которого должен достигнуть исполнитель." w:history="1">
        <w:r w:rsidRPr="00193559">
          <w:rPr>
            <w:rFonts w:ascii="Times New Roman" w:hAnsi="Times New Roman" w:cs="Times New Roman"/>
            <w:sz w:val="24"/>
            <w:szCs w:val="24"/>
          </w:rPr>
          <w:t>пунктом 10</w:t>
        </w:r>
      </w:hyperlink>
      <w:r w:rsidRPr="00193559">
        <w:rPr>
          <w:rFonts w:ascii="Times New Roman" w:hAnsi="Times New Roman" w:cs="Times New Roman"/>
          <w:sz w:val="24"/>
          <w:szCs w:val="24"/>
        </w:rPr>
        <w:t xml:space="preserve"> настоящих требований.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Определение в целях оплаты контракта фактически сложившихся за период исполнения контракта цен (тарифов) на соответствующие энергетические ресурсы как средневзвешенной цены (тарифа), равной отношению суммы произведений объемов поставки (купли-продажи, передачи) энергетического ресурса и тарифов (цен), по которым осуществлялись расчеты за соответствующие объемы энергетического ресурса, сложившихся за период достижения размера экономии (доли размера экономии), к суммарному объему поставки (купли-продажи, передачи) энергетического ресурса за этот период.</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Если фактически сложившиеся за период исполнения контракта цены (тарифы) на соответствующие энергетические ресурсы меньше стоимости единицы энергетического ресурса, действующей на дату опубликования и (или) размещения извещения о проведении открытого конкурса или открытого аукциона, запроса котировок, направления приглашения принять участие в закрытом конкурсе или аукционе, то фактически сложившиеся за период исполнения контракта цены (тарифы) на соответствующие энергетические ресурсы принимаются равными стоимости единицы энергетического ресурса, действующей на дату опубликования и (или) размещения извещения о проведении открытого конкурса или открытого аукциона, а также запроса котировок, направления приглашения принять участие в закрытом конкурсе или аукционе.</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13. Определение сроков оплаты заказчиком долей размера экономии по контракту, которые должны составлять 5 - 30 дней со дня окончания периода достижения доли размера экономии, за который осуществляются расчеты. Окончательные расчеты по контракту должны осуществляться сторонами по факту достижения предусмотренного контрактом размера экономии.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14. Заключение контракта в отношении объекта, на котором до даты заключения контракта собственником или соответствующей эксплуатирующей организацией обеспечено соблюдение всех установленных санитарно-гигиенических и технических требований по режимам энерго- и ресурсоснабжения, режимам и параметрам работы энергопотребляющих установок, режимов и </w:t>
      </w:r>
      <w:r w:rsidRPr="00193559">
        <w:rPr>
          <w:rFonts w:ascii="Times New Roman" w:hAnsi="Times New Roman" w:cs="Times New Roman"/>
          <w:sz w:val="24"/>
          <w:szCs w:val="24"/>
        </w:rPr>
        <w:lastRenderedPageBreak/>
        <w:t>параметров эксплуатации объекта и помещений с учетом функционального назначения.</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В случае невыполнения указанных требований и норм информация об этом указывается в контракте и мероприятия по обеспечению их выполнения включаются в перечень мероприятий.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15. Включение следующих обязанностей исполнителя:</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обеспечение надлежащих условий для осуществления заказчиком текущей деятельности, соответствующих законодательству Российской Федерации, включая требования технических регламентов, государственных стандартов, строительных норм и правил, других нормативов в области строительства, санитарных правил и норм, гигиенических нормативов;</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обеспечение согласованных сторонами режимов и условий использования энергетических ресурсов.</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16. Включение следующих обязанностей заказчика: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предоставление актуальных сведений об объекте, в том числе о количестве объектов (зданий), дате постройки, типе ограждающих конструкций, дате капитального ремонта, технических характеристиках оборудования, потребляющего энергетический ресурс, наличии приборов учета используемого энергетического ресурса, в отношении которого планируется осуществлять мероприятия, направленные на энергосбережение и повышение энергетической эффективности, включенные в перечень мероприятий;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надлежащее содержание и обслуживание объекта, если такие обязанности не возложены условиями контракта на исполнителя, в отношении которого осуществляются мероприятия, направленные на энергосбережение и повышение энергетической эффективности, включенные в перечень мероприятий, а также оборудования, установленного в ходе проведения указанных мероприятий;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обеспечение согласованных сторонами режимов и условий использования энергетических ресурсов;</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осуществление допуска представителей исполнителя на объект, в отношении которого осуществляются мероприятия, направленные на энергосбережение и повышение энергетической эффективности, включенные в перечень мероприятий;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предоставление исполнителю информации об изменении условий договоров купли-продажи и поставки энергетического ресурса, экономия которого должна обеспечиваться исполнителем в результате исполнения контракта.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17. Указание в качестве меры ответственности за недостижение исполнителем предусмотренного контрактом размера экономии (доли размера экономии) для соответствующего календарного периода неустойки (штрафа, пеней) в размере, равном произведению цены (тарифа) на соответствующий энергетический ресурс, определяемой в соответствии с </w:t>
      </w:r>
      <w:hyperlink w:anchor="Par84" w:tooltip="12. Включение в контракт положения, согласно которому в случае, если достигнутый исполнителем в календарном периоде размер экономии (доля размера экономии), определенный в стоимостном выражении по ценам (тарифам) на соответствующий энергетический ресурс, факти" w:history="1">
        <w:r w:rsidRPr="00193559">
          <w:rPr>
            <w:rFonts w:ascii="Times New Roman" w:hAnsi="Times New Roman" w:cs="Times New Roman"/>
            <w:sz w:val="24"/>
            <w:szCs w:val="24"/>
          </w:rPr>
          <w:t>пунктом 12</w:t>
        </w:r>
      </w:hyperlink>
      <w:r w:rsidRPr="00193559">
        <w:rPr>
          <w:rFonts w:ascii="Times New Roman" w:hAnsi="Times New Roman" w:cs="Times New Roman"/>
          <w:sz w:val="24"/>
          <w:szCs w:val="24"/>
        </w:rPr>
        <w:t xml:space="preserve"> </w:t>
      </w:r>
      <w:r w:rsidRPr="00193559">
        <w:rPr>
          <w:rFonts w:ascii="Times New Roman" w:hAnsi="Times New Roman" w:cs="Times New Roman"/>
          <w:sz w:val="24"/>
          <w:szCs w:val="24"/>
        </w:rPr>
        <w:lastRenderedPageBreak/>
        <w:t xml:space="preserve">настоящих требований, и разницы между размером экономии энергетического ресурса в натуральном выражении, предусмотренном контрактом для соответствующего календарного периода, и фактически достигнутым размером экономии в натуральном выражении в этот же календарный период. При этом разница между размером неустойки (штрафом, пени) за недостижение исполнителем предусмотренного контрактом размера экономии (доли размера экономии) для соответствующего календарного периода и размером платежа в адрес исполнителя за фактически достигнутую экономию, определяемым в соответствии с </w:t>
      </w:r>
      <w:hyperlink w:anchor="Par84" w:tooltip="12. Включение в контракт положения, согласно которому в случае, если достигнутый исполнителем в календарном периоде размер экономии (доля размера экономии), определенный в стоимостном выражении по ценам (тарифам) на соответствующий энергетический ресурс, факти" w:history="1">
        <w:r w:rsidRPr="00193559">
          <w:rPr>
            <w:rFonts w:ascii="Times New Roman" w:hAnsi="Times New Roman" w:cs="Times New Roman"/>
            <w:sz w:val="24"/>
            <w:szCs w:val="24"/>
          </w:rPr>
          <w:t>пунктом 12</w:t>
        </w:r>
      </w:hyperlink>
      <w:r w:rsidRPr="00193559">
        <w:rPr>
          <w:rFonts w:ascii="Times New Roman" w:hAnsi="Times New Roman" w:cs="Times New Roman"/>
          <w:sz w:val="24"/>
          <w:szCs w:val="24"/>
        </w:rPr>
        <w:t xml:space="preserve"> настоящих требований, не должна превышать 10 процентов от произведения цены (тарифа) на соответствующий энергетический ресурс, определяемой в соответствии с </w:t>
      </w:r>
      <w:hyperlink w:anchor="Par84" w:tooltip="12. Включение в контракт положения, согласно которому в случае, если достигнутый исполнителем в календарном периоде размер экономии (доля размера экономии), определенный в стоимостном выражении по ценам (тарифам) на соответствующий энергетический ресурс, факти" w:history="1">
        <w:r w:rsidRPr="00193559">
          <w:rPr>
            <w:rFonts w:ascii="Times New Roman" w:hAnsi="Times New Roman" w:cs="Times New Roman"/>
            <w:sz w:val="24"/>
            <w:szCs w:val="24"/>
          </w:rPr>
          <w:t>пунктом 12</w:t>
        </w:r>
      </w:hyperlink>
      <w:r w:rsidRPr="00193559">
        <w:rPr>
          <w:rFonts w:ascii="Times New Roman" w:hAnsi="Times New Roman" w:cs="Times New Roman"/>
          <w:sz w:val="24"/>
          <w:szCs w:val="24"/>
        </w:rPr>
        <w:t xml:space="preserve"> настоящих требований, и предусмотренного контрактом для соответствующего календарного периода размера экономии энергетического ресурса в натуральном выражении либо от предусмотренного контрактом размера экономии в стоимостном выражении, если в результате исполнения контракта этим исполнителем должна быть обеспечена экономия совокупных расходов на оплату энергетических ресурсов за счет полного либо частичного перехода с потребления одного энергетического ресурса на другой.</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__________________</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КонсультантПлюс: примечание.</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В соответствии с Постановлением Правительства РФ от 08.12.2015 N 1340 к отношениям, регулируемым актами Правительства РФ, в которых используется ставка рефинансирования Банка России, с 1 января 2016 года вместо ставки рефинансирования применяется ключевая ставка Банка России.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_______________________</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Указание в качестве меры ответственности за неисполнение заказчиком обязательства по оплате энергосервисного контракта неустойки (штрафа, пеней), которая начисляется за каждый день просрочки исполнения обязательства начиная со дня, следующего после дня истечения установленного энергосервисным контрактом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ставки рефинансирования Центрального банка Российской Федерации от размера платежа, который должен быть уплачен заказчиком.</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18. Указание в качестве меры ответственности за неисполнение или ненадлежащее исполнение обязательств по соблюдению параметров условий деятельности заказчика, установленных законодательством Российской Федерации, включая требования технических регламентов, государственных стандартов, строительных норм и правил, других нормативных документов в области строительства, санитарных правил и норм, гигиенических нормативов при </w:t>
      </w:r>
      <w:r w:rsidRPr="00193559">
        <w:rPr>
          <w:rFonts w:ascii="Times New Roman" w:hAnsi="Times New Roman" w:cs="Times New Roman"/>
          <w:sz w:val="24"/>
          <w:szCs w:val="24"/>
        </w:rPr>
        <w:lastRenderedPageBreak/>
        <w:t>выполнении мероприятий, направленных на энергосбережение и повышение энергетической эффективности, обязанности исполнителя безвозмездно устранить выявленные недостатки и компенсировать убытки, возникшие у заказчика в результате неисполнения (ненадлежащего исполнения) указанного обязательства.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При указании в качестве меры ответственности за неисполнение или ненадлежащее исполнение обязательств по соблюдению согласованных сторонами режимов и условий использования энергетических ресурсов заказчиком в обязанности заказчика входят безвозмездное устранение выявленных недостатков и возмещение убытков, возникших у исполнителя в результате неисполнения (ненадлежащего исполнения) указанных обязательств.</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19. Наличие условия о порядке перехода к заказчику права собственности на оборудование, установленное исполнителем у заказчика в ходе осуществления мероприятий, направленных на энергосбережение и повышение энергетической эффективности.</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20. Наличие условия о допустимости полной или частичной уступки права требования оплаты по контракту исполнителем в случаях, не противоречащих законодательству Российской Федерации.</w:t>
      </w:r>
    </w:p>
    <w:p w:rsidR="00197ACA" w:rsidRPr="00197ACA" w:rsidRDefault="00197ACA" w:rsidP="00197ACA">
      <w:pPr>
        <w:pStyle w:val="ConsPlusNormal"/>
        <w:ind w:firstLine="540"/>
        <w:jc w:val="both"/>
        <w:rPr>
          <w:rFonts w:ascii="Times New Roman" w:hAnsi="Times New Roman" w:cs="Times New Roman"/>
          <w:sz w:val="24"/>
          <w:szCs w:val="24"/>
        </w:rPr>
      </w:pPr>
    </w:p>
    <w:p w:rsidR="00193559" w:rsidRDefault="00193559">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lastRenderedPageBreak/>
        <w:t xml:space="preserve">Приложение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2</w:t>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к Постановлению Правительства</w:t>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Российской Федерации</w:t>
      </w:r>
    </w:p>
    <w:p w:rsidR="00197ACA" w:rsidRPr="00197ACA" w:rsidRDefault="00197ACA"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 xml:space="preserve">от 18 августа 2010 г.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636</w:t>
      </w:r>
    </w:p>
    <w:p w:rsidR="00197ACA" w:rsidRPr="005C2CBD" w:rsidRDefault="00197ACA" w:rsidP="00197ACA">
      <w:pPr>
        <w:pStyle w:val="ConsPlusNormal"/>
        <w:ind w:firstLine="540"/>
        <w:jc w:val="both"/>
        <w:rPr>
          <w:rFonts w:ascii="Times New Roman" w:hAnsi="Times New Roman" w:cs="Times New Roman"/>
        </w:rPr>
      </w:pP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ОСОБЕННОСТИ</w:t>
      </w: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ОПРЕДЕЛЕНИЯ НАЧАЛЬНОЙ (МАКСИМАЛЬНОЙ) ЦЕНЫ ЭНЕРГОСЕРВИСНОГО</w:t>
      </w:r>
    </w:p>
    <w:p w:rsidR="00197ACA" w:rsidRPr="00197ACA" w:rsidRDefault="00197ACA"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КОНТРАКТА (ЦЕНЫ ЛОТА)</w:t>
      </w:r>
    </w:p>
    <w:p w:rsidR="00197ACA" w:rsidRPr="00197ACA" w:rsidRDefault="00197ACA" w:rsidP="00197ACA">
      <w:pPr>
        <w:pStyle w:val="ConsPlusNormal"/>
        <w:spacing w:line="288" w:lineRule="auto"/>
        <w:jc w:val="center"/>
        <w:rPr>
          <w:rFonts w:ascii="Times New Roman" w:hAnsi="Times New Roman" w:cs="Times New Roman"/>
          <w:b/>
          <w:bCs/>
          <w:sz w:val="24"/>
          <w:szCs w:val="24"/>
        </w:rPr>
      </w:pPr>
    </w:p>
    <w:p w:rsidR="00193559" w:rsidRPr="00197ACA" w:rsidRDefault="00197ACA" w:rsidP="00193559">
      <w:pPr>
        <w:pStyle w:val="ConsPlusNormal"/>
        <w:jc w:val="center"/>
        <w:rPr>
          <w:rFonts w:ascii="Times New Roman" w:hAnsi="Times New Roman" w:cs="Times New Roman"/>
          <w:sz w:val="24"/>
          <w:szCs w:val="24"/>
        </w:rPr>
      </w:pPr>
      <w:r w:rsidRPr="00197ACA">
        <w:rPr>
          <w:rFonts w:ascii="Times New Roman" w:hAnsi="Times New Roman" w:cs="Times New Roman"/>
          <w:sz w:val="24"/>
          <w:szCs w:val="24"/>
        </w:rPr>
        <w:t xml:space="preserve">(в ред. Постановления Правительства РФ от 01.10.2013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859</w:t>
      </w:r>
      <w:r w:rsidR="00193559">
        <w:rPr>
          <w:rFonts w:ascii="Times New Roman" w:hAnsi="Times New Roman" w:cs="Times New Roman"/>
          <w:sz w:val="24"/>
          <w:szCs w:val="24"/>
        </w:rPr>
        <w:t xml:space="preserve">, </w:t>
      </w:r>
      <w:r w:rsidR="00193559" w:rsidRPr="00193559">
        <w:rPr>
          <w:rFonts w:ascii="Times New Roman" w:hAnsi="Times New Roman" w:cs="Times New Roman"/>
          <w:sz w:val="24"/>
          <w:szCs w:val="24"/>
        </w:rPr>
        <w:t>от 01.06.2016 N 486</w:t>
      </w:r>
      <w:r w:rsidR="00C13C05">
        <w:rPr>
          <w:rFonts w:ascii="Times New Roman" w:hAnsi="Times New Roman" w:cs="Times New Roman"/>
          <w:sz w:val="24"/>
          <w:szCs w:val="24"/>
        </w:rPr>
        <w:t>, от 10.12.2016 № 1334</w:t>
      </w:r>
      <w:r w:rsidR="00193559" w:rsidRPr="00197ACA">
        <w:rPr>
          <w:rFonts w:ascii="Times New Roman" w:hAnsi="Times New Roman" w:cs="Times New Roman"/>
          <w:sz w:val="24"/>
          <w:szCs w:val="24"/>
        </w:rPr>
        <w:t>)</w:t>
      </w:r>
    </w:p>
    <w:p w:rsidR="00193559" w:rsidRPr="00193559" w:rsidRDefault="00193559" w:rsidP="00193559">
      <w:pPr>
        <w:pStyle w:val="ConsPlusNormal"/>
        <w:jc w:val="center"/>
        <w:rPr>
          <w:rFonts w:ascii="Times New Roman" w:hAnsi="Times New Roman" w:cs="Times New Roman"/>
          <w:sz w:val="24"/>
          <w:szCs w:val="24"/>
        </w:rPr>
      </w:pPr>
    </w:p>
    <w:p w:rsidR="00197ACA" w:rsidRPr="005C2CBD" w:rsidRDefault="00197ACA" w:rsidP="00197ACA">
      <w:pPr>
        <w:pStyle w:val="ConsPlusNormal"/>
        <w:ind w:firstLine="540"/>
        <w:jc w:val="both"/>
        <w:rPr>
          <w:rFonts w:ascii="Times New Roman" w:hAnsi="Times New Roman" w:cs="Times New Roman"/>
        </w:rPr>
      </w:pP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1. Для энергосервисных договоров (контрактов) (далее - энергосервисные контракты), срок исполнения которых равен или меньше одного календарного года, начальная (максимальная) цена определяется как произведение фактического объема потребления энергетического ресурса за прошлый год и стоимости единицы энергетического ресурса. При этом стоимость единицы энергетического ресурса равна цене (тарифу), </w:t>
      </w:r>
      <w:r w:rsidR="00C13C05" w:rsidRPr="00C13C05">
        <w:rPr>
          <w:rFonts w:ascii="Times New Roman" w:hAnsi="Times New Roman" w:cs="Times New Roman"/>
          <w:sz w:val="24"/>
          <w:szCs w:val="24"/>
        </w:rPr>
        <w:t>по которой заказчик, осуществляющий закупки в соответствии с Федеральным законом</w:t>
      </w:r>
      <w:r w:rsidRPr="00193559">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w:t>
      </w:r>
      <w:r w:rsidR="00C13C05">
        <w:rPr>
          <w:rFonts w:ascii="Times New Roman" w:hAnsi="Times New Roman" w:cs="Times New Roman"/>
          <w:sz w:val="24"/>
          <w:szCs w:val="24"/>
        </w:rPr>
        <w:t>д" (далее - заказчик), производи</w:t>
      </w:r>
      <w:r w:rsidRPr="00193559">
        <w:rPr>
          <w:rFonts w:ascii="Times New Roman" w:hAnsi="Times New Roman" w:cs="Times New Roman"/>
          <w:sz w:val="24"/>
          <w:szCs w:val="24"/>
        </w:rPr>
        <w:t>т расчеты за поставку (куплю-продажу, передачу) энергетического ресурса и которая действует на дату объявления о проведении отбора.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2. В случае если заказчик осуществляет расчеты за поставку (куплю-продажу, передачу) энергетического ресурса по нескольким ценам (тарифам), стоимость единицы энергетического ресурса определяется как средневзвешенная цена (тариф), равная отношению суммы произведений объемов поставки (купли-продажи, передачи) энергетического ресурса, потребляемых заказчиком за один календарный месяц, предшествующий дате объявления о проведении отбора, и цен (тарифов), по которым осуществлялись расчеты за соответствующие объемы поставки (купли-продажи, передачи) энергетического ресурса, к суммарному объему поставки (купли-продажи, передачи) энергетического ресурса.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3. Для энергосервисных контрактов, срок исполнения которых составляет более одного календарного года, начальная (максимальная) цена контракта определяется как произведение фактического объема потребления энергетического ресурса за прошлый год, стоимости единицы энергетического ресурса на дату объявления о проведении отбора и минимального целого количества лет, составляющих срок исполнения контракта.</w:t>
      </w:r>
    </w:p>
    <w:p w:rsidR="00193559" w:rsidRPr="00193559" w:rsidRDefault="00193559" w:rsidP="00193559">
      <w:pPr>
        <w:pStyle w:val="ConsPlusNormal"/>
        <w:spacing w:line="360" w:lineRule="auto"/>
        <w:ind w:firstLine="539"/>
        <w:jc w:val="both"/>
        <w:rPr>
          <w:rFonts w:ascii="Times New Roman" w:hAnsi="Times New Roman" w:cs="Times New Roman"/>
          <w:sz w:val="24"/>
          <w:szCs w:val="24"/>
        </w:rPr>
      </w:pPr>
      <w:r w:rsidRPr="00193559">
        <w:rPr>
          <w:rFonts w:ascii="Times New Roman" w:hAnsi="Times New Roman" w:cs="Times New Roman"/>
          <w:sz w:val="24"/>
          <w:szCs w:val="24"/>
        </w:rPr>
        <w:t xml:space="preserve">4. В случае закупок на энергосервис путем проведения конкурса, запроса котировок или аукциона, в том числе открытого аукциона в электронной форме, на условиях, предусмотренных пунктами 2 и 3 части 6 и пунктами 2 и 3 части 10 статьи 108 Федерального закона "О контрактной </w:t>
      </w:r>
      <w:r w:rsidRPr="00193559">
        <w:rPr>
          <w:rFonts w:ascii="Times New Roman" w:hAnsi="Times New Roman" w:cs="Times New Roman"/>
          <w:sz w:val="24"/>
          <w:szCs w:val="24"/>
        </w:rPr>
        <w:lastRenderedPageBreak/>
        <w:t>системе в сфере закупок товаров, работ, услуг для обеспечения государственных и муниципальных нужд", предложение участника закупок о размере экономии в денежном выражении определяется как произведение экономии расходов заказчика на поставки энергетического ресурса в натуральном выражении за весь период действия энергосервисного контракта и стоимости единицы энергетического ресурса, которая указана в конкурсной документации, документации об аукционе, документации об открытом аукционе в электронной форме и извещении о проведении запроса котировок.</w:t>
      </w:r>
    </w:p>
    <w:p w:rsidR="00193559" w:rsidRPr="005C2CBD" w:rsidRDefault="00193559" w:rsidP="00193559">
      <w:pPr>
        <w:pStyle w:val="ConsPlusNormal"/>
        <w:ind w:firstLine="540"/>
        <w:jc w:val="both"/>
        <w:rPr>
          <w:rFonts w:ascii="Times New Roman" w:hAnsi="Times New Roman" w:cs="Times New Roman"/>
        </w:rPr>
      </w:pPr>
    </w:p>
    <w:p w:rsidR="00197ACA" w:rsidRDefault="00197ACA">
      <w:pPr>
        <w:rPr>
          <w:rFonts w:asciiTheme="majorHAnsi" w:eastAsiaTheme="majorEastAsia" w:hAnsiTheme="majorHAnsi" w:cstheme="majorBidi"/>
          <w:b/>
          <w:bCs/>
          <w:color w:val="4F81BD" w:themeColor="accent1"/>
          <w:sz w:val="26"/>
          <w:szCs w:val="26"/>
        </w:rPr>
      </w:pPr>
      <w:r>
        <w:br w:type="page"/>
      </w:r>
    </w:p>
    <w:p w:rsidR="00627665" w:rsidRDefault="00627665" w:rsidP="00627665">
      <w:pPr>
        <w:pStyle w:val="2"/>
      </w:pPr>
      <w:bookmarkStart w:id="4" w:name="_Toc474931009"/>
      <w:r>
        <w:lastRenderedPageBreak/>
        <w:t>Постановление Правительства РФ от 25 января 20</w:t>
      </w:r>
      <w:r w:rsidR="00570F06">
        <w:t>08</w:t>
      </w:r>
      <w:r>
        <w:t xml:space="preserve"> года № 29</w:t>
      </w:r>
      <w:r w:rsidR="006811CE">
        <w:t xml:space="preserve"> (в ред. ПП РФ от 04.09.2015 № 941)</w:t>
      </w:r>
      <w:bookmarkEnd w:id="4"/>
    </w:p>
    <w:p w:rsidR="00627665" w:rsidRPr="00627665" w:rsidRDefault="00627665" w:rsidP="00627665">
      <w:pPr>
        <w:pStyle w:val="ConsPlusNormal"/>
        <w:spacing w:line="288" w:lineRule="auto"/>
        <w:jc w:val="center"/>
        <w:rPr>
          <w:rFonts w:ascii="Times New Roman" w:hAnsi="Times New Roman" w:cs="Times New Roman"/>
          <w:b/>
          <w:bCs/>
          <w:sz w:val="24"/>
          <w:szCs w:val="24"/>
        </w:rPr>
      </w:pP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ПРАВИТЕЛЬСТВО РОССИЙСКОЙ ФЕДЕРАЦИИ</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ab/>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ПОСТАНОВЛЕНИЕ</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от 25 января 2008 г. № 29</w:t>
      </w:r>
    </w:p>
    <w:p w:rsidR="00627665" w:rsidRPr="00627665" w:rsidRDefault="00627665" w:rsidP="00627665">
      <w:pPr>
        <w:pStyle w:val="ConsPlusNormal"/>
        <w:spacing w:line="288" w:lineRule="auto"/>
        <w:jc w:val="center"/>
        <w:rPr>
          <w:rFonts w:ascii="Times New Roman" w:hAnsi="Times New Roman" w:cs="Times New Roman"/>
          <w:b/>
          <w:bCs/>
          <w:sz w:val="24"/>
          <w:szCs w:val="24"/>
        </w:rPr>
      </w:pP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ОБ УТВЕРЖДЕНИИ ПРАВИЛ</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ФОРМИРОВАНИЯ ЦЕН НА РОССИЙСКИЕ ВООРУЖЕНИЕ</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И ВОЕННУЮ ТЕХНИКУ, КОТОРЫЕ НЕ ИМЕЮТ РОССИЙСКИХ АНАЛОГОВ</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И ПРОИЗВОДСТВО КОТОРЫХ ОСУЩЕСТВЛЯЕТСЯ</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ЕДИНСТВЕННЫМ ПРОИЗВОДИТЕЛЕМ</w:t>
      </w:r>
    </w:p>
    <w:p w:rsidR="00627665" w:rsidRPr="00627665" w:rsidRDefault="00627665" w:rsidP="00627665">
      <w:pPr>
        <w:pStyle w:val="ConsPlusNormal"/>
        <w:spacing w:line="288" w:lineRule="auto"/>
        <w:jc w:val="center"/>
        <w:rPr>
          <w:rFonts w:ascii="Times New Roman" w:hAnsi="Times New Roman" w:cs="Times New Roman"/>
          <w:b/>
          <w:bCs/>
          <w:sz w:val="24"/>
          <w:szCs w:val="24"/>
        </w:rPr>
      </w:pPr>
    </w:p>
    <w:p w:rsidR="00627665" w:rsidRPr="00627665" w:rsidRDefault="00627665" w:rsidP="00627665">
      <w:pPr>
        <w:pStyle w:val="ConsPlusNormal"/>
        <w:jc w:val="center"/>
        <w:rPr>
          <w:rFonts w:ascii="Times New Roman" w:hAnsi="Times New Roman" w:cs="Times New Roman"/>
          <w:sz w:val="24"/>
          <w:szCs w:val="24"/>
        </w:rPr>
      </w:pPr>
      <w:r w:rsidRPr="00627665">
        <w:rPr>
          <w:rFonts w:ascii="Times New Roman" w:hAnsi="Times New Roman" w:cs="Times New Roman"/>
          <w:sz w:val="24"/>
          <w:szCs w:val="24"/>
        </w:rPr>
        <w:t xml:space="preserve">(в ред. Постановлений Правительства РФ от 31.03.2009 </w:t>
      </w:r>
      <w:r w:rsidR="003F0CAC">
        <w:rPr>
          <w:rFonts w:ascii="Times New Roman" w:hAnsi="Times New Roman" w:cs="Times New Roman"/>
          <w:sz w:val="24"/>
          <w:szCs w:val="24"/>
        </w:rPr>
        <w:t>№</w:t>
      </w:r>
      <w:r w:rsidRPr="00627665">
        <w:rPr>
          <w:rFonts w:ascii="Times New Roman" w:hAnsi="Times New Roman" w:cs="Times New Roman"/>
          <w:sz w:val="24"/>
          <w:szCs w:val="24"/>
        </w:rPr>
        <w:t xml:space="preserve"> 288,</w:t>
      </w:r>
    </w:p>
    <w:p w:rsidR="00627665" w:rsidRPr="00627665" w:rsidRDefault="00627665" w:rsidP="00627665">
      <w:pPr>
        <w:pStyle w:val="ConsPlusNormal"/>
        <w:jc w:val="center"/>
        <w:rPr>
          <w:rFonts w:ascii="Times New Roman" w:hAnsi="Times New Roman" w:cs="Times New Roman"/>
          <w:sz w:val="24"/>
          <w:szCs w:val="24"/>
        </w:rPr>
      </w:pPr>
      <w:r w:rsidRPr="00627665">
        <w:rPr>
          <w:rFonts w:ascii="Times New Roman" w:hAnsi="Times New Roman" w:cs="Times New Roman"/>
          <w:sz w:val="24"/>
          <w:szCs w:val="24"/>
        </w:rPr>
        <w:t xml:space="preserve">от 04.05.2012 </w:t>
      </w:r>
      <w:r w:rsidR="003F0CAC">
        <w:rPr>
          <w:rFonts w:ascii="Times New Roman" w:hAnsi="Times New Roman" w:cs="Times New Roman"/>
          <w:sz w:val="24"/>
          <w:szCs w:val="24"/>
        </w:rPr>
        <w:t>№</w:t>
      </w:r>
      <w:r w:rsidRPr="00627665">
        <w:rPr>
          <w:rFonts w:ascii="Times New Roman" w:hAnsi="Times New Roman" w:cs="Times New Roman"/>
          <w:sz w:val="24"/>
          <w:szCs w:val="24"/>
        </w:rPr>
        <w:t xml:space="preserve"> 441, от 03.01.2014 </w:t>
      </w:r>
      <w:r w:rsidR="003F0CAC">
        <w:rPr>
          <w:rFonts w:ascii="Times New Roman" w:hAnsi="Times New Roman" w:cs="Times New Roman"/>
          <w:sz w:val="24"/>
          <w:szCs w:val="24"/>
        </w:rPr>
        <w:t>№</w:t>
      </w:r>
      <w:r w:rsidRPr="00627665">
        <w:rPr>
          <w:rFonts w:ascii="Times New Roman" w:hAnsi="Times New Roman" w:cs="Times New Roman"/>
          <w:sz w:val="24"/>
          <w:szCs w:val="24"/>
        </w:rPr>
        <w:t xml:space="preserve"> 1</w:t>
      </w:r>
      <w:r w:rsidR="00DD22B0">
        <w:rPr>
          <w:rFonts w:ascii="Times New Roman" w:hAnsi="Times New Roman" w:cs="Times New Roman"/>
          <w:sz w:val="24"/>
          <w:szCs w:val="24"/>
        </w:rPr>
        <w:t xml:space="preserve">, </w:t>
      </w:r>
      <w:r w:rsidR="005F4B2F">
        <w:rPr>
          <w:rFonts w:ascii="Times New Roman" w:hAnsi="Times New Roman" w:cs="Times New Roman"/>
          <w:sz w:val="24"/>
          <w:szCs w:val="24"/>
        </w:rPr>
        <w:t xml:space="preserve">от </w:t>
      </w:r>
      <w:r w:rsidR="00DD22B0">
        <w:rPr>
          <w:rFonts w:ascii="Times New Roman" w:hAnsi="Times New Roman" w:cs="Times New Roman"/>
          <w:sz w:val="24"/>
          <w:szCs w:val="24"/>
        </w:rPr>
        <w:t>25.12.14 №1489</w:t>
      </w:r>
      <w:r w:rsidR="005F4B2F">
        <w:rPr>
          <w:rFonts w:ascii="Times New Roman" w:hAnsi="Times New Roman" w:cs="Times New Roman"/>
          <w:sz w:val="24"/>
          <w:szCs w:val="24"/>
        </w:rPr>
        <w:t xml:space="preserve">, </w:t>
      </w:r>
      <w:r w:rsidR="005F4B2F" w:rsidRPr="005F4B2F">
        <w:rPr>
          <w:rFonts w:ascii="Times New Roman" w:hAnsi="Times New Roman" w:cs="Times New Roman"/>
          <w:sz w:val="24"/>
          <w:szCs w:val="24"/>
        </w:rPr>
        <w:t>от 04.09.2015 N 941</w:t>
      </w:r>
      <w:r w:rsidRPr="00627665">
        <w:rPr>
          <w:rFonts w:ascii="Times New Roman" w:hAnsi="Times New Roman" w:cs="Times New Roman"/>
          <w:sz w:val="24"/>
          <w:szCs w:val="24"/>
        </w:rPr>
        <w:t>)</w:t>
      </w:r>
    </w:p>
    <w:p w:rsidR="00627665" w:rsidRPr="00B63E51" w:rsidRDefault="00627665" w:rsidP="00627665">
      <w:pPr>
        <w:pStyle w:val="ConsPlusNormal"/>
        <w:jc w:val="center"/>
        <w:rPr>
          <w:rFonts w:ascii="Times New Roman" w:hAnsi="Times New Roman" w:cs="Times New Roman"/>
        </w:rPr>
      </w:pP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 xml:space="preserve">1. Утвердить прилагаемые </w:t>
      </w:r>
      <w:hyperlink w:anchor="Par33" w:tooltip="Ссылка на текущий документ" w:history="1">
        <w:r w:rsidRPr="00627665">
          <w:rPr>
            <w:rFonts w:ascii="Times New Roman" w:hAnsi="Times New Roman" w:cs="Times New Roman"/>
            <w:sz w:val="24"/>
            <w:szCs w:val="24"/>
          </w:rPr>
          <w:t>Правила</w:t>
        </w:r>
      </w:hyperlink>
      <w:r w:rsidRPr="00627665">
        <w:rPr>
          <w:rFonts w:ascii="Times New Roman" w:hAnsi="Times New Roman" w:cs="Times New Roman"/>
          <w:sz w:val="24"/>
          <w:szCs w:val="24"/>
        </w:rPr>
        <w:t xml:space="preserve"> формирования цен на российские вооружение и военную технику, которые не имеют российских аналогов и производство которых осуществляется единственным производителем.</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2. Федеральной службе по тарифам в 2-месячный срок разработать и в установленном порядке утвердить по согласованию с заинтересованными федеральными органами исполнительной власти методические рекомендации по расчету цен на российские вооружение и военную технику, которые не имеют российских аналогов и производство которых осуществляется единственным производителем.</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p>
    <w:p w:rsidR="00627665" w:rsidRPr="00627665" w:rsidRDefault="00627665" w:rsidP="00627665">
      <w:pPr>
        <w:pStyle w:val="ConsPlusNormal"/>
        <w:jc w:val="right"/>
        <w:rPr>
          <w:rFonts w:ascii="Times New Roman" w:hAnsi="Times New Roman" w:cs="Times New Roman"/>
          <w:sz w:val="24"/>
          <w:szCs w:val="24"/>
        </w:rPr>
      </w:pPr>
      <w:r w:rsidRPr="00627665">
        <w:rPr>
          <w:rFonts w:ascii="Times New Roman" w:hAnsi="Times New Roman" w:cs="Times New Roman"/>
          <w:sz w:val="24"/>
          <w:szCs w:val="24"/>
        </w:rPr>
        <w:t>Председатель Правительства</w:t>
      </w:r>
    </w:p>
    <w:p w:rsidR="00627665" w:rsidRPr="00627665" w:rsidRDefault="00627665" w:rsidP="00627665">
      <w:pPr>
        <w:pStyle w:val="ConsPlusNormal"/>
        <w:jc w:val="right"/>
        <w:rPr>
          <w:rFonts w:ascii="Times New Roman" w:hAnsi="Times New Roman" w:cs="Times New Roman"/>
          <w:sz w:val="24"/>
          <w:szCs w:val="24"/>
        </w:rPr>
      </w:pPr>
      <w:r w:rsidRPr="00627665">
        <w:rPr>
          <w:rFonts w:ascii="Times New Roman" w:hAnsi="Times New Roman" w:cs="Times New Roman"/>
          <w:sz w:val="24"/>
          <w:szCs w:val="24"/>
        </w:rPr>
        <w:t>Российской Федерации</w:t>
      </w:r>
    </w:p>
    <w:p w:rsidR="00627665" w:rsidRPr="00627665" w:rsidRDefault="00627665" w:rsidP="00627665">
      <w:pPr>
        <w:pStyle w:val="ConsPlusNormal"/>
        <w:jc w:val="right"/>
        <w:rPr>
          <w:rFonts w:ascii="Times New Roman" w:hAnsi="Times New Roman" w:cs="Times New Roman"/>
          <w:sz w:val="24"/>
          <w:szCs w:val="24"/>
        </w:rPr>
      </w:pPr>
      <w:r w:rsidRPr="00627665">
        <w:rPr>
          <w:rFonts w:ascii="Times New Roman" w:hAnsi="Times New Roman" w:cs="Times New Roman"/>
          <w:sz w:val="24"/>
          <w:szCs w:val="24"/>
        </w:rPr>
        <w:t>В.ЗУБКОВ</w:t>
      </w:r>
    </w:p>
    <w:p w:rsidR="00627665" w:rsidRPr="00627665" w:rsidRDefault="00627665" w:rsidP="00627665">
      <w:pPr>
        <w:pStyle w:val="ConsPlusNormal"/>
        <w:ind w:firstLine="540"/>
        <w:jc w:val="both"/>
        <w:rPr>
          <w:rFonts w:ascii="Times New Roman" w:hAnsi="Times New Roman" w:cs="Times New Roman"/>
          <w:sz w:val="24"/>
          <w:szCs w:val="24"/>
        </w:rPr>
      </w:pPr>
    </w:p>
    <w:p w:rsidR="00627665" w:rsidRPr="00627665" w:rsidRDefault="00627665" w:rsidP="00627665">
      <w:pPr>
        <w:pStyle w:val="ConsPlusNormal"/>
        <w:ind w:firstLine="540"/>
        <w:jc w:val="both"/>
        <w:rPr>
          <w:rFonts w:ascii="Times New Roman" w:hAnsi="Times New Roman" w:cs="Times New Roman"/>
          <w:sz w:val="24"/>
          <w:szCs w:val="24"/>
        </w:rPr>
      </w:pPr>
    </w:p>
    <w:p w:rsidR="00627665" w:rsidRPr="00627665" w:rsidRDefault="00627665" w:rsidP="00627665">
      <w:pPr>
        <w:pStyle w:val="ConsPlusNormal"/>
        <w:ind w:firstLine="540"/>
        <w:jc w:val="both"/>
        <w:rPr>
          <w:rFonts w:ascii="Times New Roman" w:hAnsi="Times New Roman" w:cs="Times New Roman"/>
          <w:sz w:val="24"/>
          <w:szCs w:val="24"/>
        </w:rPr>
      </w:pPr>
    </w:p>
    <w:p w:rsidR="00627665" w:rsidRPr="00627665" w:rsidRDefault="00627665" w:rsidP="00627665">
      <w:pPr>
        <w:pStyle w:val="ConsPlusNormal"/>
        <w:ind w:firstLine="540"/>
        <w:jc w:val="both"/>
        <w:rPr>
          <w:rFonts w:ascii="Times New Roman" w:hAnsi="Times New Roman" w:cs="Times New Roman"/>
          <w:sz w:val="24"/>
          <w:szCs w:val="24"/>
        </w:rPr>
      </w:pPr>
    </w:p>
    <w:p w:rsidR="00627665" w:rsidRPr="00627665" w:rsidRDefault="00627665">
      <w:pPr>
        <w:rPr>
          <w:rFonts w:ascii="Times New Roman" w:eastAsiaTheme="minorEastAsia" w:hAnsi="Times New Roman" w:cs="Times New Roman"/>
          <w:sz w:val="24"/>
          <w:szCs w:val="24"/>
          <w:lang w:eastAsia="ru-RU"/>
        </w:rPr>
      </w:pPr>
      <w:r w:rsidRPr="00627665">
        <w:rPr>
          <w:rFonts w:ascii="Times New Roman" w:hAnsi="Times New Roman" w:cs="Times New Roman"/>
          <w:sz w:val="24"/>
          <w:szCs w:val="24"/>
        </w:rPr>
        <w:br w:type="page"/>
      </w:r>
    </w:p>
    <w:p w:rsidR="00627665" w:rsidRPr="00627665" w:rsidRDefault="00627665" w:rsidP="001B00B7">
      <w:pPr>
        <w:pStyle w:val="ConsPlusNormal"/>
        <w:jc w:val="right"/>
        <w:rPr>
          <w:rFonts w:ascii="Times New Roman" w:hAnsi="Times New Roman" w:cs="Times New Roman"/>
          <w:sz w:val="24"/>
          <w:szCs w:val="24"/>
        </w:rPr>
      </w:pPr>
      <w:r w:rsidRPr="00627665">
        <w:rPr>
          <w:rFonts w:ascii="Times New Roman" w:hAnsi="Times New Roman" w:cs="Times New Roman"/>
          <w:sz w:val="24"/>
          <w:szCs w:val="24"/>
        </w:rPr>
        <w:lastRenderedPageBreak/>
        <w:t>Утверждены</w:t>
      </w:r>
    </w:p>
    <w:p w:rsidR="00627665" w:rsidRPr="00627665" w:rsidRDefault="001B00B7" w:rsidP="00627665">
      <w:pPr>
        <w:pStyle w:val="ConsPlusNormal"/>
        <w:jc w:val="right"/>
        <w:rPr>
          <w:rFonts w:ascii="Times New Roman" w:hAnsi="Times New Roman" w:cs="Times New Roman"/>
          <w:sz w:val="24"/>
          <w:szCs w:val="24"/>
        </w:rPr>
      </w:pPr>
      <w:r>
        <w:rPr>
          <w:rFonts w:ascii="Times New Roman" w:hAnsi="Times New Roman" w:cs="Times New Roman"/>
          <w:sz w:val="24"/>
          <w:szCs w:val="24"/>
        </w:rPr>
        <w:t>п</w:t>
      </w:r>
      <w:r w:rsidR="00627665" w:rsidRPr="00627665">
        <w:rPr>
          <w:rFonts w:ascii="Times New Roman" w:hAnsi="Times New Roman" w:cs="Times New Roman"/>
          <w:sz w:val="24"/>
          <w:szCs w:val="24"/>
        </w:rPr>
        <w:t>остановлением Правительства</w:t>
      </w:r>
    </w:p>
    <w:p w:rsidR="00627665" w:rsidRPr="00627665" w:rsidRDefault="00627665" w:rsidP="00627665">
      <w:pPr>
        <w:pStyle w:val="ConsPlusNormal"/>
        <w:jc w:val="right"/>
        <w:rPr>
          <w:rFonts w:ascii="Times New Roman" w:hAnsi="Times New Roman" w:cs="Times New Roman"/>
          <w:sz w:val="24"/>
          <w:szCs w:val="24"/>
        </w:rPr>
      </w:pPr>
      <w:r w:rsidRPr="00627665">
        <w:rPr>
          <w:rFonts w:ascii="Times New Roman" w:hAnsi="Times New Roman" w:cs="Times New Roman"/>
          <w:sz w:val="24"/>
          <w:szCs w:val="24"/>
        </w:rPr>
        <w:t>Российской Федерации</w:t>
      </w:r>
    </w:p>
    <w:p w:rsidR="00627665" w:rsidRPr="00627665" w:rsidRDefault="00627665" w:rsidP="00627665">
      <w:pPr>
        <w:pStyle w:val="ConsPlusNormal"/>
        <w:jc w:val="right"/>
        <w:rPr>
          <w:rFonts w:ascii="Times New Roman" w:hAnsi="Times New Roman" w:cs="Times New Roman"/>
          <w:sz w:val="24"/>
          <w:szCs w:val="24"/>
        </w:rPr>
      </w:pPr>
      <w:r w:rsidRPr="00627665">
        <w:rPr>
          <w:rFonts w:ascii="Times New Roman" w:hAnsi="Times New Roman" w:cs="Times New Roman"/>
          <w:sz w:val="24"/>
          <w:szCs w:val="24"/>
        </w:rPr>
        <w:t xml:space="preserve">от 25 января 2008 г. </w:t>
      </w:r>
      <w:r w:rsidR="003F0CAC">
        <w:rPr>
          <w:rFonts w:ascii="Times New Roman" w:hAnsi="Times New Roman" w:cs="Times New Roman"/>
          <w:sz w:val="24"/>
          <w:szCs w:val="24"/>
        </w:rPr>
        <w:t>№</w:t>
      </w:r>
      <w:r w:rsidRPr="00627665">
        <w:rPr>
          <w:rFonts w:ascii="Times New Roman" w:hAnsi="Times New Roman" w:cs="Times New Roman"/>
          <w:sz w:val="24"/>
          <w:szCs w:val="24"/>
        </w:rPr>
        <w:t xml:space="preserve"> 29</w:t>
      </w:r>
    </w:p>
    <w:p w:rsidR="00627665" w:rsidRPr="00B63E51" w:rsidRDefault="00627665" w:rsidP="00627665">
      <w:pPr>
        <w:pStyle w:val="ConsPlusNormal"/>
        <w:ind w:firstLine="540"/>
        <w:jc w:val="both"/>
        <w:rPr>
          <w:rFonts w:ascii="Times New Roman" w:hAnsi="Times New Roman" w:cs="Times New Roman"/>
        </w:rPr>
      </w:pP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ПРАВИЛА</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ФОРМИРОВАНИЯ ЦЕН НА РОССИЙСКИЕ ВООРУЖЕНИЕ</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И ВОЕННУЮ ТЕХНИКУ, КОТОРЫЕ НЕ ИМЕЮТ РОССИЙСКИХ АНАЛОГОВ</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И ПРОИЗВОДСТВО КОТОРЫХ ОСУЩЕСТВЛЯЕТСЯ</w:t>
      </w:r>
    </w:p>
    <w:p w:rsidR="00627665" w:rsidRPr="00627665" w:rsidRDefault="00627665" w:rsidP="00627665">
      <w:pPr>
        <w:pStyle w:val="ConsPlusNormal"/>
        <w:spacing w:line="288" w:lineRule="auto"/>
        <w:jc w:val="center"/>
        <w:rPr>
          <w:rFonts w:ascii="Times New Roman" w:hAnsi="Times New Roman" w:cs="Times New Roman"/>
          <w:b/>
          <w:bCs/>
          <w:sz w:val="24"/>
          <w:szCs w:val="24"/>
        </w:rPr>
      </w:pPr>
      <w:r w:rsidRPr="00627665">
        <w:rPr>
          <w:rFonts w:ascii="Times New Roman" w:hAnsi="Times New Roman" w:cs="Times New Roman"/>
          <w:b/>
          <w:bCs/>
          <w:sz w:val="24"/>
          <w:szCs w:val="24"/>
        </w:rPr>
        <w:t>ЕДИНСТВЕННЫМ ПРОИЗВОДИТЕЛЕМ</w:t>
      </w:r>
    </w:p>
    <w:p w:rsidR="00627665" w:rsidRPr="00B63E51" w:rsidRDefault="00627665" w:rsidP="00627665">
      <w:pPr>
        <w:pStyle w:val="ConsPlusNormal"/>
        <w:jc w:val="center"/>
        <w:rPr>
          <w:rFonts w:ascii="Times New Roman" w:hAnsi="Times New Roman" w:cs="Times New Roman"/>
        </w:rPr>
      </w:pPr>
    </w:p>
    <w:p w:rsidR="00627665" w:rsidRPr="001B00B7" w:rsidRDefault="00627665" w:rsidP="00627665">
      <w:pPr>
        <w:pStyle w:val="ConsPlusNormal"/>
        <w:jc w:val="center"/>
        <w:rPr>
          <w:rFonts w:ascii="Times New Roman" w:hAnsi="Times New Roman" w:cs="Times New Roman"/>
          <w:sz w:val="24"/>
          <w:szCs w:val="24"/>
        </w:rPr>
      </w:pPr>
      <w:r w:rsidRPr="001B00B7">
        <w:rPr>
          <w:rFonts w:ascii="Times New Roman" w:hAnsi="Times New Roman" w:cs="Times New Roman"/>
          <w:sz w:val="24"/>
          <w:szCs w:val="24"/>
        </w:rPr>
        <w:t xml:space="preserve">(в ред. Постановлений Правительства РФ от 31.03.2009 </w:t>
      </w:r>
      <w:r w:rsidR="003F0CAC">
        <w:rPr>
          <w:rFonts w:ascii="Times New Roman" w:hAnsi="Times New Roman" w:cs="Times New Roman"/>
          <w:sz w:val="24"/>
          <w:szCs w:val="24"/>
        </w:rPr>
        <w:t>№</w:t>
      </w:r>
      <w:r w:rsidRPr="001B00B7">
        <w:rPr>
          <w:rFonts w:ascii="Times New Roman" w:hAnsi="Times New Roman" w:cs="Times New Roman"/>
          <w:sz w:val="24"/>
          <w:szCs w:val="24"/>
        </w:rPr>
        <w:t xml:space="preserve"> 288,</w:t>
      </w:r>
    </w:p>
    <w:p w:rsidR="00627665" w:rsidRPr="001B00B7" w:rsidRDefault="00627665" w:rsidP="00627665">
      <w:pPr>
        <w:pStyle w:val="ConsPlusNormal"/>
        <w:jc w:val="center"/>
        <w:rPr>
          <w:rFonts w:ascii="Times New Roman" w:hAnsi="Times New Roman" w:cs="Times New Roman"/>
          <w:sz w:val="24"/>
          <w:szCs w:val="24"/>
        </w:rPr>
      </w:pPr>
      <w:r w:rsidRPr="001B00B7">
        <w:rPr>
          <w:rFonts w:ascii="Times New Roman" w:hAnsi="Times New Roman" w:cs="Times New Roman"/>
          <w:sz w:val="24"/>
          <w:szCs w:val="24"/>
        </w:rPr>
        <w:t xml:space="preserve">от 04.05.2012 </w:t>
      </w:r>
      <w:r w:rsidR="003F0CAC">
        <w:rPr>
          <w:rFonts w:ascii="Times New Roman" w:hAnsi="Times New Roman" w:cs="Times New Roman"/>
          <w:sz w:val="24"/>
          <w:szCs w:val="24"/>
        </w:rPr>
        <w:t>№</w:t>
      </w:r>
      <w:r w:rsidRPr="001B00B7">
        <w:rPr>
          <w:rFonts w:ascii="Times New Roman" w:hAnsi="Times New Roman" w:cs="Times New Roman"/>
          <w:sz w:val="24"/>
          <w:szCs w:val="24"/>
        </w:rPr>
        <w:t xml:space="preserve"> 441, от 03.01.2014 </w:t>
      </w:r>
      <w:r w:rsidR="003F0CAC">
        <w:rPr>
          <w:rFonts w:ascii="Times New Roman" w:hAnsi="Times New Roman" w:cs="Times New Roman"/>
          <w:sz w:val="24"/>
          <w:szCs w:val="24"/>
        </w:rPr>
        <w:t>№</w:t>
      </w:r>
      <w:r w:rsidRPr="001B00B7">
        <w:rPr>
          <w:rFonts w:ascii="Times New Roman" w:hAnsi="Times New Roman" w:cs="Times New Roman"/>
          <w:sz w:val="24"/>
          <w:szCs w:val="24"/>
        </w:rPr>
        <w:t xml:space="preserve"> 1</w:t>
      </w:r>
      <w:r w:rsidR="005F4B2F">
        <w:rPr>
          <w:rFonts w:ascii="Times New Roman" w:hAnsi="Times New Roman" w:cs="Times New Roman"/>
          <w:sz w:val="24"/>
          <w:szCs w:val="24"/>
        </w:rPr>
        <w:t xml:space="preserve">, от 25.12.14 №1489, </w:t>
      </w:r>
      <w:r w:rsidR="005F4B2F">
        <w:t>от 04.09.2015 N 941</w:t>
      </w:r>
      <w:r w:rsidRPr="001B00B7">
        <w:rPr>
          <w:rFonts w:ascii="Times New Roman" w:hAnsi="Times New Roman" w:cs="Times New Roman"/>
          <w:sz w:val="24"/>
          <w:szCs w:val="24"/>
        </w:rPr>
        <w:t>)</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1. Настоящие Правила устанавливают порядок формирования цен на российские вооружение и военную технику, которые не имеют российских аналогов и производство которых осуществляется единственным производителем (далее - военная продукция), включенным в реестр единственных поставщиков российских вооружения и военной техники (далее - единственный поставщик).</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2. Федеральный орган исполнительной власти - государственный заказчик государственного оборонного заказа (далее - государственный заказчик) уведомляет единственного поставщика о намерении заключить с ним государственный контракт на поставку военной продукции.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3. Единственный поставщик формирует цену в отношении единицы предлагаемой к поставке военной продукции (далее - цена):</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а) исходя из определяемых в установленном порядке затрат на производство и реализацию военной продукции с учетом факторов, снижающих эти затраты, и особенностей производства отдельных видов военной продукции, а также путем индексации величин затрат по статьям, подлежащим индексации, либо индексации цен на военную продукцию с применением соответствующих индексов (индексы потребительских цен, индексы цен производителей, индексы-дефляторы по видам экономической деятельности и другие показатели прогноза социально-экономического развития Российской Федерации) в порядке, определяемом Министерством экономического развития Российской Федерации;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б) с учетом прибыли в составе цены на военную продукцию, которая не может превышать 1 процент затрат единственного поставщика на оплату покупных комплектующих изделий (полуфабрикатов), работ (услуг) других предполагаемых исполнителей соответствующего задания государственного оборонного заказа и 20 процентов остальных затрат единственного поставщика на производство военной продукции.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lastRenderedPageBreak/>
        <w:t>3(1). В случае обоснования единственным поставщиком необходимости направления части прибыли от выполнения заданий государственного оборонного заказа на развитие производства для эффективного выполнения этих заданий, в том числе для снижения трудоемкости, материалоемкости и энергоемкости производства, а также общепроизводственных и общехозяйственных расходов, прибыль в составе цены на военную продукцию устанавливается в размере, не превышающем 1 процента затрат на оплату единственным поставщиком покупных комплектующих изделий (полуфабрикатов), работ (услуг) других исполнителей соответствующего задания государственного оборонного заказа и 25 процентов остальных затрат единственного поставщика на производство военной продукции.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3(2). При формировании цены на военную продукцию единственный поставщик подготавливает предложения по виду цены в соответствии с условиями и порядком применения видов цен на продукцию по государственному оборонному заказу, утверждаемыми в установленном порядке.</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4. При расчете цены путем индексации величины обоснованных затрат по отдельным статьям единственный поставщик может использовать прогнозируемые и фактические индексы (индексы потребительских цен, индексы цен производителей, индексы-дефляторы по видам экономической деятельности и другие показатели), определяемые Министерством экономического развития Российской Федерации в установленном порядке (при необходимости учитывать изменение индексов цен в среднем за квартал).</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 xml:space="preserve">5. Утратил силу. - Постановление Правительства РФ от 03.01.2014 </w:t>
      </w:r>
      <w:r w:rsidR="003F0CAC">
        <w:rPr>
          <w:rFonts w:ascii="Times New Roman" w:hAnsi="Times New Roman" w:cs="Times New Roman"/>
          <w:sz w:val="24"/>
          <w:szCs w:val="24"/>
        </w:rPr>
        <w:t>№</w:t>
      </w:r>
      <w:r w:rsidRPr="00627665">
        <w:rPr>
          <w:rFonts w:ascii="Times New Roman" w:hAnsi="Times New Roman" w:cs="Times New Roman"/>
          <w:sz w:val="24"/>
          <w:szCs w:val="24"/>
        </w:rPr>
        <w:t xml:space="preserve"> 1.</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6. Если предлагается осуществить поставку военной продукции: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а) в течение срока, превышающего 1 год, - единственный поставщик рассчитывает цену для каждого года поставки;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б) с технологическим циклом производства, превышающим 1 год, - единственный поставщик рассчитывает цену на весь период производства с обоснованием затрат в каждом году.</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7. Единственный поставщик по результатам расчетов, произведенных в соответствии с настоящими Правилами, готовит и направляет на рассмотрение государственного заказчика по формам, определяемым Федеральной службой по тарифам, следующие документы:</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а) протокол цены с указанием вида цены;</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б) плановая калькуляция затрат;</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 xml:space="preserve">в) утратил силу. - Постановление Правительства РФ от 04.05.2012 </w:t>
      </w:r>
      <w:r w:rsidR="003F0CAC">
        <w:rPr>
          <w:rFonts w:ascii="Times New Roman" w:hAnsi="Times New Roman" w:cs="Times New Roman"/>
          <w:sz w:val="24"/>
          <w:szCs w:val="24"/>
        </w:rPr>
        <w:t>№</w:t>
      </w:r>
      <w:r w:rsidRPr="00627665">
        <w:rPr>
          <w:rFonts w:ascii="Times New Roman" w:hAnsi="Times New Roman" w:cs="Times New Roman"/>
          <w:sz w:val="24"/>
          <w:szCs w:val="24"/>
        </w:rPr>
        <w:t xml:space="preserve"> 441;</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г) отчетная калькуляция затрат;</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д) расшифровка материальных расходов;</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е) расшифровка и обоснование расходов на оплату труда;</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lastRenderedPageBreak/>
        <w:t>ж) сметы и расчеты общепроизводственных, общехозяйственных, специальных и других расходов (в том числе по государственным контрактам на поставку военной продукции);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з) расчет и обоснование прибыли;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и) сведения об объемах реализации продукции (в том числе военной);</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к) сведения о включении единственного поставщика в реестр единственных поставщиков российских вооружения и военной техники;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л) заключение военного представительства о цене на военную продукцию;</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м) иные документы, необходимые, по мнению единственного поставщика (подрядчика, исполнителя), для обоснования цены на военную продукцию.</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8. Государственный заказчик в течение 20 дней с даты получения документов рассматривает их, осуществляет проверку расчета цены и по результатам проверки готовит заключение с необходимыми обоснованиями.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При проверке расчета цены государственный заказчик вправе запрашивать у единственного поставщика дополнительные информацию и документы, связанные с определением цены.</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 xml:space="preserve">Государственный заказчик направляет заключение, а также документы, указанные в </w:t>
      </w:r>
      <w:hyperlink w:anchor="Par59" w:tooltip="Ссылка на текущий документ" w:history="1">
        <w:r w:rsidRPr="00627665">
          <w:rPr>
            <w:rFonts w:ascii="Times New Roman" w:hAnsi="Times New Roman" w:cs="Times New Roman"/>
            <w:sz w:val="24"/>
            <w:szCs w:val="24"/>
          </w:rPr>
          <w:t>пункте 7</w:t>
        </w:r>
      </w:hyperlink>
      <w:r w:rsidRPr="00627665">
        <w:rPr>
          <w:rFonts w:ascii="Times New Roman" w:hAnsi="Times New Roman" w:cs="Times New Roman"/>
          <w:sz w:val="24"/>
          <w:szCs w:val="24"/>
        </w:rPr>
        <w:t xml:space="preserve"> настоящих Правил, в Федеральную службу по тарифам.</w:t>
      </w:r>
    </w:p>
    <w:p w:rsidR="00473310" w:rsidRPr="00473310" w:rsidRDefault="00473310" w:rsidP="00473310">
      <w:pPr>
        <w:pStyle w:val="ConsPlusNormal"/>
        <w:spacing w:line="360" w:lineRule="auto"/>
        <w:ind w:firstLine="539"/>
        <w:jc w:val="both"/>
        <w:rPr>
          <w:rFonts w:ascii="Times New Roman" w:hAnsi="Times New Roman" w:cs="Times New Roman"/>
          <w:sz w:val="24"/>
          <w:szCs w:val="24"/>
        </w:rPr>
      </w:pPr>
      <w:r w:rsidRPr="00473310">
        <w:rPr>
          <w:rFonts w:ascii="Times New Roman" w:hAnsi="Times New Roman" w:cs="Times New Roman"/>
          <w:sz w:val="24"/>
          <w:szCs w:val="24"/>
        </w:rPr>
        <w:t>9. Федеральная антимонопольная служба в течение 20 дней с даты получения документов рассматривает их, проверяет представленные в них расчеты, обоснование прибыли и с учетом заключения государственного заказчика принимает решение о регистрации или об отказе в регистрации цены.</w:t>
      </w:r>
    </w:p>
    <w:p w:rsidR="00473310" w:rsidRPr="00473310" w:rsidRDefault="00473310" w:rsidP="00473310">
      <w:pPr>
        <w:pStyle w:val="ConsPlusNormal"/>
        <w:spacing w:line="360" w:lineRule="auto"/>
        <w:ind w:firstLine="539"/>
        <w:jc w:val="both"/>
        <w:rPr>
          <w:rFonts w:ascii="Times New Roman" w:hAnsi="Times New Roman" w:cs="Times New Roman"/>
          <w:sz w:val="24"/>
          <w:szCs w:val="24"/>
        </w:rPr>
      </w:pPr>
      <w:r w:rsidRPr="00473310">
        <w:rPr>
          <w:rFonts w:ascii="Times New Roman" w:hAnsi="Times New Roman" w:cs="Times New Roman"/>
          <w:sz w:val="24"/>
          <w:szCs w:val="24"/>
        </w:rPr>
        <w:t>В целях подготовки решения о регистрации или об отказе в регистрации цены Федеральная антимонопольная служба может проводить консультации с государственным заказчиком и (или) единственным поставщиком, запрашивать у них дополнительные информацию и документы, связанные с определением цены.</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 xml:space="preserve">10. Федеральная </w:t>
      </w:r>
      <w:r w:rsidR="00473310">
        <w:rPr>
          <w:rFonts w:ascii="Times New Roman" w:hAnsi="Times New Roman" w:cs="Times New Roman"/>
          <w:sz w:val="24"/>
          <w:szCs w:val="24"/>
        </w:rPr>
        <w:t xml:space="preserve">антимонопольная служба </w:t>
      </w:r>
      <w:r w:rsidRPr="00627665">
        <w:rPr>
          <w:rFonts w:ascii="Times New Roman" w:hAnsi="Times New Roman" w:cs="Times New Roman"/>
          <w:sz w:val="24"/>
          <w:szCs w:val="24"/>
        </w:rPr>
        <w:t>в течение 3 дней с даты принятия соответствующего решения направляет:</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а) решение о регистрации цены - государственному заказчику, единственному поставщику;</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б) решение об отказе в регистрации цены - государственному заказчику и единственному поставщику.</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11. В решении о регистрации цены указываются:</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а) регистрационный номер;</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б) наименование военной продукции;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в) цена;</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г) наименование единственного поставщика;</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lastRenderedPageBreak/>
        <w:t>д) наименование государственного заказчика;</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е) срок действия решения о регистрации цены;</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ж) вид цены.</w:t>
      </w:r>
    </w:p>
    <w:p w:rsidR="00473310" w:rsidRPr="00473310" w:rsidRDefault="00627665" w:rsidP="00473310">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 xml:space="preserve">12. </w:t>
      </w:r>
      <w:r w:rsidR="00473310" w:rsidRPr="00473310">
        <w:rPr>
          <w:rFonts w:ascii="Times New Roman" w:hAnsi="Times New Roman" w:cs="Times New Roman"/>
          <w:sz w:val="24"/>
          <w:szCs w:val="24"/>
        </w:rPr>
        <w:t>Если поставка военной продукции планируется в течение срока, превышающего 1 год, Федеральная антимонопольная служба регистрирует цену для каждого года поставки.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13. В решении об отказе в регистрации цены указываются:</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а) наименование военной продукции;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б) наименование единственного поставщика;</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в) наименование государственного заказчика;</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г) обоснование принятия решения об отказе в регистрации цены.</w:t>
      </w:r>
    </w:p>
    <w:p w:rsidR="00473310" w:rsidRPr="00473310" w:rsidRDefault="00627665" w:rsidP="00473310">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 xml:space="preserve">14. </w:t>
      </w:r>
      <w:r w:rsidR="00473310" w:rsidRPr="00473310">
        <w:rPr>
          <w:rFonts w:ascii="Times New Roman" w:hAnsi="Times New Roman" w:cs="Times New Roman"/>
          <w:sz w:val="24"/>
          <w:szCs w:val="24"/>
        </w:rPr>
        <w:t xml:space="preserve">Государственный заказчик рассматривает совместно с единственным поставщиком в течение 20 дней с даты получения решения об отказе в регистрации цены обоснования, изложенные в указанном решении, дорабатывает и повторно направляет в Федеральную антимонопольную службу документы, указанные в </w:t>
      </w:r>
      <w:hyperlink w:anchor="Par63" w:tooltip="Ссылка на текущий документ" w:history="1">
        <w:r w:rsidR="00473310" w:rsidRPr="00473310">
          <w:rPr>
            <w:rFonts w:ascii="Times New Roman" w:hAnsi="Times New Roman" w:cs="Times New Roman"/>
            <w:sz w:val="24"/>
            <w:szCs w:val="24"/>
          </w:rPr>
          <w:t>пункте 7</w:t>
        </w:r>
      </w:hyperlink>
      <w:r w:rsidR="00473310" w:rsidRPr="00473310">
        <w:rPr>
          <w:rFonts w:ascii="Times New Roman" w:hAnsi="Times New Roman" w:cs="Times New Roman"/>
          <w:sz w:val="24"/>
          <w:szCs w:val="24"/>
        </w:rPr>
        <w:t xml:space="preserve"> настоящих Правил.</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15. Регистрацию цен на ядерные боеприпасы, их составные части и средства эксплуатации ядерных боеприпасов осуществляет Государственная корпорация по атомной энергии "Росатом" в установленном порядке в соответствии с требованиями, установленными настоящими Правилами.</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16. Государственный заказчик заключает государственный контракт с единственным поставщиком после регистрации цены в соответствии с настоящими Правилами, предусмотрев в нем поставку военной продукции по зарегистрированной цене.</w:t>
      </w:r>
    </w:p>
    <w:p w:rsidR="00627665" w:rsidRPr="00627665" w:rsidRDefault="00627665" w:rsidP="00627665">
      <w:pPr>
        <w:pStyle w:val="ConsPlusNormal"/>
        <w:spacing w:line="360" w:lineRule="auto"/>
        <w:ind w:firstLine="539"/>
        <w:jc w:val="both"/>
        <w:rPr>
          <w:rFonts w:ascii="Times New Roman" w:hAnsi="Times New Roman" w:cs="Times New Roman"/>
          <w:sz w:val="24"/>
          <w:szCs w:val="24"/>
        </w:rPr>
      </w:pPr>
      <w:r w:rsidRPr="00627665">
        <w:rPr>
          <w:rFonts w:ascii="Times New Roman" w:hAnsi="Times New Roman" w:cs="Times New Roman"/>
          <w:sz w:val="24"/>
          <w:szCs w:val="24"/>
        </w:rPr>
        <w:t>17. Если в ходе выполнения заключенного не менее чем на 3 года государственного контракта на поставку военной продукции с длительным технологическим циклом производства или на поставку иной высокотехнологичной военной продукции произошло существенное возрастание цены, связанное с изменениями в законодательстве Российской Федерации, а также с увеличением цен на сырье, материалы, комплектующие изделия военной продукции, которое на момент регистрации цены не могло быть учтено, единственный поставщик вправе в течение года после изменения цены обратиться к государственному заказчику с обоснованным предложением об увеличении цены, зарегистрированной ранее в соответствии с настоящими Правилами.</w:t>
      </w:r>
    </w:p>
    <w:p w:rsidR="00473310" w:rsidRPr="00473310" w:rsidRDefault="00473310" w:rsidP="00473310">
      <w:pPr>
        <w:pStyle w:val="ConsPlusNormal"/>
        <w:spacing w:line="360" w:lineRule="auto"/>
        <w:ind w:firstLine="539"/>
        <w:jc w:val="both"/>
        <w:rPr>
          <w:rFonts w:ascii="Times New Roman" w:hAnsi="Times New Roman" w:cs="Times New Roman"/>
          <w:sz w:val="24"/>
          <w:szCs w:val="24"/>
        </w:rPr>
      </w:pPr>
      <w:r w:rsidRPr="00473310">
        <w:rPr>
          <w:rFonts w:ascii="Times New Roman" w:hAnsi="Times New Roman" w:cs="Times New Roman"/>
          <w:sz w:val="24"/>
          <w:szCs w:val="24"/>
        </w:rPr>
        <w:t>Государственный заказчик рассматривает совместно с Федеральной антимонопольной службой или Государственной корпорацией по атомной энергии "Росатом" предложение единственного поставщика и при необходимости вносит предложение по уточнению государственного оборонного заказа.</w:t>
      </w:r>
    </w:p>
    <w:p w:rsidR="00473310" w:rsidRPr="00473310" w:rsidRDefault="00473310" w:rsidP="00473310">
      <w:pPr>
        <w:pStyle w:val="ConsPlusNormal"/>
        <w:spacing w:line="360" w:lineRule="auto"/>
        <w:ind w:firstLine="539"/>
        <w:jc w:val="both"/>
        <w:rPr>
          <w:rFonts w:ascii="Times New Roman" w:hAnsi="Times New Roman" w:cs="Times New Roman"/>
          <w:sz w:val="24"/>
          <w:szCs w:val="24"/>
        </w:rPr>
      </w:pPr>
      <w:r w:rsidRPr="00473310">
        <w:rPr>
          <w:rFonts w:ascii="Times New Roman" w:hAnsi="Times New Roman" w:cs="Times New Roman"/>
          <w:sz w:val="24"/>
          <w:szCs w:val="24"/>
        </w:rPr>
        <w:t xml:space="preserve">Федеральная антимонопольная служба или Государственная корпорация по атомной энергии "Росатом" осуществляет перерегистрацию цены на указанную военную продукцию на основании </w:t>
      </w:r>
      <w:r w:rsidRPr="00473310">
        <w:rPr>
          <w:rFonts w:ascii="Times New Roman" w:hAnsi="Times New Roman" w:cs="Times New Roman"/>
          <w:sz w:val="24"/>
          <w:szCs w:val="24"/>
        </w:rPr>
        <w:lastRenderedPageBreak/>
        <w:t>принятого в установленном порядке решения по уточнению государственного оборонного заказа.</w:t>
      </w:r>
    </w:p>
    <w:p w:rsidR="00473310" w:rsidRPr="00473310" w:rsidRDefault="00473310" w:rsidP="00473310">
      <w:pPr>
        <w:pStyle w:val="ConsPlusNormal"/>
        <w:spacing w:line="360" w:lineRule="auto"/>
        <w:ind w:firstLine="539"/>
        <w:jc w:val="both"/>
        <w:rPr>
          <w:rFonts w:ascii="Times New Roman" w:hAnsi="Times New Roman" w:cs="Times New Roman"/>
          <w:sz w:val="24"/>
          <w:szCs w:val="24"/>
        </w:rPr>
      </w:pPr>
      <w:r w:rsidRPr="00473310">
        <w:rPr>
          <w:rFonts w:ascii="Times New Roman" w:hAnsi="Times New Roman" w:cs="Times New Roman"/>
          <w:sz w:val="24"/>
          <w:szCs w:val="24"/>
        </w:rPr>
        <w:t>18. В случае если в ходе выполнения заключенного государственного контракта на поставку военной продукции произошло снижение цены, связанное в том числе с изменениями в законодательстве Российской Федерации, а также со снижением цен на сырье, материалы, комплектующие изделия военной продукции, которое на момент регистрации цены не могло быть учтено, государственный заказчик может представить в Федеральную антимонопольную службу или Государственную корпорацию по атомной энергии "Росатом" согласованные с единственным поставщиком предложения о перерегистрации цены, зарегистрированной ранее в соответствии с настоящими Правилами, в связи со снижением цены на эту военную продукцию.</w:t>
      </w:r>
    </w:p>
    <w:p w:rsidR="00473310" w:rsidRPr="00473310" w:rsidRDefault="00473310" w:rsidP="00473310">
      <w:pPr>
        <w:pStyle w:val="ConsPlusNormal"/>
        <w:spacing w:line="360" w:lineRule="auto"/>
        <w:ind w:firstLine="539"/>
        <w:jc w:val="both"/>
        <w:rPr>
          <w:rFonts w:ascii="Times New Roman" w:hAnsi="Times New Roman" w:cs="Times New Roman"/>
          <w:sz w:val="24"/>
          <w:szCs w:val="24"/>
        </w:rPr>
      </w:pPr>
      <w:r w:rsidRPr="00473310">
        <w:rPr>
          <w:rFonts w:ascii="Times New Roman" w:hAnsi="Times New Roman" w:cs="Times New Roman"/>
          <w:sz w:val="24"/>
          <w:szCs w:val="24"/>
        </w:rPr>
        <w:t>Федеральная антимонопольная служба или Государственная корпорация по атомной энергии "Росатом" осуществляет перерегистрацию цены на указанную военную продукцию в соответствии с настоящими Правилами.</w:t>
      </w:r>
    </w:p>
    <w:p w:rsidR="00627665" w:rsidRPr="00473310" w:rsidRDefault="00627665" w:rsidP="00473310">
      <w:pPr>
        <w:pStyle w:val="ConsPlusNormal"/>
        <w:spacing w:line="360" w:lineRule="auto"/>
        <w:ind w:firstLine="539"/>
        <w:jc w:val="both"/>
        <w:rPr>
          <w:rFonts w:ascii="Times New Roman" w:hAnsi="Times New Roman" w:cs="Times New Roman"/>
          <w:sz w:val="24"/>
          <w:szCs w:val="24"/>
        </w:rPr>
      </w:pPr>
    </w:p>
    <w:p w:rsidR="00627665" w:rsidRDefault="00627665">
      <w:pPr>
        <w:rPr>
          <w:rFonts w:asciiTheme="majorHAnsi" w:eastAsiaTheme="majorEastAsia" w:hAnsiTheme="majorHAnsi" w:cstheme="majorBidi"/>
          <w:b/>
          <w:bCs/>
          <w:color w:val="4F81BD" w:themeColor="accent1"/>
          <w:sz w:val="26"/>
          <w:szCs w:val="26"/>
        </w:rPr>
      </w:pPr>
      <w:r>
        <w:br w:type="page"/>
      </w:r>
    </w:p>
    <w:p w:rsidR="000F4DC8" w:rsidRDefault="000F4DC8" w:rsidP="000F4DC8">
      <w:pPr>
        <w:pStyle w:val="2"/>
      </w:pPr>
      <w:bookmarkStart w:id="5" w:name="_Toc474931010"/>
      <w:r>
        <w:lastRenderedPageBreak/>
        <w:t>Постановление Правительства РФ от 4 сентября 2013 года № 775</w:t>
      </w:r>
      <w:r w:rsidR="006811CE">
        <w:t xml:space="preserve"> (в ред. ПП РФ от 27.03.2014 № 234)</w:t>
      </w:r>
      <w:bookmarkEnd w:id="5"/>
    </w:p>
    <w:p w:rsidR="000F4DC8" w:rsidRPr="000F4DC8" w:rsidRDefault="000F4DC8" w:rsidP="000F4DC8"/>
    <w:p w:rsidR="000F4DC8" w:rsidRPr="00D4061E" w:rsidRDefault="000F4DC8" w:rsidP="000F4DC8">
      <w:pPr>
        <w:pStyle w:val="ConsPlusNormal"/>
        <w:spacing w:line="288" w:lineRule="auto"/>
        <w:jc w:val="center"/>
        <w:rPr>
          <w:rFonts w:ascii="Times New Roman" w:hAnsi="Times New Roman" w:cs="Times New Roman"/>
          <w:b/>
          <w:bCs/>
          <w:sz w:val="24"/>
          <w:szCs w:val="24"/>
        </w:rPr>
      </w:pPr>
      <w:r w:rsidRPr="00D4061E">
        <w:rPr>
          <w:rFonts w:ascii="Times New Roman" w:hAnsi="Times New Roman" w:cs="Times New Roman"/>
          <w:b/>
          <w:bCs/>
          <w:sz w:val="24"/>
          <w:szCs w:val="24"/>
        </w:rPr>
        <w:t>ПРАВИТЕЛЬСТВО РОССИЙСКОЙ ФЕДЕРАЦИИ</w:t>
      </w:r>
    </w:p>
    <w:p w:rsidR="000F4DC8" w:rsidRPr="00D4061E" w:rsidRDefault="000F4DC8" w:rsidP="000F4DC8">
      <w:pPr>
        <w:pStyle w:val="ConsPlusNormal"/>
        <w:spacing w:line="288" w:lineRule="auto"/>
        <w:jc w:val="center"/>
        <w:rPr>
          <w:rFonts w:ascii="Times New Roman" w:hAnsi="Times New Roman" w:cs="Times New Roman"/>
          <w:b/>
          <w:bCs/>
          <w:sz w:val="24"/>
          <w:szCs w:val="24"/>
        </w:rPr>
      </w:pPr>
    </w:p>
    <w:p w:rsidR="000F4DC8" w:rsidRPr="00D4061E" w:rsidRDefault="000F4DC8" w:rsidP="000F4DC8">
      <w:pPr>
        <w:pStyle w:val="ConsPlusNormal"/>
        <w:spacing w:line="288" w:lineRule="auto"/>
        <w:jc w:val="center"/>
        <w:rPr>
          <w:rFonts w:ascii="Times New Roman" w:hAnsi="Times New Roman" w:cs="Times New Roman"/>
          <w:b/>
          <w:bCs/>
          <w:sz w:val="24"/>
          <w:szCs w:val="24"/>
        </w:rPr>
      </w:pPr>
      <w:r w:rsidRPr="00D4061E">
        <w:rPr>
          <w:rFonts w:ascii="Times New Roman" w:hAnsi="Times New Roman" w:cs="Times New Roman"/>
          <w:b/>
          <w:bCs/>
          <w:sz w:val="24"/>
          <w:szCs w:val="24"/>
        </w:rPr>
        <w:t>ПОСТАНОВЛЕНИЕ</w:t>
      </w:r>
    </w:p>
    <w:p w:rsidR="000F4DC8" w:rsidRPr="00D4061E" w:rsidRDefault="000F4DC8" w:rsidP="000F4DC8">
      <w:pPr>
        <w:pStyle w:val="ConsPlusNormal"/>
        <w:spacing w:line="288" w:lineRule="auto"/>
        <w:jc w:val="center"/>
        <w:rPr>
          <w:rFonts w:ascii="Times New Roman" w:hAnsi="Times New Roman" w:cs="Times New Roman"/>
          <w:b/>
          <w:bCs/>
          <w:sz w:val="24"/>
          <w:szCs w:val="24"/>
        </w:rPr>
      </w:pPr>
      <w:r w:rsidRPr="00D4061E">
        <w:rPr>
          <w:rFonts w:ascii="Times New Roman" w:hAnsi="Times New Roman" w:cs="Times New Roman"/>
          <w:b/>
          <w:bCs/>
          <w:sz w:val="24"/>
          <w:szCs w:val="24"/>
        </w:rPr>
        <w:t xml:space="preserve">от 4 сентября 2013 г. </w:t>
      </w:r>
      <w:r>
        <w:rPr>
          <w:rFonts w:ascii="Times New Roman" w:hAnsi="Times New Roman" w:cs="Times New Roman"/>
          <w:b/>
          <w:bCs/>
          <w:sz w:val="24"/>
          <w:szCs w:val="24"/>
        </w:rPr>
        <w:t>№</w:t>
      </w:r>
      <w:r w:rsidRPr="00D4061E">
        <w:rPr>
          <w:rFonts w:ascii="Times New Roman" w:hAnsi="Times New Roman" w:cs="Times New Roman"/>
          <w:b/>
          <w:bCs/>
          <w:sz w:val="24"/>
          <w:szCs w:val="24"/>
        </w:rPr>
        <w:t xml:space="preserve"> 775</w:t>
      </w:r>
    </w:p>
    <w:p w:rsidR="000F4DC8" w:rsidRPr="00D4061E" w:rsidRDefault="000F4DC8" w:rsidP="000F4DC8">
      <w:pPr>
        <w:pStyle w:val="ConsPlusNormal"/>
        <w:spacing w:line="288" w:lineRule="auto"/>
        <w:jc w:val="center"/>
        <w:rPr>
          <w:rFonts w:ascii="Times New Roman" w:hAnsi="Times New Roman" w:cs="Times New Roman"/>
          <w:b/>
          <w:bCs/>
          <w:sz w:val="24"/>
          <w:szCs w:val="24"/>
        </w:rPr>
      </w:pPr>
    </w:p>
    <w:p w:rsidR="000F4DC8" w:rsidRPr="00D4061E" w:rsidRDefault="000F4DC8" w:rsidP="000F4DC8">
      <w:pPr>
        <w:pStyle w:val="ConsPlusNormal"/>
        <w:spacing w:line="288" w:lineRule="auto"/>
        <w:jc w:val="center"/>
        <w:rPr>
          <w:rFonts w:ascii="Times New Roman" w:hAnsi="Times New Roman" w:cs="Times New Roman"/>
          <w:b/>
          <w:bCs/>
          <w:sz w:val="24"/>
          <w:szCs w:val="24"/>
        </w:rPr>
      </w:pPr>
      <w:r w:rsidRPr="00D4061E">
        <w:rPr>
          <w:rFonts w:ascii="Times New Roman" w:hAnsi="Times New Roman" w:cs="Times New Roman"/>
          <w:b/>
          <w:bCs/>
          <w:sz w:val="24"/>
          <w:szCs w:val="24"/>
        </w:rPr>
        <w:t>ОБ УСТАНОВЛЕНИИ РАЗМЕРА НАЧАЛЬНОЙ (МАКСИМАЛЬНОЙ) ЦЕНЫ</w:t>
      </w:r>
    </w:p>
    <w:p w:rsidR="000F4DC8" w:rsidRPr="00D4061E" w:rsidRDefault="000F4DC8" w:rsidP="000F4DC8">
      <w:pPr>
        <w:pStyle w:val="ConsPlusNormal"/>
        <w:spacing w:line="288" w:lineRule="auto"/>
        <w:jc w:val="center"/>
        <w:rPr>
          <w:rFonts w:ascii="Times New Roman" w:hAnsi="Times New Roman" w:cs="Times New Roman"/>
          <w:b/>
          <w:bCs/>
          <w:sz w:val="24"/>
          <w:szCs w:val="24"/>
        </w:rPr>
      </w:pPr>
      <w:r w:rsidRPr="00D4061E">
        <w:rPr>
          <w:rFonts w:ascii="Times New Roman" w:hAnsi="Times New Roman" w:cs="Times New Roman"/>
          <w:b/>
          <w:bCs/>
          <w:sz w:val="24"/>
          <w:szCs w:val="24"/>
        </w:rPr>
        <w:t>КОНТРАКТА ПРИ ОСУЩЕСТВЛЕНИИ ЗАКУПКИ ТОВАРА, РАБОТЫ, УСЛУГИ,</w:t>
      </w:r>
    </w:p>
    <w:p w:rsidR="000F4DC8" w:rsidRPr="00D4061E" w:rsidRDefault="000F4DC8" w:rsidP="000F4DC8">
      <w:pPr>
        <w:pStyle w:val="ConsPlusNormal"/>
        <w:spacing w:line="288" w:lineRule="auto"/>
        <w:jc w:val="center"/>
        <w:rPr>
          <w:rFonts w:ascii="Times New Roman" w:hAnsi="Times New Roman" w:cs="Times New Roman"/>
          <w:b/>
          <w:bCs/>
          <w:sz w:val="24"/>
          <w:szCs w:val="24"/>
        </w:rPr>
      </w:pPr>
      <w:r w:rsidRPr="00D4061E">
        <w:rPr>
          <w:rFonts w:ascii="Times New Roman" w:hAnsi="Times New Roman" w:cs="Times New Roman"/>
          <w:b/>
          <w:bCs/>
          <w:sz w:val="24"/>
          <w:szCs w:val="24"/>
        </w:rPr>
        <w:t>ПРИ ПРЕВЫШЕНИИ КОТОРОЙ В КОНТРАКТЕ УСТАНАВЛИВАЕТСЯ</w:t>
      </w:r>
    </w:p>
    <w:p w:rsidR="000F4DC8" w:rsidRPr="00D4061E" w:rsidRDefault="000F4DC8" w:rsidP="000F4DC8">
      <w:pPr>
        <w:pStyle w:val="ConsPlusNormal"/>
        <w:spacing w:line="288" w:lineRule="auto"/>
        <w:jc w:val="center"/>
        <w:rPr>
          <w:rFonts w:ascii="Times New Roman" w:hAnsi="Times New Roman" w:cs="Times New Roman"/>
          <w:b/>
          <w:bCs/>
          <w:sz w:val="24"/>
          <w:szCs w:val="24"/>
        </w:rPr>
      </w:pPr>
      <w:r w:rsidRPr="00D4061E">
        <w:rPr>
          <w:rFonts w:ascii="Times New Roman" w:hAnsi="Times New Roman" w:cs="Times New Roman"/>
          <w:b/>
          <w:bCs/>
          <w:sz w:val="24"/>
          <w:szCs w:val="24"/>
        </w:rPr>
        <w:t>ОБЯЗАННОСТЬ ПОСТАВЩИКА (ПОДРЯДЧИКА, ИСПОЛНИТЕЛЯ)</w:t>
      </w:r>
    </w:p>
    <w:p w:rsidR="000F4DC8" w:rsidRPr="00D4061E" w:rsidRDefault="000F4DC8" w:rsidP="000F4DC8">
      <w:pPr>
        <w:pStyle w:val="ConsPlusNormal"/>
        <w:spacing w:line="288" w:lineRule="auto"/>
        <w:jc w:val="center"/>
        <w:rPr>
          <w:rFonts w:ascii="Times New Roman" w:hAnsi="Times New Roman" w:cs="Times New Roman"/>
          <w:b/>
          <w:bCs/>
          <w:sz w:val="24"/>
          <w:szCs w:val="24"/>
        </w:rPr>
      </w:pPr>
      <w:r w:rsidRPr="00D4061E">
        <w:rPr>
          <w:rFonts w:ascii="Times New Roman" w:hAnsi="Times New Roman" w:cs="Times New Roman"/>
          <w:b/>
          <w:bCs/>
          <w:sz w:val="24"/>
          <w:szCs w:val="24"/>
        </w:rPr>
        <w:t>ПРЕДОСТАВЛЯТЬ ЗАКАЗЧИКУ ДОПОЛНИТЕЛЬНУЮ ИНФОРМАЦИЮ</w:t>
      </w:r>
    </w:p>
    <w:p w:rsidR="000F4DC8" w:rsidRPr="000F4DC8" w:rsidRDefault="000F4DC8" w:rsidP="000F4DC8">
      <w:pPr>
        <w:pStyle w:val="ConsPlusNormal"/>
        <w:spacing w:line="288" w:lineRule="auto"/>
        <w:jc w:val="center"/>
        <w:rPr>
          <w:rFonts w:ascii="Times New Roman" w:hAnsi="Times New Roman" w:cs="Times New Roman"/>
          <w:b/>
          <w:bCs/>
          <w:sz w:val="24"/>
          <w:szCs w:val="24"/>
        </w:rPr>
      </w:pPr>
    </w:p>
    <w:p w:rsidR="000F4DC8" w:rsidRPr="00D4061E" w:rsidRDefault="000F4DC8" w:rsidP="000F4DC8">
      <w:pPr>
        <w:pStyle w:val="ConsPlusNormal"/>
        <w:jc w:val="center"/>
        <w:rPr>
          <w:rFonts w:ascii="Times New Roman" w:hAnsi="Times New Roman" w:cs="Times New Roman"/>
          <w:sz w:val="24"/>
          <w:szCs w:val="24"/>
        </w:rPr>
      </w:pPr>
      <w:r w:rsidRPr="00D4061E">
        <w:rPr>
          <w:rFonts w:ascii="Times New Roman" w:hAnsi="Times New Roman" w:cs="Times New Roman"/>
          <w:sz w:val="24"/>
          <w:szCs w:val="24"/>
        </w:rPr>
        <w:t xml:space="preserve">(в ред. Постановления Правительства РФ от 27.03.2014 </w:t>
      </w:r>
      <w:r w:rsidR="003F0CAC">
        <w:rPr>
          <w:rFonts w:ascii="Times New Roman" w:hAnsi="Times New Roman" w:cs="Times New Roman"/>
          <w:sz w:val="24"/>
          <w:szCs w:val="24"/>
        </w:rPr>
        <w:t>№</w:t>
      </w:r>
      <w:r w:rsidRPr="00D4061E">
        <w:rPr>
          <w:rFonts w:ascii="Times New Roman" w:hAnsi="Times New Roman" w:cs="Times New Roman"/>
          <w:sz w:val="24"/>
          <w:szCs w:val="24"/>
        </w:rPr>
        <w:t xml:space="preserve"> 234)</w:t>
      </w:r>
    </w:p>
    <w:p w:rsidR="000F4DC8" w:rsidRPr="00D4061E" w:rsidRDefault="000F4DC8" w:rsidP="000F4DC8">
      <w:pPr>
        <w:pStyle w:val="ConsPlusNormal"/>
        <w:jc w:val="center"/>
        <w:rPr>
          <w:rFonts w:ascii="Times New Roman" w:hAnsi="Times New Roman" w:cs="Times New Roman"/>
          <w:sz w:val="24"/>
          <w:szCs w:val="24"/>
        </w:rPr>
      </w:pPr>
    </w:p>
    <w:p w:rsidR="000F4DC8" w:rsidRPr="00D4061E" w:rsidRDefault="000F4DC8" w:rsidP="000F4DC8">
      <w:pPr>
        <w:pStyle w:val="ConsPlusNormal"/>
        <w:spacing w:line="360" w:lineRule="auto"/>
        <w:ind w:firstLine="539"/>
        <w:jc w:val="both"/>
        <w:rPr>
          <w:rFonts w:ascii="Times New Roman" w:hAnsi="Times New Roman" w:cs="Times New Roman"/>
          <w:sz w:val="24"/>
          <w:szCs w:val="24"/>
        </w:rPr>
      </w:pPr>
      <w:r w:rsidRPr="00D4061E">
        <w:rPr>
          <w:rFonts w:ascii="Times New Roman" w:hAnsi="Times New Roman" w:cs="Times New Roman"/>
          <w:sz w:val="24"/>
          <w:szCs w:val="24"/>
        </w:rPr>
        <w:t>В соответствии с частью 23 статьи 34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F4DC8" w:rsidRPr="00D4061E" w:rsidRDefault="000F4DC8" w:rsidP="000F4DC8">
      <w:pPr>
        <w:pStyle w:val="ConsPlusNormal"/>
        <w:spacing w:line="360" w:lineRule="auto"/>
        <w:ind w:firstLine="539"/>
        <w:jc w:val="both"/>
        <w:rPr>
          <w:rFonts w:ascii="Times New Roman" w:hAnsi="Times New Roman" w:cs="Times New Roman"/>
          <w:sz w:val="24"/>
          <w:szCs w:val="24"/>
        </w:rPr>
      </w:pPr>
      <w:r w:rsidRPr="00D4061E">
        <w:rPr>
          <w:rFonts w:ascii="Times New Roman" w:hAnsi="Times New Roman" w:cs="Times New Roman"/>
          <w:sz w:val="24"/>
          <w:szCs w:val="24"/>
        </w:rPr>
        <w:t xml:space="preserve">1. Утратил силу. - Постановление Правительства РФ от 27.03.2014 </w:t>
      </w:r>
      <w:r w:rsidR="003F0CAC">
        <w:rPr>
          <w:rFonts w:ascii="Times New Roman" w:hAnsi="Times New Roman" w:cs="Times New Roman"/>
          <w:sz w:val="24"/>
          <w:szCs w:val="24"/>
        </w:rPr>
        <w:t>№</w:t>
      </w:r>
      <w:r w:rsidRPr="00D4061E">
        <w:rPr>
          <w:rFonts w:ascii="Times New Roman" w:hAnsi="Times New Roman" w:cs="Times New Roman"/>
          <w:sz w:val="24"/>
          <w:szCs w:val="24"/>
        </w:rPr>
        <w:t xml:space="preserve"> 234.</w:t>
      </w:r>
    </w:p>
    <w:p w:rsidR="000F4DC8" w:rsidRPr="00D4061E" w:rsidRDefault="000F4DC8" w:rsidP="000F4DC8">
      <w:pPr>
        <w:pStyle w:val="ConsPlusNormal"/>
        <w:spacing w:line="360" w:lineRule="auto"/>
        <w:ind w:firstLine="539"/>
        <w:jc w:val="both"/>
        <w:rPr>
          <w:rFonts w:ascii="Times New Roman" w:hAnsi="Times New Roman" w:cs="Times New Roman"/>
          <w:sz w:val="24"/>
          <w:szCs w:val="24"/>
        </w:rPr>
      </w:pPr>
      <w:r w:rsidRPr="00D4061E">
        <w:rPr>
          <w:rFonts w:ascii="Times New Roman" w:hAnsi="Times New Roman" w:cs="Times New Roman"/>
          <w:sz w:val="24"/>
          <w:szCs w:val="24"/>
        </w:rPr>
        <w:t>2. Установить следующие размеры начальной (максимальной) цены контракта, при превышении которых в контракте должна быть указана обязанность поставщика (подрядчика, исполнителя) предоставлять информацию обо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 10 процентов цены контракта:</w:t>
      </w:r>
    </w:p>
    <w:p w:rsidR="000F4DC8" w:rsidRPr="00D4061E" w:rsidRDefault="000F4DC8" w:rsidP="000F4DC8">
      <w:pPr>
        <w:pStyle w:val="ConsPlusNormal"/>
        <w:spacing w:line="360" w:lineRule="auto"/>
        <w:ind w:firstLine="539"/>
        <w:jc w:val="both"/>
        <w:rPr>
          <w:rFonts w:ascii="Times New Roman" w:hAnsi="Times New Roman" w:cs="Times New Roman"/>
          <w:sz w:val="24"/>
          <w:szCs w:val="24"/>
        </w:rPr>
      </w:pPr>
      <w:r w:rsidRPr="00D4061E">
        <w:rPr>
          <w:rFonts w:ascii="Times New Roman" w:hAnsi="Times New Roman" w:cs="Times New Roman"/>
          <w:sz w:val="24"/>
          <w:szCs w:val="24"/>
        </w:rPr>
        <w:t>1 млрд. рублей - при осуществлении закупки для обеспечения федеральных нужд;</w:t>
      </w:r>
    </w:p>
    <w:p w:rsidR="000F4DC8" w:rsidRPr="00D4061E" w:rsidRDefault="000F4DC8" w:rsidP="000F4DC8">
      <w:pPr>
        <w:pStyle w:val="ConsPlusNormal"/>
        <w:spacing w:line="360" w:lineRule="auto"/>
        <w:ind w:firstLine="539"/>
        <w:jc w:val="both"/>
        <w:rPr>
          <w:rFonts w:ascii="Times New Roman" w:hAnsi="Times New Roman" w:cs="Times New Roman"/>
          <w:sz w:val="24"/>
          <w:szCs w:val="24"/>
        </w:rPr>
      </w:pPr>
      <w:r w:rsidRPr="00D4061E">
        <w:rPr>
          <w:rFonts w:ascii="Times New Roman" w:hAnsi="Times New Roman" w:cs="Times New Roman"/>
          <w:sz w:val="24"/>
          <w:szCs w:val="24"/>
        </w:rPr>
        <w:t>100 млн. рублей - при осуществлении закупки для обеспечения нужд субъекта Российской Федерации и муниципальных нужд.</w:t>
      </w:r>
    </w:p>
    <w:p w:rsidR="000F4DC8" w:rsidRPr="00D4061E" w:rsidRDefault="000F4DC8" w:rsidP="000F4DC8">
      <w:pPr>
        <w:pStyle w:val="ConsPlusNormal"/>
        <w:spacing w:line="360" w:lineRule="auto"/>
        <w:ind w:firstLine="539"/>
        <w:jc w:val="both"/>
        <w:rPr>
          <w:rFonts w:ascii="Times New Roman" w:hAnsi="Times New Roman" w:cs="Times New Roman"/>
          <w:sz w:val="24"/>
          <w:szCs w:val="24"/>
        </w:rPr>
      </w:pPr>
      <w:r w:rsidRPr="00D4061E">
        <w:rPr>
          <w:rFonts w:ascii="Times New Roman" w:hAnsi="Times New Roman" w:cs="Times New Roman"/>
          <w:sz w:val="24"/>
          <w:szCs w:val="24"/>
        </w:rPr>
        <w:t>3. Настоящее постановление вступает в силу с 1 января 2014 г.</w:t>
      </w:r>
    </w:p>
    <w:p w:rsidR="000F4DC8" w:rsidRPr="00D4061E" w:rsidRDefault="000F4DC8" w:rsidP="000F4DC8">
      <w:pPr>
        <w:pStyle w:val="ConsPlusNormal"/>
        <w:ind w:firstLine="540"/>
        <w:jc w:val="both"/>
        <w:rPr>
          <w:rFonts w:ascii="Times New Roman" w:hAnsi="Times New Roman" w:cs="Times New Roman"/>
          <w:sz w:val="24"/>
          <w:szCs w:val="24"/>
        </w:rPr>
      </w:pPr>
    </w:p>
    <w:p w:rsidR="000F4DC8" w:rsidRPr="00D4061E" w:rsidRDefault="000F4DC8" w:rsidP="000F4DC8">
      <w:pPr>
        <w:pStyle w:val="ConsPlusNormal"/>
        <w:jc w:val="right"/>
        <w:rPr>
          <w:rFonts w:ascii="Times New Roman" w:hAnsi="Times New Roman" w:cs="Times New Roman"/>
          <w:sz w:val="24"/>
          <w:szCs w:val="24"/>
        </w:rPr>
      </w:pPr>
      <w:r w:rsidRPr="00D4061E">
        <w:rPr>
          <w:rFonts w:ascii="Times New Roman" w:hAnsi="Times New Roman" w:cs="Times New Roman"/>
          <w:sz w:val="24"/>
          <w:szCs w:val="24"/>
        </w:rPr>
        <w:t>Председатель Правительства</w:t>
      </w:r>
    </w:p>
    <w:p w:rsidR="000F4DC8" w:rsidRPr="00D4061E" w:rsidRDefault="000F4DC8" w:rsidP="000F4DC8">
      <w:pPr>
        <w:pStyle w:val="ConsPlusNormal"/>
        <w:jc w:val="right"/>
        <w:rPr>
          <w:rFonts w:ascii="Times New Roman" w:hAnsi="Times New Roman" w:cs="Times New Roman"/>
          <w:sz w:val="24"/>
          <w:szCs w:val="24"/>
        </w:rPr>
      </w:pPr>
      <w:r w:rsidRPr="00D4061E">
        <w:rPr>
          <w:rFonts w:ascii="Times New Roman" w:hAnsi="Times New Roman" w:cs="Times New Roman"/>
          <w:sz w:val="24"/>
          <w:szCs w:val="24"/>
        </w:rPr>
        <w:t>Российской Федерации</w:t>
      </w:r>
    </w:p>
    <w:p w:rsidR="000F4DC8" w:rsidRPr="00D4061E" w:rsidRDefault="000F4DC8" w:rsidP="000F4DC8">
      <w:pPr>
        <w:pStyle w:val="ConsPlusNormal"/>
        <w:jc w:val="right"/>
        <w:rPr>
          <w:rFonts w:ascii="Times New Roman" w:hAnsi="Times New Roman" w:cs="Times New Roman"/>
          <w:sz w:val="24"/>
          <w:szCs w:val="24"/>
        </w:rPr>
      </w:pPr>
      <w:r w:rsidRPr="00D4061E">
        <w:rPr>
          <w:rFonts w:ascii="Times New Roman" w:hAnsi="Times New Roman" w:cs="Times New Roman"/>
          <w:sz w:val="24"/>
          <w:szCs w:val="24"/>
        </w:rPr>
        <w:t>Д.МЕДВЕДЕВ</w:t>
      </w:r>
    </w:p>
    <w:p w:rsidR="000F4DC8" w:rsidRDefault="000F4DC8">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EB4653" w:rsidRDefault="00EB4653" w:rsidP="00EB4653">
      <w:pPr>
        <w:pStyle w:val="2"/>
      </w:pPr>
      <w:bookmarkStart w:id="6" w:name="_Toc474931011"/>
      <w:r>
        <w:lastRenderedPageBreak/>
        <w:t>Постановление Правительства РФ от 26 августа 2013 года № 728</w:t>
      </w:r>
      <w:r w:rsidR="006811CE">
        <w:t xml:space="preserve"> (в ред. ПП РФ от 25.12.2014 № 1489)</w:t>
      </w:r>
      <w:bookmarkEnd w:id="6"/>
    </w:p>
    <w:p w:rsidR="00EB4653" w:rsidRDefault="00EB4653"/>
    <w:p w:rsidR="00EB4653" w:rsidRPr="00DA2D69" w:rsidRDefault="00EB4653" w:rsidP="00EB4653">
      <w:pPr>
        <w:pStyle w:val="ConsPlusNormal"/>
        <w:jc w:val="both"/>
        <w:outlineLvl w:val="0"/>
        <w:rPr>
          <w:rFonts w:ascii="Times New Roman" w:hAnsi="Times New Roman" w:cs="Times New Roman"/>
          <w:sz w:val="24"/>
          <w:szCs w:val="24"/>
        </w:rPr>
      </w:pP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ПРАВИТЕЛЬСТВО РОССИЙСКОЙ ФЕДЕРАЦИИ</w:t>
      </w:r>
    </w:p>
    <w:p w:rsidR="00EB4653" w:rsidRPr="00DA2D69" w:rsidRDefault="00EB4653" w:rsidP="00EB4653">
      <w:pPr>
        <w:pStyle w:val="ConsPlusNormal"/>
        <w:spacing w:line="288" w:lineRule="auto"/>
        <w:jc w:val="center"/>
        <w:rPr>
          <w:rFonts w:ascii="Times New Roman" w:hAnsi="Times New Roman" w:cs="Times New Roman"/>
          <w:b/>
          <w:bCs/>
          <w:sz w:val="24"/>
          <w:szCs w:val="24"/>
        </w:rPr>
      </w:pP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ПОСТАНОВЛЕНИЕ</w:t>
      </w:r>
    </w:p>
    <w:p w:rsidR="00EB4653" w:rsidRPr="00DA2D69" w:rsidRDefault="00EB4653" w:rsidP="00EB4653">
      <w:pPr>
        <w:pStyle w:val="ConsPlusNormal"/>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от 26 августа 2013 г. №</w:t>
      </w:r>
      <w:r w:rsidRPr="00DA2D69">
        <w:rPr>
          <w:rFonts w:ascii="Times New Roman" w:hAnsi="Times New Roman" w:cs="Times New Roman"/>
          <w:b/>
          <w:bCs/>
          <w:sz w:val="24"/>
          <w:szCs w:val="24"/>
        </w:rPr>
        <w:t xml:space="preserve"> 728</w:t>
      </w:r>
    </w:p>
    <w:p w:rsidR="00EB4653" w:rsidRPr="00DA2D69" w:rsidRDefault="00EB4653" w:rsidP="00EB4653">
      <w:pPr>
        <w:pStyle w:val="ConsPlusNormal"/>
        <w:spacing w:line="288" w:lineRule="auto"/>
        <w:jc w:val="center"/>
        <w:rPr>
          <w:rFonts w:ascii="Times New Roman" w:hAnsi="Times New Roman" w:cs="Times New Roman"/>
          <w:b/>
          <w:bCs/>
          <w:sz w:val="24"/>
          <w:szCs w:val="24"/>
        </w:rPr>
      </w:pP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ОБ ОПРЕДЕЛЕНИИ ПОЛНОМОЧИЙ</w:t>
      </w: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ФЕДЕРАЛЬНЫХ ОРГАНОВ ИСПОЛНИТЕЛЬНОЙ ВЛАСТИ В СФЕРЕ ЗАКУПОК</w:t>
      </w: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ТОВАРОВ, РАБОТ, УСЛУГ ДЛЯ ОБЕСПЕЧЕНИЯ ГОСУДАРСТВЕННЫХ</w:t>
      </w: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И МУНИЦИПАЛЬНЫХ НУЖД И О ВНЕСЕНИИ ИЗМЕНЕНИЙ В НЕКОТОРЫЕ</w:t>
      </w:r>
    </w:p>
    <w:p w:rsidR="00EB4653"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АКТЫ ПРАВИТЕЛЬСТВА РОССИЙСКОЙ ФЕДЕРАЦИИ</w:t>
      </w:r>
    </w:p>
    <w:p w:rsidR="00312FF9" w:rsidRDefault="00312FF9" w:rsidP="00EB4653">
      <w:pPr>
        <w:pStyle w:val="ConsPlusNormal"/>
        <w:spacing w:line="288" w:lineRule="auto"/>
        <w:jc w:val="center"/>
        <w:rPr>
          <w:rFonts w:ascii="Times New Roman" w:hAnsi="Times New Roman" w:cs="Times New Roman"/>
          <w:b/>
          <w:bCs/>
          <w:sz w:val="24"/>
          <w:szCs w:val="24"/>
        </w:rPr>
      </w:pPr>
    </w:p>
    <w:p w:rsidR="00312FF9" w:rsidRPr="00D4061E" w:rsidRDefault="00312FF9" w:rsidP="00312FF9">
      <w:pPr>
        <w:pStyle w:val="ConsPlusNormal"/>
        <w:jc w:val="center"/>
        <w:rPr>
          <w:rFonts w:ascii="Times New Roman" w:hAnsi="Times New Roman" w:cs="Times New Roman"/>
          <w:sz w:val="24"/>
          <w:szCs w:val="24"/>
        </w:rPr>
      </w:pPr>
      <w:r w:rsidRPr="00D4061E">
        <w:rPr>
          <w:rFonts w:ascii="Times New Roman" w:hAnsi="Times New Roman" w:cs="Times New Roman"/>
          <w:sz w:val="24"/>
          <w:szCs w:val="24"/>
        </w:rPr>
        <w:t>(в ред. Постановления Правительства РФ от 2</w:t>
      </w:r>
      <w:r>
        <w:rPr>
          <w:rFonts w:ascii="Times New Roman" w:hAnsi="Times New Roman" w:cs="Times New Roman"/>
          <w:sz w:val="24"/>
          <w:szCs w:val="24"/>
        </w:rPr>
        <w:t>5</w:t>
      </w:r>
      <w:r w:rsidRPr="00D4061E">
        <w:rPr>
          <w:rFonts w:ascii="Times New Roman" w:hAnsi="Times New Roman" w:cs="Times New Roman"/>
          <w:sz w:val="24"/>
          <w:szCs w:val="24"/>
        </w:rPr>
        <w:t>.</w:t>
      </w:r>
      <w:r>
        <w:rPr>
          <w:rFonts w:ascii="Times New Roman" w:hAnsi="Times New Roman" w:cs="Times New Roman"/>
          <w:sz w:val="24"/>
          <w:szCs w:val="24"/>
        </w:rPr>
        <w:t>12</w:t>
      </w:r>
      <w:r w:rsidRPr="00D4061E">
        <w:rPr>
          <w:rFonts w:ascii="Times New Roman" w:hAnsi="Times New Roman" w:cs="Times New Roman"/>
          <w:sz w:val="24"/>
          <w:szCs w:val="24"/>
        </w:rPr>
        <w:t xml:space="preserve">.2014 </w:t>
      </w:r>
      <w:r w:rsidR="003F0CAC">
        <w:rPr>
          <w:rFonts w:ascii="Times New Roman" w:hAnsi="Times New Roman" w:cs="Times New Roman"/>
          <w:sz w:val="24"/>
          <w:szCs w:val="24"/>
        </w:rPr>
        <w:t>№</w:t>
      </w:r>
      <w:r w:rsidRPr="00D4061E">
        <w:rPr>
          <w:rFonts w:ascii="Times New Roman" w:hAnsi="Times New Roman" w:cs="Times New Roman"/>
          <w:sz w:val="24"/>
          <w:szCs w:val="24"/>
        </w:rPr>
        <w:t xml:space="preserve"> </w:t>
      </w:r>
      <w:r>
        <w:rPr>
          <w:rFonts w:ascii="Times New Roman" w:hAnsi="Times New Roman" w:cs="Times New Roman"/>
          <w:sz w:val="24"/>
          <w:szCs w:val="24"/>
        </w:rPr>
        <w:t>1489</w:t>
      </w:r>
      <w:r w:rsidRPr="00D4061E">
        <w:rPr>
          <w:rFonts w:ascii="Times New Roman" w:hAnsi="Times New Roman" w:cs="Times New Roman"/>
          <w:sz w:val="24"/>
          <w:szCs w:val="24"/>
        </w:rPr>
        <w:t>)</w:t>
      </w:r>
    </w:p>
    <w:p w:rsidR="00312FF9" w:rsidRPr="00DA2D69" w:rsidRDefault="00312FF9" w:rsidP="00EB4653">
      <w:pPr>
        <w:pStyle w:val="ConsPlusNormal"/>
        <w:spacing w:line="288" w:lineRule="auto"/>
        <w:jc w:val="center"/>
        <w:rPr>
          <w:rFonts w:ascii="Times New Roman" w:hAnsi="Times New Roman" w:cs="Times New Roman"/>
          <w:b/>
          <w:bCs/>
          <w:sz w:val="24"/>
          <w:szCs w:val="24"/>
        </w:rPr>
      </w:pPr>
    </w:p>
    <w:p w:rsidR="00EB4653" w:rsidRPr="00DA2D69" w:rsidRDefault="00EB4653" w:rsidP="00EB4653">
      <w:pPr>
        <w:pStyle w:val="ConsPlusNormal"/>
        <w:ind w:firstLine="540"/>
        <w:jc w:val="both"/>
        <w:rPr>
          <w:rFonts w:ascii="Times New Roman" w:hAnsi="Times New Roman" w:cs="Times New Roman"/>
          <w:sz w:val="24"/>
          <w:szCs w:val="24"/>
        </w:rPr>
      </w:pP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1. Определить Министерство экономического развития Российской Федерации федеральным органом исполнительной власти по регулированию контрактной системы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2.</w:t>
      </w:r>
      <w:r w:rsidR="00312FF9">
        <w:rPr>
          <w:rFonts w:ascii="Times New Roman" w:hAnsi="Times New Roman" w:cs="Times New Roman"/>
          <w:sz w:val="24"/>
          <w:szCs w:val="24"/>
        </w:rPr>
        <w:t xml:space="preserve"> </w:t>
      </w:r>
      <w:r w:rsidR="00312FF9" w:rsidRPr="00312FF9">
        <w:rPr>
          <w:rFonts w:ascii="Times New Roman" w:hAnsi="Times New Roman" w:cs="Times New Roman"/>
          <w:sz w:val="24"/>
          <w:szCs w:val="24"/>
        </w:rPr>
        <w:t>Определить Федеральную антимонопольную службу федеральным органом исполнительной власти, уполномоченным на осуществление контроля (надзора) в сфере государственного оборонного заказа и в сфере закупок товаров, работ, услуг для обеспечения государственных и муниципальных нужд, а также согласование применения закрытых способов определения поставщиков (подрядчиков, исполнителей).</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3.</w:t>
      </w:r>
      <w:r w:rsidR="00312FF9">
        <w:rPr>
          <w:rFonts w:ascii="Times New Roman" w:hAnsi="Times New Roman" w:cs="Times New Roman"/>
          <w:sz w:val="24"/>
          <w:szCs w:val="24"/>
        </w:rPr>
        <w:t xml:space="preserve"> Утратил силу</w:t>
      </w:r>
      <w:r w:rsidRPr="00DA2D69">
        <w:rPr>
          <w:rFonts w:ascii="Times New Roman" w:hAnsi="Times New Roman" w:cs="Times New Roman"/>
          <w:sz w:val="24"/>
          <w:szCs w:val="24"/>
        </w:rPr>
        <w:t>.</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4. Утвердить прилагаемые </w:t>
      </w:r>
      <w:hyperlink w:anchor="Par33" w:tooltip="Ссылка на текущий документ" w:history="1">
        <w:r w:rsidRPr="00EB4653">
          <w:rPr>
            <w:rFonts w:ascii="Times New Roman" w:hAnsi="Times New Roman" w:cs="Times New Roman"/>
            <w:sz w:val="24"/>
            <w:szCs w:val="24"/>
          </w:rPr>
          <w:t>изменения</w:t>
        </w:r>
      </w:hyperlink>
      <w:r w:rsidRPr="00DA2D69">
        <w:rPr>
          <w:rFonts w:ascii="Times New Roman" w:hAnsi="Times New Roman" w:cs="Times New Roman"/>
          <w:sz w:val="24"/>
          <w:szCs w:val="24"/>
        </w:rPr>
        <w:t>, которые вносятся в акты Правительства Российской Федерации по вопросам определения полномочий федеральных органов исполнительной власти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5. Реализация предусмотренных настоящим постановлением полномочий федеральных органов исполнительной власти осуществляется в пределах установленной Правительством Российской Федерации предельной численности их работников, а также бюджетных ассигнований, предусмотренных указанным органам в федеральном бюджете на соответствующий </w:t>
      </w:r>
      <w:r w:rsidRPr="00DA2D69">
        <w:rPr>
          <w:rFonts w:ascii="Times New Roman" w:hAnsi="Times New Roman" w:cs="Times New Roman"/>
          <w:sz w:val="24"/>
          <w:szCs w:val="24"/>
        </w:rPr>
        <w:lastRenderedPageBreak/>
        <w:t>год на руководство и управление в сфере установленных функций.</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6. Настоящее постановление вступает в силу с 1 января 2014 г., за исключением </w:t>
      </w:r>
      <w:hyperlink w:anchor="Par47" w:tooltip="Ссылка на текущий документ" w:history="1">
        <w:r w:rsidRPr="00EB4653">
          <w:rPr>
            <w:rFonts w:ascii="Times New Roman" w:hAnsi="Times New Roman" w:cs="Times New Roman"/>
            <w:sz w:val="24"/>
            <w:szCs w:val="24"/>
          </w:rPr>
          <w:t>подпункта "б" пункта 1</w:t>
        </w:r>
      </w:hyperlink>
      <w:r w:rsidRPr="00DA2D69">
        <w:rPr>
          <w:rFonts w:ascii="Times New Roman" w:hAnsi="Times New Roman" w:cs="Times New Roman"/>
          <w:sz w:val="24"/>
          <w:szCs w:val="24"/>
        </w:rPr>
        <w:t xml:space="preserve"> изменений, утвержденных настоящим постановлением, который вступает в силу с даты ввода в эксплуатацию единой информационной системы в сфере закупок.</w:t>
      </w:r>
    </w:p>
    <w:p w:rsidR="00EB4653" w:rsidRPr="00DA2D69" w:rsidRDefault="00EB4653" w:rsidP="00EB4653">
      <w:pPr>
        <w:pStyle w:val="ConsPlusNormal"/>
        <w:ind w:firstLine="540"/>
        <w:jc w:val="both"/>
        <w:rPr>
          <w:rFonts w:ascii="Times New Roman" w:hAnsi="Times New Roman" w:cs="Times New Roman"/>
          <w:sz w:val="24"/>
          <w:szCs w:val="24"/>
        </w:rPr>
      </w:pPr>
    </w:p>
    <w:p w:rsidR="00EB4653" w:rsidRPr="00DA2D69" w:rsidRDefault="00EB4653" w:rsidP="00EB4653">
      <w:pPr>
        <w:pStyle w:val="ConsPlusNormal"/>
        <w:jc w:val="right"/>
        <w:rPr>
          <w:rFonts w:ascii="Times New Roman" w:hAnsi="Times New Roman" w:cs="Times New Roman"/>
          <w:sz w:val="24"/>
          <w:szCs w:val="24"/>
        </w:rPr>
      </w:pPr>
      <w:r w:rsidRPr="00DA2D69">
        <w:rPr>
          <w:rFonts w:ascii="Times New Roman" w:hAnsi="Times New Roman" w:cs="Times New Roman"/>
          <w:sz w:val="24"/>
          <w:szCs w:val="24"/>
        </w:rPr>
        <w:t>Председатель Правительства</w:t>
      </w:r>
    </w:p>
    <w:p w:rsidR="00EB4653" w:rsidRPr="00DA2D69" w:rsidRDefault="00EB4653" w:rsidP="00EB4653">
      <w:pPr>
        <w:pStyle w:val="ConsPlusNormal"/>
        <w:jc w:val="right"/>
        <w:rPr>
          <w:rFonts w:ascii="Times New Roman" w:hAnsi="Times New Roman" w:cs="Times New Roman"/>
          <w:sz w:val="24"/>
          <w:szCs w:val="24"/>
        </w:rPr>
      </w:pPr>
      <w:r w:rsidRPr="00DA2D69">
        <w:rPr>
          <w:rFonts w:ascii="Times New Roman" w:hAnsi="Times New Roman" w:cs="Times New Roman"/>
          <w:sz w:val="24"/>
          <w:szCs w:val="24"/>
        </w:rPr>
        <w:t>Российской Федерации</w:t>
      </w:r>
    </w:p>
    <w:p w:rsidR="00EB4653" w:rsidRPr="00DA2D69" w:rsidRDefault="00EB4653" w:rsidP="00EB4653">
      <w:pPr>
        <w:pStyle w:val="ConsPlusNormal"/>
        <w:jc w:val="right"/>
        <w:rPr>
          <w:rFonts w:ascii="Times New Roman" w:hAnsi="Times New Roman" w:cs="Times New Roman"/>
          <w:sz w:val="24"/>
          <w:szCs w:val="24"/>
        </w:rPr>
      </w:pPr>
      <w:r w:rsidRPr="00DA2D69">
        <w:rPr>
          <w:rFonts w:ascii="Times New Roman" w:hAnsi="Times New Roman" w:cs="Times New Roman"/>
          <w:sz w:val="24"/>
          <w:szCs w:val="24"/>
        </w:rPr>
        <w:t>Д.МЕДВЕДЕВ</w:t>
      </w:r>
    </w:p>
    <w:p w:rsidR="00EB4653" w:rsidRPr="00DA2D69" w:rsidRDefault="00EB4653" w:rsidP="00EB4653">
      <w:pPr>
        <w:pStyle w:val="ConsPlusNormal"/>
        <w:jc w:val="right"/>
        <w:rPr>
          <w:rFonts w:ascii="Times New Roman" w:hAnsi="Times New Roman" w:cs="Times New Roman"/>
          <w:sz w:val="24"/>
          <w:szCs w:val="24"/>
        </w:rPr>
      </w:pPr>
    </w:p>
    <w:p w:rsidR="00EB4653" w:rsidRPr="00DA2D69" w:rsidRDefault="00EB4653" w:rsidP="00EB4653">
      <w:pPr>
        <w:pStyle w:val="ConsPlusNormal"/>
        <w:jc w:val="right"/>
        <w:rPr>
          <w:rFonts w:ascii="Times New Roman" w:hAnsi="Times New Roman" w:cs="Times New Roman"/>
          <w:sz w:val="24"/>
          <w:szCs w:val="24"/>
        </w:rPr>
      </w:pPr>
    </w:p>
    <w:p w:rsidR="00EB4653" w:rsidRPr="00DA2D69" w:rsidRDefault="00EB4653" w:rsidP="00EB4653">
      <w:pPr>
        <w:pStyle w:val="ConsPlusNormal"/>
        <w:jc w:val="right"/>
        <w:rPr>
          <w:rFonts w:ascii="Times New Roman" w:hAnsi="Times New Roman" w:cs="Times New Roman"/>
          <w:sz w:val="24"/>
          <w:szCs w:val="24"/>
        </w:rPr>
      </w:pPr>
    </w:p>
    <w:p w:rsidR="00EB4653" w:rsidRPr="00DA2D69" w:rsidRDefault="00EB4653" w:rsidP="00EB4653">
      <w:pPr>
        <w:pStyle w:val="ConsPlusNormal"/>
        <w:jc w:val="right"/>
        <w:rPr>
          <w:rFonts w:ascii="Times New Roman" w:hAnsi="Times New Roman" w:cs="Times New Roman"/>
          <w:sz w:val="24"/>
          <w:szCs w:val="24"/>
        </w:rPr>
      </w:pPr>
    </w:p>
    <w:p w:rsidR="00EB4653" w:rsidRPr="00DA2D69" w:rsidRDefault="00EB4653" w:rsidP="00EB4653">
      <w:pPr>
        <w:pStyle w:val="ConsPlusNormal"/>
        <w:jc w:val="right"/>
        <w:rPr>
          <w:rFonts w:ascii="Times New Roman" w:hAnsi="Times New Roman" w:cs="Times New Roman"/>
          <w:sz w:val="24"/>
          <w:szCs w:val="24"/>
        </w:rPr>
      </w:pPr>
    </w:p>
    <w:p w:rsidR="00EB4653" w:rsidRDefault="00EB4653">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EB4653" w:rsidRPr="00DA2D69" w:rsidRDefault="00EB4653" w:rsidP="00EB4653">
      <w:pPr>
        <w:pStyle w:val="ConsPlusNormal"/>
        <w:jc w:val="right"/>
        <w:rPr>
          <w:rFonts w:ascii="Times New Roman" w:hAnsi="Times New Roman" w:cs="Times New Roman"/>
          <w:sz w:val="24"/>
          <w:szCs w:val="24"/>
        </w:rPr>
      </w:pPr>
      <w:r w:rsidRPr="00DA2D69">
        <w:rPr>
          <w:rFonts w:ascii="Times New Roman" w:hAnsi="Times New Roman" w:cs="Times New Roman"/>
          <w:sz w:val="24"/>
          <w:szCs w:val="24"/>
        </w:rPr>
        <w:lastRenderedPageBreak/>
        <w:t>Утверждены</w:t>
      </w:r>
    </w:p>
    <w:p w:rsidR="00EB4653" w:rsidRPr="00DA2D69" w:rsidRDefault="00EB4653" w:rsidP="00EB4653">
      <w:pPr>
        <w:pStyle w:val="ConsPlusNormal"/>
        <w:jc w:val="right"/>
        <w:rPr>
          <w:rFonts w:ascii="Times New Roman" w:hAnsi="Times New Roman" w:cs="Times New Roman"/>
          <w:sz w:val="24"/>
          <w:szCs w:val="24"/>
        </w:rPr>
      </w:pPr>
      <w:r w:rsidRPr="00DA2D69">
        <w:rPr>
          <w:rFonts w:ascii="Times New Roman" w:hAnsi="Times New Roman" w:cs="Times New Roman"/>
          <w:sz w:val="24"/>
          <w:szCs w:val="24"/>
        </w:rPr>
        <w:t>постановлением Правительства</w:t>
      </w:r>
    </w:p>
    <w:p w:rsidR="00EB4653" w:rsidRPr="00DA2D69" w:rsidRDefault="00EB4653" w:rsidP="00EB4653">
      <w:pPr>
        <w:pStyle w:val="ConsPlusNormal"/>
        <w:jc w:val="right"/>
        <w:rPr>
          <w:rFonts w:ascii="Times New Roman" w:hAnsi="Times New Roman" w:cs="Times New Roman"/>
          <w:sz w:val="24"/>
          <w:szCs w:val="24"/>
        </w:rPr>
      </w:pPr>
      <w:r w:rsidRPr="00DA2D69">
        <w:rPr>
          <w:rFonts w:ascii="Times New Roman" w:hAnsi="Times New Roman" w:cs="Times New Roman"/>
          <w:sz w:val="24"/>
          <w:szCs w:val="24"/>
        </w:rPr>
        <w:t>Российской Федерации</w:t>
      </w:r>
    </w:p>
    <w:p w:rsidR="00EB4653" w:rsidRPr="00DA2D69" w:rsidRDefault="00EB4653" w:rsidP="00EB4653">
      <w:pPr>
        <w:pStyle w:val="ConsPlusNormal"/>
        <w:jc w:val="right"/>
        <w:rPr>
          <w:rFonts w:ascii="Times New Roman" w:hAnsi="Times New Roman" w:cs="Times New Roman"/>
          <w:sz w:val="24"/>
          <w:szCs w:val="24"/>
        </w:rPr>
      </w:pPr>
      <w:r w:rsidRPr="00DA2D69">
        <w:rPr>
          <w:rFonts w:ascii="Times New Roman" w:hAnsi="Times New Roman" w:cs="Times New Roman"/>
          <w:sz w:val="24"/>
          <w:szCs w:val="24"/>
        </w:rPr>
        <w:t xml:space="preserve">от 26 августа 2013 г.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728</w:t>
      </w:r>
    </w:p>
    <w:p w:rsidR="00EB4653" w:rsidRPr="00DA2D69" w:rsidRDefault="00EB4653" w:rsidP="00EB4653">
      <w:pPr>
        <w:pStyle w:val="ConsPlusNormal"/>
        <w:jc w:val="right"/>
        <w:rPr>
          <w:rFonts w:ascii="Times New Roman" w:hAnsi="Times New Roman" w:cs="Times New Roman"/>
          <w:sz w:val="24"/>
          <w:szCs w:val="24"/>
        </w:rPr>
      </w:pP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ИЗМЕНЕНИЯ,</w:t>
      </w: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КОТОРЫЕ ВНОСЯТСЯ В АКТЫ ПРАВИТЕЛЬСТВА РОССИЙСКОЙ ФЕДЕРАЦИИ</w:t>
      </w: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ПО ВОПРОСАМ ОПРЕДЕЛЕНИЯ ПОЛНОМОЧИЙ ФЕДЕРАЛЬНЫХ ОРГАНОВ</w:t>
      </w: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ИСПОЛНИТЕЛЬНОЙ ВЛАСТИ В СФЕРЕ ЗАКУПОК ТОВАРОВ, РАБОТ, УСЛУГ</w:t>
      </w:r>
    </w:p>
    <w:p w:rsidR="00EB4653" w:rsidRPr="00DA2D69" w:rsidRDefault="00EB4653" w:rsidP="00EB4653">
      <w:pPr>
        <w:pStyle w:val="ConsPlusNormal"/>
        <w:spacing w:line="288" w:lineRule="auto"/>
        <w:jc w:val="center"/>
        <w:rPr>
          <w:rFonts w:ascii="Times New Roman" w:hAnsi="Times New Roman" w:cs="Times New Roman"/>
          <w:b/>
          <w:bCs/>
          <w:sz w:val="24"/>
          <w:szCs w:val="24"/>
        </w:rPr>
      </w:pPr>
      <w:r w:rsidRPr="00DA2D69">
        <w:rPr>
          <w:rFonts w:ascii="Times New Roman" w:hAnsi="Times New Roman" w:cs="Times New Roman"/>
          <w:b/>
          <w:bCs/>
          <w:sz w:val="24"/>
          <w:szCs w:val="24"/>
        </w:rPr>
        <w:t>ДЛЯ ОБЕСПЕЧЕНИЯ ГОСУДАРСТВЕННЫХ И МУНИЦИПАЛЬНЫХ НУЖД</w:t>
      </w:r>
    </w:p>
    <w:p w:rsidR="00EB4653" w:rsidRPr="00DA2D69" w:rsidRDefault="00EB4653" w:rsidP="00EB4653">
      <w:pPr>
        <w:pStyle w:val="ConsPlusNormal"/>
        <w:jc w:val="right"/>
        <w:rPr>
          <w:rFonts w:ascii="Times New Roman" w:hAnsi="Times New Roman" w:cs="Times New Roman"/>
          <w:sz w:val="24"/>
          <w:szCs w:val="24"/>
        </w:rPr>
      </w:pP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1. В Положении о Министерстве экономического развития Российской Федерации, утвержденном постановлением Правительства Российской Федерации от 5 июня 2008 г.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437 (Собрание законодательства Российской Федерации, 2008,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24, ст. 2867; 2009,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 ст. 378;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18, ст. 2257;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19, ст. 2344;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25, ст. 3052;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26, ст. 3190;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38, ст. 4500;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41, ст. 4777;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46, ст. 5488; 2010,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5, ст. 532;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9, ст. 960;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10, ст. 1085;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19, ст. 2324;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21, ст. 2602;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40, ст. 5068;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41, ст. 5240;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45, ст. 5860;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52, ст. 7104; 2011,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12, ст. 1640;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15, ст. 2131;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17, ст. 2411, 2424;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32, ст. 4834;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36, ст. 5149, 5151;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39, ст. 5485;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43, ст. 6079;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46, ст. 6527; 2012,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 ст. 170;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13, ст. 1531;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19, ст. 2436, 2444;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27, ст. 3745, 3766;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39, ст. 5284;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51, ст. 7236;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52, ст. 7491;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53, ст. 7943; 2013,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5, ст. 391;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14, ст. 1705):</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а) в пункте 1:</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в абзаце первом слова "размещения заказов на поставки товаров, выполнение работ, оказание услуг для" заменить словами "осуществления закупок товаров, работ, услуг для обеспечения";</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в абзаце четвертом слова "размещении заказов для" заменить словами "осуществлении закупок товаров, работ, услуг для обеспечения";</w:t>
      </w:r>
    </w:p>
    <w:p w:rsidR="00EB4653" w:rsidRPr="00DA2D69" w:rsidRDefault="00312FF9" w:rsidP="00EB4653">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КонсультантПлюс: примечание.</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Подпункт "б" пункта 1 вступает в силу с даты ввода в эксплуатацию единой информационной системы в сфере закупок (</w:t>
      </w:r>
      <w:hyperlink w:anchor="Par18" w:tooltip="Ссылка на текущий документ" w:history="1">
        <w:r w:rsidRPr="00EB4653">
          <w:rPr>
            <w:rFonts w:ascii="Times New Roman" w:hAnsi="Times New Roman" w:cs="Times New Roman"/>
            <w:sz w:val="24"/>
            <w:szCs w:val="24"/>
          </w:rPr>
          <w:t>пункт 6</w:t>
        </w:r>
      </w:hyperlink>
      <w:r w:rsidRPr="00DA2D69">
        <w:rPr>
          <w:rFonts w:ascii="Times New Roman" w:hAnsi="Times New Roman" w:cs="Times New Roman"/>
          <w:sz w:val="24"/>
          <w:szCs w:val="24"/>
        </w:rPr>
        <w:t xml:space="preserve"> данного документа).</w:t>
      </w:r>
    </w:p>
    <w:p w:rsidR="00EB4653" w:rsidRPr="00DA2D69" w:rsidRDefault="00312FF9" w:rsidP="00EB4653">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б) подпункт 5.2.28(34) признать утратившим силу;</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в) дополнить подпунктами 5.2.28(115) - 5.2.28(123) следующего содержания:</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"5.2.28(115). по поручению Правительства Российской Федерации условия допуска для целей осуществления закупок для обеспечения государственных и муниципальных нужд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5.2.28(116). порядок согласования применения закрытых способов определения поставщиков </w:t>
      </w:r>
      <w:r w:rsidRPr="00DA2D69">
        <w:rPr>
          <w:rFonts w:ascii="Times New Roman" w:hAnsi="Times New Roman" w:cs="Times New Roman"/>
          <w:sz w:val="24"/>
          <w:szCs w:val="24"/>
        </w:rPr>
        <w:lastRenderedPageBreak/>
        <w:t>(подрядчиков, исполнителей);</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5.2.28(117). порядок согласования возможности заключения контракта с единственным поставщиком (подрядчиком, исполнителем);</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5.2.28(118). типовое положение (регламент) о контрактной службе;</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5.2.28(119). порядок взаимодействия удостоверяющих центров с единой информационной системой и электронными площадками, а также ответственность таких удостоверяющих центров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федеральным органом исполнительной власти, уполномоченным на осуществление контроля в сфере закупок);</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5.2.28(120). требования к сертификатам ключей проверки электронной подписи и ключам усиленной электронной подписи, используемым в единой информационной системе и на электронных площадках, в том числе с учетом обязательств, установленных международными договорами Российской Федерации (совместно с федеральным органом исполнительной власти в области обеспечения безопасности);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5.2.28(121). порядок использования усиленных электронных подписей в единой информационной системе и на электронных площадках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федеральным органом исполнительной власти, уполномоченным на осуществление контроля в сфере закупок);</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5.2.28(122). порядок формирования идентификационного кода закупки, в том числе его состав и структура в зависимости от целей применения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и банковской деятельности);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5.2.28(123). единые требования к функционированию электронных площадок;";</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г) дополнить подпунктами 5.3.1(2) - 5.3.1(4) следующего содержания:</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"5.3.1(2). утверждение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5.3.1(3). обеспечение мониторинга закупок товаров, работ, услуг для обеспечения государственных или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5.3.1(4). обеспечение формирования и ведения в единой информационной системе каталога </w:t>
      </w:r>
      <w:r w:rsidRPr="00DA2D69">
        <w:rPr>
          <w:rFonts w:ascii="Times New Roman" w:hAnsi="Times New Roman" w:cs="Times New Roman"/>
          <w:sz w:val="24"/>
          <w:szCs w:val="24"/>
        </w:rPr>
        <w:lastRenderedPageBreak/>
        <w:t>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д) подпункт 5.3.19 признать утратившим силу;</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е) подпункт 5.5 изложить в следующей редакции: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"5.5. в установленном законодательством Российской Федерации порядке осуществляет закупки товаров, работ, услуг для обеспечения государственных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2. В Положении о Федеральной антимонопольной службе, утвержденном постановлением Правительства Российской Федерации от 30 июня 2004 г.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331 (Собрание законодательства Российской Федерации, 2004,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31, ст. 3259; 2007,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7, ст. 903; 2008,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13, ст. 1316;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44, ст. 5089; 2009,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2, ст. 248;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 ст. 378;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39, ст. 4613; 2010,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9, ст. 960;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25, ст. 3181; 2011,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18, ст. 2645; 2012, </w:t>
      </w:r>
      <w:r w:rsidR="003F0CAC">
        <w:rPr>
          <w:rFonts w:ascii="Times New Roman" w:hAnsi="Times New Roman" w:cs="Times New Roman"/>
          <w:sz w:val="24"/>
          <w:szCs w:val="24"/>
        </w:rPr>
        <w:t>№</w:t>
      </w:r>
      <w:r w:rsidRPr="00DA2D69">
        <w:rPr>
          <w:rFonts w:ascii="Times New Roman" w:hAnsi="Times New Roman" w:cs="Times New Roman"/>
          <w:sz w:val="24"/>
          <w:szCs w:val="24"/>
        </w:rPr>
        <w:t xml:space="preserve"> 27, ст. 3741):</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а) в пункте 1 слова "размещения заказов на поставки товаров, выполнение работ, оказание услуг для федеральных государственных нужд (за исключением полномочий по контролю в сфере размещения заказов на поставки товаров, выполнение работ, оказание услуг по государственному оборонному заказу, а также в сфере размещения заказов на поставки товаров, выполнение работ, оказание услуг для федеральных государственных нужд, не относящихся к государственному оборонному заказу, сведения о которых составляют государственную тайну)" заменить словами "закупок товаров, работ, услуг для обеспечения государственных и муниципальных нужд и согласованию применения закрытых способов определения поставщиков (подрядчиков, исполнителей) (за исключением полномочий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а также согласованию применения закрытых способов определения поставщиков (подрядчиков, исполнителей) в сфере государственного оборонного заказа)";</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б) в подпунктах 5.2.9(13) и 5.2.9(14) слова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размещения заказов на поставки товаров, выполнение работ, оказание услуг для государственных и муниципальных нужд" заменить словами "уполномоченным федеральным органом исполнительной власти по регулированию контрактной системы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в) подпункт 5.3.1.12 изложить в следующей редакции: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"5.3.1.12. за соблюдением заказчиками, контрактными службами, контрактными управляющими, комиссиями по осуществлению закупок и их членами, уполномоченными органами, уполномоченными учреждениями, специализированными организациями, операторами </w:t>
      </w:r>
      <w:r w:rsidRPr="00DA2D69">
        <w:rPr>
          <w:rFonts w:ascii="Times New Roman" w:hAnsi="Times New Roman" w:cs="Times New Roman"/>
          <w:sz w:val="24"/>
          <w:szCs w:val="24"/>
        </w:rPr>
        <w:lastRenderedPageBreak/>
        <w:t>электронных площадок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г) подпункт 5.3.1.15 изложить в следующей редакции: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"5.3.1.15. за соблюдением заказчиками, контрактными службами, контрактными управляющими, комиссиями по осуществлению закупок и их членами, уполномоченными органами, уполномоченными учреждениями, специализированными организациями при осуществлении закупок товаров, работ, услуг для государственных или муниципальных нужд требований к энергетической эффективности этих товаров, работ, услуг, в том числе за наличием в утвержденной заказчиком, уполномоченным органом, уполномоченным учреждением документации о закупке, извещении об осуществлении закупки или в проекте гражданско-правового договора, предметом которого являются поставка товара, выполнение работы, оказание услуги, заключаемого от имени Российской Федерации, субъекта Российской Федерации или муниципального образования, а также бюджетным учреждением либо иным юридическим лицом в соответствии с частями 1, 4 и 5 статьи 15 Федерального закона "О контрактной системе в сфере закупок товаров, работ, услуг для обеспечения государственных и муниципальных нужд" (далее - контракт) (при осуществлении закупки у единственного поставщика (исполнителя, подрядчика) требований в отношении энергетической эффективности, предъявляемых к закупаемым товарам, работам, услугам для государственных или муниципальных нужд, которые должны соответствовать требованиям в отношении энергетической эффективности, предъявляемым в соответствии с законодательством об энергосбережении и о повышении энергетической эффективности к товарам, работам, услугам, закупка которых осуществляется для государственных или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д) подпункт 5.3.2.4 изложить в следующей редакции: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"5.3.2.4. предписания, обязательные для исполнения заказчиками, контрактными службами, контрактными управляющими, комиссиями по осуществлению закупок и их членами, уполномоченными органами, уполномоченными учреждениями, специализированными организациями, операторами электронных площадок в случаях,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том числе предписания об аннулировании определения поставщиков (подрядчиков, исполнителей);";</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е) подпункты 5.3.3.4 и 5.3.3.5 изложить в следующей редакции: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"5.3.3.4. применения закрытых способов определения поставщиков (подрядчиков, исполнителей) (за исключением согласования применения закрытых способов определения </w:t>
      </w:r>
      <w:r w:rsidRPr="00DA2D69">
        <w:rPr>
          <w:rFonts w:ascii="Times New Roman" w:hAnsi="Times New Roman" w:cs="Times New Roman"/>
          <w:sz w:val="24"/>
          <w:szCs w:val="24"/>
        </w:rPr>
        <w:lastRenderedPageBreak/>
        <w:t>поставщиков (подрядчиков, исполнителей) в сфере государственного оборонного заказа, а также в случаях закупок товаров, работ, услуг, необходимых для обеспечения федеральных нужд, если сведения о таких нуждах составляют государственную тайну, а также закупок товаров, работ, услуг, сведения о которых составляют государственную тайну, для обеспечения федеральных нужд при условии, что такие сведения содержатся в документации о закупке или в проекте контракта);</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5.3.3.5. возможности заключения контракта с единственным поставщиком (подрядчиком, исполнителем) в случаях,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ж) в подпункте 5.3.4 слова "и "О размещении заказов на поставки товаров, выполнение работ, оказание услуг для государственных и муниципальных нужд" заменить словами "и "О контрактной системе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з) подпункты 5.3.7 - 5.3.9 изложить в следующей редакции: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"5.3.7. осуществляет в случаях и порядке, установленных законодательством Российской Федерации, плановые и внеплановые проверки соблюдения заказчиком, контрактными службами, контрактными управляющими, комиссиями по осуществлению закупок и их членами, уполномоченными органами, уполномоченными учреждениями, специализированными организациями, операторами электронных площадок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5.3.8. на основании заявления заказчика принимает решение о возможности закупки продовольствия, средств, необходимых для оказания скорой, в том числе скорой специализированной, медицинской помощи в экстренной или неотложной форме, лекарственных средств, топлива, которые необходимы для нормального жизнеобеспечения граждан и отсутствие которых приведет к нарушению их нормального жизнеобеспечения, путем проведения запроса котировок независимо от цены контракта в случаях, если предписание об отмене результатов конкурса или электронного аукциона выдано Службой;</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5.3.9. рассматривает жалобы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и приостанавливает определение поставщика (подрядчика, исполнителя) и заключение контракта до рассмотрения жалобы по существу в случаях и порядке, </w:t>
      </w:r>
      <w:r w:rsidRPr="00DA2D69">
        <w:rPr>
          <w:rFonts w:ascii="Times New Roman" w:hAnsi="Times New Roman" w:cs="Times New Roman"/>
          <w:sz w:val="24"/>
          <w:szCs w:val="24"/>
        </w:rPr>
        <w:lastRenderedPageBreak/>
        <w:t>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и) подпункт 5.11(1) изложить в следующей редакции:</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"5.11(1). осуществляет закупки товаров, работ, услуг для обеспечения Службы в соответствии с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p>
    <w:p w:rsidR="00EB4653" w:rsidRPr="00DA2D69" w:rsidRDefault="00EB4653" w:rsidP="00EB4653">
      <w:pPr>
        <w:pStyle w:val="ConsPlusNormal"/>
        <w:spacing w:line="360" w:lineRule="auto"/>
        <w:ind w:firstLine="539"/>
        <w:jc w:val="both"/>
        <w:rPr>
          <w:rFonts w:ascii="Times New Roman" w:hAnsi="Times New Roman" w:cs="Times New Roman"/>
          <w:sz w:val="24"/>
          <w:szCs w:val="24"/>
        </w:rPr>
      </w:pPr>
      <w:r w:rsidRPr="00DA2D69">
        <w:rPr>
          <w:rFonts w:ascii="Times New Roman" w:hAnsi="Times New Roman" w:cs="Times New Roman"/>
          <w:sz w:val="24"/>
          <w:szCs w:val="24"/>
        </w:rPr>
        <w:t xml:space="preserve">3. </w:t>
      </w:r>
      <w:r w:rsidR="00312FF9">
        <w:rPr>
          <w:rFonts w:ascii="Times New Roman" w:hAnsi="Times New Roman" w:cs="Times New Roman"/>
          <w:sz w:val="24"/>
          <w:szCs w:val="24"/>
        </w:rPr>
        <w:t>Утратил силу</w:t>
      </w:r>
      <w:r w:rsidRPr="00DA2D69">
        <w:rPr>
          <w:rFonts w:ascii="Times New Roman" w:hAnsi="Times New Roman" w:cs="Times New Roman"/>
          <w:sz w:val="24"/>
          <w:szCs w:val="24"/>
        </w:rPr>
        <w:t>.</w:t>
      </w:r>
    </w:p>
    <w:p w:rsidR="00EB4653" w:rsidRDefault="00EB4653">
      <w:pPr>
        <w:rPr>
          <w:rFonts w:asciiTheme="majorHAnsi" w:eastAsiaTheme="majorEastAsia" w:hAnsiTheme="majorHAnsi" w:cstheme="majorBidi"/>
          <w:b/>
          <w:bCs/>
          <w:color w:val="4F81BD" w:themeColor="accent1"/>
          <w:sz w:val="26"/>
          <w:szCs w:val="26"/>
        </w:rPr>
      </w:pPr>
      <w:r>
        <w:br w:type="page"/>
      </w:r>
    </w:p>
    <w:p w:rsidR="00821BB5" w:rsidRDefault="00821BB5" w:rsidP="00821BB5">
      <w:pPr>
        <w:pStyle w:val="2"/>
      </w:pPr>
      <w:bookmarkStart w:id="7" w:name="_Toc474931012"/>
      <w:r>
        <w:lastRenderedPageBreak/>
        <w:t>Постановление Правительства РФ от 19 сентября 2013 года № 826</w:t>
      </w:r>
      <w:r w:rsidR="00FD7381">
        <w:t xml:space="preserve"> (в ред. ПП РФ от 04.09.2015 № 941)</w:t>
      </w:r>
      <w:bookmarkEnd w:id="7"/>
    </w:p>
    <w:p w:rsidR="00821BB5" w:rsidRDefault="00821BB5" w:rsidP="00821BB5">
      <w:pPr>
        <w:pStyle w:val="ConsPlusNormal"/>
        <w:jc w:val="center"/>
        <w:outlineLvl w:val="0"/>
        <w:rPr>
          <w:rFonts w:ascii="Times New Roman" w:hAnsi="Times New Roman" w:cs="Times New Roman"/>
          <w:b/>
          <w:bCs/>
          <w:sz w:val="24"/>
          <w:szCs w:val="24"/>
        </w:rPr>
      </w:pPr>
    </w:p>
    <w:p w:rsidR="00821BB5" w:rsidRPr="00D00C56"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ПРАВИТЕЛЬСТВО РОССИЙСКОЙ ФЕДЕРАЦИИ</w:t>
      </w:r>
    </w:p>
    <w:p w:rsidR="00821BB5" w:rsidRPr="00D00C56" w:rsidRDefault="00821BB5" w:rsidP="00821BB5">
      <w:pPr>
        <w:pStyle w:val="ConsPlusNormal"/>
        <w:spacing w:line="288" w:lineRule="auto"/>
        <w:jc w:val="center"/>
        <w:rPr>
          <w:rFonts w:ascii="Times New Roman" w:hAnsi="Times New Roman" w:cs="Times New Roman"/>
          <w:b/>
          <w:bCs/>
          <w:sz w:val="24"/>
          <w:szCs w:val="24"/>
        </w:rPr>
      </w:pPr>
    </w:p>
    <w:p w:rsidR="00821BB5" w:rsidRPr="00D00C56"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ПОСТАНОВЛЕНИЕ</w:t>
      </w:r>
    </w:p>
    <w:p w:rsidR="00821BB5" w:rsidRPr="00D00C56"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 xml:space="preserve">от 19 сентября 2013 г. </w:t>
      </w:r>
      <w:r>
        <w:rPr>
          <w:rFonts w:ascii="Times New Roman" w:hAnsi="Times New Roman" w:cs="Times New Roman"/>
          <w:b/>
          <w:bCs/>
          <w:sz w:val="24"/>
          <w:szCs w:val="24"/>
        </w:rPr>
        <w:t>№</w:t>
      </w:r>
      <w:r w:rsidRPr="00D00C56">
        <w:rPr>
          <w:rFonts w:ascii="Times New Roman" w:hAnsi="Times New Roman" w:cs="Times New Roman"/>
          <w:b/>
          <w:bCs/>
          <w:sz w:val="24"/>
          <w:szCs w:val="24"/>
        </w:rPr>
        <w:t xml:space="preserve"> 826</w:t>
      </w:r>
    </w:p>
    <w:p w:rsidR="00821BB5" w:rsidRPr="00D00C56" w:rsidRDefault="00821BB5" w:rsidP="00821BB5">
      <w:pPr>
        <w:pStyle w:val="ConsPlusNormal"/>
        <w:spacing w:line="288" w:lineRule="auto"/>
        <w:jc w:val="center"/>
        <w:rPr>
          <w:rFonts w:ascii="Times New Roman" w:hAnsi="Times New Roman" w:cs="Times New Roman"/>
          <w:b/>
          <w:bCs/>
          <w:sz w:val="24"/>
          <w:szCs w:val="24"/>
        </w:rPr>
      </w:pPr>
    </w:p>
    <w:p w:rsidR="00821BB5" w:rsidRPr="00D00C56"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ОБ УТВЕРЖДЕНИИ ПОЛОЖЕНИЯ</w:t>
      </w:r>
    </w:p>
    <w:p w:rsidR="00821BB5" w:rsidRPr="00D00C56"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О ВЕДЕНИИ РЕЕСТРА ЕДИНСТВЕННЫХ ПОСТАВЩИКОВ РОССИЙСКИХ</w:t>
      </w:r>
    </w:p>
    <w:p w:rsidR="00821BB5"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ВООРУЖЕНИЯ И ВОЕННОЙ ТЕХНИКИ</w:t>
      </w:r>
    </w:p>
    <w:p w:rsidR="00DD22B0" w:rsidRPr="00D4061E" w:rsidRDefault="00DD22B0" w:rsidP="00DD22B0">
      <w:pPr>
        <w:pStyle w:val="ConsPlusNormal"/>
        <w:jc w:val="center"/>
        <w:rPr>
          <w:rFonts w:ascii="Times New Roman" w:hAnsi="Times New Roman" w:cs="Times New Roman"/>
          <w:sz w:val="24"/>
          <w:szCs w:val="24"/>
        </w:rPr>
      </w:pPr>
      <w:r w:rsidRPr="00D4061E">
        <w:rPr>
          <w:rFonts w:ascii="Times New Roman" w:hAnsi="Times New Roman" w:cs="Times New Roman"/>
          <w:sz w:val="24"/>
          <w:szCs w:val="24"/>
        </w:rPr>
        <w:t>(в ред. Постановления Правительства РФ от 2</w:t>
      </w:r>
      <w:r>
        <w:rPr>
          <w:rFonts w:ascii="Times New Roman" w:hAnsi="Times New Roman" w:cs="Times New Roman"/>
          <w:sz w:val="24"/>
          <w:szCs w:val="24"/>
        </w:rPr>
        <w:t>5</w:t>
      </w:r>
      <w:r w:rsidRPr="00D4061E">
        <w:rPr>
          <w:rFonts w:ascii="Times New Roman" w:hAnsi="Times New Roman" w:cs="Times New Roman"/>
          <w:sz w:val="24"/>
          <w:szCs w:val="24"/>
        </w:rPr>
        <w:t>.</w:t>
      </w:r>
      <w:r>
        <w:rPr>
          <w:rFonts w:ascii="Times New Roman" w:hAnsi="Times New Roman" w:cs="Times New Roman"/>
          <w:sz w:val="24"/>
          <w:szCs w:val="24"/>
        </w:rPr>
        <w:t>12</w:t>
      </w:r>
      <w:r w:rsidRPr="00D4061E">
        <w:rPr>
          <w:rFonts w:ascii="Times New Roman" w:hAnsi="Times New Roman" w:cs="Times New Roman"/>
          <w:sz w:val="24"/>
          <w:szCs w:val="24"/>
        </w:rPr>
        <w:t xml:space="preserve">.2014 </w:t>
      </w:r>
      <w:r w:rsidR="003F0CAC">
        <w:rPr>
          <w:rFonts w:ascii="Times New Roman" w:hAnsi="Times New Roman" w:cs="Times New Roman"/>
          <w:sz w:val="24"/>
          <w:szCs w:val="24"/>
        </w:rPr>
        <w:t>№</w:t>
      </w:r>
      <w:r w:rsidRPr="00D4061E">
        <w:rPr>
          <w:rFonts w:ascii="Times New Roman" w:hAnsi="Times New Roman" w:cs="Times New Roman"/>
          <w:sz w:val="24"/>
          <w:szCs w:val="24"/>
        </w:rPr>
        <w:t xml:space="preserve"> </w:t>
      </w:r>
      <w:r>
        <w:rPr>
          <w:rFonts w:ascii="Times New Roman" w:hAnsi="Times New Roman" w:cs="Times New Roman"/>
          <w:sz w:val="24"/>
          <w:szCs w:val="24"/>
        </w:rPr>
        <w:t>1489</w:t>
      </w:r>
      <w:r w:rsidR="00FD7381">
        <w:rPr>
          <w:rFonts w:ascii="Times New Roman" w:hAnsi="Times New Roman" w:cs="Times New Roman"/>
          <w:sz w:val="24"/>
          <w:szCs w:val="24"/>
        </w:rPr>
        <w:t>, от 04.09.2015 № 941</w:t>
      </w:r>
      <w:r w:rsidRPr="00D4061E">
        <w:rPr>
          <w:rFonts w:ascii="Times New Roman" w:hAnsi="Times New Roman" w:cs="Times New Roman"/>
          <w:sz w:val="24"/>
          <w:szCs w:val="24"/>
        </w:rPr>
        <w:t>)</w:t>
      </w:r>
    </w:p>
    <w:p w:rsidR="00DD22B0" w:rsidRPr="00D00C56" w:rsidRDefault="00DD22B0" w:rsidP="00821BB5">
      <w:pPr>
        <w:pStyle w:val="ConsPlusNormal"/>
        <w:spacing w:line="288" w:lineRule="auto"/>
        <w:jc w:val="center"/>
        <w:rPr>
          <w:rFonts w:ascii="Times New Roman" w:hAnsi="Times New Roman" w:cs="Times New Roman"/>
          <w:b/>
          <w:bCs/>
          <w:sz w:val="24"/>
          <w:szCs w:val="24"/>
        </w:rPr>
      </w:pP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1. Утвердить прилагаемое </w:t>
      </w:r>
      <w:hyperlink w:anchor="Par30" w:tooltip="Ссылка на текущий документ" w:history="1">
        <w:r w:rsidRPr="00821BB5">
          <w:rPr>
            <w:rFonts w:ascii="Times New Roman" w:hAnsi="Times New Roman" w:cs="Times New Roman"/>
            <w:sz w:val="24"/>
            <w:szCs w:val="24"/>
          </w:rPr>
          <w:t>Положение</w:t>
        </w:r>
      </w:hyperlink>
      <w:r w:rsidRPr="00D00C56">
        <w:rPr>
          <w:rFonts w:ascii="Times New Roman" w:hAnsi="Times New Roman" w:cs="Times New Roman"/>
          <w:sz w:val="24"/>
          <w:szCs w:val="24"/>
        </w:rPr>
        <w:t xml:space="preserve"> о ведении реестра единственных поставщиков российских вооружения и военной техники.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2. Признать утратившими силу:</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постановление Правительства Российской Федерации от 14 января 2008 г. </w:t>
      </w:r>
      <w:r w:rsidR="003F0CAC">
        <w:rPr>
          <w:rFonts w:ascii="Times New Roman" w:hAnsi="Times New Roman" w:cs="Times New Roman"/>
          <w:sz w:val="24"/>
          <w:szCs w:val="24"/>
        </w:rPr>
        <w:t>№</w:t>
      </w:r>
      <w:r w:rsidRPr="00D00C56">
        <w:rPr>
          <w:rFonts w:ascii="Times New Roman" w:hAnsi="Times New Roman" w:cs="Times New Roman"/>
          <w:sz w:val="24"/>
          <w:szCs w:val="24"/>
        </w:rPr>
        <w:t xml:space="preserve"> 7 "Об утверждении Положения о ведении реестра единственных поставщиков российских вооружения и военной техники" (Собрание законодательства Российской Федерации, 2008, </w:t>
      </w:r>
      <w:r w:rsidR="003F0CAC">
        <w:rPr>
          <w:rFonts w:ascii="Times New Roman" w:hAnsi="Times New Roman" w:cs="Times New Roman"/>
          <w:sz w:val="24"/>
          <w:szCs w:val="24"/>
        </w:rPr>
        <w:t>№</w:t>
      </w:r>
      <w:r w:rsidRPr="00D00C56">
        <w:rPr>
          <w:rFonts w:ascii="Times New Roman" w:hAnsi="Times New Roman" w:cs="Times New Roman"/>
          <w:sz w:val="24"/>
          <w:szCs w:val="24"/>
        </w:rPr>
        <w:t xml:space="preserve"> 3, ст. 197);</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постановление Правительства Российской Федерации от 2 марта 2010 г. </w:t>
      </w:r>
      <w:r w:rsidR="003F0CAC">
        <w:rPr>
          <w:rFonts w:ascii="Times New Roman" w:hAnsi="Times New Roman" w:cs="Times New Roman"/>
          <w:sz w:val="24"/>
          <w:szCs w:val="24"/>
        </w:rPr>
        <w:t>№</w:t>
      </w:r>
      <w:r w:rsidRPr="00D00C56">
        <w:rPr>
          <w:rFonts w:ascii="Times New Roman" w:hAnsi="Times New Roman" w:cs="Times New Roman"/>
          <w:sz w:val="24"/>
          <w:szCs w:val="24"/>
        </w:rPr>
        <w:t xml:space="preserve"> 109 "О внесении изменений в Положение о ведении реестра единственных поставщиков российских вооружения и военной техники" (Собрание законодательства Российской Федерации, 2010, </w:t>
      </w:r>
      <w:r w:rsidR="003F0CAC">
        <w:rPr>
          <w:rFonts w:ascii="Times New Roman" w:hAnsi="Times New Roman" w:cs="Times New Roman"/>
          <w:sz w:val="24"/>
          <w:szCs w:val="24"/>
        </w:rPr>
        <w:t>№</w:t>
      </w:r>
      <w:r w:rsidRPr="00D00C56">
        <w:rPr>
          <w:rFonts w:ascii="Times New Roman" w:hAnsi="Times New Roman" w:cs="Times New Roman"/>
          <w:sz w:val="24"/>
          <w:szCs w:val="24"/>
        </w:rPr>
        <w:t xml:space="preserve"> 10, ст. 1095).</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3. Настоящее постановление вступает в силу с 1 января 2014 г.</w:t>
      </w:r>
    </w:p>
    <w:p w:rsidR="00821BB5" w:rsidRPr="00D00C56" w:rsidRDefault="00821BB5" w:rsidP="00821BB5">
      <w:pPr>
        <w:pStyle w:val="ConsPlusNormal"/>
        <w:jc w:val="right"/>
        <w:rPr>
          <w:rFonts w:ascii="Times New Roman" w:hAnsi="Times New Roman" w:cs="Times New Roman"/>
          <w:sz w:val="24"/>
          <w:szCs w:val="24"/>
        </w:rPr>
      </w:pPr>
    </w:p>
    <w:p w:rsidR="00821BB5" w:rsidRPr="00D00C56" w:rsidRDefault="00821BB5" w:rsidP="00821BB5">
      <w:pPr>
        <w:pStyle w:val="ConsPlusNormal"/>
        <w:jc w:val="right"/>
        <w:rPr>
          <w:rFonts w:ascii="Times New Roman" w:hAnsi="Times New Roman" w:cs="Times New Roman"/>
          <w:sz w:val="24"/>
          <w:szCs w:val="24"/>
        </w:rPr>
      </w:pPr>
      <w:r w:rsidRPr="00D00C56">
        <w:rPr>
          <w:rFonts w:ascii="Times New Roman" w:hAnsi="Times New Roman" w:cs="Times New Roman"/>
          <w:sz w:val="24"/>
          <w:szCs w:val="24"/>
        </w:rPr>
        <w:t>Председатель Правительства</w:t>
      </w:r>
    </w:p>
    <w:p w:rsidR="00821BB5" w:rsidRPr="00D00C56" w:rsidRDefault="00821BB5" w:rsidP="00821BB5">
      <w:pPr>
        <w:pStyle w:val="ConsPlusNormal"/>
        <w:jc w:val="right"/>
        <w:rPr>
          <w:rFonts w:ascii="Times New Roman" w:hAnsi="Times New Roman" w:cs="Times New Roman"/>
          <w:sz w:val="24"/>
          <w:szCs w:val="24"/>
        </w:rPr>
      </w:pPr>
      <w:r w:rsidRPr="00D00C56">
        <w:rPr>
          <w:rFonts w:ascii="Times New Roman" w:hAnsi="Times New Roman" w:cs="Times New Roman"/>
          <w:sz w:val="24"/>
          <w:szCs w:val="24"/>
        </w:rPr>
        <w:t>Российской Федерации</w:t>
      </w:r>
    </w:p>
    <w:p w:rsidR="00821BB5" w:rsidRPr="00D00C56" w:rsidRDefault="00821BB5" w:rsidP="00821BB5">
      <w:pPr>
        <w:pStyle w:val="ConsPlusNormal"/>
        <w:jc w:val="right"/>
        <w:rPr>
          <w:rFonts w:ascii="Times New Roman" w:hAnsi="Times New Roman" w:cs="Times New Roman"/>
          <w:sz w:val="24"/>
          <w:szCs w:val="24"/>
        </w:rPr>
      </w:pPr>
      <w:r w:rsidRPr="00D00C56">
        <w:rPr>
          <w:rFonts w:ascii="Times New Roman" w:hAnsi="Times New Roman" w:cs="Times New Roman"/>
          <w:sz w:val="24"/>
          <w:szCs w:val="24"/>
        </w:rPr>
        <w:t>Д.МЕДВЕДЕВ</w:t>
      </w:r>
    </w:p>
    <w:p w:rsidR="00821BB5" w:rsidRPr="00D00C56" w:rsidRDefault="00821BB5" w:rsidP="00821BB5">
      <w:pPr>
        <w:pStyle w:val="ConsPlusNormal"/>
        <w:jc w:val="right"/>
        <w:rPr>
          <w:rFonts w:ascii="Times New Roman" w:hAnsi="Times New Roman" w:cs="Times New Roman"/>
          <w:sz w:val="24"/>
          <w:szCs w:val="24"/>
        </w:rPr>
      </w:pPr>
    </w:p>
    <w:p w:rsidR="00821BB5" w:rsidRPr="00D00C56" w:rsidRDefault="00821BB5" w:rsidP="00821BB5">
      <w:pPr>
        <w:pStyle w:val="ConsPlusNormal"/>
        <w:jc w:val="right"/>
        <w:rPr>
          <w:rFonts w:ascii="Times New Roman" w:hAnsi="Times New Roman" w:cs="Times New Roman"/>
          <w:sz w:val="24"/>
          <w:szCs w:val="24"/>
        </w:rPr>
      </w:pPr>
    </w:p>
    <w:p w:rsidR="00821BB5" w:rsidRPr="00D00C56" w:rsidRDefault="00821BB5" w:rsidP="00821BB5">
      <w:pPr>
        <w:pStyle w:val="ConsPlusNormal"/>
        <w:jc w:val="right"/>
        <w:rPr>
          <w:rFonts w:ascii="Times New Roman" w:hAnsi="Times New Roman" w:cs="Times New Roman"/>
          <w:sz w:val="24"/>
          <w:szCs w:val="24"/>
        </w:rPr>
      </w:pPr>
    </w:p>
    <w:p w:rsidR="00821BB5" w:rsidRPr="00D00C56" w:rsidRDefault="00821BB5" w:rsidP="00821BB5">
      <w:pPr>
        <w:pStyle w:val="ConsPlusNormal"/>
        <w:jc w:val="right"/>
        <w:rPr>
          <w:rFonts w:ascii="Times New Roman" w:hAnsi="Times New Roman" w:cs="Times New Roman"/>
          <w:sz w:val="24"/>
          <w:szCs w:val="24"/>
        </w:rPr>
      </w:pPr>
    </w:p>
    <w:p w:rsidR="00821BB5" w:rsidRDefault="00821BB5">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821BB5" w:rsidRPr="00D00C56" w:rsidRDefault="00821BB5" w:rsidP="00821BB5">
      <w:pPr>
        <w:pStyle w:val="ConsPlusNormal"/>
        <w:jc w:val="right"/>
        <w:rPr>
          <w:rFonts w:ascii="Times New Roman" w:hAnsi="Times New Roman" w:cs="Times New Roman"/>
          <w:sz w:val="24"/>
          <w:szCs w:val="24"/>
        </w:rPr>
      </w:pPr>
      <w:r w:rsidRPr="00D00C56">
        <w:rPr>
          <w:rFonts w:ascii="Times New Roman" w:hAnsi="Times New Roman" w:cs="Times New Roman"/>
          <w:sz w:val="24"/>
          <w:szCs w:val="24"/>
        </w:rPr>
        <w:lastRenderedPageBreak/>
        <w:t>Утверждено</w:t>
      </w:r>
    </w:p>
    <w:p w:rsidR="00821BB5" w:rsidRPr="00D00C56" w:rsidRDefault="00821BB5" w:rsidP="00821BB5">
      <w:pPr>
        <w:pStyle w:val="ConsPlusNormal"/>
        <w:jc w:val="right"/>
        <w:rPr>
          <w:rFonts w:ascii="Times New Roman" w:hAnsi="Times New Roman" w:cs="Times New Roman"/>
          <w:sz w:val="24"/>
          <w:szCs w:val="24"/>
        </w:rPr>
      </w:pPr>
      <w:r w:rsidRPr="00D00C56">
        <w:rPr>
          <w:rFonts w:ascii="Times New Roman" w:hAnsi="Times New Roman" w:cs="Times New Roman"/>
          <w:sz w:val="24"/>
          <w:szCs w:val="24"/>
        </w:rPr>
        <w:t>постановлением Правительства</w:t>
      </w:r>
    </w:p>
    <w:p w:rsidR="00821BB5" w:rsidRPr="00D00C56" w:rsidRDefault="00821BB5" w:rsidP="00821BB5">
      <w:pPr>
        <w:pStyle w:val="ConsPlusNormal"/>
        <w:jc w:val="right"/>
        <w:rPr>
          <w:rFonts w:ascii="Times New Roman" w:hAnsi="Times New Roman" w:cs="Times New Roman"/>
          <w:sz w:val="24"/>
          <w:szCs w:val="24"/>
        </w:rPr>
      </w:pPr>
      <w:r w:rsidRPr="00D00C56">
        <w:rPr>
          <w:rFonts w:ascii="Times New Roman" w:hAnsi="Times New Roman" w:cs="Times New Roman"/>
          <w:sz w:val="24"/>
          <w:szCs w:val="24"/>
        </w:rPr>
        <w:t>Российской Федерации</w:t>
      </w:r>
    </w:p>
    <w:p w:rsidR="00821BB5" w:rsidRPr="00D00C56" w:rsidRDefault="00821BB5" w:rsidP="00821BB5">
      <w:pPr>
        <w:pStyle w:val="ConsPlusNormal"/>
        <w:jc w:val="right"/>
        <w:rPr>
          <w:rFonts w:ascii="Times New Roman" w:hAnsi="Times New Roman" w:cs="Times New Roman"/>
          <w:sz w:val="24"/>
          <w:szCs w:val="24"/>
        </w:rPr>
      </w:pPr>
      <w:r w:rsidRPr="00D00C56">
        <w:rPr>
          <w:rFonts w:ascii="Times New Roman" w:hAnsi="Times New Roman" w:cs="Times New Roman"/>
          <w:sz w:val="24"/>
          <w:szCs w:val="24"/>
        </w:rPr>
        <w:t xml:space="preserve">от 19 сентября 2013 г. </w:t>
      </w:r>
      <w:r w:rsidR="003F0CAC">
        <w:rPr>
          <w:rFonts w:ascii="Times New Roman" w:hAnsi="Times New Roman" w:cs="Times New Roman"/>
          <w:sz w:val="24"/>
          <w:szCs w:val="24"/>
        </w:rPr>
        <w:t>№</w:t>
      </w:r>
      <w:r w:rsidRPr="00D00C56">
        <w:rPr>
          <w:rFonts w:ascii="Times New Roman" w:hAnsi="Times New Roman" w:cs="Times New Roman"/>
          <w:sz w:val="24"/>
          <w:szCs w:val="24"/>
        </w:rPr>
        <w:t xml:space="preserve"> 826</w:t>
      </w:r>
    </w:p>
    <w:p w:rsidR="00821BB5" w:rsidRPr="00821BB5" w:rsidRDefault="00821BB5" w:rsidP="00821BB5">
      <w:pPr>
        <w:pStyle w:val="ConsPlusNormal"/>
        <w:spacing w:line="288" w:lineRule="auto"/>
        <w:jc w:val="center"/>
        <w:rPr>
          <w:rFonts w:ascii="Times New Roman" w:hAnsi="Times New Roman" w:cs="Times New Roman"/>
          <w:b/>
          <w:bCs/>
          <w:sz w:val="24"/>
          <w:szCs w:val="24"/>
        </w:rPr>
      </w:pPr>
    </w:p>
    <w:p w:rsidR="00821BB5" w:rsidRPr="00D00C56"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ПОЛОЖЕНИЕ</w:t>
      </w:r>
    </w:p>
    <w:p w:rsidR="00821BB5" w:rsidRPr="00D00C56"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О ВЕДЕНИИ РЕЕСТРА ЕДИНСТВЕННЫХ ПОСТАВЩИКОВ РОССИЙСКИХ</w:t>
      </w:r>
    </w:p>
    <w:p w:rsidR="00821BB5" w:rsidRDefault="00821BB5" w:rsidP="00821BB5">
      <w:pPr>
        <w:pStyle w:val="ConsPlusNormal"/>
        <w:spacing w:line="288" w:lineRule="auto"/>
        <w:jc w:val="center"/>
        <w:rPr>
          <w:rFonts w:ascii="Times New Roman" w:hAnsi="Times New Roman" w:cs="Times New Roman"/>
          <w:b/>
          <w:bCs/>
          <w:sz w:val="24"/>
          <w:szCs w:val="24"/>
        </w:rPr>
      </w:pPr>
      <w:r w:rsidRPr="00D00C56">
        <w:rPr>
          <w:rFonts w:ascii="Times New Roman" w:hAnsi="Times New Roman" w:cs="Times New Roman"/>
          <w:b/>
          <w:bCs/>
          <w:sz w:val="24"/>
          <w:szCs w:val="24"/>
        </w:rPr>
        <w:t>ВООРУЖЕНИЯ И ВОЕННОЙ ТЕХНИКИ</w:t>
      </w:r>
    </w:p>
    <w:p w:rsidR="00DD22B0" w:rsidRPr="00D4061E" w:rsidRDefault="00DD22B0" w:rsidP="00DD22B0">
      <w:pPr>
        <w:pStyle w:val="ConsPlusNormal"/>
        <w:jc w:val="center"/>
        <w:rPr>
          <w:rFonts w:ascii="Times New Roman" w:hAnsi="Times New Roman" w:cs="Times New Roman"/>
          <w:sz w:val="24"/>
          <w:szCs w:val="24"/>
        </w:rPr>
      </w:pPr>
      <w:r w:rsidRPr="00D4061E">
        <w:rPr>
          <w:rFonts w:ascii="Times New Roman" w:hAnsi="Times New Roman" w:cs="Times New Roman"/>
          <w:sz w:val="24"/>
          <w:szCs w:val="24"/>
        </w:rPr>
        <w:t>(в ред. Постановления Правительства РФ от 2</w:t>
      </w:r>
      <w:r>
        <w:rPr>
          <w:rFonts w:ascii="Times New Roman" w:hAnsi="Times New Roman" w:cs="Times New Roman"/>
          <w:sz w:val="24"/>
          <w:szCs w:val="24"/>
        </w:rPr>
        <w:t>5</w:t>
      </w:r>
      <w:r w:rsidRPr="00D4061E">
        <w:rPr>
          <w:rFonts w:ascii="Times New Roman" w:hAnsi="Times New Roman" w:cs="Times New Roman"/>
          <w:sz w:val="24"/>
          <w:szCs w:val="24"/>
        </w:rPr>
        <w:t>.</w:t>
      </w:r>
      <w:r>
        <w:rPr>
          <w:rFonts w:ascii="Times New Roman" w:hAnsi="Times New Roman" w:cs="Times New Roman"/>
          <w:sz w:val="24"/>
          <w:szCs w:val="24"/>
        </w:rPr>
        <w:t>12</w:t>
      </w:r>
      <w:r w:rsidRPr="00D4061E">
        <w:rPr>
          <w:rFonts w:ascii="Times New Roman" w:hAnsi="Times New Roman" w:cs="Times New Roman"/>
          <w:sz w:val="24"/>
          <w:szCs w:val="24"/>
        </w:rPr>
        <w:t xml:space="preserve">.2014 </w:t>
      </w:r>
      <w:r w:rsidR="003F0CAC">
        <w:rPr>
          <w:rFonts w:ascii="Times New Roman" w:hAnsi="Times New Roman" w:cs="Times New Roman"/>
          <w:sz w:val="24"/>
          <w:szCs w:val="24"/>
        </w:rPr>
        <w:t>№</w:t>
      </w:r>
      <w:r w:rsidRPr="00D4061E">
        <w:rPr>
          <w:rFonts w:ascii="Times New Roman" w:hAnsi="Times New Roman" w:cs="Times New Roman"/>
          <w:sz w:val="24"/>
          <w:szCs w:val="24"/>
        </w:rPr>
        <w:t xml:space="preserve"> </w:t>
      </w:r>
      <w:r>
        <w:rPr>
          <w:rFonts w:ascii="Times New Roman" w:hAnsi="Times New Roman" w:cs="Times New Roman"/>
          <w:sz w:val="24"/>
          <w:szCs w:val="24"/>
        </w:rPr>
        <w:t>1489</w:t>
      </w:r>
      <w:r w:rsidR="006811CE">
        <w:rPr>
          <w:rFonts w:ascii="Times New Roman" w:hAnsi="Times New Roman" w:cs="Times New Roman"/>
          <w:sz w:val="24"/>
          <w:szCs w:val="24"/>
        </w:rPr>
        <w:t>, от 04.09.2015 № 941</w:t>
      </w:r>
      <w:r w:rsidRPr="00D4061E">
        <w:rPr>
          <w:rFonts w:ascii="Times New Roman" w:hAnsi="Times New Roman" w:cs="Times New Roman"/>
          <w:sz w:val="24"/>
          <w:szCs w:val="24"/>
        </w:rPr>
        <w:t>)</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p>
    <w:p w:rsidR="00821BB5" w:rsidRPr="00D00C56" w:rsidRDefault="00821BB5" w:rsidP="00821BB5">
      <w:pPr>
        <w:pStyle w:val="ConsPlusNormal"/>
        <w:spacing w:line="360" w:lineRule="auto"/>
        <w:jc w:val="center"/>
        <w:rPr>
          <w:rFonts w:ascii="Times New Roman" w:hAnsi="Times New Roman" w:cs="Times New Roman"/>
          <w:sz w:val="24"/>
          <w:szCs w:val="24"/>
        </w:rPr>
      </w:pPr>
      <w:r w:rsidRPr="00D00C56">
        <w:rPr>
          <w:rFonts w:ascii="Times New Roman" w:hAnsi="Times New Roman" w:cs="Times New Roman"/>
          <w:sz w:val="24"/>
          <w:szCs w:val="24"/>
        </w:rPr>
        <w:t>I. Общие положения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1. Настоящее Положение определяет порядок ведения реестра единственных поставщиков российских вооружения и военной техники (далее - реестр), военная продукция которых не имеет российских аналогов, предоставления сведений из реестра, а также условия включения в реестр российских организаций независимо от их организационно-правовой формы и формы собственности, соответствующих требованиям законодательства Российской Федерации, предъявляемым к лицам, осуществляющим деятельность по выполнению государственного оборонного заказа, и производящих продукцию в интересах обеспечения обороноспособности и безопасности Российской Федерации (далее - организации).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2. Реестр является федеральной информационной системой, содержащей зафиксированные на материальном носителе в соответствии с законодательством Российской Федерации об информации, информационных технологиях и о защите информации сведения: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о единственных поставщиках российских вооружения и военной техники - организациях, являющихся единственными производителями этих вооружения и военной техники, которые не имеют российских аналогов (далее - единственные поставщики);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о российских вооружениях и военной технике и отдельно поставляемых агрегатах, узлах, блоках и комплектующих изделиях, входящих в состав систем, комплексов этих вооружений и военной техники, которые не имеют российских аналогов и производство которых осуществляется единственными поставщиками (далее - военная продукция).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3. Реестр ведется Федеральной </w:t>
      </w:r>
      <w:r w:rsidR="00DD22B0">
        <w:rPr>
          <w:rFonts w:ascii="Times New Roman" w:hAnsi="Times New Roman" w:cs="Times New Roman"/>
          <w:sz w:val="24"/>
          <w:szCs w:val="24"/>
        </w:rPr>
        <w:t xml:space="preserve">антимонопольной службой </w:t>
      </w:r>
      <w:r w:rsidRPr="00D00C56">
        <w:rPr>
          <w:rFonts w:ascii="Times New Roman" w:hAnsi="Times New Roman" w:cs="Times New Roman"/>
          <w:sz w:val="24"/>
          <w:szCs w:val="24"/>
        </w:rPr>
        <w:t>(далее - уполномоченный орган) на электронных носителях путем внесения в него реестровых записей.</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Ведение реестра осуществляется с соблюдением норм и требований законодательства Российской Федерации о защите государственной тайны.</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p>
    <w:p w:rsidR="00821BB5" w:rsidRPr="00D00C56" w:rsidRDefault="00821BB5" w:rsidP="00821BB5">
      <w:pPr>
        <w:pStyle w:val="ConsPlusNormal"/>
        <w:spacing w:line="360" w:lineRule="auto"/>
        <w:jc w:val="center"/>
        <w:rPr>
          <w:rFonts w:ascii="Times New Roman" w:hAnsi="Times New Roman" w:cs="Times New Roman"/>
          <w:sz w:val="24"/>
          <w:szCs w:val="24"/>
        </w:rPr>
      </w:pPr>
      <w:r w:rsidRPr="00D00C56">
        <w:rPr>
          <w:rFonts w:ascii="Times New Roman" w:hAnsi="Times New Roman" w:cs="Times New Roman"/>
          <w:sz w:val="24"/>
          <w:szCs w:val="24"/>
        </w:rPr>
        <w:t>II. Состав сведений, включаемых в реестр</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4. Реестровая запись содержит следующие сведения: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lastRenderedPageBreak/>
        <w:t>а) номер записи;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полное, сокращенное (при наличии) и фирменное наименования организации, включенной в реестр в качестве единственного поставщика, ее организационно-правовая форма, идентификационный номер налогоплательщика, адрес (место нахождения);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наименование (шифр, индекс) военной продукции, единственным поставщиком которой является организация (далее - данные о военной продукции), код классификатора вооружения, военной, специальной техники и военно-технического имущества Министерства обороны Российской Федерации или при отсутствии такого кода - реквизиты (вид документа, дата, номер) решения о принятии заявленной военной продукции на вооружение (снабжение, в эксплуатацию) Вооруженных Сил Российской Федерации, других войск, воинских формирований и органов (далее - сведения органа военного управления о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г) номера лицензий, лицензируемые виды деятельности, сроки действия лицензий, наименование лицензирующего органа, даты принятия решений о предоставлении лицензий, выданных единственному поставщику на осуществление видов деятельности, связанных с производством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д) дата и номер решения о включении организации в качестве единственного поставщика в реестр, принятого уполномоченным органом;</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е) дата окончания срока нахождения в реестре.</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p>
    <w:p w:rsidR="00821BB5" w:rsidRPr="00D00C56" w:rsidRDefault="00821BB5" w:rsidP="00821BB5">
      <w:pPr>
        <w:pStyle w:val="ConsPlusNormal"/>
        <w:spacing w:line="360" w:lineRule="auto"/>
        <w:jc w:val="center"/>
        <w:rPr>
          <w:rFonts w:ascii="Times New Roman" w:hAnsi="Times New Roman" w:cs="Times New Roman"/>
          <w:sz w:val="24"/>
          <w:szCs w:val="24"/>
        </w:rPr>
      </w:pPr>
      <w:r w:rsidRPr="00D00C56">
        <w:rPr>
          <w:rFonts w:ascii="Times New Roman" w:hAnsi="Times New Roman" w:cs="Times New Roman"/>
          <w:sz w:val="24"/>
          <w:szCs w:val="24"/>
        </w:rPr>
        <w:t>III. Условия включения организации в реестр</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5. В реестр включаются организации, которые:</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соответствуют требованиям, установленным законодательством Российской Федерации к участникам закупки товаров, работ, услуг для обеспечения государственных нужд;</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имеют лицензии на осуществление вида деятельности, связанного с производством военной продукции и предусмотренного Федеральным законом "О лицензировании отдельных видов деятельности".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p>
    <w:p w:rsidR="00821BB5" w:rsidRPr="00D00C56" w:rsidRDefault="00821BB5" w:rsidP="00821BB5">
      <w:pPr>
        <w:pStyle w:val="ConsPlusNormal"/>
        <w:spacing w:line="360" w:lineRule="auto"/>
        <w:jc w:val="center"/>
        <w:rPr>
          <w:rFonts w:ascii="Times New Roman" w:hAnsi="Times New Roman" w:cs="Times New Roman"/>
          <w:sz w:val="24"/>
          <w:szCs w:val="24"/>
        </w:rPr>
      </w:pPr>
      <w:r w:rsidRPr="00D00C56">
        <w:rPr>
          <w:rFonts w:ascii="Times New Roman" w:hAnsi="Times New Roman" w:cs="Times New Roman"/>
          <w:sz w:val="24"/>
          <w:szCs w:val="24"/>
        </w:rPr>
        <w:t>IV. Порядок включения сведений в реестр</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6. Решение о включении организации в качестве единственного поставщика в реестр и об исключении из реестра принимается на основании представляемых в уполномоченный орган сведений (документов, материалов), а также в соответствии с настоящим Положением.</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7. Заявление о включении организации в реестр (далее - заявление) представляется в уполномоченный орган федеральным органом исполнительной власти, Государственной корпорацией по атомной энергии "Росатом", которые являются государственными заказчиками </w:t>
      </w:r>
      <w:r w:rsidRPr="00D00C56">
        <w:rPr>
          <w:rFonts w:ascii="Times New Roman" w:hAnsi="Times New Roman" w:cs="Times New Roman"/>
          <w:sz w:val="24"/>
          <w:szCs w:val="24"/>
        </w:rPr>
        <w:lastRenderedPageBreak/>
        <w:t>государственного оборонного заказа (далее - государственный заказчик), или непосредственно организацией.</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заявлении указываются полное, сокращенное (при наличии) и фирменное наименования организации, ее организационно-правовая форма, идентификационный номер налогоплательщика, адрес (место нахождения), код причины и дата постановки на учет в налоговом органе.</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8. В случае представления заявления государственным заказчиком к заявлению прилагаются следующие документы и материалы:</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данные о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сведения органа военного управления о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заключение федерального органа исполнительной власти или Государственной корпорации по атомной энергии "Росатом", обеспечивающих реализацию единой государственной политики в отрасли экономики, в которой осуществляет деятельность организация (далее - отраслевой орган), о наличии у организации производственных мощностей, технологического оборудования и квалифицированного персонала, достаточных для производства заявленной военной продукции, а также об отсутствии возможности у других организаций отрасли подготовить в течение определенного срока производство военной продукции без дополнительных материальных затрат с указанием такого срока;</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г) заключение государственного заказчика об отсутствии российских аналогов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9. В случае представления заявления непосредственно организацией к заявлению прилагаются следующие документы и материалы:</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данные о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заключение отраслевого органа о наличии у организации производственных мощностей, технологического оборудования и квалифицированного персонала, достаточных для производства заявленной военной продукции, а также об отсутствии возможности у других организаций отрасли подготовить в течение определенного срока производство этой военной продукции без дополнительных материальных затрат с указанием такого срока;</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заключение государственного заказчика об отсутствии российских аналогов военной продукции с указанием сведений органа военного управления о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г) данные бухгалтерской отчетности организации за последний завершенный отчетный период;</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д) сведения организации о том, что в отношении ее не проводятся процедуры ликвидации, а также отсутствует решение арбитражного суда о признании ее банкротом и об открытии конкурсного производства.</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lastRenderedPageBreak/>
        <w:t>10. Представление заявления с прилагаемыми к нему документами и материалами осуществляется государственным заказчиком или организацией с соблюдением требований, установленных Федеральным законом "Об информации, информационных технологиях и о защите информации" и Законом Российской Федерации "О государственной тайне" (если данные о производимой организацией военной продукции содержат сведения, составляющие государственную тайну).</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11. Уполномоченный орган рассматривает заявление с прилагаемыми к нему документами и материалами в течение 10 рабочих дней со дня их поступления.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12. Уполномоченный орган не вправе требовать от заявителя документы и материалы, не предусмотренные </w:t>
      </w:r>
      <w:hyperlink w:anchor="Par62" w:tooltip="Ссылка на текущий документ" w:history="1">
        <w:r w:rsidRPr="00821BB5">
          <w:rPr>
            <w:rFonts w:ascii="Times New Roman" w:hAnsi="Times New Roman" w:cs="Times New Roman"/>
            <w:sz w:val="24"/>
            <w:szCs w:val="24"/>
          </w:rPr>
          <w:t>пунктами 7</w:t>
        </w:r>
      </w:hyperlink>
      <w:r w:rsidRPr="00D00C56">
        <w:rPr>
          <w:rFonts w:ascii="Times New Roman" w:hAnsi="Times New Roman" w:cs="Times New Roman"/>
          <w:sz w:val="24"/>
          <w:szCs w:val="24"/>
        </w:rPr>
        <w:t xml:space="preserve"> - </w:t>
      </w:r>
      <w:hyperlink w:anchor="Par69" w:tooltip="Ссылка на текущий документ" w:history="1">
        <w:r w:rsidRPr="00821BB5">
          <w:rPr>
            <w:rFonts w:ascii="Times New Roman" w:hAnsi="Times New Roman" w:cs="Times New Roman"/>
            <w:sz w:val="24"/>
            <w:szCs w:val="24"/>
          </w:rPr>
          <w:t>9</w:t>
        </w:r>
      </w:hyperlink>
      <w:r w:rsidRPr="00D00C56">
        <w:rPr>
          <w:rFonts w:ascii="Times New Roman" w:hAnsi="Times New Roman" w:cs="Times New Roman"/>
          <w:sz w:val="24"/>
          <w:szCs w:val="24"/>
        </w:rPr>
        <w:t xml:space="preserve"> настоящего Положения.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13. В случае если состав прилагаемых к заявлению документов и материалов не соответствует требованиям, установленным </w:t>
      </w:r>
      <w:hyperlink w:anchor="Par62" w:tooltip="Ссылка на текущий документ" w:history="1">
        <w:r w:rsidRPr="00821BB5">
          <w:rPr>
            <w:rFonts w:ascii="Times New Roman" w:hAnsi="Times New Roman" w:cs="Times New Roman"/>
            <w:sz w:val="24"/>
            <w:szCs w:val="24"/>
          </w:rPr>
          <w:t>пунктами 7</w:t>
        </w:r>
      </w:hyperlink>
      <w:r w:rsidRPr="00D00C56">
        <w:rPr>
          <w:rFonts w:ascii="Times New Roman" w:hAnsi="Times New Roman" w:cs="Times New Roman"/>
          <w:sz w:val="24"/>
          <w:szCs w:val="24"/>
        </w:rPr>
        <w:t xml:space="preserve"> - </w:t>
      </w:r>
      <w:hyperlink w:anchor="Par69" w:tooltip="Ссылка на текущий документ" w:history="1">
        <w:r w:rsidRPr="00821BB5">
          <w:rPr>
            <w:rFonts w:ascii="Times New Roman" w:hAnsi="Times New Roman" w:cs="Times New Roman"/>
            <w:sz w:val="24"/>
            <w:szCs w:val="24"/>
          </w:rPr>
          <w:t>9</w:t>
        </w:r>
      </w:hyperlink>
      <w:r w:rsidRPr="00D00C56">
        <w:rPr>
          <w:rFonts w:ascii="Times New Roman" w:hAnsi="Times New Roman" w:cs="Times New Roman"/>
          <w:sz w:val="24"/>
          <w:szCs w:val="24"/>
        </w:rPr>
        <w:t xml:space="preserve"> настоящего Положения, а также если в них обнаружена недостоверная информация, уполномоченный орган вправе возвратить заявление в течение 5 рабочих дней со дня его поступления с указанием причины возврата или запросить у государственного заказчика или организации недостающие и (или) уточненные документы и материалы.</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После осуществления запроса рассмотрение заявления приостанавливается до представления указанных документов и материалов.</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случае непредставления запрашиваемых документов и материалов в течение указанного в запросе срока уполномоченный орган вправе возвратить заявление заявителю.</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14. В решении уполномоченного органа о включении организации в качестве единственного поставщика в реестр указываются: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данные о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сведения органа военного управления о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полное наименование единственного поставщика;</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г) идентификационный номер налогоплательщика, код причины и дата постановки на учет в налоговом органе;</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д) дата окончания срока нахождения в реестре.</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15. Уполномоченный орган в течение 3 рабочих дней после принятия решения о включении организации в качестве единственного поставщика в реестр направляет письменное уведомление о принятом решении государственному заказчику, в отраслевой орган и единственному поставщику.</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16. Уполномоченный орган принимает решение не включать организацию в реестр в следующих случаях:</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несоответствие организации требованиям, предусмотренным настоящим Положением;</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lastRenderedPageBreak/>
        <w:t>б) наличие в реестре единственного поставщика заявленной военной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17. Уполномоченный орган в течение 3 рабочих дней после принятия решения не включать организацию в реестр направляет письменное уведомление о принятом решении государственному заказчику, в отраслевой орган и организацию с указанием причины отказа в соответствии с </w:t>
      </w:r>
      <w:hyperlink w:anchor="Par88" w:tooltip="Ссылка на текущий документ" w:history="1">
        <w:r w:rsidRPr="00821BB5">
          <w:rPr>
            <w:rFonts w:ascii="Times New Roman" w:hAnsi="Times New Roman" w:cs="Times New Roman"/>
            <w:sz w:val="24"/>
            <w:szCs w:val="24"/>
          </w:rPr>
          <w:t>пунктом 16</w:t>
        </w:r>
      </w:hyperlink>
      <w:r w:rsidRPr="00D00C56">
        <w:rPr>
          <w:rFonts w:ascii="Times New Roman" w:hAnsi="Times New Roman" w:cs="Times New Roman"/>
          <w:sz w:val="24"/>
          <w:szCs w:val="24"/>
        </w:rPr>
        <w:t xml:space="preserve"> настоящего Положения.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18. Уполномоченный орган принимает решение о досрочном исключении единственного поставщика из реестра в следующих случаях:</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поступление мотивированного обращения государственного заказчика или отраслевого органа о том, что единственный поставщик перестал отвечать требованиям, предусмотренным настоящим Положением;</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установление уполномоченным органом несоответствия единственного поставщика условиям и требованиям, предусмотренным настоящим Положением;</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поступление согласованного с соответствующим отраслевым органом заявления иной организации, осуществляющей производство военной продукции, производимой единственным поставщиком, либо обладающей производственными мощностями и квалифицированным персоналом, позволяющими осуществлять производство этой продукции.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19. Решение о досрочном исключении единственного поставщика из реестра принимается уполномоченным органом по результатам проверки поступивших сведений в случае их подтверждения в течение 10 рабочих дней со дня поступления заявления либо со дня установления несоответствия единственного поставщика требованиям, предусмотренным настоящим Положением.</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Решение о досрочном исключении единственного поставщика из реестра направляется уполномоченным органом государственному заказчику, в отраслевой орган и единственному поставщику с указанием причин исключения.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20. При рассмотрении заявления о включении организации в реестр или о досрочном исключении единственного поставщика из реестра уполномоченный орган осуществляет:</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проверку представленных документов и материалов на соответствие требованиям, предусмотренным настоящим Положением;</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сопоставление представленных в документах и материалах сведений со сведениями, ранее включенными в реестр.</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 xml:space="preserve">21. Единственный поставщик в случае изменения о нем сведений (наименования единственного поставщика, его организационно-правовой формы, адреса) или других данных, включенных в реестр, или государственный заказчик в случае поступления ему информации об изменении указанных сведений о единственном поставщике уведомляет об этом (в письменной </w:t>
      </w:r>
      <w:r w:rsidRPr="00D00C56">
        <w:rPr>
          <w:rFonts w:ascii="Times New Roman" w:hAnsi="Times New Roman" w:cs="Times New Roman"/>
          <w:sz w:val="24"/>
          <w:szCs w:val="24"/>
        </w:rPr>
        <w:lastRenderedPageBreak/>
        <w:t>форме) уполномоченный орган в течение 10 рабочих дней со дня вступления в силу изменений с приложением надлежащим образом заверенных копий документов, подтверждающих такие изменения.</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22. Решения уполномоченного органа могут быть обжалованы в порядке, предусмотренном законодательством Российской Федерации.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p>
    <w:p w:rsidR="00821BB5" w:rsidRPr="00D00C56" w:rsidRDefault="00821BB5" w:rsidP="00821BB5">
      <w:pPr>
        <w:pStyle w:val="ConsPlusNormal"/>
        <w:spacing w:line="360" w:lineRule="auto"/>
        <w:jc w:val="center"/>
        <w:rPr>
          <w:rFonts w:ascii="Times New Roman" w:hAnsi="Times New Roman" w:cs="Times New Roman"/>
          <w:sz w:val="24"/>
          <w:szCs w:val="24"/>
        </w:rPr>
      </w:pPr>
      <w:bookmarkStart w:id="8" w:name="Par104"/>
      <w:bookmarkEnd w:id="8"/>
      <w:r w:rsidRPr="00D00C56">
        <w:rPr>
          <w:rFonts w:ascii="Times New Roman" w:hAnsi="Times New Roman" w:cs="Times New Roman"/>
          <w:sz w:val="24"/>
          <w:szCs w:val="24"/>
        </w:rPr>
        <w:t>V. Предоставление сведений из реестра</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23. Информация о сведениях, содержащихся в реестре, предоставляется уполномоченным органом в течение 5 рабочих дней со дня получения запросов с соблюдением требований законодательства Российской Федерации о защите государственной тайны:</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а) в Администрацию Президента Российской Федерации, Аппарат Правительства Российской Федерации и Военно-промышленную комиссию при Правительстве Российской Федерации;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б) в Совет Федерации Федерального Собрания Российской Федерации и Государственную Думу Федерального Собрания Российской Федерации;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в) в Федеральную</w:t>
      </w:r>
      <w:r w:rsidR="006811CE">
        <w:rPr>
          <w:rFonts w:ascii="Times New Roman" w:hAnsi="Times New Roman" w:cs="Times New Roman"/>
          <w:sz w:val="24"/>
          <w:szCs w:val="24"/>
        </w:rPr>
        <w:t xml:space="preserve"> антимонопольную службу</w:t>
      </w:r>
      <w:r w:rsidRPr="00D00C56">
        <w:rPr>
          <w:rFonts w:ascii="Times New Roman" w:hAnsi="Times New Roman" w:cs="Times New Roman"/>
          <w:sz w:val="24"/>
          <w:szCs w:val="24"/>
        </w:rPr>
        <w:t>;</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г) государственным заказчикам;</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д) в отраслевые органы (в отношении единственных поставщиков, осуществляющих деятельность в сфере экономики, в которой отраслевой орган обеспечивает реализацию единой государственной политики);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е) в иные федеральные органы исполнительной власти, органы исполнительной власти субъектов Российской Федерации (в отношении единственных поставщиков, расположенных на территориях этих субъектов Российской Федерации) в объеме, необходимом для осуществления их деятельности, и в пределах полномочий, определяемых актами Президента Российской Федерации и Правительства Российской Федерации, если иное не установлено федеральными законами;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ж) в органы судебной власти, органы прокуратуры и правоохранительные органы, имеющие в производстве дела, связанные с размещением и исполнением заказов для федеральных государственных нужд в интересах обороноспособности и безопасности Российской Федерации;</w:t>
      </w:r>
    </w:p>
    <w:p w:rsidR="00821BB5" w:rsidRPr="00D00C56" w:rsidRDefault="00821BB5" w:rsidP="00821BB5">
      <w:pPr>
        <w:pStyle w:val="ConsPlusNormal"/>
        <w:spacing w:line="360" w:lineRule="auto"/>
        <w:ind w:firstLine="539"/>
        <w:jc w:val="both"/>
        <w:rPr>
          <w:rFonts w:ascii="Times New Roman" w:hAnsi="Times New Roman" w:cs="Times New Roman"/>
          <w:sz w:val="24"/>
          <w:szCs w:val="24"/>
        </w:rPr>
      </w:pPr>
      <w:r w:rsidRPr="00D00C56">
        <w:rPr>
          <w:rFonts w:ascii="Times New Roman" w:hAnsi="Times New Roman" w:cs="Times New Roman"/>
          <w:sz w:val="24"/>
          <w:szCs w:val="24"/>
        </w:rPr>
        <w:t>з) в государственные корпорации в объеме, необходимом для осуществления их деятельности, и в пределах полномочий, определяемых федеральными законами и актами Президента Российской Федерации.</w:t>
      </w:r>
    </w:p>
    <w:p w:rsidR="00821BB5" w:rsidRDefault="00821BB5">
      <w:pPr>
        <w:rPr>
          <w:rFonts w:asciiTheme="majorHAnsi" w:eastAsiaTheme="majorEastAsia" w:hAnsiTheme="majorHAnsi" w:cstheme="majorBidi"/>
          <w:b/>
          <w:bCs/>
          <w:color w:val="4F81BD" w:themeColor="accent1"/>
          <w:sz w:val="26"/>
          <w:szCs w:val="26"/>
        </w:rPr>
      </w:pPr>
      <w:r>
        <w:br w:type="page"/>
      </w:r>
    </w:p>
    <w:p w:rsidR="00333995" w:rsidRDefault="00333995" w:rsidP="00333995">
      <w:pPr>
        <w:pStyle w:val="2"/>
      </w:pPr>
      <w:bookmarkStart w:id="9" w:name="_Toc474931013"/>
      <w:r>
        <w:lastRenderedPageBreak/>
        <w:t>Постановление Правительства РФ от 12 октября 2013 года № 913</w:t>
      </w:r>
      <w:bookmarkEnd w:id="9"/>
    </w:p>
    <w:p w:rsidR="00333995" w:rsidRPr="00333995" w:rsidRDefault="00333995" w:rsidP="00333995">
      <w:pPr>
        <w:pStyle w:val="ConsPlusNormal"/>
        <w:spacing w:line="288" w:lineRule="auto"/>
        <w:jc w:val="center"/>
        <w:rPr>
          <w:rFonts w:ascii="Times New Roman" w:hAnsi="Times New Roman" w:cs="Times New Roman"/>
          <w:b/>
          <w:bCs/>
          <w:sz w:val="24"/>
          <w:szCs w:val="24"/>
        </w:rPr>
      </w:pP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ПРАВИТЕЛЬСТВО РОССИЙСКОЙ ФЕДЕРАЦИИ</w:t>
      </w:r>
    </w:p>
    <w:p w:rsidR="00333995" w:rsidRPr="00B15A90" w:rsidRDefault="00333995" w:rsidP="00333995">
      <w:pPr>
        <w:pStyle w:val="ConsPlusNormal"/>
        <w:spacing w:line="288" w:lineRule="auto"/>
        <w:jc w:val="center"/>
        <w:rPr>
          <w:rFonts w:ascii="Times New Roman" w:hAnsi="Times New Roman" w:cs="Times New Roman"/>
          <w:b/>
          <w:bCs/>
          <w:sz w:val="24"/>
          <w:szCs w:val="24"/>
        </w:rPr>
      </w:pP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ПОСТАНОВЛЕНИЕ</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от 12 октября 2013 г. №</w:t>
      </w:r>
      <w:r w:rsidRPr="00B15A90">
        <w:rPr>
          <w:rFonts w:ascii="Times New Roman" w:hAnsi="Times New Roman" w:cs="Times New Roman"/>
          <w:b/>
          <w:bCs/>
          <w:sz w:val="24"/>
          <w:szCs w:val="24"/>
        </w:rPr>
        <w:t xml:space="preserve"> 913</w:t>
      </w:r>
    </w:p>
    <w:p w:rsidR="00333995" w:rsidRPr="00B15A90" w:rsidRDefault="00333995" w:rsidP="00333995">
      <w:pPr>
        <w:pStyle w:val="ConsPlusNormal"/>
        <w:spacing w:line="288" w:lineRule="auto"/>
        <w:jc w:val="center"/>
        <w:rPr>
          <w:rFonts w:ascii="Times New Roman" w:hAnsi="Times New Roman" w:cs="Times New Roman"/>
          <w:b/>
          <w:bCs/>
          <w:sz w:val="24"/>
          <w:szCs w:val="24"/>
        </w:rPr>
      </w:pP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ОБ УТВЕРЖДЕНИИ ПОЛОЖЕНИЯ</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О РАЗМЕЩЕНИИ НА ОФИЦИАЛЬНОМ САЙТЕ РОССИЙСКОЙ ФЕДЕРАЦИИ</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В ИНФОРМАЦИОННО-ТЕЛЕКОММУНИКАЦИОННОЙ СЕТИ "ИНТЕРНЕТ"</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ДЛЯ РАЗМЕЩЕНИЯ ИНФОРМАЦИИ О РАЗМЕЩЕНИИ ЗАКАЗОВ НА ПОСТАВКИ</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ТОВАРОВ, ВЫПОЛНЕНИЕ РАБОТ, ОКАЗАНИЕ УСЛУГ ИНФОРМАЦИИ,</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ПОДЛЕЖАЩЕЙ РАЗМЕЩЕНИЮ В ЕДИНОЙ ИНФОРМАЦИОННОЙ СИСТЕМЕ</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В СФЕРЕ ЗАКУПОК ТОВАРОВ, РАБОТ, УСЛУГ ДЛЯ ОБЕСПЕЧЕНИЯ</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ГОСУДАРСТВЕННЫХ И МУНИЦИПАЛЬНЫХ НУЖД ДО ВВОДА</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ЕЕ В ЭКСПЛУАТАЦИЮ</w:t>
      </w:r>
    </w:p>
    <w:p w:rsidR="00333995" w:rsidRPr="00333995" w:rsidRDefault="00333995" w:rsidP="00333995">
      <w:pPr>
        <w:pStyle w:val="ConsPlusNormal"/>
        <w:spacing w:line="288" w:lineRule="auto"/>
        <w:jc w:val="center"/>
        <w:rPr>
          <w:rFonts w:ascii="Times New Roman" w:hAnsi="Times New Roman" w:cs="Times New Roman"/>
          <w:b/>
          <w:bCs/>
          <w:sz w:val="24"/>
          <w:szCs w:val="24"/>
        </w:rPr>
      </w:pPr>
    </w:p>
    <w:p w:rsidR="00333995" w:rsidRPr="00B15A90" w:rsidRDefault="00333995" w:rsidP="00333995">
      <w:pPr>
        <w:pStyle w:val="ConsPlusNormal"/>
        <w:spacing w:line="360" w:lineRule="auto"/>
        <w:ind w:firstLine="539"/>
        <w:jc w:val="both"/>
        <w:rPr>
          <w:rFonts w:ascii="Times New Roman" w:hAnsi="Times New Roman" w:cs="Times New Roman"/>
          <w:sz w:val="24"/>
          <w:szCs w:val="24"/>
        </w:rPr>
      </w:pPr>
      <w:r w:rsidRPr="00B15A90">
        <w:rPr>
          <w:rFonts w:ascii="Times New Roman" w:hAnsi="Times New Roman" w:cs="Times New Roman"/>
          <w:sz w:val="24"/>
          <w:szCs w:val="24"/>
        </w:rPr>
        <w:t>В соответствии с частью 5 статьи 112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333995" w:rsidRPr="00B15A90" w:rsidRDefault="00333995" w:rsidP="00333995">
      <w:pPr>
        <w:pStyle w:val="ConsPlusNormal"/>
        <w:spacing w:line="360" w:lineRule="auto"/>
        <w:ind w:firstLine="539"/>
        <w:jc w:val="both"/>
        <w:rPr>
          <w:rFonts w:ascii="Times New Roman" w:hAnsi="Times New Roman" w:cs="Times New Roman"/>
          <w:sz w:val="24"/>
          <w:szCs w:val="24"/>
        </w:rPr>
      </w:pPr>
      <w:r w:rsidRPr="00B15A90">
        <w:rPr>
          <w:rFonts w:ascii="Times New Roman" w:hAnsi="Times New Roman" w:cs="Times New Roman"/>
          <w:sz w:val="24"/>
          <w:szCs w:val="24"/>
        </w:rPr>
        <w:t xml:space="preserve">1. Утвердить прилагаемое </w:t>
      </w:r>
      <w:hyperlink w:anchor="Par33" w:tooltip="Ссылка на текущий документ" w:history="1">
        <w:r w:rsidRPr="00333995">
          <w:rPr>
            <w:rFonts w:ascii="Times New Roman" w:hAnsi="Times New Roman" w:cs="Times New Roman"/>
            <w:sz w:val="24"/>
            <w:szCs w:val="24"/>
          </w:rPr>
          <w:t>Положение</w:t>
        </w:r>
      </w:hyperlink>
      <w:r w:rsidRPr="00B15A90">
        <w:rPr>
          <w:rFonts w:ascii="Times New Roman" w:hAnsi="Times New Roman" w:cs="Times New Roman"/>
          <w:sz w:val="24"/>
          <w:szCs w:val="24"/>
        </w:rPr>
        <w:t xml:space="preserve"> о размещении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информации, подлежащей размещению в единой информационной системе в сфере закупок товаров, работ, услуг для обеспечения государственных и муниципальных нужд до ввода ее в эксплуатацию.</w:t>
      </w:r>
    </w:p>
    <w:p w:rsidR="00333995" w:rsidRPr="00B15A90" w:rsidRDefault="00333995" w:rsidP="00333995">
      <w:pPr>
        <w:pStyle w:val="ConsPlusNormal"/>
        <w:spacing w:line="360" w:lineRule="auto"/>
        <w:ind w:firstLine="539"/>
        <w:jc w:val="both"/>
        <w:rPr>
          <w:rFonts w:ascii="Times New Roman" w:hAnsi="Times New Roman" w:cs="Times New Roman"/>
          <w:sz w:val="24"/>
          <w:szCs w:val="24"/>
        </w:rPr>
      </w:pPr>
      <w:r w:rsidRPr="00B15A90">
        <w:rPr>
          <w:rFonts w:ascii="Times New Roman" w:hAnsi="Times New Roman" w:cs="Times New Roman"/>
          <w:sz w:val="24"/>
          <w:szCs w:val="24"/>
        </w:rPr>
        <w:t>2. Настоящее постановление вступает в силу с 1 января 2014 г.</w:t>
      </w:r>
    </w:p>
    <w:p w:rsidR="00333995" w:rsidRPr="00B15A90" w:rsidRDefault="00333995" w:rsidP="00333995">
      <w:pPr>
        <w:pStyle w:val="ConsPlusNormal"/>
        <w:spacing w:line="360" w:lineRule="auto"/>
        <w:ind w:firstLine="539"/>
        <w:jc w:val="both"/>
        <w:rPr>
          <w:rFonts w:ascii="Times New Roman" w:hAnsi="Times New Roman" w:cs="Times New Roman"/>
          <w:sz w:val="24"/>
          <w:szCs w:val="24"/>
        </w:rPr>
      </w:pPr>
    </w:p>
    <w:p w:rsidR="00333995" w:rsidRPr="00B15A90" w:rsidRDefault="00333995" w:rsidP="00333995">
      <w:pPr>
        <w:pStyle w:val="ConsPlusNormal"/>
        <w:jc w:val="right"/>
        <w:rPr>
          <w:rFonts w:ascii="Times New Roman" w:hAnsi="Times New Roman" w:cs="Times New Roman"/>
          <w:sz w:val="24"/>
          <w:szCs w:val="24"/>
        </w:rPr>
      </w:pPr>
      <w:r w:rsidRPr="00B15A90">
        <w:rPr>
          <w:rFonts w:ascii="Times New Roman" w:hAnsi="Times New Roman" w:cs="Times New Roman"/>
          <w:sz w:val="24"/>
          <w:szCs w:val="24"/>
        </w:rPr>
        <w:t>Председатель Правительства</w:t>
      </w:r>
    </w:p>
    <w:p w:rsidR="00333995" w:rsidRPr="00B15A90" w:rsidRDefault="00333995" w:rsidP="00333995">
      <w:pPr>
        <w:pStyle w:val="ConsPlusNormal"/>
        <w:jc w:val="right"/>
        <w:rPr>
          <w:rFonts w:ascii="Times New Roman" w:hAnsi="Times New Roman" w:cs="Times New Roman"/>
          <w:sz w:val="24"/>
          <w:szCs w:val="24"/>
        </w:rPr>
      </w:pPr>
      <w:r w:rsidRPr="00B15A90">
        <w:rPr>
          <w:rFonts w:ascii="Times New Roman" w:hAnsi="Times New Roman" w:cs="Times New Roman"/>
          <w:sz w:val="24"/>
          <w:szCs w:val="24"/>
        </w:rPr>
        <w:t>Российской Федерации</w:t>
      </w:r>
    </w:p>
    <w:p w:rsidR="00333995" w:rsidRPr="00B15A90" w:rsidRDefault="00333995" w:rsidP="00333995">
      <w:pPr>
        <w:pStyle w:val="ConsPlusNormal"/>
        <w:jc w:val="right"/>
        <w:rPr>
          <w:rFonts w:ascii="Times New Roman" w:hAnsi="Times New Roman" w:cs="Times New Roman"/>
          <w:sz w:val="24"/>
          <w:szCs w:val="24"/>
        </w:rPr>
      </w:pPr>
      <w:r w:rsidRPr="00B15A90">
        <w:rPr>
          <w:rFonts w:ascii="Times New Roman" w:hAnsi="Times New Roman" w:cs="Times New Roman"/>
          <w:sz w:val="24"/>
          <w:szCs w:val="24"/>
        </w:rPr>
        <w:t>Д.МЕДВЕДЕВ</w:t>
      </w:r>
    </w:p>
    <w:p w:rsidR="00333995" w:rsidRPr="00B15A90" w:rsidRDefault="00333995" w:rsidP="00333995">
      <w:pPr>
        <w:pStyle w:val="ConsPlusNormal"/>
        <w:jc w:val="right"/>
        <w:rPr>
          <w:rFonts w:ascii="Times New Roman" w:hAnsi="Times New Roman" w:cs="Times New Roman"/>
          <w:sz w:val="24"/>
          <w:szCs w:val="24"/>
        </w:rPr>
      </w:pPr>
    </w:p>
    <w:p w:rsidR="00333995" w:rsidRPr="00B15A90" w:rsidRDefault="00333995" w:rsidP="00333995">
      <w:pPr>
        <w:pStyle w:val="ConsPlusNormal"/>
        <w:jc w:val="right"/>
        <w:rPr>
          <w:rFonts w:ascii="Times New Roman" w:hAnsi="Times New Roman" w:cs="Times New Roman"/>
          <w:sz w:val="24"/>
          <w:szCs w:val="24"/>
        </w:rPr>
      </w:pPr>
    </w:p>
    <w:p w:rsidR="00333995" w:rsidRDefault="00333995" w:rsidP="00333995">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333995" w:rsidRPr="00B15A90" w:rsidRDefault="00333995" w:rsidP="00333995">
      <w:pPr>
        <w:pStyle w:val="ConsPlusNormal"/>
        <w:jc w:val="right"/>
        <w:rPr>
          <w:rFonts w:ascii="Times New Roman" w:hAnsi="Times New Roman" w:cs="Times New Roman"/>
          <w:sz w:val="24"/>
          <w:szCs w:val="24"/>
        </w:rPr>
      </w:pPr>
      <w:r w:rsidRPr="00B15A90">
        <w:rPr>
          <w:rFonts w:ascii="Times New Roman" w:hAnsi="Times New Roman" w:cs="Times New Roman"/>
          <w:sz w:val="24"/>
          <w:szCs w:val="24"/>
        </w:rPr>
        <w:lastRenderedPageBreak/>
        <w:t>Утверждено</w:t>
      </w:r>
    </w:p>
    <w:p w:rsidR="00333995" w:rsidRPr="00B15A90" w:rsidRDefault="00333995" w:rsidP="00333995">
      <w:pPr>
        <w:pStyle w:val="ConsPlusNormal"/>
        <w:jc w:val="right"/>
        <w:rPr>
          <w:rFonts w:ascii="Times New Roman" w:hAnsi="Times New Roman" w:cs="Times New Roman"/>
          <w:sz w:val="24"/>
          <w:szCs w:val="24"/>
        </w:rPr>
      </w:pPr>
      <w:r w:rsidRPr="00B15A90">
        <w:rPr>
          <w:rFonts w:ascii="Times New Roman" w:hAnsi="Times New Roman" w:cs="Times New Roman"/>
          <w:sz w:val="24"/>
          <w:szCs w:val="24"/>
        </w:rPr>
        <w:t>постановлением Правительства</w:t>
      </w:r>
      <w:r>
        <w:rPr>
          <w:rFonts w:ascii="Times New Roman" w:hAnsi="Times New Roman" w:cs="Times New Roman"/>
          <w:sz w:val="24"/>
          <w:szCs w:val="24"/>
        </w:rPr>
        <w:t xml:space="preserve"> РФ</w:t>
      </w:r>
    </w:p>
    <w:p w:rsidR="00333995" w:rsidRDefault="00333995" w:rsidP="00333995">
      <w:pPr>
        <w:pStyle w:val="ConsPlusNormal"/>
        <w:jc w:val="right"/>
        <w:rPr>
          <w:rFonts w:ascii="Times New Roman" w:hAnsi="Times New Roman" w:cs="Times New Roman"/>
          <w:sz w:val="24"/>
          <w:szCs w:val="24"/>
        </w:rPr>
      </w:pPr>
      <w:r w:rsidRPr="00B15A90">
        <w:rPr>
          <w:rFonts w:ascii="Times New Roman" w:hAnsi="Times New Roman" w:cs="Times New Roman"/>
          <w:sz w:val="24"/>
          <w:szCs w:val="24"/>
        </w:rPr>
        <w:t xml:space="preserve">от 12 октября 2013 г. </w:t>
      </w:r>
      <w:r w:rsidR="003F0CAC">
        <w:rPr>
          <w:rFonts w:ascii="Times New Roman" w:hAnsi="Times New Roman" w:cs="Times New Roman"/>
          <w:sz w:val="24"/>
          <w:szCs w:val="24"/>
        </w:rPr>
        <w:t>№</w:t>
      </w:r>
      <w:r w:rsidRPr="00B15A90">
        <w:rPr>
          <w:rFonts w:ascii="Times New Roman" w:hAnsi="Times New Roman" w:cs="Times New Roman"/>
          <w:sz w:val="24"/>
          <w:szCs w:val="24"/>
        </w:rPr>
        <w:t xml:space="preserve"> 913</w:t>
      </w:r>
    </w:p>
    <w:p w:rsidR="00333995" w:rsidRPr="00333995" w:rsidRDefault="00333995" w:rsidP="00333995">
      <w:pPr>
        <w:pStyle w:val="ConsPlusNormal"/>
        <w:jc w:val="right"/>
        <w:rPr>
          <w:rFonts w:ascii="Times New Roman" w:hAnsi="Times New Roman" w:cs="Times New Roman"/>
          <w:sz w:val="24"/>
          <w:szCs w:val="24"/>
        </w:rPr>
      </w:pPr>
    </w:p>
    <w:p w:rsidR="00333995" w:rsidRPr="00B15A90" w:rsidRDefault="00333995" w:rsidP="00333995">
      <w:pPr>
        <w:pStyle w:val="ConsPlusNormal"/>
        <w:spacing w:line="288" w:lineRule="auto"/>
        <w:jc w:val="center"/>
        <w:rPr>
          <w:rFonts w:ascii="Times New Roman" w:hAnsi="Times New Roman" w:cs="Times New Roman"/>
          <w:b/>
          <w:bCs/>
          <w:sz w:val="24"/>
          <w:szCs w:val="24"/>
        </w:rPr>
      </w:pPr>
      <w:bookmarkStart w:id="10" w:name="Par33"/>
      <w:bookmarkEnd w:id="10"/>
      <w:r w:rsidRPr="00B15A90">
        <w:rPr>
          <w:rFonts w:ascii="Times New Roman" w:hAnsi="Times New Roman" w:cs="Times New Roman"/>
          <w:b/>
          <w:bCs/>
          <w:sz w:val="24"/>
          <w:szCs w:val="24"/>
        </w:rPr>
        <w:t>ПОЛОЖЕНИЕ</w:t>
      </w:r>
      <w:r>
        <w:rPr>
          <w:rFonts w:ascii="Times New Roman" w:hAnsi="Times New Roman" w:cs="Times New Roman"/>
          <w:b/>
          <w:bCs/>
          <w:sz w:val="24"/>
          <w:szCs w:val="24"/>
        </w:rPr>
        <w:t xml:space="preserve"> </w:t>
      </w:r>
      <w:r w:rsidRPr="00B15A90">
        <w:rPr>
          <w:rFonts w:ascii="Times New Roman" w:hAnsi="Times New Roman" w:cs="Times New Roman"/>
          <w:b/>
          <w:bCs/>
          <w:sz w:val="24"/>
          <w:szCs w:val="24"/>
        </w:rPr>
        <w:t>О РАЗМЕЩЕНИИ НА ОФИЦИАЛЬНОМ САЙТЕ РОССИЙСКОЙ ФЕДЕРАЦИИ</w:t>
      </w:r>
      <w:r>
        <w:rPr>
          <w:rFonts w:ascii="Times New Roman" w:hAnsi="Times New Roman" w:cs="Times New Roman"/>
          <w:b/>
          <w:bCs/>
          <w:sz w:val="24"/>
          <w:szCs w:val="24"/>
        </w:rPr>
        <w:t xml:space="preserve"> </w:t>
      </w:r>
      <w:r w:rsidRPr="00B15A90">
        <w:rPr>
          <w:rFonts w:ascii="Times New Roman" w:hAnsi="Times New Roman" w:cs="Times New Roman"/>
          <w:b/>
          <w:bCs/>
          <w:sz w:val="24"/>
          <w:szCs w:val="24"/>
        </w:rPr>
        <w:t>В ИНФОРМАЦИОННО-ТЕЛЕКОММУНИКАЦИОННОЙ СЕТИ "ИНТЕРНЕТ"</w:t>
      </w:r>
      <w:r>
        <w:rPr>
          <w:rFonts w:ascii="Times New Roman" w:hAnsi="Times New Roman" w:cs="Times New Roman"/>
          <w:b/>
          <w:bCs/>
          <w:sz w:val="24"/>
          <w:szCs w:val="24"/>
        </w:rPr>
        <w:t xml:space="preserve"> </w:t>
      </w:r>
      <w:r w:rsidRPr="00B15A90">
        <w:rPr>
          <w:rFonts w:ascii="Times New Roman" w:hAnsi="Times New Roman" w:cs="Times New Roman"/>
          <w:b/>
          <w:bCs/>
          <w:sz w:val="24"/>
          <w:szCs w:val="24"/>
        </w:rPr>
        <w:t>ДЛЯ РАЗМЕЩЕНИЯ ИНФОРМАЦИИ О РАЗМЕЩЕНИИ ЗАКАЗОВ НА ПОСТАВКИ</w:t>
      </w:r>
      <w:r>
        <w:rPr>
          <w:rFonts w:ascii="Times New Roman" w:hAnsi="Times New Roman" w:cs="Times New Roman"/>
          <w:b/>
          <w:bCs/>
          <w:sz w:val="24"/>
          <w:szCs w:val="24"/>
        </w:rPr>
        <w:t xml:space="preserve"> </w:t>
      </w:r>
      <w:r w:rsidRPr="00B15A90">
        <w:rPr>
          <w:rFonts w:ascii="Times New Roman" w:hAnsi="Times New Roman" w:cs="Times New Roman"/>
          <w:b/>
          <w:bCs/>
          <w:sz w:val="24"/>
          <w:szCs w:val="24"/>
        </w:rPr>
        <w:t>ТОВАРОВ, ВЫПОЛНЕНИЕ РАБОТ, ОКАЗАНИЕ УСЛУГ ИНФОРМАЦИИ,</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ПОДЛЕЖАЩЕЙ РАЗМЕЩЕНИЮ В ЕДИНОЙ ИНФОРМАЦИОННОЙ СИСТЕМЕ</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В СФЕРЕ ЗАКУПОК ТОВАРОВ, РАБОТ, УСЛУГ ДЛЯ ОБЕСПЕЧЕНИЯ</w:t>
      </w:r>
    </w:p>
    <w:p w:rsidR="00333995" w:rsidRPr="00B15A90"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ГОСУДАРСТВЕННЫХ И МУНИЦИПАЛЬНЫХ НУЖД ДО ВВОДА</w:t>
      </w:r>
    </w:p>
    <w:p w:rsidR="00333995" w:rsidRDefault="00333995" w:rsidP="00333995">
      <w:pPr>
        <w:pStyle w:val="ConsPlusNormal"/>
        <w:spacing w:line="288" w:lineRule="auto"/>
        <w:jc w:val="center"/>
        <w:rPr>
          <w:rFonts w:ascii="Times New Roman" w:hAnsi="Times New Roman" w:cs="Times New Roman"/>
          <w:b/>
          <w:bCs/>
          <w:sz w:val="24"/>
          <w:szCs w:val="24"/>
        </w:rPr>
      </w:pPr>
      <w:r w:rsidRPr="00B15A90">
        <w:rPr>
          <w:rFonts w:ascii="Times New Roman" w:hAnsi="Times New Roman" w:cs="Times New Roman"/>
          <w:b/>
          <w:bCs/>
          <w:sz w:val="24"/>
          <w:szCs w:val="24"/>
        </w:rPr>
        <w:t>ЕЕ В ЭКСПЛУАТАЦИЮ</w:t>
      </w:r>
    </w:p>
    <w:p w:rsidR="00333995" w:rsidRPr="00333995" w:rsidRDefault="00333995" w:rsidP="00333995">
      <w:pPr>
        <w:pStyle w:val="ConsPlusNormal"/>
        <w:spacing w:line="288" w:lineRule="auto"/>
        <w:jc w:val="center"/>
        <w:rPr>
          <w:rFonts w:ascii="Times New Roman" w:hAnsi="Times New Roman" w:cs="Times New Roman"/>
          <w:b/>
          <w:bCs/>
          <w:sz w:val="8"/>
          <w:szCs w:val="8"/>
        </w:rPr>
      </w:pPr>
    </w:p>
    <w:p w:rsidR="00333995" w:rsidRPr="00333995" w:rsidRDefault="00333995" w:rsidP="00333995">
      <w:pPr>
        <w:pStyle w:val="ConsPlusNormal"/>
        <w:jc w:val="center"/>
        <w:rPr>
          <w:rFonts w:ascii="Times New Roman" w:hAnsi="Times New Roman" w:cs="Times New Roman"/>
          <w:sz w:val="8"/>
          <w:szCs w:val="8"/>
        </w:rPr>
      </w:pPr>
    </w:p>
    <w:p w:rsidR="00333995" w:rsidRPr="00333995" w:rsidRDefault="00333995" w:rsidP="00333995">
      <w:pPr>
        <w:pStyle w:val="ConsPlusNormal"/>
        <w:spacing w:line="360" w:lineRule="auto"/>
        <w:ind w:firstLine="539"/>
        <w:jc w:val="both"/>
        <w:rPr>
          <w:rFonts w:ascii="Times New Roman" w:hAnsi="Times New Roman" w:cs="Times New Roman"/>
          <w:spacing w:val="-6"/>
          <w:sz w:val="24"/>
          <w:szCs w:val="24"/>
        </w:rPr>
      </w:pPr>
      <w:r w:rsidRPr="00333995">
        <w:rPr>
          <w:rFonts w:ascii="Times New Roman" w:hAnsi="Times New Roman" w:cs="Times New Roman"/>
          <w:spacing w:val="-6"/>
          <w:sz w:val="24"/>
          <w:szCs w:val="24"/>
        </w:rPr>
        <w:t>1. Настоящее Положение устанавливает порядок размещения информации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(далее - официальный сайт), подлежащей размещению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(далее - Федеральный закон) в единой информационной системе в сфере закупок товаров, работ, услуг для обеспечения государственных и муниципальных нужд до ввода ее в эксплуатацию (далее - информация).</w:t>
      </w:r>
    </w:p>
    <w:p w:rsidR="00333995" w:rsidRPr="00333995" w:rsidRDefault="00333995" w:rsidP="00333995">
      <w:pPr>
        <w:pStyle w:val="ConsPlusNormal"/>
        <w:spacing w:line="360" w:lineRule="auto"/>
        <w:ind w:firstLine="539"/>
        <w:jc w:val="both"/>
        <w:rPr>
          <w:rFonts w:ascii="Times New Roman" w:hAnsi="Times New Roman" w:cs="Times New Roman"/>
          <w:spacing w:val="-6"/>
          <w:sz w:val="24"/>
          <w:szCs w:val="24"/>
        </w:rPr>
      </w:pPr>
      <w:r w:rsidRPr="00333995">
        <w:rPr>
          <w:rFonts w:ascii="Times New Roman" w:hAnsi="Times New Roman" w:cs="Times New Roman"/>
          <w:spacing w:val="-6"/>
          <w:sz w:val="24"/>
          <w:szCs w:val="24"/>
        </w:rPr>
        <w:t>2. Информация размещается на официальном сайте в случаях и лицами, которые предусмотрены Федеральным законом, а также в сроки, устанавливаемые Федеральным законом и принимаемыми в соответствии с ним правовыми актами.</w:t>
      </w:r>
    </w:p>
    <w:p w:rsidR="00333995" w:rsidRPr="00333995" w:rsidRDefault="00333995" w:rsidP="00333995">
      <w:pPr>
        <w:pStyle w:val="ConsPlusNormal"/>
        <w:spacing w:line="360" w:lineRule="auto"/>
        <w:ind w:firstLine="539"/>
        <w:jc w:val="both"/>
        <w:rPr>
          <w:rFonts w:ascii="Times New Roman" w:hAnsi="Times New Roman" w:cs="Times New Roman"/>
          <w:spacing w:val="-10"/>
          <w:sz w:val="24"/>
          <w:szCs w:val="24"/>
        </w:rPr>
      </w:pPr>
      <w:r w:rsidRPr="00333995">
        <w:rPr>
          <w:rFonts w:ascii="Times New Roman" w:hAnsi="Times New Roman" w:cs="Times New Roman"/>
          <w:spacing w:val="-10"/>
          <w:sz w:val="24"/>
          <w:szCs w:val="24"/>
        </w:rPr>
        <w:t>3. Информация размещается в общедоступной части официального сайта после подписания документа, содержащего информацию, электронной подписью лица, уполномоченного на размещение информации на официальном сайте, а также в закрытой части официального сайта, доступ к которой осуществляется с помощью электронной подписи, после прохождения регистрации на официальном сайте.</w:t>
      </w:r>
    </w:p>
    <w:p w:rsidR="00333995" w:rsidRPr="00333995" w:rsidRDefault="00333995" w:rsidP="00333995">
      <w:pPr>
        <w:pStyle w:val="ConsPlusNormal"/>
        <w:spacing w:line="360" w:lineRule="auto"/>
        <w:ind w:firstLine="539"/>
        <w:jc w:val="both"/>
        <w:rPr>
          <w:rFonts w:ascii="Times New Roman" w:hAnsi="Times New Roman" w:cs="Times New Roman"/>
          <w:spacing w:val="-6"/>
          <w:sz w:val="24"/>
          <w:szCs w:val="24"/>
        </w:rPr>
      </w:pPr>
      <w:r w:rsidRPr="00333995">
        <w:rPr>
          <w:rFonts w:ascii="Times New Roman" w:hAnsi="Times New Roman" w:cs="Times New Roman"/>
          <w:spacing w:val="-6"/>
          <w:sz w:val="24"/>
          <w:szCs w:val="24"/>
        </w:rPr>
        <w:t>4. Изменение размещенной на официальном сайте информации осуществляется в соответствии с настоящим Положением с размещением документа, содержащего перечень внесенных изменений.</w:t>
      </w:r>
    </w:p>
    <w:p w:rsidR="00333995" w:rsidRPr="00333995" w:rsidRDefault="00333995" w:rsidP="00333995">
      <w:pPr>
        <w:pStyle w:val="ConsPlusNormal"/>
        <w:spacing w:line="360" w:lineRule="auto"/>
        <w:ind w:firstLine="539"/>
        <w:jc w:val="both"/>
        <w:rPr>
          <w:rFonts w:ascii="Times New Roman" w:hAnsi="Times New Roman" w:cs="Times New Roman"/>
          <w:spacing w:val="-6"/>
          <w:sz w:val="24"/>
          <w:szCs w:val="24"/>
        </w:rPr>
      </w:pPr>
      <w:r w:rsidRPr="00333995">
        <w:rPr>
          <w:rFonts w:ascii="Times New Roman" w:hAnsi="Times New Roman" w:cs="Times New Roman"/>
          <w:spacing w:val="-6"/>
          <w:sz w:val="24"/>
          <w:szCs w:val="24"/>
        </w:rPr>
        <w:t>5. При изменении размещенной на официальном сайте информации сохраняются и остаются доступными для свободного ознакомления всеми пользователями официального сайта предыдущие редакции измененных документов, содержащих информацию.</w:t>
      </w:r>
    </w:p>
    <w:p w:rsidR="00333995" w:rsidRPr="00333995" w:rsidRDefault="00333995" w:rsidP="00333995">
      <w:pPr>
        <w:pStyle w:val="ConsPlusNormal"/>
        <w:spacing w:line="360" w:lineRule="auto"/>
        <w:ind w:firstLine="539"/>
        <w:jc w:val="both"/>
        <w:rPr>
          <w:rFonts w:ascii="Times New Roman" w:hAnsi="Times New Roman" w:cs="Times New Roman"/>
          <w:spacing w:val="-6"/>
          <w:sz w:val="24"/>
          <w:szCs w:val="24"/>
        </w:rPr>
      </w:pPr>
      <w:r w:rsidRPr="00333995">
        <w:rPr>
          <w:rFonts w:ascii="Times New Roman" w:hAnsi="Times New Roman" w:cs="Times New Roman"/>
          <w:spacing w:val="-6"/>
          <w:sz w:val="24"/>
          <w:szCs w:val="24"/>
        </w:rPr>
        <w:t>6. Удаление размещенной на официальном сайте информации допускается на основании предписания федерального органа исполнительной власти, уполномоченного на осуществление контроля в сфере закупок, или по решению суда.</w:t>
      </w:r>
    </w:p>
    <w:p w:rsidR="00333995" w:rsidRDefault="00333995" w:rsidP="00333995">
      <w:r>
        <w:br w:type="page"/>
      </w:r>
    </w:p>
    <w:p w:rsidR="000C3F6F" w:rsidRDefault="000C3F6F" w:rsidP="000C3F6F">
      <w:pPr>
        <w:pStyle w:val="2"/>
      </w:pPr>
      <w:bookmarkStart w:id="11" w:name="_Toc474931014"/>
      <w:r>
        <w:lastRenderedPageBreak/>
        <w:t>Постановление Правительства РФ от 17 октября 2013 года № 929</w:t>
      </w:r>
      <w:bookmarkEnd w:id="11"/>
    </w:p>
    <w:p w:rsidR="000C3F6F" w:rsidRDefault="000C3F6F"/>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ПРАВИТЕЛЬСТВО РОССИЙСКОЙ ФЕДЕРАЦИИ</w:t>
      </w:r>
    </w:p>
    <w:p w:rsidR="000C3F6F" w:rsidRPr="00A84582" w:rsidRDefault="000C3F6F" w:rsidP="000C3F6F">
      <w:pPr>
        <w:pStyle w:val="ConsPlusNormal"/>
        <w:spacing w:line="288" w:lineRule="auto"/>
        <w:jc w:val="center"/>
        <w:rPr>
          <w:rFonts w:ascii="Times New Roman" w:hAnsi="Times New Roman" w:cs="Times New Roman"/>
          <w:b/>
          <w:bCs/>
          <w:sz w:val="24"/>
          <w:szCs w:val="24"/>
        </w:rPr>
      </w:pP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ПОСТАНОВЛЕНИЕ</w:t>
      </w: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 xml:space="preserve">от 17 октября 2013 г. </w:t>
      </w:r>
      <w:r>
        <w:rPr>
          <w:rFonts w:ascii="Times New Roman" w:hAnsi="Times New Roman" w:cs="Times New Roman"/>
          <w:b/>
          <w:bCs/>
          <w:sz w:val="24"/>
          <w:szCs w:val="24"/>
        </w:rPr>
        <w:t>№</w:t>
      </w:r>
      <w:r w:rsidRPr="00A84582">
        <w:rPr>
          <w:rFonts w:ascii="Times New Roman" w:hAnsi="Times New Roman" w:cs="Times New Roman"/>
          <w:b/>
          <w:bCs/>
          <w:sz w:val="24"/>
          <w:szCs w:val="24"/>
        </w:rPr>
        <w:t xml:space="preserve"> 929</w:t>
      </w:r>
    </w:p>
    <w:p w:rsidR="000C3F6F" w:rsidRPr="00A84582" w:rsidRDefault="000C3F6F" w:rsidP="000C3F6F">
      <w:pPr>
        <w:pStyle w:val="ConsPlusNormal"/>
        <w:spacing w:line="288" w:lineRule="auto"/>
        <w:jc w:val="center"/>
        <w:rPr>
          <w:rFonts w:ascii="Times New Roman" w:hAnsi="Times New Roman" w:cs="Times New Roman"/>
          <w:b/>
          <w:bCs/>
          <w:sz w:val="24"/>
          <w:szCs w:val="24"/>
        </w:rPr>
      </w:pP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ОБ УСТАНОВЛЕНИИ ПРЕДЕЛЬНОГО ЗНАЧЕНИЯ</w:t>
      </w: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НАЧАЛЬНОЙ (МАКСИМАЛЬНОЙ) ЦЕНЫ КОНТРАКТА (ЦЕНЫ ЛОТА),</w:t>
      </w: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ПРИ ПРЕВЫШЕНИИ КОТОРОГО НЕ МОГУТ БЫТЬ ПРЕДМЕТОМ ОДНОГО</w:t>
      </w: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КОНТРАКТА (ОДНОГО ЛОТА) ЛЕКАРСТВЕННЫЕ СРЕДСТВА С РАЗЛИЧНЫМИ</w:t>
      </w: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МЕЖДУНАРОДНЫМИ НЕПАТЕНТОВАННЫМИ НАИМЕНОВАНИЯМИ</w:t>
      </w: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ИЛИ ПРИ ОТСУТСТВИИ ТАКИХ НАИМЕНОВАНИЙ</w:t>
      </w:r>
    </w:p>
    <w:p w:rsidR="000C3F6F" w:rsidRPr="00A84582" w:rsidRDefault="000C3F6F" w:rsidP="000C3F6F">
      <w:pPr>
        <w:pStyle w:val="ConsPlusNormal"/>
        <w:spacing w:line="288" w:lineRule="auto"/>
        <w:jc w:val="center"/>
        <w:rPr>
          <w:rFonts w:ascii="Times New Roman" w:hAnsi="Times New Roman" w:cs="Times New Roman"/>
          <w:b/>
          <w:bCs/>
          <w:sz w:val="24"/>
          <w:szCs w:val="24"/>
        </w:rPr>
      </w:pPr>
      <w:r w:rsidRPr="00A84582">
        <w:rPr>
          <w:rFonts w:ascii="Times New Roman" w:hAnsi="Times New Roman" w:cs="Times New Roman"/>
          <w:b/>
          <w:bCs/>
          <w:sz w:val="24"/>
          <w:szCs w:val="24"/>
        </w:rPr>
        <w:t>С ХИМИЧЕСКИМИ, ГРУППИРОВОЧНЫМИ НАИМЕНОВАНИЯМИ</w:t>
      </w:r>
    </w:p>
    <w:p w:rsidR="000C3F6F" w:rsidRPr="000C3F6F" w:rsidRDefault="000C3F6F" w:rsidP="000C3F6F">
      <w:pPr>
        <w:pStyle w:val="ConsPlusNormal"/>
        <w:spacing w:line="288" w:lineRule="auto"/>
        <w:jc w:val="center"/>
        <w:rPr>
          <w:rFonts w:ascii="Times New Roman" w:hAnsi="Times New Roman" w:cs="Times New Roman"/>
          <w:b/>
          <w:bCs/>
          <w:sz w:val="24"/>
          <w:szCs w:val="24"/>
        </w:rPr>
      </w:pP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В соответствии с пунктом 6 части 1 статьи 33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 xml:space="preserve">1. Установить предельное значение начальной (максимальной) цены контракта (цены лота), при превышении которого не могут быть предметом одного контракта (одного лота) лекарственные средства с различными международными непатентованными наименованиями или при отсутствии таких наименований с химическими, группировочными наименованиями, в размере (за исключением случаев, указанных в </w:t>
      </w:r>
      <w:hyperlink w:anchor="Par19" w:tooltip="Ссылка на текущий документ" w:history="1">
        <w:r w:rsidRPr="000C3F6F">
          <w:rPr>
            <w:rFonts w:ascii="Times New Roman" w:hAnsi="Times New Roman" w:cs="Times New Roman"/>
            <w:sz w:val="24"/>
            <w:szCs w:val="24"/>
          </w:rPr>
          <w:t>пункте 2</w:t>
        </w:r>
      </w:hyperlink>
      <w:r w:rsidRPr="00A84582">
        <w:rPr>
          <w:rFonts w:ascii="Times New Roman" w:hAnsi="Times New Roman" w:cs="Times New Roman"/>
          <w:sz w:val="24"/>
          <w:szCs w:val="24"/>
        </w:rPr>
        <w:t xml:space="preserve"> настоящего постановления):</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1 млн. рублей - для заказчиков, у которых объем денежных средств, направленных на закупку лекарственных средств в предшествующем году, составил менее 500 млн. рублей;</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2,5 млн. рублей - для заказчиков, у которых объем денежных средств, направленных на закупку лекарственных средств в предшествующем году, составил от 500 млн. рублей до 5 млрд. рублей;</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5 млн. рублей - для заказчиков, у которых объем денежных средств, направленных на закупку лекарственных средств в предшествующем году, составил более 5 млрд. рублей.</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bookmarkStart w:id="12" w:name="Par19"/>
      <w:bookmarkEnd w:id="12"/>
      <w:r w:rsidRPr="00A84582">
        <w:rPr>
          <w:rFonts w:ascii="Times New Roman" w:hAnsi="Times New Roman" w:cs="Times New Roman"/>
          <w:sz w:val="24"/>
          <w:szCs w:val="24"/>
        </w:rPr>
        <w:t>2. Установить предельное значение начальной (максимальной) цены контракта (цены лота) в размере 1 тыс. рублей, если предметом одного контракта (одного лота) наряду с иным лекарственным средством (иными лекарственными средствами) является поставка следующих лекарственных средств:</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 xml:space="preserve">лекарственное средство с международным непатентованным наименованием (при отсутствии такого наименования - с химическим, группировочным наименованием), в рамках которого </w:t>
      </w:r>
      <w:r w:rsidRPr="00A84582">
        <w:rPr>
          <w:rFonts w:ascii="Times New Roman" w:hAnsi="Times New Roman" w:cs="Times New Roman"/>
          <w:sz w:val="24"/>
          <w:szCs w:val="24"/>
        </w:rPr>
        <w:lastRenderedPageBreak/>
        <w:t>отсутствуют зарегистрированные в установленном порядке аналогичные по лекарственной форме и дозировке лекарственные средства;</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наркотическое лекарственное средство;</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психотропное лекарственное средство;</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радиофармацевтическое лекарственное средство.</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 xml:space="preserve">3. Признать утратившим силу постановление Правительства Российской Федерации от 6 апреля 2013 г. </w:t>
      </w:r>
      <w:r w:rsidR="003F0CAC">
        <w:rPr>
          <w:rFonts w:ascii="Times New Roman" w:hAnsi="Times New Roman" w:cs="Times New Roman"/>
          <w:sz w:val="24"/>
          <w:szCs w:val="24"/>
        </w:rPr>
        <w:t>№</w:t>
      </w:r>
      <w:r w:rsidRPr="00A84582">
        <w:rPr>
          <w:rFonts w:ascii="Times New Roman" w:hAnsi="Times New Roman" w:cs="Times New Roman"/>
          <w:sz w:val="24"/>
          <w:szCs w:val="24"/>
        </w:rPr>
        <w:t xml:space="preserve"> 301 "Об установлении предельного значения начальной (максимальной) цены контракта (цены лота), при превышении которого не могут быть предметом одного контракта (одного лота) различные лекарственные средства с международными непатентованными наименованиями или при отсутствии таких наименований с химическими, группировочными наименованиями" (Собрание законодательства Российской Федерации, 2013, </w:t>
      </w:r>
      <w:r w:rsidR="003F0CAC">
        <w:rPr>
          <w:rFonts w:ascii="Times New Roman" w:hAnsi="Times New Roman" w:cs="Times New Roman"/>
          <w:sz w:val="24"/>
          <w:szCs w:val="24"/>
        </w:rPr>
        <w:t>№</w:t>
      </w:r>
      <w:r w:rsidRPr="00A84582">
        <w:rPr>
          <w:rFonts w:ascii="Times New Roman" w:hAnsi="Times New Roman" w:cs="Times New Roman"/>
          <w:sz w:val="24"/>
          <w:szCs w:val="24"/>
        </w:rPr>
        <w:t xml:space="preserve"> 15, ст. 1787).</w:t>
      </w:r>
    </w:p>
    <w:p w:rsidR="000C3F6F" w:rsidRPr="00A84582" w:rsidRDefault="000C3F6F" w:rsidP="000C3F6F">
      <w:pPr>
        <w:pStyle w:val="ConsPlusNormal"/>
        <w:spacing w:line="360" w:lineRule="auto"/>
        <w:ind w:firstLine="539"/>
        <w:jc w:val="both"/>
        <w:rPr>
          <w:rFonts w:ascii="Times New Roman" w:hAnsi="Times New Roman" w:cs="Times New Roman"/>
          <w:sz w:val="24"/>
          <w:szCs w:val="24"/>
        </w:rPr>
      </w:pPr>
      <w:r w:rsidRPr="00A84582">
        <w:rPr>
          <w:rFonts w:ascii="Times New Roman" w:hAnsi="Times New Roman" w:cs="Times New Roman"/>
          <w:sz w:val="24"/>
          <w:szCs w:val="24"/>
        </w:rPr>
        <w:t>4. Настоящее постановление вступает в силу с 1 января 2014 г.</w:t>
      </w:r>
    </w:p>
    <w:p w:rsidR="000C3F6F" w:rsidRPr="00A84582" w:rsidRDefault="000C3F6F" w:rsidP="000C3F6F">
      <w:pPr>
        <w:pStyle w:val="ConsPlusNormal"/>
        <w:jc w:val="right"/>
        <w:rPr>
          <w:rFonts w:ascii="Times New Roman" w:hAnsi="Times New Roman" w:cs="Times New Roman"/>
          <w:sz w:val="24"/>
          <w:szCs w:val="24"/>
        </w:rPr>
      </w:pPr>
    </w:p>
    <w:p w:rsidR="000C3F6F" w:rsidRPr="00A84582" w:rsidRDefault="000C3F6F" w:rsidP="000C3F6F">
      <w:pPr>
        <w:pStyle w:val="ConsPlusNormal"/>
        <w:jc w:val="right"/>
        <w:rPr>
          <w:rFonts w:ascii="Times New Roman" w:hAnsi="Times New Roman" w:cs="Times New Roman"/>
          <w:sz w:val="24"/>
          <w:szCs w:val="24"/>
        </w:rPr>
      </w:pPr>
      <w:r w:rsidRPr="00A84582">
        <w:rPr>
          <w:rFonts w:ascii="Times New Roman" w:hAnsi="Times New Roman" w:cs="Times New Roman"/>
          <w:sz w:val="24"/>
          <w:szCs w:val="24"/>
        </w:rPr>
        <w:t>Председатель Правительства</w:t>
      </w:r>
    </w:p>
    <w:p w:rsidR="000C3F6F" w:rsidRPr="00A84582" w:rsidRDefault="000C3F6F" w:rsidP="000C3F6F">
      <w:pPr>
        <w:pStyle w:val="ConsPlusNormal"/>
        <w:jc w:val="right"/>
        <w:rPr>
          <w:rFonts w:ascii="Times New Roman" w:hAnsi="Times New Roman" w:cs="Times New Roman"/>
          <w:sz w:val="24"/>
          <w:szCs w:val="24"/>
        </w:rPr>
      </w:pPr>
      <w:r w:rsidRPr="00A84582">
        <w:rPr>
          <w:rFonts w:ascii="Times New Roman" w:hAnsi="Times New Roman" w:cs="Times New Roman"/>
          <w:sz w:val="24"/>
          <w:szCs w:val="24"/>
        </w:rPr>
        <w:t>Российской Федерации</w:t>
      </w:r>
    </w:p>
    <w:p w:rsidR="000C3F6F" w:rsidRDefault="000C3F6F" w:rsidP="000C3F6F">
      <w:pPr>
        <w:pStyle w:val="ConsPlusNormal"/>
        <w:jc w:val="right"/>
        <w:rPr>
          <w:rFonts w:ascii="Times New Roman" w:hAnsi="Times New Roman" w:cs="Times New Roman"/>
          <w:sz w:val="24"/>
          <w:szCs w:val="24"/>
        </w:rPr>
      </w:pPr>
      <w:r w:rsidRPr="00A84582">
        <w:rPr>
          <w:rFonts w:ascii="Times New Roman" w:hAnsi="Times New Roman" w:cs="Times New Roman"/>
          <w:sz w:val="24"/>
          <w:szCs w:val="24"/>
        </w:rPr>
        <w:t>Д.МЕДВЕДЕВ</w:t>
      </w:r>
    </w:p>
    <w:p w:rsidR="000C3F6F" w:rsidRDefault="000C3F6F">
      <w:pPr>
        <w:rPr>
          <w:rFonts w:asciiTheme="majorHAnsi" w:eastAsiaTheme="majorEastAsia" w:hAnsiTheme="majorHAnsi" w:cstheme="majorBidi"/>
          <w:b/>
          <w:bCs/>
          <w:color w:val="4F81BD" w:themeColor="accent1"/>
          <w:sz w:val="26"/>
          <w:szCs w:val="26"/>
        </w:rPr>
      </w:pPr>
      <w:r>
        <w:br w:type="page"/>
      </w:r>
    </w:p>
    <w:p w:rsidR="00570F06" w:rsidRDefault="00570F06" w:rsidP="00570F06">
      <w:pPr>
        <w:pStyle w:val="2"/>
      </w:pPr>
      <w:bookmarkStart w:id="13" w:name="_Toc474931015"/>
      <w:r>
        <w:lastRenderedPageBreak/>
        <w:t>Постановление Правительства РФ от 8 ноября 2013 года № 1005</w:t>
      </w:r>
      <w:r w:rsidR="00FD7381">
        <w:t xml:space="preserve"> (в ред. ПП РФ от 02.04.2015 № 308)</w:t>
      </w:r>
      <w:bookmarkEnd w:id="13"/>
    </w:p>
    <w:p w:rsidR="00570F06" w:rsidRPr="00570F06" w:rsidRDefault="00570F06" w:rsidP="00570F06">
      <w:pPr>
        <w:pStyle w:val="ConsPlusNormal"/>
        <w:spacing w:line="288" w:lineRule="auto"/>
        <w:jc w:val="center"/>
        <w:rPr>
          <w:rFonts w:ascii="Times New Roman" w:hAnsi="Times New Roman" w:cs="Times New Roman"/>
          <w:b/>
          <w:bCs/>
          <w:sz w:val="24"/>
          <w:szCs w:val="24"/>
        </w:rPr>
      </w:pP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ПРАВИТЕЛЬСТВО РОССИЙСКОЙ ФЕДЕРАЦИИ</w:t>
      </w:r>
    </w:p>
    <w:p w:rsidR="00570F06" w:rsidRPr="00570F06" w:rsidRDefault="00570F06" w:rsidP="00570F06">
      <w:pPr>
        <w:pStyle w:val="ConsPlusNormal"/>
        <w:spacing w:line="288" w:lineRule="auto"/>
        <w:jc w:val="center"/>
        <w:rPr>
          <w:rFonts w:ascii="Times New Roman" w:hAnsi="Times New Roman" w:cs="Times New Roman"/>
          <w:b/>
          <w:bCs/>
          <w:sz w:val="24"/>
          <w:szCs w:val="24"/>
        </w:rPr>
      </w:pP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ПОСТАНОВЛЕНИЕ</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 xml:space="preserve">от 8 ноября 2013 г. </w:t>
      </w:r>
      <w:r w:rsidR="003F0CAC">
        <w:rPr>
          <w:rFonts w:ascii="Times New Roman" w:hAnsi="Times New Roman" w:cs="Times New Roman"/>
          <w:b/>
          <w:bCs/>
          <w:sz w:val="24"/>
          <w:szCs w:val="24"/>
        </w:rPr>
        <w:t>№</w:t>
      </w:r>
      <w:r w:rsidRPr="00570F06">
        <w:rPr>
          <w:rFonts w:ascii="Times New Roman" w:hAnsi="Times New Roman" w:cs="Times New Roman"/>
          <w:b/>
          <w:bCs/>
          <w:sz w:val="24"/>
          <w:szCs w:val="24"/>
        </w:rPr>
        <w:t xml:space="preserve"> 1005</w:t>
      </w:r>
    </w:p>
    <w:p w:rsidR="00570F06" w:rsidRPr="00570F06" w:rsidRDefault="00570F06" w:rsidP="00570F06">
      <w:pPr>
        <w:pStyle w:val="ConsPlusNormal"/>
        <w:spacing w:line="288" w:lineRule="auto"/>
        <w:jc w:val="center"/>
        <w:rPr>
          <w:rFonts w:ascii="Times New Roman" w:hAnsi="Times New Roman" w:cs="Times New Roman"/>
          <w:b/>
          <w:bCs/>
          <w:sz w:val="24"/>
          <w:szCs w:val="24"/>
        </w:rPr>
      </w:pP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О БАНКОВСКИХ ГАРАНТИЯХ,</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ИСПОЛЬЗУЕМЫХ ДЛЯ ЦЕЛЕЙ ФЕДЕРАЛЬНОГО ЗАКОНА "О КОНТРАКТНОЙ</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СИСТЕМЕ В СФЕРЕ ЗАКУПОК ТОВАРОВ, РАБОТ, УСЛУГ</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ДЛЯ ОБЕСПЕЧЕНИЯ ГОСУДАРСТВЕННЫХ</w:t>
      </w:r>
    </w:p>
    <w:p w:rsidR="00570F06" w:rsidRPr="00570F06" w:rsidRDefault="00570F06" w:rsidP="00570F06">
      <w:pPr>
        <w:pStyle w:val="ConsPlusNormal"/>
        <w:spacing w:line="288" w:lineRule="auto"/>
        <w:jc w:val="center"/>
        <w:rPr>
          <w:rFonts w:ascii="Times New Roman" w:hAnsi="Times New Roman" w:cs="Times New Roman"/>
          <w:b/>
          <w:bCs/>
          <w:sz w:val="24"/>
          <w:szCs w:val="24"/>
        </w:rPr>
      </w:pPr>
      <w:r w:rsidRPr="00570F06">
        <w:rPr>
          <w:rFonts w:ascii="Times New Roman" w:hAnsi="Times New Roman" w:cs="Times New Roman"/>
          <w:b/>
          <w:bCs/>
          <w:sz w:val="24"/>
          <w:szCs w:val="24"/>
        </w:rPr>
        <w:t>И МУНИЦИПАЛЬНЫХ НУЖД"</w:t>
      </w:r>
    </w:p>
    <w:p w:rsidR="00570F06" w:rsidRDefault="00570F06" w:rsidP="00570F06">
      <w:pPr>
        <w:pStyle w:val="ConsPlusNormal"/>
        <w:spacing w:line="360" w:lineRule="auto"/>
        <w:ind w:firstLine="539"/>
        <w:jc w:val="both"/>
        <w:rPr>
          <w:rFonts w:ascii="Times New Roman" w:hAnsi="Times New Roman" w:cs="Times New Roman"/>
          <w:sz w:val="24"/>
          <w:szCs w:val="24"/>
        </w:rPr>
      </w:pP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С изменениями и дополнениями от:9 декабря 2014 г., 2 апреля 2015 г.</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В соответствии с </w:t>
      </w:r>
      <w:hyperlink r:id="rId8" w:history="1">
        <w:r w:rsidRPr="003F0CAC">
          <w:rPr>
            <w:rFonts w:ascii="Times New Roman" w:hAnsi="Times New Roman" w:cs="Times New Roman"/>
            <w:sz w:val="24"/>
            <w:szCs w:val="24"/>
          </w:rPr>
          <w:t>Федеральным законом</w:t>
        </w:r>
      </w:hyperlink>
      <w:r w:rsidRPr="00090FE5">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1. Утвердить прилагаемые:</w:t>
      </w:r>
    </w:p>
    <w:bookmarkStart w:id="14" w:name="sub_11"/>
    <w:p w:rsidR="003F0CAC" w:rsidRPr="00090FE5" w:rsidRDefault="004C1E9E"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fldChar w:fldCharType="begin"/>
      </w:r>
      <w:r w:rsidR="003F0CAC" w:rsidRPr="00090FE5">
        <w:rPr>
          <w:rFonts w:ascii="Times New Roman" w:hAnsi="Times New Roman" w:cs="Times New Roman"/>
          <w:sz w:val="24"/>
          <w:szCs w:val="24"/>
        </w:rPr>
        <w:instrText>HYPERLINK \l "sub_1000"</w:instrText>
      </w:r>
      <w:r w:rsidRPr="00090FE5">
        <w:rPr>
          <w:rFonts w:ascii="Times New Roman" w:hAnsi="Times New Roman" w:cs="Times New Roman"/>
          <w:sz w:val="24"/>
          <w:szCs w:val="24"/>
        </w:rPr>
        <w:fldChar w:fldCharType="separate"/>
      </w:r>
      <w:r w:rsidR="003F0CAC" w:rsidRPr="003F0CAC">
        <w:rPr>
          <w:rFonts w:ascii="Times New Roman" w:hAnsi="Times New Roman" w:cs="Times New Roman"/>
          <w:sz w:val="24"/>
          <w:szCs w:val="24"/>
        </w:rPr>
        <w:t>дополнительные требования</w:t>
      </w:r>
      <w:r w:rsidRPr="00090FE5">
        <w:rPr>
          <w:rFonts w:ascii="Times New Roman" w:hAnsi="Times New Roman" w:cs="Times New Roman"/>
          <w:sz w:val="24"/>
          <w:szCs w:val="24"/>
        </w:rPr>
        <w:fldChar w:fldCharType="end"/>
      </w:r>
      <w:r w:rsidR="003F0CAC" w:rsidRPr="00090FE5">
        <w:rPr>
          <w:rFonts w:ascii="Times New Roman" w:hAnsi="Times New Roman" w:cs="Times New Roman"/>
          <w:sz w:val="24"/>
          <w:szCs w:val="24"/>
        </w:rPr>
        <w:t xml:space="preserve"> к банковской гарантии, используемой для целей </w:t>
      </w:r>
      <w:hyperlink r:id="rId9" w:history="1">
        <w:r w:rsidR="003F0CAC" w:rsidRPr="003F0CAC">
          <w:rPr>
            <w:rFonts w:ascii="Times New Roman" w:hAnsi="Times New Roman" w:cs="Times New Roman"/>
            <w:sz w:val="24"/>
            <w:szCs w:val="24"/>
          </w:rPr>
          <w:t>Федерального закона</w:t>
        </w:r>
      </w:hyperlink>
      <w:r w:rsidR="003F0CAC" w:rsidRPr="00090FE5">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w:t>
      </w:r>
    </w:p>
    <w:bookmarkEnd w:id="14"/>
    <w:p w:rsidR="003F0CAC" w:rsidRPr="00090FE5" w:rsidRDefault="004C1E9E"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fldChar w:fldCharType="begin"/>
      </w:r>
      <w:r w:rsidR="003F0CAC" w:rsidRPr="00090FE5">
        <w:rPr>
          <w:rFonts w:ascii="Times New Roman" w:hAnsi="Times New Roman" w:cs="Times New Roman"/>
          <w:sz w:val="24"/>
          <w:szCs w:val="24"/>
        </w:rPr>
        <w:instrText>HYPERLINK \l "sub_2000"</w:instrText>
      </w:r>
      <w:r w:rsidRPr="00090FE5">
        <w:rPr>
          <w:rFonts w:ascii="Times New Roman" w:hAnsi="Times New Roman" w:cs="Times New Roman"/>
          <w:sz w:val="24"/>
          <w:szCs w:val="24"/>
        </w:rPr>
        <w:fldChar w:fldCharType="separate"/>
      </w:r>
      <w:r w:rsidR="003F0CAC" w:rsidRPr="003F0CAC">
        <w:rPr>
          <w:rFonts w:ascii="Times New Roman" w:hAnsi="Times New Roman" w:cs="Times New Roman"/>
          <w:sz w:val="24"/>
          <w:szCs w:val="24"/>
        </w:rPr>
        <w:t>перечень</w:t>
      </w:r>
      <w:r w:rsidRPr="00090FE5">
        <w:rPr>
          <w:rFonts w:ascii="Times New Roman" w:hAnsi="Times New Roman" w:cs="Times New Roman"/>
          <w:sz w:val="24"/>
          <w:szCs w:val="24"/>
        </w:rPr>
        <w:fldChar w:fldCharType="end"/>
      </w:r>
      <w:r w:rsidR="003F0CAC" w:rsidRPr="00090FE5">
        <w:rPr>
          <w:rFonts w:ascii="Times New Roman" w:hAnsi="Times New Roman" w:cs="Times New Roman"/>
          <w:sz w:val="24"/>
          <w:szCs w:val="24"/>
        </w:rPr>
        <w:t xml:space="preserve"> документов, представляемых заказчиком банку одновременно с требованием об осуществлении уплаты денежной суммы по банковской гарантии;</w:t>
      </w:r>
    </w:p>
    <w:p w:rsidR="003F0CAC" w:rsidRPr="00090FE5" w:rsidRDefault="004C1E9E" w:rsidP="003F0CAC">
      <w:pPr>
        <w:pStyle w:val="ConsPlusNormal"/>
        <w:spacing w:line="360" w:lineRule="auto"/>
        <w:ind w:firstLine="539"/>
        <w:jc w:val="both"/>
        <w:rPr>
          <w:rFonts w:ascii="Times New Roman" w:hAnsi="Times New Roman" w:cs="Times New Roman"/>
          <w:sz w:val="24"/>
          <w:szCs w:val="24"/>
        </w:rPr>
      </w:pPr>
      <w:hyperlink w:anchor="sub_3000" w:history="1">
        <w:r w:rsidR="003F0CAC" w:rsidRPr="003F0CAC">
          <w:rPr>
            <w:rFonts w:ascii="Times New Roman" w:hAnsi="Times New Roman" w:cs="Times New Roman"/>
            <w:sz w:val="24"/>
            <w:szCs w:val="24"/>
          </w:rPr>
          <w:t>Правила</w:t>
        </w:r>
      </w:hyperlink>
      <w:r w:rsidR="003F0CAC" w:rsidRPr="00090FE5">
        <w:rPr>
          <w:rFonts w:ascii="Times New Roman" w:hAnsi="Times New Roman" w:cs="Times New Roman"/>
          <w:sz w:val="24"/>
          <w:szCs w:val="24"/>
        </w:rPr>
        <w:t xml:space="preserve"> ведения и размещения в единой информационной системе в сфере закупок реестра банковских гарантий;</w:t>
      </w:r>
    </w:p>
    <w:p w:rsidR="003F0CAC" w:rsidRPr="00090FE5" w:rsidRDefault="004C1E9E" w:rsidP="003F0CAC">
      <w:pPr>
        <w:pStyle w:val="ConsPlusNormal"/>
        <w:spacing w:line="360" w:lineRule="auto"/>
        <w:ind w:firstLine="539"/>
        <w:jc w:val="both"/>
        <w:rPr>
          <w:rFonts w:ascii="Times New Roman" w:hAnsi="Times New Roman" w:cs="Times New Roman"/>
          <w:sz w:val="24"/>
          <w:szCs w:val="24"/>
        </w:rPr>
      </w:pPr>
      <w:hyperlink w:anchor="sub_4000" w:history="1">
        <w:r w:rsidR="003F0CAC" w:rsidRPr="003F0CAC">
          <w:rPr>
            <w:rFonts w:ascii="Times New Roman" w:hAnsi="Times New Roman" w:cs="Times New Roman"/>
            <w:sz w:val="24"/>
            <w:szCs w:val="24"/>
          </w:rPr>
          <w:t>форму</w:t>
        </w:r>
      </w:hyperlink>
      <w:r w:rsidR="003F0CAC" w:rsidRPr="00090FE5">
        <w:rPr>
          <w:rFonts w:ascii="Times New Roman" w:hAnsi="Times New Roman" w:cs="Times New Roman"/>
          <w:sz w:val="24"/>
          <w:szCs w:val="24"/>
        </w:rPr>
        <w:t xml:space="preserve"> требования об осуществлении уплаты денежной суммы по банковской гарантии;</w:t>
      </w:r>
    </w:p>
    <w:bookmarkStart w:id="15" w:name="sub_15"/>
    <w:p w:rsidR="003F0CAC" w:rsidRPr="00090FE5" w:rsidRDefault="004C1E9E"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fldChar w:fldCharType="begin"/>
      </w:r>
      <w:r w:rsidR="003F0CAC" w:rsidRPr="00090FE5">
        <w:rPr>
          <w:rFonts w:ascii="Times New Roman" w:hAnsi="Times New Roman" w:cs="Times New Roman"/>
          <w:sz w:val="24"/>
          <w:szCs w:val="24"/>
        </w:rPr>
        <w:instrText>HYPERLINK \l "sub_5000"</w:instrText>
      </w:r>
      <w:r w:rsidRPr="00090FE5">
        <w:rPr>
          <w:rFonts w:ascii="Times New Roman" w:hAnsi="Times New Roman" w:cs="Times New Roman"/>
          <w:sz w:val="24"/>
          <w:szCs w:val="24"/>
        </w:rPr>
        <w:fldChar w:fldCharType="separate"/>
      </w:r>
      <w:r w:rsidR="003F0CAC" w:rsidRPr="003F0CAC">
        <w:rPr>
          <w:rFonts w:ascii="Times New Roman" w:hAnsi="Times New Roman" w:cs="Times New Roman"/>
          <w:sz w:val="24"/>
          <w:szCs w:val="24"/>
        </w:rPr>
        <w:t>Правила</w:t>
      </w:r>
      <w:r w:rsidRPr="00090FE5">
        <w:rPr>
          <w:rFonts w:ascii="Times New Roman" w:hAnsi="Times New Roman" w:cs="Times New Roman"/>
          <w:sz w:val="24"/>
          <w:szCs w:val="24"/>
        </w:rPr>
        <w:fldChar w:fldCharType="end"/>
      </w:r>
      <w:r w:rsidR="003F0CAC" w:rsidRPr="00090FE5">
        <w:rPr>
          <w:rFonts w:ascii="Times New Roman" w:hAnsi="Times New Roman" w:cs="Times New Roman"/>
          <w:sz w:val="24"/>
          <w:szCs w:val="24"/>
        </w:rPr>
        <w:t xml:space="preserve"> формирования и ведения закрытого реестра банковских гарантий.</w:t>
      </w:r>
    </w:p>
    <w:bookmarkEnd w:id="15"/>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2. Установить, что:</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до ввода в эксплуатацию единой информационной системы в сфере закупок размещение реестра банковских гарантий осуществляется на </w:t>
      </w:r>
      <w:hyperlink r:id="rId10" w:history="1">
        <w:r w:rsidRPr="003F0CAC">
          <w:rPr>
            <w:rFonts w:ascii="Times New Roman" w:hAnsi="Times New Roman" w:cs="Times New Roman"/>
            <w:sz w:val="24"/>
            <w:szCs w:val="24"/>
          </w:rPr>
          <w:t>официальном сайте</w:t>
        </w:r>
      </w:hyperlink>
      <w:r w:rsidRPr="00090FE5">
        <w:rPr>
          <w:rFonts w:ascii="Times New Roman" w:hAnsi="Times New Roman" w:cs="Times New Roman"/>
          <w:sz w:val="24"/>
          <w:szCs w:val="24"/>
        </w:rPr>
        <w:t xml:space="preserve">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bookmarkStart w:id="16" w:name="sub_23"/>
      <w:r w:rsidRPr="00090FE5">
        <w:rPr>
          <w:rFonts w:ascii="Times New Roman" w:hAnsi="Times New Roman" w:cs="Times New Roman"/>
          <w:sz w:val="24"/>
          <w:szCs w:val="24"/>
        </w:rPr>
        <w:t xml:space="preserve">при формировании сведений и документов для включения в реестр банковских гарантий до 31 декабря 2016 г. указывается номер извещения об осуществлении закупки, размещенного на </w:t>
      </w:r>
      <w:hyperlink r:id="rId11" w:history="1">
        <w:r w:rsidRPr="003F0CAC">
          <w:rPr>
            <w:rFonts w:ascii="Times New Roman" w:hAnsi="Times New Roman" w:cs="Times New Roman"/>
            <w:sz w:val="24"/>
            <w:szCs w:val="24"/>
          </w:rPr>
          <w:t>официальном сайте</w:t>
        </w:r>
      </w:hyperlink>
      <w:r w:rsidRPr="00090FE5">
        <w:rPr>
          <w:rFonts w:ascii="Times New Roman" w:hAnsi="Times New Roman" w:cs="Times New Roman"/>
          <w:sz w:val="24"/>
          <w:szCs w:val="24"/>
        </w:rPr>
        <w:t xml:space="preserve">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или уникальный номер контракта, в обеспечение которого выдана банковская гарантия, из реестра контрактов, а с 1 января 2017 г. - идентификационный код закупки.</w:t>
      </w:r>
    </w:p>
    <w:bookmarkEnd w:id="16"/>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3. Настоящее постановление вступает в силу с 1 января 2014 г., за исключением </w:t>
      </w:r>
      <w:hyperlink w:anchor="sub_3043" w:history="1">
        <w:r w:rsidRPr="003F0CAC">
          <w:rPr>
            <w:rFonts w:ascii="Times New Roman" w:hAnsi="Times New Roman" w:cs="Times New Roman"/>
            <w:sz w:val="24"/>
            <w:szCs w:val="24"/>
          </w:rPr>
          <w:t>подпункта "в" пункта 4</w:t>
        </w:r>
      </w:hyperlink>
      <w:r w:rsidRPr="00090FE5">
        <w:rPr>
          <w:rFonts w:ascii="Times New Roman" w:hAnsi="Times New Roman" w:cs="Times New Roman"/>
          <w:sz w:val="24"/>
          <w:szCs w:val="24"/>
        </w:rPr>
        <w:t xml:space="preserve"> Правил, утвержденных настоящим постановлением, который вступает в силу с 1 января 2015 г.</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Председатель Правительства</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Российской Федерации</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Д.МЕДВЕДЕВ</w:t>
      </w:r>
    </w:p>
    <w:p w:rsidR="00570F06" w:rsidRPr="00570F06" w:rsidRDefault="00570F06" w:rsidP="00570F06">
      <w:pPr>
        <w:pStyle w:val="ConsPlusNormal"/>
        <w:jc w:val="right"/>
        <w:rPr>
          <w:rFonts w:ascii="Times New Roman" w:hAnsi="Times New Roman" w:cs="Times New Roman"/>
          <w:sz w:val="24"/>
          <w:szCs w:val="24"/>
        </w:rPr>
      </w:pPr>
    </w:p>
    <w:p w:rsidR="00570F06" w:rsidRPr="00570F06" w:rsidRDefault="00570F06" w:rsidP="00570F06">
      <w:pPr>
        <w:pStyle w:val="ConsPlusNormal"/>
        <w:jc w:val="right"/>
        <w:rPr>
          <w:rFonts w:ascii="Times New Roman" w:hAnsi="Times New Roman" w:cs="Times New Roman"/>
          <w:sz w:val="24"/>
          <w:szCs w:val="24"/>
        </w:rPr>
      </w:pPr>
    </w:p>
    <w:p w:rsidR="00570F06" w:rsidRPr="00570F06" w:rsidRDefault="00570F06" w:rsidP="00570F06">
      <w:pPr>
        <w:pStyle w:val="ConsPlusNormal"/>
        <w:jc w:val="right"/>
        <w:rPr>
          <w:rFonts w:ascii="Times New Roman" w:hAnsi="Times New Roman" w:cs="Times New Roman"/>
          <w:sz w:val="24"/>
          <w:szCs w:val="24"/>
        </w:rPr>
      </w:pPr>
    </w:p>
    <w:p w:rsidR="00570F06" w:rsidRPr="00570F06" w:rsidRDefault="00570F06" w:rsidP="00570F06">
      <w:pPr>
        <w:pStyle w:val="ConsPlusNormal"/>
        <w:jc w:val="right"/>
        <w:rPr>
          <w:rFonts w:ascii="Times New Roman" w:hAnsi="Times New Roman" w:cs="Times New Roman"/>
          <w:sz w:val="24"/>
          <w:szCs w:val="24"/>
        </w:rPr>
      </w:pPr>
    </w:p>
    <w:p w:rsidR="00570F06" w:rsidRPr="00570F06" w:rsidRDefault="00570F06" w:rsidP="00570F06">
      <w:pPr>
        <w:pStyle w:val="ConsPlusNormal"/>
        <w:jc w:val="right"/>
        <w:rPr>
          <w:rFonts w:ascii="Times New Roman" w:hAnsi="Times New Roman" w:cs="Times New Roman"/>
          <w:sz w:val="24"/>
          <w:szCs w:val="24"/>
        </w:rPr>
      </w:pPr>
    </w:p>
    <w:p w:rsidR="00570F06" w:rsidRPr="00570F06" w:rsidRDefault="00570F06" w:rsidP="00197ACA">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Утверждены</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постановлением Правительства</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Российской Федерации</w:t>
      </w:r>
    </w:p>
    <w:p w:rsidR="00570F06" w:rsidRPr="00570F06" w:rsidRDefault="00570F06" w:rsidP="00570F06">
      <w:pPr>
        <w:pStyle w:val="ConsPlusNormal"/>
        <w:jc w:val="right"/>
        <w:rPr>
          <w:rFonts w:ascii="Times New Roman" w:hAnsi="Times New Roman" w:cs="Times New Roman"/>
          <w:sz w:val="24"/>
          <w:szCs w:val="24"/>
        </w:rPr>
      </w:pPr>
      <w:r w:rsidRPr="00570F06">
        <w:rPr>
          <w:rFonts w:ascii="Times New Roman" w:hAnsi="Times New Roman" w:cs="Times New Roman"/>
          <w:sz w:val="24"/>
          <w:szCs w:val="24"/>
        </w:rPr>
        <w:t xml:space="preserve">от 8 ноября 2013 г. </w:t>
      </w:r>
      <w:r w:rsidR="003F0CAC">
        <w:rPr>
          <w:rFonts w:ascii="Times New Roman" w:hAnsi="Times New Roman" w:cs="Times New Roman"/>
          <w:sz w:val="24"/>
          <w:szCs w:val="24"/>
        </w:rPr>
        <w:t>№</w:t>
      </w:r>
      <w:r w:rsidRPr="00570F06">
        <w:rPr>
          <w:rFonts w:ascii="Times New Roman" w:hAnsi="Times New Roman" w:cs="Times New Roman"/>
          <w:sz w:val="24"/>
          <w:szCs w:val="24"/>
        </w:rPr>
        <w:t xml:space="preserve"> 1005</w:t>
      </w:r>
    </w:p>
    <w:p w:rsidR="00570F06" w:rsidRDefault="00570F06" w:rsidP="00570F06">
      <w:pPr>
        <w:pStyle w:val="ConsPlusNormal"/>
        <w:spacing w:line="360" w:lineRule="auto"/>
        <w:ind w:firstLine="539"/>
        <w:jc w:val="both"/>
        <w:rPr>
          <w:rFonts w:ascii="Times New Roman" w:hAnsi="Times New Roman" w:cs="Times New Roman"/>
          <w:sz w:val="24"/>
          <w:szCs w:val="24"/>
        </w:rPr>
      </w:pPr>
    </w:p>
    <w:p w:rsidR="003F0CAC" w:rsidRPr="003F0CAC" w:rsidRDefault="003F0CAC" w:rsidP="003F0CAC">
      <w:pPr>
        <w:pStyle w:val="ConsPlusNormal"/>
        <w:spacing w:line="288" w:lineRule="auto"/>
        <w:jc w:val="center"/>
        <w:rPr>
          <w:rFonts w:ascii="Times New Roman" w:hAnsi="Times New Roman" w:cs="Times New Roman"/>
          <w:bCs/>
          <w:sz w:val="24"/>
          <w:szCs w:val="24"/>
        </w:rPr>
      </w:pPr>
      <w:r w:rsidRPr="003F0CAC">
        <w:rPr>
          <w:rFonts w:ascii="Times New Roman" w:hAnsi="Times New Roman" w:cs="Times New Roman"/>
          <w:b/>
          <w:bCs/>
          <w:sz w:val="24"/>
          <w:szCs w:val="24"/>
        </w:rPr>
        <w:t>ДОПОЛНИТЕЛЬНЫЕ ТРЕБОВАНИЯ К БАНКОВСКОЙ ГАРАНТИИ, ИСПОЛЬЗУЕМОЙ ДЛЯ ЦЕЛЕЙ ФЕДЕРАЛЬНОГО ЗАКОНА "О КОНТРАКТНОЙ СИСТЕМЕ В СФЕРЕ ЗАКУПОК ТОВАРОВ, РАБОТ, УСЛУГ ДЛЯ ОБЕСПЕЧЕНИЯ ГОСУДАРСТВЕННЫХ И МУНИЦИПАЛЬНЫХ НУЖД"</w:t>
      </w:r>
      <w:r w:rsidRPr="003F0CAC">
        <w:rPr>
          <w:rFonts w:ascii="Times New Roman" w:hAnsi="Times New Roman" w:cs="Times New Roman"/>
          <w:b/>
          <w:bCs/>
          <w:sz w:val="24"/>
          <w:szCs w:val="24"/>
        </w:rPr>
        <w:br/>
      </w:r>
      <w:r w:rsidRPr="003F0CAC">
        <w:rPr>
          <w:rFonts w:ascii="Times New Roman" w:hAnsi="Times New Roman" w:cs="Times New Roman"/>
          <w:bCs/>
          <w:sz w:val="24"/>
          <w:szCs w:val="24"/>
        </w:rPr>
        <w:t xml:space="preserve">(утв. </w:t>
      </w:r>
      <w:hyperlink w:anchor="sub_0" w:history="1">
        <w:r w:rsidRPr="003F0CAC">
          <w:rPr>
            <w:rFonts w:ascii="Times New Roman" w:hAnsi="Times New Roman" w:cs="Times New Roman"/>
            <w:bCs/>
            <w:sz w:val="24"/>
            <w:szCs w:val="24"/>
          </w:rPr>
          <w:t>Постановлением</w:t>
        </w:r>
      </w:hyperlink>
      <w:r w:rsidRPr="003F0CAC">
        <w:rPr>
          <w:rFonts w:ascii="Times New Roman" w:hAnsi="Times New Roman" w:cs="Times New Roman"/>
          <w:bCs/>
          <w:sz w:val="24"/>
          <w:szCs w:val="24"/>
        </w:rPr>
        <w:t xml:space="preserve"> правительства РФ от 8 ноября 2013 г. N 1005</w:t>
      </w:r>
      <w:r w:rsidRPr="003F0CAC">
        <w:rPr>
          <w:rFonts w:ascii="Times New Roman" w:hAnsi="Times New Roman" w:cs="Times New Roman"/>
          <w:bCs/>
          <w:sz w:val="24"/>
          <w:szCs w:val="24"/>
        </w:rPr>
        <w:br/>
        <w:t xml:space="preserve">(в редакции </w:t>
      </w:r>
      <w:hyperlink r:id="rId12" w:history="1">
        <w:r w:rsidRPr="003F0CAC">
          <w:rPr>
            <w:rFonts w:ascii="Times New Roman" w:hAnsi="Times New Roman" w:cs="Times New Roman"/>
            <w:bCs/>
            <w:sz w:val="24"/>
            <w:szCs w:val="24"/>
          </w:rPr>
          <w:t>постановления</w:t>
        </w:r>
      </w:hyperlink>
      <w:r w:rsidRPr="003F0CAC">
        <w:rPr>
          <w:rFonts w:ascii="Times New Roman" w:hAnsi="Times New Roman" w:cs="Times New Roman"/>
          <w:bCs/>
          <w:sz w:val="24"/>
          <w:szCs w:val="24"/>
        </w:rPr>
        <w:t xml:space="preserve"> правительства РФ от 9 декабря 2014 г. N 1339))</w:t>
      </w:r>
    </w:p>
    <w:p w:rsidR="003F0CAC" w:rsidRPr="003F0CAC" w:rsidRDefault="003F0CAC" w:rsidP="003F0CAC">
      <w:pPr>
        <w:pStyle w:val="ConsPlusNormal"/>
        <w:spacing w:line="288" w:lineRule="auto"/>
        <w:jc w:val="center"/>
        <w:rPr>
          <w:rFonts w:ascii="Times New Roman" w:hAnsi="Times New Roman" w:cs="Times New Roman"/>
          <w:bCs/>
          <w:sz w:val="24"/>
          <w:szCs w:val="24"/>
        </w:rPr>
      </w:pP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w:t>
      </w:r>
      <w:hyperlink r:id="rId13" w:history="1">
        <w:r w:rsidRPr="003F0CAC">
          <w:rPr>
            <w:rFonts w:ascii="Times New Roman" w:hAnsi="Times New Roman" w:cs="Times New Roman"/>
            <w:sz w:val="24"/>
            <w:szCs w:val="24"/>
          </w:rPr>
          <w:t>гражданским законодательством</w:t>
        </w:r>
      </w:hyperlink>
      <w:r w:rsidRPr="00090FE5">
        <w:rPr>
          <w:rFonts w:ascii="Times New Roman" w:hAnsi="Times New Roman" w:cs="Times New Roman"/>
          <w:sz w:val="24"/>
          <w:szCs w:val="24"/>
        </w:rPr>
        <w:t xml:space="preserve"> и </w:t>
      </w:r>
      <w:hyperlink r:id="rId14" w:history="1">
        <w:r w:rsidRPr="003F0CAC">
          <w:rPr>
            <w:rFonts w:ascii="Times New Roman" w:hAnsi="Times New Roman" w:cs="Times New Roman"/>
            <w:sz w:val="24"/>
            <w:szCs w:val="24"/>
          </w:rPr>
          <w:t>статьей 45</w:t>
        </w:r>
      </w:hyperlink>
      <w:r w:rsidRPr="00090FE5">
        <w:rPr>
          <w:rFonts w:ascii="Times New Roman" w:hAnsi="Times New Roman" w:cs="Times New Roman"/>
          <w:sz w:val="24"/>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с учетом следующих требований:</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а) обязательное закрепление в банковской гарантии:</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права заказчика представлять письменное требование об уплате денежной суммы и (или) ее части по банковской гарантии в случае ненадлежащего выполнения или невыполнения поставщиком (подрядчиком, исполнителем) обязательств, обеспеченных банковской гарантией, а также в случаях, установленных </w:t>
      </w:r>
      <w:hyperlink r:id="rId15" w:history="1">
        <w:r w:rsidRPr="003F0CAC">
          <w:rPr>
            <w:rFonts w:ascii="Times New Roman" w:hAnsi="Times New Roman" w:cs="Times New Roman"/>
            <w:sz w:val="24"/>
            <w:szCs w:val="24"/>
          </w:rPr>
          <w:t>частью 13 статьи 44</w:t>
        </w:r>
      </w:hyperlink>
      <w:r w:rsidRPr="00090FE5">
        <w:rPr>
          <w:rFonts w:ascii="Times New Roman" w:hAnsi="Times New Roman" w:cs="Times New Roman"/>
          <w:sz w:val="24"/>
          <w:szCs w:val="24"/>
        </w:rPr>
        <w:t xml:space="preserve"> Федерального закона "О контрактной </w:t>
      </w:r>
      <w:r w:rsidRPr="00090FE5">
        <w:rPr>
          <w:rFonts w:ascii="Times New Roman" w:hAnsi="Times New Roman" w:cs="Times New Roman"/>
          <w:sz w:val="24"/>
          <w:szCs w:val="24"/>
        </w:rPr>
        <w:lastRenderedPageBreak/>
        <w:t>системе в сфере закупок товаров, работ, услуг для обеспечения государственных и муниципальных нужд";</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условия о том, что расходы, возникающие в связи с перечислением денежных средств гарантом по банковской гарантии, несет гарант;</w:t>
      </w:r>
    </w:p>
    <w:p w:rsidR="003F0CAC" w:rsidRPr="00090FE5" w:rsidRDefault="004C1E9E" w:rsidP="003F0CAC">
      <w:pPr>
        <w:pStyle w:val="ConsPlusNormal"/>
        <w:spacing w:line="360" w:lineRule="auto"/>
        <w:ind w:firstLine="539"/>
        <w:jc w:val="both"/>
        <w:rPr>
          <w:rFonts w:ascii="Times New Roman" w:hAnsi="Times New Roman" w:cs="Times New Roman"/>
          <w:sz w:val="24"/>
          <w:szCs w:val="24"/>
        </w:rPr>
      </w:pPr>
      <w:hyperlink w:anchor="sub_2000" w:history="1">
        <w:r w:rsidR="003F0CAC" w:rsidRPr="003F0CAC">
          <w:rPr>
            <w:rFonts w:ascii="Times New Roman" w:hAnsi="Times New Roman" w:cs="Times New Roman"/>
            <w:sz w:val="24"/>
            <w:szCs w:val="24"/>
          </w:rPr>
          <w:t>перечня</w:t>
        </w:r>
      </w:hyperlink>
      <w:r w:rsidR="003F0CAC" w:rsidRPr="00090FE5">
        <w:rPr>
          <w:rFonts w:ascii="Times New Roman" w:hAnsi="Times New Roman" w:cs="Times New Roman"/>
          <w:sz w:val="24"/>
          <w:szCs w:val="24"/>
        </w:rPr>
        <w:t xml:space="preserve"> документов, представляемых заказчиком банку одновременно с требованием об осуществлении уплаты денежной суммы по банковской гарантии, утвержденного </w:t>
      </w:r>
      <w:hyperlink w:anchor="sub_0" w:history="1">
        <w:r w:rsidR="003F0CAC" w:rsidRPr="003F0CAC">
          <w:rPr>
            <w:rFonts w:ascii="Times New Roman" w:hAnsi="Times New Roman" w:cs="Times New Roman"/>
            <w:sz w:val="24"/>
            <w:szCs w:val="24"/>
          </w:rPr>
          <w:t>постановлением</w:t>
        </w:r>
      </w:hyperlink>
      <w:r w:rsidR="003F0CAC" w:rsidRPr="00090FE5">
        <w:rPr>
          <w:rFonts w:ascii="Times New Roman" w:hAnsi="Times New Roman" w:cs="Times New Roman"/>
          <w:sz w:val="24"/>
          <w:szCs w:val="24"/>
        </w:rPr>
        <w:t xml:space="preserve"> Правительства Российской Федерации от 8 ноября 2013 г.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б) недопустимость включения в банковскую гарантию:</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контракта или расторжении контракта (за исключением случаев, когда направление такого уведомления предусмотрено условиями контракта или законодательством Российской Федерации);</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требований о предоставлении заказчиком гаранту отчета об исполнении контракта;</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w:t>
      </w:r>
      <w:hyperlink w:anchor="sub_2000" w:history="1">
        <w:r w:rsidRPr="003F0CAC">
          <w:rPr>
            <w:rFonts w:ascii="Times New Roman" w:hAnsi="Times New Roman" w:cs="Times New Roman"/>
            <w:sz w:val="24"/>
            <w:szCs w:val="24"/>
          </w:rPr>
          <w:t>перечень</w:t>
        </w:r>
      </w:hyperlink>
      <w:r w:rsidRPr="00090FE5">
        <w:rPr>
          <w:rFonts w:ascii="Times New Roman" w:hAnsi="Times New Roman" w:cs="Times New Roman"/>
          <w:sz w:val="24"/>
          <w:szCs w:val="24"/>
        </w:rPr>
        <w:t xml:space="preserve"> документов, представляемых заказчиком банку одновременно с требованием об осуществлении уплаты денежной суммы по банковской гарантии, утвержденный </w:t>
      </w:r>
      <w:hyperlink w:anchor="sub_0" w:history="1">
        <w:r w:rsidRPr="003F0CAC">
          <w:rPr>
            <w:rFonts w:ascii="Times New Roman" w:hAnsi="Times New Roman" w:cs="Times New Roman"/>
            <w:sz w:val="24"/>
            <w:szCs w:val="24"/>
          </w:rPr>
          <w:t>постановлением</w:t>
        </w:r>
      </w:hyperlink>
      <w:r w:rsidRPr="00090FE5">
        <w:rPr>
          <w:rFonts w:ascii="Times New Roman" w:hAnsi="Times New Roman" w:cs="Times New Roman"/>
          <w:sz w:val="24"/>
          <w:szCs w:val="24"/>
        </w:rPr>
        <w:t xml:space="preserve"> Правительства Российской Федерации от 8 ноября 2013 г.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bookmarkStart w:id="17" w:name="sub_10005"/>
      <w:r w:rsidRPr="00090FE5">
        <w:rPr>
          <w:rFonts w:ascii="Times New Roman" w:hAnsi="Times New Roman" w:cs="Times New Roman"/>
          <w:sz w:val="24"/>
          <w:szCs w:val="24"/>
        </w:rPr>
        <w:t>в)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bookmarkEnd w:id="17"/>
    <w:p w:rsidR="00570F06" w:rsidRDefault="00570F06" w:rsidP="00570F06">
      <w:pPr>
        <w:pStyle w:val="ConsPlusNormal"/>
        <w:ind w:firstLine="540"/>
        <w:jc w:val="both"/>
      </w:pPr>
    </w:p>
    <w:p w:rsidR="00570F06" w:rsidRDefault="00570F06" w:rsidP="00570F06">
      <w:pPr>
        <w:pStyle w:val="ConsPlusNormal"/>
        <w:ind w:firstLine="540"/>
        <w:jc w:val="both"/>
      </w:pPr>
    </w:p>
    <w:p w:rsidR="003F0CAC" w:rsidRDefault="003F0CAC">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70F06" w:rsidRPr="00197ACA" w:rsidRDefault="00570F06" w:rsidP="00197ACA">
      <w:pPr>
        <w:pStyle w:val="ConsPlusNormal"/>
        <w:jc w:val="right"/>
        <w:rPr>
          <w:rFonts w:ascii="Times New Roman" w:hAnsi="Times New Roman" w:cs="Times New Roman"/>
          <w:sz w:val="24"/>
          <w:szCs w:val="24"/>
        </w:rPr>
      </w:pPr>
    </w:p>
    <w:p w:rsidR="00570F06" w:rsidRPr="00197ACA" w:rsidRDefault="00570F06" w:rsidP="00197ACA">
      <w:pPr>
        <w:pStyle w:val="ConsPlusNormal"/>
        <w:jc w:val="right"/>
        <w:rPr>
          <w:rFonts w:ascii="Times New Roman" w:hAnsi="Times New Roman" w:cs="Times New Roman"/>
          <w:sz w:val="24"/>
          <w:szCs w:val="24"/>
        </w:rPr>
      </w:pPr>
      <w:bookmarkStart w:id="18" w:name="Par48"/>
      <w:bookmarkEnd w:id="18"/>
      <w:r w:rsidRPr="00197ACA">
        <w:rPr>
          <w:rFonts w:ascii="Times New Roman" w:hAnsi="Times New Roman" w:cs="Times New Roman"/>
          <w:sz w:val="24"/>
          <w:szCs w:val="24"/>
        </w:rPr>
        <w:t>Утвержден</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постановлением Правительства</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Российской Федерации</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 xml:space="preserve">от 8 ноября 2013 г.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1005</w:t>
      </w:r>
    </w:p>
    <w:p w:rsidR="00570F06" w:rsidRPr="00197ACA" w:rsidRDefault="00570F06" w:rsidP="00197ACA">
      <w:pPr>
        <w:pStyle w:val="ConsPlusNormal"/>
        <w:spacing w:line="288" w:lineRule="auto"/>
        <w:jc w:val="center"/>
        <w:rPr>
          <w:rFonts w:ascii="Times New Roman" w:hAnsi="Times New Roman" w:cs="Times New Roman"/>
          <w:b/>
          <w:bCs/>
          <w:sz w:val="24"/>
          <w:szCs w:val="24"/>
        </w:rPr>
      </w:pPr>
    </w:p>
    <w:p w:rsidR="00570F06" w:rsidRPr="00197ACA" w:rsidRDefault="00570F06"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ПЕРЕЧЕНЬ</w:t>
      </w:r>
    </w:p>
    <w:p w:rsidR="00570F06" w:rsidRPr="00197ACA" w:rsidRDefault="00570F06"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ДОКУМЕНТОВ, ПРЕДСТАВЛЯЕМЫХ ЗАКАЗЧИКОМ БАНКУ ОДНОВРЕМЕННО</w:t>
      </w:r>
    </w:p>
    <w:p w:rsidR="00570F06" w:rsidRPr="00197ACA" w:rsidRDefault="00570F06"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С ТРЕБОВАНИЕМ ОБ ОСУЩЕСТВЛЕНИИ УПЛАТЫ ДЕНЕЖНОЙ СУММЫ</w:t>
      </w:r>
    </w:p>
    <w:p w:rsidR="00570F06" w:rsidRPr="00197ACA" w:rsidRDefault="00570F06"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ПО БАНКОВСКОЙ ГАРАНТИИ</w:t>
      </w:r>
    </w:p>
    <w:p w:rsidR="00570F06" w:rsidRDefault="00570F06" w:rsidP="00197ACA">
      <w:pPr>
        <w:pStyle w:val="ConsPlusNormal"/>
        <w:spacing w:line="288" w:lineRule="auto"/>
        <w:jc w:val="center"/>
        <w:rPr>
          <w:rFonts w:ascii="Times New Roman" w:hAnsi="Times New Roman" w:cs="Times New Roman"/>
          <w:b/>
          <w:bCs/>
          <w:sz w:val="24"/>
          <w:szCs w:val="24"/>
        </w:rPr>
      </w:pPr>
    </w:p>
    <w:p w:rsidR="003F0CAC" w:rsidRPr="00090FE5" w:rsidRDefault="003F0CAC" w:rsidP="003F0CAC">
      <w:pPr>
        <w:pStyle w:val="ConsPlusNormal"/>
        <w:spacing w:line="360" w:lineRule="auto"/>
        <w:jc w:val="center"/>
        <w:rPr>
          <w:rFonts w:ascii="Times New Roman" w:hAnsi="Times New Roman" w:cs="Times New Roman"/>
          <w:sz w:val="24"/>
          <w:szCs w:val="24"/>
        </w:rPr>
      </w:pPr>
      <w:r w:rsidRPr="00090FE5">
        <w:rPr>
          <w:rFonts w:ascii="Times New Roman" w:hAnsi="Times New Roman" w:cs="Times New Roman"/>
          <w:sz w:val="24"/>
          <w:szCs w:val="24"/>
        </w:rPr>
        <w:t>С изменениями и дополнениями от: 2 апреля 2015 г.</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Бенефициар одновременно с требованием об осуществлении уплаты денежной суммы по банковской гарантии (далее - требование по банковской гарантии) направляет гаранту следующие документы:</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расчет суммы, включаемой в требование по банковской гарантии;</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предъявлено в случае ненадлежащего исполнения принципалом обязательств по возврату аванса);</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3F0CAC" w:rsidRPr="00090FE5" w:rsidRDefault="003F0CAC" w:rsidP="003F0CAC">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документ, подтверждающий полномочия единоличного исполнительного органа (или иного уполномоченного лица), подписавшего требование по банковской гарантии (решение об избрании, приказ о назначении, доверенность).</w:t>
      </w:r>
    </w:p>
    <w:p w:rsidR="00570F06" w:rsidRDefault="00570F06" w:rsidP="00570F06">
      <w:pPr>
        <w:pStyle w:val="ConsPlusNormal"/>
        <w:ind w:firstLine="540"/>
        <w:jc w:val="both"/>
      </w:pPr>
    </w:p>
    <w:p w:rsidR="00570F06" w:rsidRDefault="00570F06" w:rsidP="00570F06">
      <w:pPr>
        <w:pStyle w:val="ConsPlusNormal"/>
        <w:ind w:firstLine="540"/>
        <w:jc w:val="both"/>
      </w:pPr>
    </w:p>
    <w:p w:rsidR="00570F06" w:rsidRPr="00197ACA" w:rsidRDefault="00570F06" w:rsidP="00197ACA">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Утверждены</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постановлением Правительства</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Российской Федерации</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 xml:space="preserve">от 8 ноября 2013 г.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1005</w:t>
      </w:r>
    </w:p>
    <w:p w:rsidR="00570F06" w:rsidRPr="00197ACA" w:rsidRDefault="00570F06" w:rsidP="00197ACA">
      <w:pPr>
        <w:pStyle w:val="ConsPlusNormal"/>
        <w:spacing w:line="288" w:lineRule="auto"/>
        <w:jc w:val="center"/>
        <w:rPr>
          <w:rFonts w:ascii="Times New Roman" w:hAnsi="Times New Roman" w:cs="Times New Roman"/>
          <w:b/>
          <w:bCs/>
          <w:sz w:val="24"/>
          <w:szCs w:val="24"/>
        </w:rPr>
      </w:pPr>
    </w:p>
    <w:p w:rsidR="00570F06" w:rsidRPr="00197ACA" w:rsidRDefault="00570F06" w:rsidP="00197ACA">
      <w:pPr>
        <w:pStyle w:val="ConsPlusNormal"/>
        <w:spacing w:line="288" w:lineRule="auto"/>
        <w:jc w:val="center"/>
        <w:rPr>
          <w:rFonts w:ascii="Times New Roman" w:hAnsi="Times New Roman" w:cs="Times New Roman"/>
          <w:b/>
          <w:bCs/>
          <w:sz w:val="24"/>
          <w:szCs w:val="24"/>
        </w:rPr>
      </w:pPr>
      <w:bookmarkStart w:id="19" w:name="Par72"/>
      <w:bookmarkEnd w:id="19"/>
      <w:r w:rsidRPr="00197ACA">
        <w:rPr>
          <w:rFonts w:ascii="Times New Roman" w:hAnsi="Times New Roman" w:cs="Times New Roman"/>
          <w:b/>
          <w:bCs/>
          <w:sz w:val="24"/>
          <w:szCs w:val="24"/>
        </w:rPr>
        <w:t>ПРАВИЛА</w:t>
      </w:r>
    </w:p>
    <w:p w:rsidR="00570F06" w:rsidRPr="00197ACA" w:rsidRDefault="00570F06"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ВЕДЕНИЯ И РАЗМЕЩЕНИЯ В ЕДИНОЙ ИНФОРМАЦИОННОЙ СИСТЕМЕ</w:t>
      </w:r>
    </w:p>
    <w:p w:rsidR="00570F06" w:rsidRPr="00197ACA" w:rsidRDefault="00570F06"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В СФЕРЕ ЗАКУПОК РЕЕСТРА БАНКОВСКИХ ГАРАНТИЙ</w:t>
      </w:r>
    </w:p>
    <w:p w:rsidR="00570F06" w:rsidRPr="00990486" w:rsidRDefault="00570F06" w:rsidP="00990486">
      <w:pPr>
        <w:pStyle w:val="ConsPlusNormal"/>
        <w:spacing w:line="360" w:lineRule="auto"/>
        <w:ind w:firstLine="539"/>
        <w:jc w:val="both"/>
        <w:rPr>
          <w:rFonts w:ascii="Times New Roman" w:hAnsi="Times New Roman" w:cs="Times New Roman"/>
          <w:sz w:val="24"/>
          <w:szCs w:val="24"/>
        </w:rPr>
      </w:pP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1. Настоящие Правила устанавливают порядок ведения и размещения в единой </w:t>
      </w:r>
      <w:r w:rsidRPr="00090FE5">
        <w:rPr>
          <w:rFonts w:ascii="Times New Roman" w:hAnsi="Times New Roman" w:cs="Times New Roman"/>
          <w:sz w:val="24"/>
          <w:szCs w:val="24"/>
        </w:rPr>
        <w:lastRenderedPageBreak/>
        <w:t xml:space="preserve">информационной системе в сфере закупок реестра банковских гарантий, используемых для целей </w:t>
      </w:r>
      <w:hyperlink r:id="rId16" w:history="1">
        <w:r w:rsidRPr="00990486">
          <w:rPr>
            <w:rFonts w:ascii="Times New Roman" w:hAnsi="Times New Roman" w:cs="Times New Roman"/>
            <w:sz w:val="24"/>
            <w:szCs w:val="24"/>
          </w:rPr>
          <w:t>Федерального закона</w:t>
        </w:r>
      </w:hyperlink>
      <w:r w:rsidRPr="00090FE5">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 за исключением банковских гарантий, предоставленных в качестве обеспечения заявок и исполнения контрактов, если такие заявки и (или) контракты содержат сведения, составляющие государственную тайну (далее соответственно - реестр, банковская гарантия).</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2. В реестр включаются банковские гарантии, которые выданы банками, включенными в предусмотренный </w:t>
      </w:r>
      <w:hyperlink r:id="rId17" w:history="1">
        <w:r w:rsidRPr="00990486">
          <w:rPr>
            <w:rFonts w:ascii="Times New Roman" w:hAnsi="Times New Roman" w:cs="Times New Roman"/>
            <w:sz w:val="24"/>
            <w:szCs w:val="24"/>
          </w:rPr>
          <w:t>статьей 74.1</w:t>
        </w:r>
      </w:hyperlink>
      <w:r w:rsidRPr="00090FE5">
        <w:rPr>
          <w:rFonts w:ascii="Times New Roman" w:hAnsi="Times New Roman" w:cs="Times New Roman"/>
          <w:sz w:val="24"/>
          <w:szCs w:val="24"/>
        </w:rPr>
        <w:t xml:space="preserve"> Налогового кодекса Российской Федерации </w:t>
      </w:r>
      <w:hyperlink r:id="rId18" w:history="1">
        <w:r w:rsidRPr="00990486">
          <w:rPr>
            <w:rFonts w:ascii="Times New Roman" w:hAnsi="Times New Roman" w:cs="Times New Roman"/>
            <w:sz w:val="24"/>
            <w:szCs w:val="24"/>
          </w:rPr>
          <w:t>перечень</w:t>
        </w:r>
      </w:hyperlink>
      <w:r w:rsidRPr="00090FE5">
        <w:rPr>
          <w:rFonts w:ascii="Times New Roman" w:hAnsi="Times New Roman" w:cs="Times New Roman"/>
          <w:sz w:val="24"/>
          <w:szCs w:val="24"/>
        </w:rPr>
        <w:t xml:space="preserve"> банков, отвечающих установленным требованиям для принятия банковских гарантий в целях налогообложения.</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0" w:name="sub_3003"/>
      <w:r w:rsidRPr="00090FE5">
        <w:rPr>
          <w:rFonts w:ascii="Times New Roman" w:hAnsi="Times New Roman" w:cs="Times New Roman"/>
          <w:sz w:val="24"/>
          <w:szCs w:val="24"/>
        </w:rPr>
        <w:t>3. Ведение реестра и размещение его в единой информационной системе в сфере закупок осуществляет Федеральное казначейство.</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1" w:name="sub_3004"/>
      <w:bookmarkEnd w:id="20"/>
      <w:r w:rsidRPr="00090FE5">
        <w:rPr>
          <w:rFonts w:ascii="Times New Roman" w:hAnsi="Times New Roman" w:cs="Times New Roman"/>
          <w:sz w:val="24"/>
          <w:szCs w:val="24"/>
        </w:rPr>
        <w:t xml:space="preserve">4. В реестр включаются информация и документы, указанные в </w:t>
      </w:r>
      <w:hyperlink r:id="rId19" w:history="1">
        <w:r w:rsidRPr="00990486">
          <w:rPr>
            <w:rFonts w:ascii="Times New Roman" w:hAnsi="Times New Roman" w:cs="Times New Roman"/>
            <w:sz w:val="24"/>
            <w:szCs w:val="24"/>
          </w:rPr>
          <w:t>части 9 статьи 45</w:t>
        </w:r>
      </w:hyperlink>
      <w:r w:rsidRPr="00090FE5">
        <w:rPr>
          <w:rFonts w:ascii="Times New Roman" w:hAnsi="Times New Roman" w:cs="Times New Roman"/>
          <w:sz w:val="24"/>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а также:</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2" w:name="sub_3041"/>
      <w:bookmarkEnd w:id="21"/>
      <w:r w:rsidRPr="00090FE5">
        <w:rPr>
          <w:rFonts w:ascii="Times New Roman" w:hAnsi="Times New Roman" w:cs="Times New Roman"/>
          <w:sz w:val="24"/>
          <w:szCs w:val="24"/>
        </w:rPr>
        <w:t>а) наименование, местонахождение заказчика, являющегося бенефициаром, идентификационный номер налогоплательщика;</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3" w:name="sub_3042"/>
      <w:bookmarkEnd w:id="22"/>
      <w:r w:rsidRPr="00090FE5">
        <w:rPr>
          <w:rFonts w:ascii="Times New Roman" w:hAnsi="Times New Roman" w:cs="Times New Roman"/>
          <w:sz w:val="24"/>
          <w:szCs w:val="24"/>
        </w:rPr>
        <w:t>б) копия документа о внесении изменений в условия банковской гарантии (при наличии);</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4" w:name="sub_3043"/>
      <w:bookmarkEnd w:id="23"/>
      <w:r w:rsidRPr="00090FE5">
        <w:rPr>
          <w:rFonts w:ascii="Times New Roman" w:hAnsi="Times New Roman" w:cs="Times New Roman"/>
          <w:sz w:val="24"/>
          <w:szCs w:val="24"/>
        </w:rPr>
        <w:t>ГАРАНТ:</w:t>
      </w:r>
    </w:p>
    <w:bookmarkEnd w:id="24"/>
    <w:p w:rsidR="00990486" w:rsidRPr="00090FE5" w:rsidRDefault="004C1E9E"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fldChar w:fldCharType="begin"/>
      </w:r>
      <w:r w:rsidR="00990486" w:rsidRPr="00090FE5">
        <w:rPr>
          <w:rFonts w:ascii="Times New Roman" w:hAnsi="Times New Roman" w:cs="Times New Roman"/>
          <w:sz w:val="24"/>
          <w:szCs w:val="24"/>
        </w:rPr>
        <w:instrText>HYPERLINK "http://ivo.garant.ru/document?id=70845656&amp;sub=2"</w:instrText>
      </w:r>
      <w:r w:rsidRPr="00090FE5">
        <w:rPr>
          <w:rFonts w:ascii="Times New Roman" w:hAnsi="Times New Roman" w:cs="Times New Roman"/>
          <w:sz w:val="24"/>
          <w:szCs w:val="24"/>
        </w:rPr>
        <w:fldChar w:fldCharType="separate"/>
      </w:r>
      <w:r w:rsidR="00990486" w:rsidRPr="00990486">
        <w:rPr>
          <w:rFonts w:ascii="Times New Roman" w:hAnsi="Times New Roman" w:cs="Times New Roman"/>
          <w:sz w:val="24"/>
          <w:szCs w:val="24"/>
        </w:rPr>
        <w:t>Постановлением</w:t>
      </w:r>
      <w:r w:rsidRPr="00090FE5">
        <w:rPr>
          <w:rFonts w:ascii="Times New Roman" w:hAnsi="Times New Roman" w:cs="Times New Roman"/>
          <w:sz w:val="24"/>
          <w:szCs w:val="24"/>
        </w:rPr>
        <w:fldChar w:fldCharType="end"/>
      </w:r>
      <w:r w:rsidR="00990486" w:rsidRPr="00090FE5">
        <w:rPr>
          <w:rFonts w:ascii="Times New Roman" w:hAnsi="Times New Roman" w:cs="Times New Roman"/>
          <w:sz w:val="24"/>
          <w:szCs w:val="24"/>
        </w:rPr>
        <w:t xml:space="preserve"> Правительства РФ от 2 апреля 2015 г. N 308 действие подпункта "в" </w:t>
      </w:r>
      <w:hyperlink r:id="rId20" w:history="1">
        <w:r w:rsidR="00990486" w:rsidRPr="00990486">
          <w:rPr>
            <w:rFonts w:ascii="Times New Roman" w:hAnsi="Times New Roman" w:cs="Times New Roman"/>
            <w:sz w:val="24"/>
            <w:szCs w:val="24"/>
          </w:rPr>
          <w:t>приостановлено</w:t>
        </w:r>
      </w:hyperlink>
      <w:r w:rsidR="00990486" w:rsidRPr="00090FE5">
        <w:rPr>
          <w:rFonts w:ascii="Times New Roman" w:hAnsi="Times New Roman" w:cs="Times New Roman"/>
          <w:sz w:val="24"/>
          <w:szCs w:val="24"/>
        </w:rPr>
        <w:t xml:space="preserve"> до 31 декабря 2016 г.</w:t>
      </w:r>
    </w:p>
    <w:p w:rsidR="00990486" w:rsidRPr="00990486" w:rsidRDefault="00990486" w:rsidP="00990486">
      <w:pPr>
        <w:pStyle w:val="ConsPlusNormal"/>
        <w:spacing w:line="360" w:lineRule="auto"/>
        <w:ind w:firstLine="539"/>
        <w:jc w:val="both"/>
        <w:rPr>
          <w:rFonts w:ascii="Times New Roman" w:hAnsi="Times New Roman" w:cs="Times New Roman"/>
          <w:sz w:val="24"/>
          <w:szCs w:val="24"/>
        </w:rPr>
      </w:pPr>
      <w:r w:rsidRPr="00990486">
        <w:rPr>
          <w:rFonts w:ascii="Times New Roman" w:hAnsi="Times New Roman" w:cs="Times New Roman"/>
          <w:sz w:val="24"/>
          <w:szCs w:val="24"/>
        </w:rPr>
        <w:t>в) идентификационный код закупки;</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5" w:name="sub_3044"/>
      <w:r w:rsidRPr="00090FE5">
        <w:rPr>
          <w:rFonts w:ascii="Times New Roman" w:hAnsi="Times New Roman" w:cs="Times New Roman"/>
          <w:sz w:val="24"/>
          <w:szCs w:val="24"/>
        </w:rPr>
        <w:t>г) сведения об отказе заказчика в принятии банковской гарантии (при наличии);</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6" w:name="sub_3045"/>
      <w:bookmarkEnd w:id="25"/>
      <w:r w:rsidRPr="00090FE5">
        <w:rPr>
          <w:rFonts w:ascii="Times New Roman" w:hAnsi="Times New Roman" w:cs="Times New Roman"/>
          <w:sz w:val="24"/>
          <w:szCs w:val="24"/>
        </w:rPr>
        <w:t>Информация об изменениях:</w:t>
      </w:r>
    </w:p>
    <w:bookmarkEnd w:id="26"/>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д) иная информация, предусмотренная настоящими Правилами.</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5. В целях ведения реестра банк не позднее рабочего дня, следующего за днем выдачи банковской гарантии или днем внесения изменений в условия банковской гарантии, формирует и включает указанные в </w:t>
      </w:r>
      <w:hyperlink w:anchor="sub_3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 информацию и документы в реестр.</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6. Реестр, включая информацию и документы, указанные в </w:t>
      </w:r>
      <w:hyperlink w:anchor="sub_3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 формируется и ведется на государственном языке Российской Федерации. Наименование иностранных юридических лиц и фамилия, имя, отчество (при наличии) иностранных физических лиц и лиц без гражданства указываются как на государственном языке Российской Федерации, так и с использованием букв латинского алфавита.</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7" w:name="sub_3007"/>
      <w:r w:rsidRPr="00090FE5">
        <w:rPr>
          <w:rFonts w:ascii="Times New Roman" w:hAnsi="Times New Roman" w:cs="Times New Roman"/>
          <w:sz w:val="24"/>
          <w:szCs w:val="24"/>
        </w:rPr>
        <w:t xml:space="preserve">7. Реестр, включая информацию и документы, указанные в </w:t>
      </w:r>
      <w:hyperlink w:anchor="sub_3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 </w:t>
      </w:r>
      <w:r w:rsidRPr="00090FE5">
        <w:rPr>
          <w:rFonts w:ascii="Times New Roman" w:hAnsi="Times New Roman" w:cs="Times New Roman"/>
          <w:sz w:val="24"/>
          <w:szCs w:val="24"/>
        </w:rPr>
        <w:lastRenderedPageBreak/>
        <w:t xml:space="preserve">хранится в соответствии со сроками хранения архивных документов, определенными в соответствии с </w:t>
      </w:r>
      <w:hyperlink r:id="rId21" w:history="1">
        <w:r w:rsidRPr="00990486">
          <w:rPr>
            <w:rFonts w:ascii="Times New Roman" w:hAnsi="Times New Roman" w:cs="Times New Roman"/>
            <w:sz w:val="24"/>
            <w:szCs w:val="24"/>
          </w:rPr>
          <w:t>частью 3 статьи 6</w:t>
        </w:r>
      </w:hyperlink>
      <w:r w:rsidRPr="00090FE5">
        <w:rPr>
          <w:rFonts w:ascii="Times New Roman" w:hAnsi="Times New Roman" w:cs="Times New Roman"/>
          <w:sz w:val="24"/>
          <w:szCs w:val="24"/>
        </w:rPr>
        <w:t xml:space="preserve"> Федерального закона "Об архивном деле в Российской Федерации".</w:t>
      </w:r>
    </w:p>
    <w:bookmarkEnd w:id="27"/>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8. Информация и документы, указанные в </w:t>
      </w:r>
      <w:hyperlink w:anchor="sub_3041" w:history="1">
        <w:r w:rsidRPr="00990486">
          <w:rPr>
            <w:rFonts w:ascii="Times New Roman" w:hAnsi="Times New Roman" w:cs="Times New Roman"/>
            <w:sz w:val="24"/>
            <w:szCs w:val="24"/>
          </w:rPr>
          <w:t>подпунктах "а"  -  "в" пункта 4</w:t>
        </w:r>
      </w:hyperlink>
      <w:r w:rsidRPr="00090FE5">
        <w:rPr>
          <w:rFonts w:ascii="Times New Roman" w:hAnsi="Times New Roman" w:cs="Times New Roman"/>
          <w:sz w:val="24"/>
          <w:szCs w:val="24"/>
        </w:rPr>
        <w:t xml:space="preserve"> настоящих Правил, подписываются усиленной неквалифицированной электронной подписью лица, имеющего право действовать от имени банка.</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8" w:name="sub_3009"/>
      <w:r w:rsidRPr="00090FE5">
        <w:rPr>
          <w:rFonts w:ascii="Times New Roman" w:hAnsi="Times New Roman" w:cs="Times New Roman"/>
          <w:sz w:val="24"/>
          <w:szCs w:val="24"/>
        </w:rPr>
        <w:t>9. Федеральное казначейство в течение 3 часов с момента включения банком информации и документов в реестр обеспечивает в автоматическом режиме проверку:</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29" w:name="sub_3091"/>
      <w:bookmarkEnd w:id="28"/>
      <w:r w:rsidRPr="00090FE5">
        <w:rPr>
          <w:rFonts w:ascii="Times New Roman" w:hAnsi="Times New Roman" w:cs="Times New Roman"/>
          <w:sz w:val="24"/>
          <w:szCs w:val="24"/>
        </w:rPr>
        <w:t xml:space="preserve">а) наличия информации и документов в соответствии с </w:t>
      </w:r>
      <w:hyperlink w:anchor="sub_3004" w:history="1">
        <w:r w:rsidRPr="00990486">
          <w:rPr>
            <w:rFonts w:ascii="Times New Roman" w:hAnsi="Times New Roman" w:cs="Times New Roman"/>
            <w:sz w:val="24"/>
            <w:szCs w:val="24"/>
          </w:rPr>
          <w:t>пунктом 4</w:t>
        </w:r>
      </w:hyperlink>
      <w:r w:rsidRPr="00090FE5">
        <w:rPr>
          <w:rFonts w:ascii="Times New Roman" w:hAnsi="Times New Roman" w:cs="Times New Roman"/>
          <w:sz w:val="24"/>
          <w:szCs w:val="24"/>
        </w:rPr>
        <w:t xml:space="preserve"> настоящих Правил;</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0" w:name="sub_3092"/>
      <w:bookmarkEnd w:id="29"/>
      <w:r w:rsidRPr="00090FE5">
        <w:rPr>
          <w:rFonts w:ascii="Times New Roman" w:hAnsi="Times New Roman" w:cs="Times New Roman"/>
          <w:sz w:val="24"/>
          <w:szCs w:val="24"/>
        </w:rPr>
        <w:t xml:space="preserve">б) соответствия порядка формирования информации и документов порядку, установленному в соответствии с </w:t>
      </w:r>
      <w:hyperlink w:anchor="sub_3008" w:history="1">
        <w:r w:rsidRPr="00990486">
          <w:rPr>
            <w:rFonts w:ascii="Times New Roman" w:hAnsi="Times New Roman" w:cs="Times New Roman"/>
            <w:sz w:val="24"/>
            <w:szCs w:val="24"/>
          </w:rPr>
          <w:t>пунктами 8</w:t>
        </w:r>
      </w:hyperlink>
      <w:r w:rsidRPr="00090FE5">
        <w:rPr>
          <w:rFonts w:ascii="Times New Roman" w:hAnsi="Times New Roman" w:cs="Times New Roman"/>
          <w:sz w:val="24"/>
          <w:szCs w:val="24"/>
        </w:rPr>
        <w:t> и </w:t>
      </w:r>
      <w:hyperlink w:anchor="sub_3018" w:history="1">
        <w:r w:rsidRPr="00990486">
          <w:rPr>
            <w:rFonts w:ascii="Times New Roman" w:hAnsi="Times New Roman" w:cs="Times New Roman"/>
            <w:sz w:val="24"/>
            <w:szCs w:val="24"/>
          </w:rPr>
          <w:t>18</w:t>
        </w:r>
      </w:hyperlink>
      <w:r w:rsidRPr="00090FE5">
        <w:rPr>
          <w:rFonts w:ascii="Times New Roman" w:hAnsi="Times New Roman" w:cs="Times New Roman"/>
          <w:sz w:val="24"/>
          <w:szCs w:val="24"/>
        </w:rPr>
        <w:t xml:space="preserve"> настоящих Правил.</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1" w:name="sub_3010"/>
      <w:bookmarkEnd w:id="30"/>
      <w:r w:rsidRPr="00090FE5">
        <w:rPr>
          <w:rFonts w:ascii="Times New Roman" w:hAnsi="Times New Roman" w:cs="Times New Roman"/>
          <w:sz w:val="24"/>
          <w:szCs w:val="24"/>
        </w:rPr>
        <w:t xml:space="preserve">10. В случае положительного результата проверки указанные в </w:t>
      </w:r>
      <w:hyperlink w:anchor="sub_3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 информация и документы, впервые представляемые банком по выданной банковской гарантии, формируют реестровую запись, которой Федеральное казначейство присваивает уникальный номер. При представлении банком измененных информации и документов, указанных в пункте 4 настоящих Правил, ранее сформированной реестровой записи присваивается соответствующий порядковый номер и реестровая запись обновляется.</w:t>
      </w:r>
    </w:p>
    <w:bookmarkEnd w:id="31"/>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В случае отрицательного результата проверки указанные в </w:t>
      </w:r>
      <w:hyperlink w:anchor="sub_3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 информация и документы не формируют (не обновляют) реестровую запись, о чем банк уведомляется Федеральным казначейством в течение 3 часов посредством направления в электронной форме протокола, содержащего сведения о выявленных несоответствиях.</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2" w:name="sub_3011"/>
      <w:r w:rsidRPr="00090FE5">
        <w:rPr>
          <w:rFonts w:ascii="Times New Roman" w:hAnsi="Times New Roman" w:cs="Times New Roman"/>
          <w:sz w:val="24"/>
          <w:szCs w:val="24"/>
        </w:rPr>
        <w:t>11. Уникальный номер реестровой записи имеет следующую структуру:</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3" w:name="sub_30111"/>
      <w:bookmarkEnd w:id="32"/>
      <w:r w:rsidRPr="00090FE5">
        <w:rPr>
          <w:rFonts w:ascii="Times New Roman" w:hAnsi="Times New Roman" w:cs="Times New Roman"/>
          <w:sz w:val="24"/>
          <w:szCs w:val="24"/>
        </w:rPr>
        <w:t>а) 1, 2, 3-й разряды - идентификационный код банка, выдавшего банковскую гарантию;</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4" w:name="sub_30112"/>
      <w:bookmarkEnd w:id="33"/>
      <w:r w:rsidRPr="00090FE5">
        <w:rPr>
          <w:rFonts w:ascii="Times New Roman" w:hAnsi="Times New Roman" w:cs="Times New Roman"/>
          <w:sz w:val="24"/>
          <w:szCs w:val="24"/>
        </w:rPr>
        <w:t>б) 4, 5, 6, 7, 8, 9, 10, 11, 12, 13, 14-й разряды - идентификационный код заказчика, являющегося бенефициаром;</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5" w:name="sub_30113"/>
      <w:bookmarkEnd w:id="34"/>
      <w:r w:rsidRPr="00090FE5">
        <w:rPr>
          <w:rFonts w:ascii="Times New Roman" w:hAnsi="Times New Roman" w:cs="Times New Roman"/>
          <w:sz w:val="24"/>
          <w:szCs w:val="24"/>
        </w:rPr>
        <w:t>в) 15-й, 16-й разряды - последние две цифры года, в котором сформирована реестровая запись;</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6" w:name="sub_30114"/>
      <w:bookmarkEnd w:id="35"/>
      <w:r w:rsidRPr="00090FE5">
        <w:rPr>
          <w:rFonts w:ascii="Times New Roman" w:hAnsi="Times New Roman" w:cs="Times New Roman"/>
          <w:sz w:val="24"/>
          <w:szCs w:val="24"/>
        </w:rPr>
        <w:t>г) 17, 18, 19, 20-й разряды - порядковый номер реестровой записи, присваиваемый последовательно в соответствии со сквозной нумерацией, осуществляемой в пределах календарного года по каждому заказчику;</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7" w:name="sub_30115"/>
      <w:bookmarkEnd w:id="36"/>
      <w:r w:rsidRPr="00090FE5">
        <w:rPr>
          <w:rFonts w:ascii="Times New Roman" w:hAnsi="Times New Roman" w:cs="Times New Roman"/>
          <w:sz w:val="24"/>
          <w:szCs w:val="24"/>
        </w:rPr>
        <w:t>д) 21-й, 22-й разряды - порядковый номер, присваиваемый каждой информации и каждому документу в реестровой записи последовательно в соответствии со сквозной нумерацией, осуществляемой в пределах реестровой записи.</w:t>
      </w:r>
    </w:p>
    <w:bookmarkEnd w:id="37"/>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12. Заказчики по итогам рассмотрения поступившей банковской гарантии в случае отказа в </w:t>
      </w:r>
      <w:r w:rsidRPr="00090FE5">
        <w:rPr>
          <w:rFonts w:ascii="Times New Roman" w:hAnsi="Times New Roman" w:cs="Times New Roman"/>
          <w:sz w:val="24"/>
          <w:szCs w:val="24"/>
        </w:rPr>
        <w:lastRenderedPageBreak/>
        <w:t xml:space="preserve">принятии банковской гарантии в срок, не превышающий 3 рабочих дней со дня ее поступления, формируют и включают указанную в </w:t>
      </w:r>
      <w:hyperlink w:anchor="sub_3044" w:history="1">
        <w:r w:rsidRPr="00990486">
          <w:rPr>
            <w:rFonts w:ascii="Times New Roman" w:hAnsi="Times New Roman" w:cs="Times New Roman"/>
            <w:sz w:val="24"/>
            <w:szCs w:val="24"/>
          </w:rPr>
          <w:t>подпункте "г" пункта 4</w:t>
        </w:r>
      </w:hyperlink>
      <w:r w:rsidRPr="00090FE5">
        <w:rPr>
          <w:rFonts w:ascii="Times New Roman" w:hAnsi="Times New Roman" w:cs="Times New Roman"/>
          <w:sz w:val="24"/>
          <w:szCs w:val="24"/>
        </w:rPr>
        <w:t xml:space="preserve"> настоящих Правил информацию в реестр.</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8" w:name="sub_3013"/>
      <w:r w:rsidRPr="00090FE5">
        <w:rPr>
          <w:rFonts w:ascii="Times New Roman" w:hAnsi="Times New Roman" w:cs="Times New Roman"/>
          <w:sz w:val="24"/>
          <w:szCs w:val="24"/>
        </w:rPr>
        <w:t xml:space="preserve">13. Информация, указанная в </w:t>
      </w:r>
      <w:hyperlink w:anchor="sub_3044" w:history="1">
        <w:r w:rsidRPr="00990486">
          <w:rPr>
            <w:rFonts w:ascii="Times New Roman" w:hAnsi="Times New Roman" w:cs="Times New Roman"/>
            <w:sz w:val="24"/>
            <w:szCs w:val="24"/>
          </w:rPr>
          <w:t>подпункте "г" пункта 4</w:t>
        </w:r>
      </w:hyperlink>
      <w:r w:rsidRPr="00090FE5">
        <w:rPr>
          <w:rFonts w:ascii="Times New Roman" w:hAnsi="Times New Roman" w:cs="Times New Roman"/>
          <w:sz w:val="24"/>
          <w:szCs w:val="24"/>
        </w:rPr>
        <w:t xml:space="preserve"> настоящих Правил, подписывается усиленной неквалифицированной электронной подписью лица, имеющего право действовать от имени заказчика.</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39" w:name="sub_3014"/>
      <w:bookmarkEnd w:id="38"/>
      <w:r w:rsidRPr="00090FE5">
        <w:rPr>
          <w:rFonts w:ascii="Times New Roman" w:hAnsi="Times New Roman" w:cs="Times New Roman"/>
          <w:sz w:val="24"/>
          <w:szCs w:val="24"/>
        </w:rPr>
        <w:t xml:space="preserve">14. Федеральное казначейство в течение 3 часов с момента включения в реестр заказчиком сведений, указанных в </w:t>
      </w:r>
      <w:hyperlink w:anchor="sub_3044" w:history="1">
        <w:r w:rsidRPr="00990486">
          <w:rPr>
            <w:rFonts w:ascii="Times New Roman" w:hAnsi="Times New Roman" w:cs="Times New Roman"/>
            <w:sz w:val="24"/>
            <w:szCs w:val="24"/>
          </w:rPr>
          <w:t>подпункте "г" пункта 4</w:t>
        </w:r>
      </w:hyperlink>
      <w:r w:rsidRPr="00090FE5">
        <w:rPr>
          <w:rFonts w:ascii="Times New Roman" w:hAnsi="Times New Roman" w:cs="Times New Roman"/>
          <w:sz w:val="24"/>
          <w:szCs w:val="24"/>
        </w:rPr>
        <w:t xml:space="preserve"> настоящих Правил, обеспечивает проверку соблюдения сроков, предусмотренных </w:t>
      </w:r>
      <w:hyperlink w:anchor="sub_3012" w:history="1">
        <w:r w:rsidRPr="00990486">
          <w:rPr>
            <w:rFonts w:ascii="Times New Roman" w:hAnsi="Times New Roman" w:cs="Times New Roman"/>
            <w:sz w:val="24"/>
            <w:szCs w:val="24"/>
          </w:rPr>
          <w:t>пунктом 12</w:t>
        </w:r>
      </w:hyperlink>
      <w:r w:rsidRPr="00090FE5">
        <w:rPr>
          <w:rFonts w:ascii="Times New Roman" w:hAnsi="Times New Roman" w:cs="Times New Roman"/>
          <w:sz w:val="24"/>
          <w:szCs w:val="24"/>
        </w:rPr>
        <w:t xml:space="preserve">, а также порядка формирования таких сведений, установленного в соответствии с </w:t>
      </w:r>
      <w:hyperlink w:anchor="sub_3013" w:history="1">
        <w:r w:rsidRPr="00990486">
          <w:rPr>
            <w:rFonts w:ascii="Times New Roman" w:hAnsi="Times New Roman" w:cs="Times New Roman"/>
            <w:sz w:val="24"/>
            <w:szCs w:val="24"/>
          </w:rPr>
          <w:t>пунктами 13</w:t>
        </w:r>
      </w:hyperlink>
      <w:r w:rsidRPr="00090FE5">
        <w:rPr>
          <w:rFonts w:ascii="Times New Roman" w:hAnsi="Times New Roman" w:cs="Times New Roman"/>
          <w:sz w:val="24"/>
          <w:szCs w:val="24"/>
        </w:rPr>
        <w:t> и </w:t>
      </w:r>
      <w:hyperlink w:anchor="sub_3018" w:history="1">
        <w:r w:rsidRPr="00990486">
          <w:rPr>
            <w:rFonts w:ascii="Times New Roman" w:hAnsi="Times New Roman" w:cs="Times New Roman"/>
            <w:sz w:val="24"/>
            <w:szCs w:val="24"/>
          </w:rPr>
          <w:t>18</w:t>
        </w:r>
      </w:hyperlink>
      <w:r w:rsidRPr="00090FE5">
        <w:rPr>
          <w:rFonts w:ascii="Times New Roman" w:hAnsi="Times New Roman" w:cs="Times New Roman"/>
          <w:sz w:val="24"/>
          <w:szCs w:val="24"/>
        </w:rPr>
        <w:t xml:space="preserve"> настоящих Правил.</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40" w:name="sub_3015"/>
      <w:bookmarkEnd w:id="39"/>
      <w:r w:rsidRPr="00090FE5">
        <w:rPr>
          <w:rFonts w:ascii="Times New Roman" w:hAnsi="Times New Roman" w:cs="Times New Roman"/>
          <w:sz w:val="24"/>
          <w:szCs w:val="24"/>
        </w:rPr>
        <w:t>15. В случае положительного результата проверки Федеральное казначейство присваивает указанным сведениям порядковый номер и соответствующая реестровая запись обновляется.</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41" w:name="sub_3016"/>
      <w:bookmarkEnd w:id="40"/>
      <w:r w:rsidRPr="00090FE5">
        <w:rPr>
          <w:rFonts w:ascii="Times New Roman" w:hAnsi="Times New Roman" w:cs="Times New Roman"/>
          <w:sz w:val="24"/>
          <w:szCs w:val="24"/>
        </w:rPr>
        <w:t>16. В случае отрицательного результата проверки реестровая запись не обновляется, о чем заказчик уведомляется Федеральным казначейством в течение 3 часов посредством направления в электронной форме протокола, содержащего сведения о выявленных несоответствиях.</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42" w:name="sub_3017"/>
      <w:bookmarkEnd w:id="41"/>
      <w:r w:rsidRPr="00090FE5">
        <w:rPr>
          <w:rFonts w:ascii="Times New Roman" w:hAnsi="Times New Roman" w:cs="Times New Roman"/>
          <w:sz w:val="24"/>
          <w:szCs w:val="24"/>
        </w:rPr>
        <w:t>17. Сведения, представляемые заказчиком для включения в реестр, не могут отличаться от информации, направленной заказчиком лицу, предоставившему банковскую гарантию.</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43" w:name="sub_3018"/>
      <w:bookmarkEnd w:id="42"/>
      <w:r w:rsidRPr="00090FE5">
        <w:rPr>
          <w:rFonts w:ascii="Times New Roman" w:hAnsi="Times New Roman" w:cs="Times New Roman"/>
          <w:sz w:val="24"/>
          <w:szCs w:val="24"/>
        </w:rPr>
        <w:t xml:space="preserve">18. Порядок присвоения, применения, а также изменения идентификационных кодов банков и заказчиков, </w:t>
      </w:r>
      <w:hyperlink r:id="rId22" w:history="1">
        <w:r w:rsidRPr="00990486">
          <w:rPr>
            <w:rFonts w:ascii="Times New Roman" w:hAnsi="Times New Roman" w:cs="Times New Roman"/>
            <w:sz w:val="24"/>
            <w:szCs w:val="24"/>
          </w:rPr>
          <w:t>порядок</w:t>
        </w:r>
      </w:hyperlink>
      <w:r w:rsidRPr="00090FE5">
        <w:rPr>
          <w:rFonts w:ascii="Times New Roman" w:hAnsi="Times New Roman" w:cs="Times New Roman"/>
          <w:sz w:val="24"/>
          <w:szCs w:val="24"/>
        </w:rPr>
        <w:t xml:space="preserve"> формирования информации и документов, указанных в </w:t>
      </w:r>
      <w:hyperlink w:anchor="sub_3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 в том числе с применением справочников, реестров и классификаторов, используемых в информационных системах в сфере управления государственными и муниципальными финансами, определяются Министерством финансов Российской Федерации.</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44" w:name="sub_3019"/>
      <w:bookmarkEnd w:id="43"/>
      <w:r w:rsidRPr="00090FE5">
        <w:rPr>
          <w:rFonts w:ascii="Times New Roman" w:hAnsi="Times New Roman" w:cs="Times New Roman"/>
          <w:sz w:val="24"/>
          <w:szCs w:val="24"/>
        </w:rPr>
        <w:t>19. Федеральное казначейство в течение 3 часов с момента присвоения уникального номера реестровой записи или ее обновления обеспечивает размещение указанной реестровой записи в единой информационной системе в сфере закупок.</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45" w:name="sub_3020"/>
      <w:bookmarkEnd w:id="44"/>
      <w:r w:rsidRPr="00090FE5">
        <w:rPr>
          <w:rFonts w:ascii="Times New Roman" w:hAnsi="Times New Roman" w:cs="Times New Roman"/>
          <w:sz w:val="24"/>
          <w:szCs w:val="24"/>
        </w:rPr>
        <w:t>20. </w:t>
      </w:r>
      <w:hyperlink r:id="rId23" w:history="1">
        <w:r w:rsidRPr="00990486">
          <w:rPr>
            <w:rFonts w:ascii="Times New Roman" w:hAnsi="Times New Roman" w:cs="Times New Roman"/>
            <w:sz w:val="24"/>
            <w:szCs w:val="24"/>
          </w:rPr>
          <w:t>Утратил силу</w:t>
        </w:r>
      </w:hyperlink>
      <w:r w:rsidRPr="00090FE5">
        <w:rPr>
          <w:rFonts w:ascii="Times New Roman" w:hAnsi="Times New Roman" w:cs="Times New Roman"/>
          <w:sz w:val="24"/>
          <w:szCs w:val="24"/>
        </w:rPr>
        <w:t>.</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46" w:name="sub_3021"/>
      <w:bookmarkEnd w:id="45"/>
      <w:r w:rsidRPr="00090FE5">
        <w:rPr>
          <w:rFonts w:ascii="Times New Roman" w:hAnsi="Times New Roman" w:cs="Times New Roman"/>
          <w:sz w:val="24"/>
          <w:szCs w:val="24"/>
        </w:rPr>
        <w:t xml:space="preserve">21. Реестровые записи, размещаемые в единой информационной системе в сфере закупок, подписываются </w:t>
      </w:r>
      <w:hyperlink r:id="rId24" w:history="1">
        <w:r w:rsidRPr="00990486">
          <w:rPr>
            <w:rFonts w:ascii="Times New Roman" w:hAnsi="Times New Roman" w:cs="Times New Roman"/>
            <w:sz w:val="24"/>
            <w:szCs w:val="24"/>
          </w:rPr>
          <w:t>электронной подписью</w:t>
        </w:r>
      </w:hyperlink>
      <w:r w:rsidRPr="00090FE5">
        <w:rPr>
          <w:rFonts w:ascii="Times New Roman" w:hAnsi="Times New Roman" w:cs="Times New Roman"/>
          <w:sz w:val="24"/>
          <w:szCs w:val="24"/>
        </w:rPr>
        <w:t xml:space="preserve"> Федерального казначейства.</w:t>
      </w:r>
    </w:p>
    <w:bookmarkEnd w:id="46"/>
    <w:p w:rsidR="00570F06" w:rsidRPr="00197ACA" w:rsidRDefault="00570F06" w:rsidP="00197ACA">
      <w:pPr>
        <w:pStyle w:val="ConsPlusNormal"/>
        <w:spacing w:line="360" w:lineRule="auto"/>
        <w:ind w:firstLine="539"/>
        <w:jc w:val="both"/>
        <w:rPr>
          <w:rFonts w:ascii="Times New Roman" w:hAnsi="Times New Roman" w:cs="Times New Roman"/>
          <w:sz w:val="24"/>
          <w:szCs w:val="24"/>
        </w:rPr>
      </w:pPr>
    </w:p>
    <w:p w:rsidR="00570F06" w:rsidRDefault="00570F06" w:rsidP="00570F06">
      <w:pPr>
        <w:pStyle w:val="ConsPlusNormal"/>
        <w:ind w:firstLine="540"/>
        <w:jc w:val="both"/>
      </w:pPr>
    </w:p>
    <w:p w:rsidR="00570F06" w:rsidRDefault="00570F06" w:rsidP="00570F06">
      <w:pPr>
        <w:pStyle w:val="ConsPlusNormal"/>
        <w:ind w:firstLine="540"/>
        <w:jc w:val="both"/>
      </w:pPr>
    </w:p>
    <w:p w:rsidR="00197ACA" w:rsidRDefault="00197ACA">
      <w:pPr>
        <w:rPr>
          <w:rFonts w:ascii="Arial" w:eastAsiaTheme="minorEastAsia" w:hAnsi="Arial" w:cs="Arial"/>
          <w:sz w:val="20"/>
          <w:szCs w:val="20"/>
          <w:lang w:eastAsia="ru-RU"/>
        </w:rPr>
      </w:pPr>
      <w:r>
        <w:br w:type="page"/>
      </w:r>
    </w:p>
    <w:p w:rsidR="00570F06" w:rsidRPr="00197ACA" w:rsidRDefault="00570F06" w:rsidP="00197ACA">
      <w:pPr>
        <w:pStyle w:val="ConsPlusNormal"/>
        <w:jc w:val="right"/>
        <w:rPr>
          <w:rFonts w:ascii="Times New Roman" w:hAnsi="Times New Roman" w:cs="Times New Roman"/>
          <w:sz w:val="24"/>
          <w:szCs w:val="24"/>
        </w:rPr>
      </w:pPr>
      <w:bookmarkStart w:id="47" w:name="Par119"/>
      <w:bookmarkEnd w:id="47"/>
      <w:r w:rsidRPr="00197ACA">
        <w:rPr>
          <w:rFonts w:ascii="Times New Roman" w:hAnsi="Times New Roman" w:cs="Times New Roman"/>
          <w:sz w:val="24"/>
          <w:szCs w:val="24"/>
        </w:rPr>
        <w:lastRenderedPageBreak/>
        <w:t>Утверждена</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постановлением Правительства</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Российской Федерации</w:t>
      </w:r>
    </w:p>
    <w:p w:rsidR="00570F06" w:rsidRPr="00197ACA" w:rsidRDefault="00570F06" w:rsidP="00570F0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 xml:space="preserve">от 8 ноября 2013 г. </w:t>
      </w:r>
      <w:r w:rsidR="003F0CAC">
        <w:rPr>
          <w:rFonts w:ascii="Times New Roman" w:hAnsi="Times New Roman" w:cs="Times New Roman"/>
          <w:sz w:val="24"/>
          <w:szCs w:val="24"/>
        </w:rPr>
        <w:t>№</w:t>
      </w:r>
      <w:r w:rsidRPr="00197ACA">
        <w:rPr>
          <w:rFonts w:ascii="Times New Roman" w:hAnsi="Times New Roman" w:cs="Times New Roman"/>
          <w:sz w:val="24"/>
          <w:szCs w:val="24"/>
        </w:rPr>
        <w:t xml:space="preserve"> 1005</w:t>
      </w:r>
    </w:p>
    <w:p w:rsidR="00570F06" w:rsidRPr="00197ACA" w:rsidRDefault="00570F06" w:rsidP="00197ACA">
      <w:pPr>
        <w:pStyle w:val="ConsPlusNormal"/>
        <w:spacing w:line="288" w:lineRule="auto"/>
        <w:jc w:val="center"/>
        <w:rPr>
          <w:rFonts w:ascii="Times New Roman" w:hAnsi="Times New Roman" w:cs="Times New Roman"/>
          <w:b/>
          <w:bCs/>
          <w:sz w:val="24"/>
          <w:szCs w:val="24"/>
        </w:rPr>
      </w:pPr>
      <w:bookmarkStart w:id="48" w:name="Par124"/>
      <w:bookmarkEnd w:id="48"/>
      <w:r w:rsidRPr="00197ACA">
        <w:rPr>
          <w:rFonts w:ascii="Times New Roman" w:hAnsi="Times New Roman" w:cs="Times New Roman"/>
          <w:b/>
          <w:bCs/>
          <w:sz w:val="24"/>
          <w:szCs w:val="24"/>
        </w:rPr>
        <w:t>ФОРМА ТРЕБОВАНИЯ</w:t>
      </w:r>
    </w:p>
    <w:p w:rsidR="00570F06" w:rsidRPr="00197ACA" w:rsidRDefault="00570F06"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ОБ ОСУЩЕСТВЛЕНИИ УПЛАТЫ ДЕНЕЖНОЙ СУММЫ</w:t>
      </w:r>
    </w:p>
    <w:p w:rsidR="00570F06" w:rsidRPr="00197ACA" w:rsidRDefault="00570F06" w:rsidP="00197ACA">
      <w:pPr>
        <w:pStyle w:val="ConsPlusNormal"/>
        <w:spacing w:line="288" w:lineRule="auto"/>
        <w:jc w:val="center"/>
        <w:rPr>
          <w:rFonts w:ascii="Times New Roman" w:hAnsi="Times New Roman" w:cs="Times New Roman"/>
          <w:b/>
          <w:bCs/>
          <w:sz w:val="24"/>
          <w:szCs w:val="24"/>
        </w:rPr>
      </w:pPr>
      <w:r w:rsidRPr="00197ACA">
        <w:rPr>
          <w:rFonts w:ascii="Times New Roman" w:hAnsi="Times New Roman" w:cs="Times New Roman"/>
          <w:b/>
          <w:bCs/>
          <w:sz w:val="24"/>
          <w:szCs w:val="24"/>
        </w:rPr>
        <w:t>ПО БАНКОВСКОЙ ГАРАНТИИ</w:t>
      </w:r>
    </w:p>
    <w:p w:rsidR="00570F06" w:rsidRPr="00197ACA" w:rsidRDefault="00570F06" w:rsidP="00197ACA">
      <w:pPr>
        <w:pStyle w:val="ConsPlusNormal"/>
        <w:spacing w:line="288" w:lineRule="auto"/>
        <w:jc w:val="center"/>
        <w:rPr>
          <w:rFonts w:ascii="Times New Roman" w:hAnsi="Times New Roman" w:cs="Times New Roman"/>
          <w:b/>
          <w:bCs/>
          <w:sz w:val="24"/>
          <w:szCs w:val="24"/>
        </w:rPr>
      </w:pPr>
    </w:p>
    <w:p w:rsidR="00570F06" w:rsidRDefault="00570F06" w:rsidP="00570F06">
      <w:pPr>
        <w:pStyle w:val="ConsPlusNonformat"/>
        <w:jc w:val="both"/>
      </w:pPr>
      <w:r>
        <w:t xml:space="preserve">                                ТРЕБОВАНИЕ</w:t>
      </w:r>
    </w:p>
    <w:p w:rsidR="00570F06" w:rsidRDefault="00570F06" w:rsidP="00570F06">
      <w:pPr>
        <w:pStyle w:val="ConsPlusNonformat"/>
        <w:jc w:val="both"/>
      </w:pPr>
      <w:r>
        <w:t xml:space="preserve">                  об осуществлении уплаты денежной суммы</w:t>
      </w:r>
    </w:p>
    <w:p w:rsidR="00570F06" w:rsidRDefault="00570F06" w:rsidP="00570F06">
      <w:pPr>
        <w:pStyle w:val="ConsPlusNonformat"/>
        <w:jc w:val="both"/>
      </w:pPr>
      <w:r>
        <w:t xml:space="preserve">                          по банковской гарантии</w:t>
      </w:r>
    </w:p>
    <w:p w:rsidR="00570F06" w:rsidRDefault="00570F06" w:rsidP="00570F06">
      <w:pPr>
        <w:pStyle w:val="ConsPlusNonformat"/>
        <w:jc w:val="both"/>
      </w:pPr>
    </w:p>
    <w:p w:rsidR="00570F06" w:rsidRDefault="00570F06" w:rsidP="00570F06">
      <w:pPr>
        <w:pStyle w:val="ConsPlusNonformat"/>
        <w:jc w:val="both"/>
      </w:pPr>
      <w:r>
        <w:t xml:space="preserve">от "  "          20   г.                                   </w:t>
      </w:r>
      <w:r w:rsidR="003F0CAC">
        <w:t>№</w:t>
      </w:r>
    </w:p>
    <w:p w:rsidR="00570F06" w:rsidRDefault="00570F06" w:rsidP="00570F06">
      <w:pPr>
        <w:pStyle w:val="ConsPlusNonformat"/>
        <w:jc w:val="both"/>
      </w:pPr>
    </w:p>
    <w:p w:rsidR="00570F06" w:rsidRDefault="00570F06" w:rsidP="00570F06">
      <w:pPr>
        <w:pStyle w:val="ConsPlusNonformat"/>
        <w:jc w:val="both"/>
      </w:pPr>
      <w:r>
        <w:t xml:space="preserve">    В связи с  тем,  что  по  банковской  гарантии  от  "  "        20   г.</w:t>
      </w:r>
    </w:p>
    <w:p w:rsidR="00570F06" w:rsidRDefault="003F0CAC" w:rsidP="00570F06">
      <w:pPr>
        <w:pStyle w:val="ConsPlusNonformat"/>
        <w:jc w:val="both"/>
      </w:pPr>
      <w:r>
        <w:t>№</w:t>
      </w:r>
      <w:r w:rsidR="00570F06">
        <w:t xml:space="preserve"> _______________________________________________________ является гарантом</w:t>
      </w:r>
    </w:p>
    <w:p w:rsidR="00570F06" w:rsidRDefault="00570F06" w:rsidP="00570F06">
      <w:pPr>
        <w:pStyle w:val="ConsPlusNonformat"/>
        <w:jc w:val="both"/>
      </w:pPr>
      <w:r>
        <w:t xml:space="preserve">    (полное наименование кредитной организации-гаранта)</w:t>
      </w:r>
    </w:p>
    <w:p w:rsidR="00570F06" w:rsidRDefault="00570F06" w:rsidP="00570F06">
      <w:pPr>
        <w:pStyle w:val="ConsPlusNonformat"/>
        <w:jc w:val="both"/>
      </w:pPr>
      <w:r>
        <w:t>(далее - гарант) перед ____________________________________________________</w:t>
      </w:r>
    </w:p>
    <w:p w:rsidR="00570F06" w:rsidRDefault="00570F06" w:rsidP="00570F06">
      <w:pPr>
        <w:pStyle w:val="ConsPlusNonformat"/>
        <w:jc w:val="both"/>
      </w:pPr>
      <w:r>
        <w:t xml:space="preserve">                           (полное наименование организации-бенефициара)</w:t>
      </w:r>
    </w:p>
    <w:p w:rsidR="00570F06" w:rsidRDefault="00570F06" w:rsidP="00570F06">
      <w:pPr>
        <w:pStyle w:val="ConsPlusNonformat"/>
        <w:jc w:val="both"/>
      </w:pPr>
      <w:r>
        <w:t>(далее - бенефициар), настоящим требованием  извещаем  вас  о  неисполнении</w:t>
      </w:r>
    </w:p>
    <w:p w:rsidR="00570F06" w:rsidRDefault="00570F06" w:rsidP="00570F06">
      <w:pPr>
        <w:pStyle w:val="ConsPlusNonformat"/>
        <w:jc w:val="both"/>
      </w:pPr>
      <w:r>
        <w:t>(ненадлежащем исполнении) ________________________________________________,</w:t>
      </w:r>
    </w:p>
    <w:p w:rsidR="00570F06" w:rsidRDefault="00570F06" w:rsidP="00570F06">
      <w:pPr>
        <w:pStyle w:val="ConsPlusNonformat"/>
        <w:jc w:val="both"/>
      </w:pPr>
      <w:r>
        <w:t xml:space="preserve">                            (полное наименование организации-принципала)</w:t>
      </w:r>
    </w:p>
    <w:p w:rsidR="00570F06" w:rsidRDefault="00570F06" w:rsidP="00570F06">
      <w:pPr>
        <w:pStyle w:val="ConsPlusNonformat"/>
        <w:jc w:val="both"/>
      </w:pPr>
      <w:r>
        <w:t>ИНН ______________________________________________ своих обязательств перед</w:t>
      </w:r>
    </w:p>
    <w:p w:rsidR="00570F06" w:rsidRDefault="00570F06" w:rsidP="00570F06">
      <w:pPr>
        <w:pStyle w:val="ConsPlusNonformat"/>
        <w:jc w:val="both"/>
      </w:pPr>
      <w:r>
        <w:t>___________________________________________________________________________</w:t>
      </w:r>
    </w:p>
    <w:p w:rsidR="00570F06" w:rsidRDefault="00570F06" w:rsidP="00570F06">
      <w:pPr>
        <w:pStyle w:val="ConsPlusNonformat"/>
        <w:jc w:val="both"/>
      </w:pPr>
      <w:r>
        <w:t xml:space="preserve">               (полное наименование организации-бенефициара)</w:t>
      </w:r>
    </w:p>
    <w:p w:rsidR="00570F06" w:rsidRDefault="00570F06" w:rsidP="00570F06">
      <w:pPr>
        <w:pStyle w:val="ConsPlusNonformat"/>
        <w:jc w:val="both"/>
      </w:pPr>
      <w:r>
        <w:t xml:space="preserve">по контракту </w:t>
      </w:r>
      <w:r w:rsidR="003F0CAC">
        <w:t>№</w:t>
      </w:r>
      <w:r>
        <w:t xml:space="preserve">       от  "  "        20   г. (заявке на участие в конкурсе,</w:t>
      </w:r>
    </w:p>
    <w:p w:rsidR="00570F06" w:rsidRDefault="00570F06" w:rsidP="00570F06">
      <w:pPr>
        <w:pStyle w:val="ConsPlusNonformat"/>
        <w:jc w:val="both"/>
      </w:pPr>
      <w:r>
        <w:t>закрытом аукционе) _______________________________________________________,</w:t>
      </w:r>
    </w:p>
    <w:p w:rsidR="00570F06" w:rsidRDefault="00570F06" w:rsidP="00570F06">
      <w:pPr>
        <w:pStyle w:val="ConsPlusNonformat"/>
        <w:jc w:val="both"/>
      </w:pPr>
      <w:r>
        <w:t xml:space="preserve">                                      (нужное указать)</w:t>
      </w:r>
    </w:p>
    <w:p w:rsidR="00570F06" w:rsidRDefault="00570F06" w:rsidP="00570F06">
      <w:pPr>
        <w:pStyle w:val="ConsPlusNonformat"/>
        <w:jc w:val="both"/>
      </w:pPr>
      <w:r>
        <w:t>а именно __________________________________________________________________</w:t>
      </w:r>
    </w:p>
    <w:p w:rsidR="00570F06" w:rsidRDefault="00570F06" w:rsidP="00570F06">
      <w:pPr>
        <w:pStyle w:val="ConsPlusNonformat"/>
        <w:jc w:val="both"/>
      </w:pPr>
      <w:r>
        <w:t xml:space="preserve">                           (указать конкретные нарушения</w:t>
      </w:r>
    </w:p>
    <w:p w:rsidR="00570F06" w:rsidRDefault="00570F06" w:rsidP="00570F06">
      <w:pPr>
        <w:pStyle w:val="ConsPlusNonformat"/>
        <w:jc w:val="both"/>
      </w:pPr>
      <w:r>
        <w:t>__________________________________________________________________________.</w:t>
      </w:r>
    </w:p>
    <w:p w:rsidR="00570F06" w:rsidRDefault="00570F06" w:rsidP="00570F06">
      <w:pPr>
        <w:pStyle w:val="ConsPlusNonformat"/>
        <w:jc w:val="both"/>
      </w:pPr>
      <w:r>
        <w:t xml:space="preserve">          принципалом обязательств, в обеспечение которых выдана</w:t>
      </w:r>
    </w:p>
    <w:p w:rsidR="00570F06" w:rsidRDefault="00570F06" w:rsidP="00570F06">
      <w:pPr>
        <w:pStyle w:val="ConsPlusNonformat"/>
        <w:jc w:val="both"/>
      </w:pPr>
      <w:r>
        <w:t xml:space="preserve">                           банковская гарантия)</w:t>
      </w:r>
    </w:p>
    <w:p w:rsidR="00570F06" w:rsidRDefault="00570F06" w:rsidP="00570F06">
      <w:pPr>
        <w:pStyle w:val="ConsPlusNonformat"/>
        <w:jc w:val="both"/>
      </w:pPr>
      <w:r>
        <w:t xml:space="preserve">    В соответствии с условиями банковской гарантии от "  "          20   г.</w:t>
      </w:r>
    </w:p>
    <w:p w:rsidR="00570F06" w:rsidRDefault="003F0CAC" w:rsidP="00570F06">
      <w:pPr>
        <w:pStyle w:val="ConsPlusNonformat"/>
        <w:jc w:val="both"/>
      </w:pPr>
      <w:r>
        <w:t>№</w:t>
      </w:r>
      <w:r w:rsidR="00570F06">
        <w:t xml:space="preserve">          вам надлежит не позднее ________________________________________</w:t>
      </w:r>
    </w:p>
    <w:p w:rsidR="00570F06" w:rsidRDefault="00570F06" w:rsidP="00570F06">
      <w:pPr>
        <w:pStyle w:val="ConsPlusNonformat"/>
        <w:jc w:val="both"/>
      </w:pPr>
      <w:r>
        <w:t xml:space="preserve">                                     (указывается количество дней цифрами</w:t>
      </w:r>
    </w:p>
    <w:p w:rsidR="00570F06" w:rsidRDefault="00570F06" w:rsidP="00570F06">
      <w:pPr>
        <w:pStyle w:val="ConsPlusNonformat"/>
        <w:jc w:val="both"/>
      </w:pPr>
      <w:r>
        <w:t>___________________________________________________________________________</w:t>
      </w:r>
    </w:p>
    <w:p w:rsidR="00570F06" w:rsidRDefault="00570F06" w:rsidP="00570F06">
      <w:pPr>
        <w:pStyle w:val="ConsPlusNonformat"/>
        <w:jc w:val="both"/>
      </w:pPr>
      <w:r>
        <w:t xml:space="preserve">              и прописью в соответствии с условиями гарантии)</w:t>
      </w:r>
    </w:p>
    <w:p w:rsidR="00570F06" w:rsidRDefault="00570F06" w:rsidP="00570F06">
      <w:pPr>
        <w:pStyle w:val="ConsPlusNonformat"/>
        <w:jc w:val="both"/>
      </w:pPr>
      <w:r>
        <w:t>рабочих дней со дня получения настоящего  требования  перечислить  сумму  в</w:t>
      </w:r>
    </w:p>
    <w:p w:rsidR="00570F06" w:rsidRDefault="00570F06" w:rsidP="00570F06">
      <w:pPr>
        <w:pStyle w:val="ConsPlusNonformat"/>
        <w:jc w:val="both"/>
      </w:pPr>
      <w:r>
        <w:t>размере ___________________________________________________________________</w:t>
      </w:r>
    </w:p>
    <w:p w:rsidR="00570F06" w:rsidRDefault="00570F06" w:rsidP="00570F06">
      <w:pPr>
        <w:pStyle w:val="ConsPlusNonformat"/>
        <w:jc w:val="both"/>
      </w:pPr>
      <w:r>
        <w:t xml:space="preserve">                             (сумма цифрами и прописью)</w:t>
      </w:r>
    </w:p>
    <w:p w:rsidR="00570F06" w:rsidRDefault="00570F06" w:rsidP="00570F06">
      <w:pPr>
        <w:pStyle w:val="ConsPlusNonformat"/>
        <w:jc w:val="both"/>
      </w:pPr>
      <w:r>
        <w:t>на счет __________________________________________________________________.</w:t>
      </w:r>
    </w:p>
    <w:p w:rsidR="00570F06" w:rsidRDefault="00570F06" w:rsidP="00570F06">
      <w:pPr>
        <w:pStyle w:val="ConsPlusNonformat"/>
        <w:jc w:val="both"/>
      </w:pPr>
      <w:r>
        <w:t xml:space="preserve">          (банковские реквизиты организации-бенефициара для перечисления</w:t>
      </w:r>
    </w:p>
    <w:p w:rsidR="00570F06" w:rsidRDefault="00570F06" w:rsidP="00570F06">
      <w:pPr>
        <w:pStyle w:val="ConsPlusNonformat"/>
        <w:jc w:val="both"/>
      </w:pPr>
      <w:r>
        <w:t xml:space="preserve">                                денежных средств)</w:t>
      </w:r>
    </w:p>
    <w:p w:rsidR="00570F06" w:rsidRDefault="00570F06" w:rsidP="00570F06">
      <w:pPr>
        <w:pStyle w:val="ConsPlusNonformat"/>
        <w:jc w:val="both"/>
      </w:pPr>
      <w:r>
        <w:t xml:space="preserve">    В  случае  неисполнения  настоящего  требования в указанный срок гарант</w:t>
      </w:r>
    </w:p>
    <w:p w:rsidR="00570F06" w:rsidRDefault="00570F06" w:rsidP="00570F06">
      <w:pPr>
        <w:pStyle w:val="ConsPlusNonformat"/>
        <w:jc w:val="both"/>
      </w:pPr>
      <w:r>
        <w:t>обязан  уплатить  неустойку  бенефициару  в  размере  0,1  (ноль целых одна</w:t>
      </w:r>
    </w:p>
    <w:p w:rsidR="00570F06" w:rsidRDefault="00570F06" w:rsidP="00570F06">
      <w:pPr>
        <w:pStyle w:val="ConsPlusNonformat"/>
        <w:jc w:val="both"/>
      </w:pPr>
      <w:r>
        <w:t>десятая) процента указанной в настоящем требовании суммы, подлежащей уплате</w:t>
      </w:r>
    </w:p>
    <w:p w:rsidR="00570F06" w:rsidRDefault="00570F06" w:rsidP="00570F06">
      <w:pPr>
        <w:pStyle w:val="ConsPlusNonformat"/>
        <w:jc w:val="both"/>
      </w:pPr>
      <w:r>
        <w:t>за каждый календарный день просрочки начиная с календарного дня, следующего</w:t>
      </w:r>
    </w:p>
    <w:p w:rsidR="00570F06" w:rsidRDefault="00570F06" w:rsidP="00570F06">
      <w:pPr>
        <w:pStyle w:val="ConsPlusNonformat"/>
        <w:jc w:val="both"/>
      </w:pPr>
      <w:r>
        <w:t>за   днем   истечения  установленного  банковской  гарантией  срока  оплаты</w:t>
      </w:r>
    </w:p>
    <w:p w:rsidR="00570F06" w:rsidRDefault="00570F06" w:rsidP="00570F06">
      <w:pPr>
        <w:pStyle w:val="ConsPlusNonformat"/>
        <w:jc w:val="both"/>
      </w:pPr>
      <w:r>
        <w:t>настоящего требования, по день фактического поступления денежных средств на</w:t>
      </w:r>
    </w:p>
    <w:p w:rsidR="00570F06" w:rsidRDefault="00570F06" w:rsidP="00570F06">
      <w:pPr>
        <w:pStyle w:val="ConsPlusNonformat"/>
        <w:jc w:val="both"/>
      </w:pPr>
      <w:r>
        <w:t>счет бенефициара в оплату настоящего требования по банковской гарантии.</w:t>
      </w:r>
    </w:p>
    <w:p w:rsidR="00570F06" w:rsidRDefault="00570F06" w:rsidP="00570F06">
      <w:pPr>
        <w:pStyle w:val="ConsPlusNonformat"/>
        <w:jc w:val="both"/>
      </w:pPr>
    </w:p>
    <w:p w:rsidR="00570F06" w:rsidRDefault="00570F06" w:rsidP="00570F06">
      <w:pPr>
        <w:pStyle w:val="ConsPlusNonformat"/>
        <w:jc w:val="both"/>
      </w:pPr>
      <w:r>
        <w:t xml:space="preserve">    Приложение: ___________________________________________________________</w:t>
      </w:r>
    </w:p>
    <w:p w:rsidR="00570F06" w:rsidRDefault="00570F06" w:rsidP="00570F06">
      <w:pPr>
        <w:pStyle w:val="ConsPlusNonformat"/>
        <w:jc w:val="both"/>
      </w:pPr>
      <w:r>
        <w:t xml:space="preserve">                (указывается перечень документов, обосновывающих требование</w:t>
      </w:r>
    </w:p>
    <w:p w:rsidR="00570F06" w:rsidRDefault="00570F06" w:rsidP="00570F06">
      <w:pPr>
        <w:pStyle w:val="ConsPlusNonformat"/>
        <w:jc w:val="both"/>
      </w:pPr>
      <w:r>
        <w:t xml:space="preserve">                   об осуществлении уплаты денежной суммы по банковской</w:t>
      </w:r>
    </w:p>
    <w:p w:rsidR="00570F06" w:rsidRDefault="00570F06" w:rsidP="00570F06">
      <w:pPr>
        <w:pStyle w:val="ConsPlusNonformat"/>
        <w:jc w:val="both"/>
      </w:pPr>
      <w:r>
        <w:t xml:space="preserve">                              гарантии, и количество листов)</w:t>
      </w:r>
    </w:p>
    <w:p w:rsidR="00570F06" w:rsidRDefault="00570F06" w:rsidP="00570F06">
      <w:pPr>
        <w:pStyle w:val="ConsPlusNonformat"/>
        <w:jc w:val="both"/>
      </w:pPr>
    </w:p>
    <w:p w:rsidR="00570F06" w:rsidRDefault="00570F06" w:rsidP="00570F06">
      <w:pPr>
        <w:pStyle w:val="ConsPlusNonformat"/>
        <w:jc w:val="both"/>
      </w:pPr>
      <w:r>
        <w:t xml:space="preserve">                                                             М.П.</w:t>
      </w:r>
    </w:p>
    <w:p w:rsidR="00570F06" w:rsidRDefault="00570F06" w:rsidP="00570F06">
      <w:pPr>
        <w:pStyle w:val="ConsPlusNonformat"/>
        <w:jc w:val="both"/>
      </w:pPr>
    </w:p>
    <w:p w:rsidR="00570F06" w:rsidRDefault="00570F06" w:rsidP="00570F06">
      <w:pPr>
        <w:pStyle w:val="ConsPlusNonformat"/>
        <w:jc w:val="both"/>
      </w:pPr>
      <w:r>
        <w:t>Уполномоченное лицо бенефициара    ___________    (_______________________)</w:t>
      </w:r>
    </w:p>
    <w:p w:rsidR="00570F06" w:rsidRDefault="00570F06" w:rsidP="00570F06">
      <w:pPr>
        <w:pStyle w:val="ConsPlusNonformat"/>
        <w:jc w:val="both"/>
      </w:pPr>
      <w:r>
        <w:t xml:space="preserve">                                    (подпись)        (инициалы, фамилия)</w:t>
      </w:r>
    </w:p>
    <w:p w:rsidR="00570F06" w:rsidRDefault="00570F06" w:rsidP="00570F06">
      <w:pPr>
        <w:pStyle w:val="ConsPlusNonformat"/>
        <w:jc w:val="both"/>
      </w:pPr>
    </w:p>
    <w:p w:rsidR="00570F06" w:rsidRDefault="00570F06" w:rsidP="00570F06">
      <w:pPr>
        <w:pStyle w:val="ConsPlusNonformat"/>
        <w:jc w:val="both"/>
      </w:pPr>
      <w:r>
        <w:t xml:space="preserve">       Отметка о вручении</w:t>
      </w:r>
    </w:p>
    <w:p w:rsidR="00570F06" w:rsidRDefault="00570F06" w:rsidP="00570F06">
      <w:pPr>
        <w:pStyle w:val="ConsPlusNonformat"/>
        <w:jc w:val="both"/>
      </w:pPr>
      <w:r>
        <w:t xml:space="preserve">    (передаче иным способом)       ___________    (_______________________)</w:t>
      </w:r>
    </w:p>
    <w:p w:rsidR="00570F06" w:rsidRDefault="00570F06" w:rsidP="00570F06">
      <w:pPr>
        <w:pStyle w:val="ConsPlusNonformat"/>
        <w:jc w:val="both"/>
      </w:pPr>
      <w:r>
        <w:t xml:space="preserve">                                    (подпись)        (инициалы, фамилия)</w:t>
      </w:r>
    </w:p>
    <w:p w:rsidR="00570F06" w:rsidRDefault="00570F06" w:rsidP="00570F06">
      <w:pPr>
        <w:pStyle w:val="ConsPlusNonformat"/>
        <w:jc w:val="both"/>
      </w:pPr>
    </w:p>
    <w:p w:rsidR="00570F06" w:rsidRDefault="00570F06" w:rsidP="00570F06">
      <w:pPr>
        <w:pStyle w:val="ConsPlusNonformat"/>
        <w:jc w:val="both"/>
      </w:pPr>
      <w:r>
        <w:t>"__" __________ 20__ г.</w:t>
      </w:r>
    </w:p>
    <w:p w:rsidR="00570F06" w:rsidRDefault="00570F06" w:rsidP="00570F06">
      <w:pPr>
        <w:pStyle w:val="ConsPlusNonformat"/>
        <w:jc w:val="both"/>
      </w:pPr>
      <w:r>
        <w:t xml:space="preserve">    (дата вручения)</w:t>
      </w:r>
    </w:p>
    <w:p w:rsidR="00570F06" w:rsidRPr="00197ACA" w:rsidRDefault="00570F06" w:rsidP="00197ACA">
      <w:pPr>
        <w:pStyle w:val="ConsPlusNormal"/>
        <w:spacing w:line="360" w:lineRule="auto"/>
        <w:ind w:firstLine="539"/>
        <w:jc w:val="both"/>
        <w:rPr>
          <w:rFonts w:ascii="Times New Roman" w:hAnsi="Times New Roman" w:cs="Times New Roman"/>
          <w:sz w:val="24"/>
          <w:szCs w:val="24"/>
        </w:rPr>
      </w:pPr>
    </w:p>
    <w:p w:rsidR="00570F06" w:rsidRPr="00197ACA" w:rsidRDefault="00570F06" w:rsidP="00197ACA">
      <w:pPr>
        <w:pStyle w:val="ConsPlusNormal"/>
        <w:spacing w:line="360" w:lineRule="auto"/>
        <w:ind w:firstLine="539"/>
        <w:jc w:val="both"/>
        <w:rPr>
          <w:rFonts w:ascii="Times New Roman" w:hAnsi="Times New Roman" w:cs="Times New Roman"/>
          <w:sz w:val="24"/>
          <w:szCs w:val="24"/>
        </w:rPr>
      </w:pPr>
      <w:r w:rsidRPr="00197ACA">
        <w:rPr>
          <w:rFonts w:ascii="Times New Roman" w:hAnsi="Times New Roman" w:cs="Times New Roman"/>
          <w:sz w:val="24"/>
          <w:szCs w:val="24"/>
        </w:rPr>
        <w:t>Примечание. Требование об осуществлении уплаты денежной суммы по банковской гарантии и направляемые вместе с ним документы и (или) их копии оформляются в письменной форме на бумажном носителе или в форме электронного документа в порядке, предусмотренном законодательством Российской Федерации.</w:t>
      </w:r>
    </w:p>
    <w:p w:rsidR="00990486" w:rsidRPr="00197ACA" w:rsidRDefault="00990486" w:rsidP="0099048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Утвержден</w:t>
      </w:r>
      <w:r>
        <w:rPr>
          <w:rFonts w:ascii="Times New Roman" w:hAnsi="Times New Roman" w:cs="Times New Roman"/>
          <w:sz w:val="24"/>
          <w:szCs w:val="24"/>
        </w:rPr>
        <w:t>ы</w:t>
      </w:r>
    </w:p>
    <w:p w:rsidR="00990486" w:rsidRPr="00197ACA" w:rsidRDefault="00990486" w:rsidP="0099048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постановлением Правительства</w:t>
      </w:r>
    </w:p>
    <w:p w:rsidR="00990486" w:rsidRPr="00197ACA" w:rsidRDefault="00990486" w:rsidP="0099048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Российской Федерации</w:t>
      </w:r>
    </w:p>
    <w:p w:rsidR="00990486" w:rsidRPr="00197ACA" w:rsidRDefault="00990486" w:rsidP="00990486">
      <w:pPr>
        <w:pStyle w:val="ConsPlusNormal"/>
        <w:jc w:val="right"/>
        <w:rPr>
          <w:rFonts w:ascii="Times New Roman" w:hAnsi="Times New Roman" w:cs="Times New Roman"/>
          <w:sz w:val="24"/>
          <w:szCs w:val="24"/>
        </w:rPr>
      </w:pPr>
      <w:r w:rsidRPr="00197ACA">
        <w:rPr>
          <w:rFonts w:ascii="Times New Roman" w:hAnsi="Times New Roman" w:cs="Times New Roman"/>
          <w:sz w:val="24"/>
          <w:szCs w:val="24"/>
        </w:rPr>
        <w:t xml:space="preserve">от 8 ноября 2013 г. </w:t>
      </w:r>
      <w:r>
        <w:rPr>
          <w:rFonts w:ascii="Times New Roman" w:hAnsi="Times New Roman" w:cs="Times New Roman"/>
          <w:sz w:val="24"/>
          <w:szCs w:val="24"/>
        </w:rPr>
        <w:t>№</w:t>
      </w:r>
      <w:r w:rsidRPr="00197ACA">
        <w:rPr>
          <w:rFonts w:ascii="Times New Roman" w:hAnsi="Times New Roman" w:cs="Times New Roman"/>
          <w:sz w:val="24"/>
          <w:szCs w:val="24"/>
        </w:rPr>
        <w:t xml:space="preserve"> 1005</w:t>
      </w:r>
    </w:p>
    <w:p w:rsidR="00990486" w:rsidRPr="00090FE5" w:rsidRDefault="00990486" w:rsidP="00990486">
      <w:pPr>
        <w:tabs>
          <w:tab w:val="left" w:pos="2552"/>
        </w:tabs>
        <w:rPr>
          <w:rFonts w:ascii="Times New Roman" w:hAnsi="Times New Roman" w:cs="Times New Roman"/>
          <w:sz w:val="24"/>
          <w:szCs w:val="24"/>
        </w:rPr>
      </w:pPr>
    </w:p>
    <w:p w:rsidR="00990486" w:rsidRPr="00990486" w:rsidRDefault="00990486" w:rsidP="00990486">
      <w:pPr>
        <w:pStyle w:val="ConsPlusNormal"/>
        <w:spacing w:line="288" w:lineRule="auto"/>
        <w:jc w:val="center"/>
        <w:rPr>
          <w:rFonts w:ascii="Times New Roman" w:hAnsi="Times New Roman" w:cs="Times New Roman"/>
          <w:b/>
          <w:bCs/>
          <w:sz w:val="24"/>
          <w:szCs w:val="24"/>
        </w:rPr>
      </w:pPr>
      <w:r w:rsidRPr="00990486">
        <w:rPr>
          <w:rFonts w:ascii="Times New Roman" w:hAnsi="Times New Roman" w:cs="Times New Roman"/>
          <w:b/>
          <w:bCs/>
          <w:sz w:val="24"/>
          <w:szCs w:val="24"/>
        </w:rPr>
        <w:t xml:space="preserve">ПРАВИЛА </w:t>
      </w:r>
      <w:r w:rsidRPr="00990486">
        <w:rPr>
          <w:rFonts w:ascii="Times New Roman" w:hAnsi="Times New Roman" w:cs="Times New Roman"/>
          <w:b/>
          <w:bCs/>
          <w:sz w:val="24"/>
          <w:szCs w:val="24"/>
        </w:rPr>
        <w:br/>
        <w:t>ФОРМИРОВАНИЯ И ВЕДЕНИЯ ЗАКРЫТОГО РЕЕСТРА БАНКОВСКИХ ГАРАНТИЙ</w:t>
      </w:r>
    </w:p>
    <w:p w:rsidR="00990486" w:rsidRPr="00090FE5" w:rsidRDefault="00990486" w:rsidP="00990486">
      <w:pPr>
        <w:pStyle w:val="ConsPlusNormal"/>
        <w:spacing w:before="240" w:line="360" w:lineRule="auto"/>
        <w:ind w:firstLine="539"/>
        <w:jc w:val="both"/>
        <w:rPr>
          <w:rFonts w:ascii="Times New Roman" w:hAnsi="Times New Roman" w:cs="Times New Roman"/>
          <w:sz w:val="24"/>
          <w:szCs w:val="24"/>
        </w:rPr>
      </w:pPr>
      <w:bookmarkStart w:id="49" w:name="sub_5001"/>
      <w:r w:rsidRPr="00090FE5">
        <w:rPr>
          <w:rFonts w:ascii="Times New Roman" w:hAnsi="Times New Roman" w:cs="Times New Roman"/>
          <w:sz w:val="24"/>
          <w:szCs w:val="24"/>
        </w:rPr>
        <w:t>1. Настоящие Правила устанавливают порядок формирования и ведения закрытого реестра банковских гарантий, предоставленных в качестве обеспечения заявок и (или) исполнения контрактов, если такие заявки или контракты содержат сведения, составляющие государственную тайну, в том числе включения в него информации о таких банковских гарантиях, а также порядок и сроки предоставления выписки из указанного реестра (далее соответственно - реестр, банковская гарантия).</w:t>
      </w:r>
    </w:p>
    <w:p w:rsidR="00990486" w:rsidRPr="00990486" w:rsidRDefault="00990486" w:rsidP="00990486">
      <w:pPr>
        <w:pStyle w:val="ConsPlusNormal"/>
        <w:spacing w:line="360" w:lineRule="auto"/>
        <w:ind w:firstLine="539"/>
        <w:jc w:val="both"/>
        <w:rPr>
          <w:rFonts w:ascii="Times New Roman" w:hAnsi="Times New Roman" w:cs="Times New Roman"/>
          <w:spacing w:val="-8"/>
          <w:sz w:val="24"/>
          <w:szCs w:val="24"/>
        </w:rPr>
      </w:pPr>
      <w:bookmarkStart w:id="50" w:name="sub_5002"/>
      <w:bookmarkEnd w:id="49"/>
      <w:r w:rsidRPr="00990486">
        <w:rPr>
          <w:rFonts w:ascii="Times New Roman" w:hAnsi="Times New Roman" w:cs="Times New Roman"/>
          <w:spacing w:val="-8"/>
          <w:sz w:val="24"/>
          <w:szCs w:val="24"/>
        </w:rPr>
        <w:t xml:space="preserve">2. В реестр включаются банковские гарантии, которые выданы банками, включенными в предусмотренный </w:t>
      </w:r>
      <w:hyperlink r:id="rId25" w:history="1">
        <w:r w:rsidRPr="00990486">
          <w:rPr>
            <w:rFonts w:ascii="Times New Roman" w:hAnsi="Times New Roman" w:cs="Times New Roman"/>
            <w:spacing w:val="-8"/>
            <w:sz w:val="24"/>
            <w:szCs w:val="24"/>
          </w:rPr>
          <w:t>статьей 74.1</w:t>
        </w:r>
      </w:hyperlink>
      <w:r w:rsidRPr="00990486">
        <w:rPr>
          <w:rFonts w:ascii="Times New Roman" w:hAnsi="Times New Roman" w:cs="Times New Roman"/>
          <w:spacing w:val="-8"/>
          <w:sz w:val="24"/>
          <w:szCs w:val="24"/>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51" w:name="sub_5003"/>
      <w:bookmarkEnd w:id="50"/>
      <w:r w:rsidRPr="00090FE5">
        <w:rPr>
          <w:rFonts w:ascii="Times New Roman" w:hAnsi="Times New Roman" w:cs="Times New Roman"/>
          <w:sz w:val="24"/>
          <w:szCs w:val="24"/>
        </w:rPr>
        <w:t>3. Ведение реестра осуществляется Федеральным казначейством.</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52" w:name="sub_5004"/>
      <w:bookmarkEnd w:id="51"/>
      <w:r w:rsidRPr="00090FE5">
        <w:rPr>
          <w:rFonts w:ascii="Times New Roman" w:hAnsi="Times New Roman" w:cs="Times New Roman"/>
          <w:sz w:val="24"/>
          <w:szCs w:val="24"/>
        </w:rPr>
        <w:t xml:space="preserve">4. В реестр включается информация, указанная в </w:t>
      </w:r>
      <w:hyperlink r:id="rId26" w:history="1">
        <w:r w:rsidRPr="00990486">
          <w:rPr>
            <w:rFonts w:ascii="Times New Roman" w:hAnsi="Times New Roman" w:cs="Times New Roman"/>
            <w:sz w:val="24"/>
            <w:szCs w:val="24"/>
          </w:rPr>
          <w:t>части 9 статьи 45</w:t>
        </w:r>
      </w:hyperlink>
      <w:r w:rsidRPr="00090FE5">
        <w:rPr>
          <w:rFonts w:ascii="Times New Roman" w:hAnsi="Times New Roman" w:cs="Times New Roman"/>
          <w:sz w:val="24"/>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а также:</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53" w:name="sub_50041"/>
      <w:bookmarkEnd w:id="52"/>
      <w:r w:rsidRPr="00090FE5">
        <w:rPr>
          <w:rFonts w:ascii="Times New Roman" w:hAnsi="Times New Roman" w:cs="Times New Roman"/>
          <w:sz w:val="24"/>
          <w:szCs w:val="24"/>
        </w:rPr>
        <w:t>а) наименование, место нахождения заказчика, являющегося бенефициаром, идентификационный номер налогоплательщика;</w:t>
      </w:r>
    </w:p>
    <w:bookmarkEnd w:id="53"/>
    <w:p w:rsidR="00990486" w:rsidRDefault="00990486" w:rsidP="00990486">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___________________________________</w:t>
      </w:r>
    </w:p>
    <w:p w:rsidR="00990486"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Подпункт "б" </w:t>
      </w:r>
      <w:hyperlink r:id="rId27" w:history="1">
        <w:r w:rsidRPr="00990486">
          <w:rPr>
            <w:rFonts w:ascii="Times New Roman" w:hAnsi="Times New Roman" w:cs="Times New Roman"/>
            <w:sz w:val="24"/>
            <w:szCs w:val="24"/>
          </w:rPr>
          <w:t>вступает в силу</w:t>
        </w:r>
      </w:hyperlink>
      <w:r w:rsidRPr="00090FE5">
        <w:rPr>
          <w:rFonts w:ascii="Times New Roman" w:hAnsi="Times New Roman" w:cs="Times New Roman"/>
          <w:sz w:val="24"/>
          <w:szCs w:val="24"/>
        </w:rPr>
        <w:t xml:space="preserve"> с 1 января 2017 г.</w:t>
      </w:r>
    </w:p>
    <w:p w:rsidR="00990486" w:rsidRPr="00990486" w:rsidRDefault="00990486" w:rsidP="00990486">
      <w:pPr>
        <w:pStyle w:val="ConsPlusNormal"/>
        <w:spacing w:line="360" w:lineRule="auto"/>
        <w:ind w:firstLine="539"/>
        <w:jc w:val="both"/>
        <w:rPr>
          <w:rFonts w:ascii="Times New Roman" w:hAnsi="Times New Roman" w:cs="Times New Roman"/>
          <w:sz w:val="24"/>
          <w:szCs w:val="24"/>
        </w:rPr>
      </w:pPr>
      <w:r w:rsidRPr="00990486">
        <w:rPr>
          <w:rFonts w:ascii="Times New Roman" w:hAnsi="Times New Roman" w:cs="Times New Roman"/>
          <w:sz w:val="24"/>
          <w:szCs w:val="24"/>
        </w:rPr>
        <w:lastRenderedPageBreak/>
        <w:t>б) идентификационный код закупки.</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54" w:name="sub_5005"/>
      <w:r w:rsidRPr="00090FE5">
        <w:rPr>
          <w:rFonts w:ascii="Times New Roman" w:hAnsi="Times New Roman" w:cs="Times New Roman"/>
          <w:sz w:val="24"/>
          <w:szCs w:val="24"/>
        </w:rPr>
        <w:t xml:space="preserve">5. Реестр, включая информацию, указанную в </w:t>
      </w:r>
      <w:hyperlink w:anchor="sub_5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 формируется и ведется на государственном языке Российской Федерации. Наименование иностранных юридических лиц, фамилия, имя, отчество (при наличии) иностранных физических лиц и лиц без гражданства указываются как с использованием букв русского алфавита, так и с использованием букв латинского алфавита.</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55" w:name="sub_5006"/>
      <w:bookmarkEnd w:id="54"/>
      <w:r w:rsidRPr="00090FE5">
        <w:rPr>
          <w:rFonts w:ascii="Times New Roman" w:hAnsi="Times New Roman" w:cs="Times New Roman"/>
          <w:sz w:val="24"/>
          <w:szCs w:val="24"/>
        </w:rPr>
        <w:t xml:space="preserve">6. Реестр, включая информацию, указанную в </w:t>
      </w:r>
      <w:hyperlink w:anchor="sub_5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 хранится в соответствии со сроками хранения архивных документов, определяемыми в соответствии с </w:t>
      </w:r>
      <w:hyperlink r:id="rId28" w:history="1">
        <w:r w:rsidRPr="00990486">
          <w:rPr>
            <w:rFonts w:ascii="Times New Roman" w:hAnsi="Times New Roman" w:cs="Times New Roman"/>
            <w:sz w:val="24"/>
            <w:szCs w:val="24"/>
          </w:rPr>
          <w:t>частью 3 статьи 6</w:t>
        </w:r>
      </w:hyperlink>
      <w:r w:rsidRPr="00090FE5">
        <w:rPr>
          <w:rFonts w:ascii="Times New Roman" w:hAnsi="Times New Roman" w:cs="Times New Roman"/>
          <w:sz w:val="24"/>
          <w:szCs w:val="24"/>
        </w:rPr>
        <w:t xml:space="preserve"> Федерального закона "Об архивном деле в Российской Федерации" и </w:t>
      </w:r>
      <w:hyperlink r:id="rId29" w:history="1">
        <w:r w:rsidRPr="00990486">
          <w:rPr>
            <w:rFonts w:ascii="Times New Roman" w:hAnsi="Times New Roman" w:cs="Times New Roman"/>
            <w:sz w:val="24"/>
            <w:szCs w:val="24"/>
          </w:rPr>
          <w:t>Законом</w:t>
        </w:r>
      </w:hyperlink>
      <w:r w:rsidRPr="00090FE5">
        <w:rPr>
          <w:rFonts w:ascii="Times New Roman" w:hAnsi="Times New Roman" w:cs="Times New Roman"/>
          <w:sz w:val="24"/>
          <w:szCs w:val="24"/>
        </w:rPr>
        <w:t xml:space="preserve"> Российской Федерации "О государственной тайне".</w:t>
      </w:r>
    </w:p>
    <w:p w:rsidR="00990486" w:rsidRPr="00990486" w:rsidRDefault="00990486" w:rsidP="00990486">
      <w:pPr>
        <w:pStyle w:val="ConsPlusNormal"/>
        <w:spacing w:line="360" w:lineRule="auto"/>
        <w:ind w:firstLine="539"/>
        <w:jc w:val="both"/>
        <w:rPr>
          <w:rFonts w:ascii="Times New Roman" w:hAnsi="Times New Roman" w:cs="Times New Roman"/>
          <w:spacing w:val="-4"/>
          <w:sz w:val="24"/>
          <w:szCs w:val="24"/>
        </w:rPr>
      </w:pPr>
      <w:bookmarkStart w:id="56" w:name="sub_5007"/>
      <w:bookmarkEnd w:id="55"/>
      <w:r w:rsidRPr="00990486">
        <w:rPr>
          <w:rFonts w:ascii="Times New Roman" w:hAnsi="Times New Roman" w:cs="Times New Roman"/>
          <w:spacing w:val="-4"/>
          <w:sz w:val="24"/>
          <w:szCs w:val="24"/>
        </w:rPr>
        <w:t>7. Ведение реестра осуществляется путем формирования или изменения реестровых записей, в которые включается информация, представляемая банками, в соответствии с настоящими Правилами.</w:t>
      </w:r>
    </w:p>
    <w:bookmarkEnd w:id="56"/>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Последовательная совокупность реестровых записей образует реестр.</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57" w:name="sub_5008"/>
      <w:r w:rsidRPr="00090FE5">
        <w:rPr>
          <w:rFonts w:ascii="Times New Roman" w:hAnsi="Times New Roman" w:cs="Times New Roman"/>
          <w:sz w:val="24"/>
          <w:szCs w:val="24"/>
        </w:rPr>
        <w:t>8. Ведение реестра осуществляется в электронном виде, а при отсутствии возможности ведения его в электронном виде - в бумажном виде.</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58" w:name="sub_5009"/>
      <w:bookmarkEnd w:id="57"/>
      <w:r w:rsidRPr="00090FE5">
        <w:rPr>
          <w:rFonts w:ascii="Times New Roman" w:hAnsi="Times New Roman" w:cs="Times New Roman"/>
          <w:sz w:val="24"/>
          <w:szCs w:val="24"/>
        </w:rPr>
        <w:t>9. Формирование и направление банком информации, подлежащей включению в реестр, в том числе порядок удостоверения права подписи лиц, направляющих информацию, а также направление Федеральным казначейством выписок и протоколов в соответствии с настоящими Правилами осуществляются в порядке и по формам, которые установлены Министерством финансов Российской Федерации.</w:t>
      </w:r>
    </w:p>
    <w:p w:rsidR="00990486" w:rsidRPr="00990486" w:rsidRDefault="00990486" w:rsidP="00990486">
      <w:pPr>
        <w:pStyle w:val="ConsPlusNormal"/>
        <w:spacing w:line="360" w:lineRule="auto"/>
        <w:ind w:firstLine="539"/>
        <w:jc w:val="both"/>
        <w:rPr>
          <w:rFonts w:ascii="Times New Roman" w:hAnsi="Times New Roman" w:cs="Times New Roman"/>
          <w:spacing w:val="-4"/>
          <w:sz w:val="24"/>
          <w:szCs w:val="24"/>
        </w:rPr>
      </w:pPr>
      <w:bookmarkStart w:id="59" w:name="sub_5010"/>
      <w:bookmarkEnd w:id="58"/>
      <w:r w:rsidRPr="00990486">
        <w:rPr>
          <w:rFonts w:ascii="Times New Roman" w:hAnsi="Times New Roman" w:cs="Times New Roman"/>
          <w:spacing w:val="-4"/>
          <w:sz w:val="24"/>
          <w:szCs w:val="24"/>
        </w:rPr>
        <w:t xml:space="preserve">10. В целях ведения реестра банк не позднее рабочего дня, следующего за днем выдачи банковской гарантии или днем внесения изменений в условия банковской гарантии, формирует и направляет в соответствии с </w:t>
      </w:r>
      <w:hyperlink w:anchor="sub_5009" w:history="1">
        <w:r w:rsidRPr="00990486">
          <w:rPr>
            <w:rFonts w:ascii="Times New Roman" w:hAnsi="Times New Roman" w:cs="Times New Roman"/>
            <w:spacing w:val="-4"/>
            <w:sz w:val="24"/>
            <w:szCs w:val="24"/>
          </w:rPr>
          <w:t>пунктом 9</w:t>
        </w:r>
      </w:hyperlink>
      <w:r w:rsidRPr="00990486">
        <w:rPr>
          <w:rFonts w:ascii="Times New Roman" w:hAnsi="Times New Roman" w:cs="Times New Roman"/>
          <w:spacing w:val="-4"/>
          <w:sz w:val="24"/>
          <w:szCs w:val="24"/>
        </w:rPr>
        <w:t xml:space="preserve"> настоящих Правил указанную в </w:t>
      </w:r>
      <w:hyperlink w:anchor="sub_5004" w:history="1">
        <w:r w:rsidRPr="00990486">
          <w:rPr>
            <w:rFonts w:ascii="Times New Roman" w:hAnsi="Times New Roman" w:cs="Times New Roman"/>
            <w:spacing w:val="-4"/>
            <w:sz w:val="24"/>
            <w:szCs w:val="24"/>
          </w:rPr>
          <w:t>пункте 4</w:t>
        </w:r>
      </w:hyperlink>
      <w:r w:rsidRPr="00990486">
        <w:rPr>
          <w:rFonts w:ascii="Times New Roman" w:hAnsi="Times New Roman" w:cs="Times New Roman"/>
          <w:spacing w:val="-4"/>
          <w:sz w:val="24"/>
          <w:szCs w:val="24"/>
        </w:rPr>
        <w:t xml:space="preserve"> настоящих Правил информацию в территориальный орган Федерального казначейства по месту нахождения банка.</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0" w:name="sub_5011"/>
      <w:bookmarkEnd w:id="59"/>
      <w:r w:rsidRPr="00090FE5">
        <w:rPr>
          <w:rFonts w:ascii="Times New Roman" w:hAnsi="Times New Roman" w:cs="Times New Roman"/>
          <w:sz w:val="24"/>
          <w:szCs w:val="24"/>
        </w:rPr>
        <w:t xml:space="preserve">11. Информация, подлежащая включению в реестр и сформированная по установленным в соответствии с </w:t>
      </w:r>
      <w:hyperlink w:anchor="sub_5009" w:history="1">
        <w:r w:rsidRPr="00990486">
          <w:rPr>
            <w:rFonts w:ascii="Times New Roman" w:hAnsi="Times New Roman" w:cs="Times New Roman"/>
            <w:sz w:val="24"/>
            <w:szCs w:val="24"/>
          </w:rPr>
          <w:t>пунктом 9</w:t>
        </w:r>
      </w:hyperlink>
      <w:r w:rsidRPr="00090FE5">
        <w:rPr>
          <w:rFonts w:ascii="Times New Roman" w:hAnsi="Times New Roman" w:cs="Times New Roman"/>
          <w:sz w:val="24"/>
          <w:szCs w:val="24"/>
        </w:rPr>
        <w:t xml:space="preserve"> настоящих Правил формам, подписывается лицом, имеющим право действовать от имени банка, и направляется банком на бумажном носителе и при наличии технической возможности - на съемном машинном носителе информации в соответствии с </w:t>
      </w:r>
      <w:hyperlink r:id="rId30" w:history="1">
        <w:r w:rsidRPr="00990486">
          <w:rPr>
            <w:rFonts w:ascii="Times New Roman" w:hAnsi="Times New Roman" w:cs="Times New Roman"/>
            <w:sz w:val="24"/>
            <w:szCs w:val="24"/>
          </w:rPr>
          <w:t>законодательством</w:t>
        </w:r>
      </w:hyperlink>
      <w:r w:rsidRPr="00090FE5">
        <w:rPr>
          <w:rFonts w:ascii="Times New Roman" w:hAnsi="Times New Roman" w:cs="Times New Roman"/>
          <w:sz w:val="24"/>
          <w:szCs w:val="24"/>
        </w:rPr>
        <w:t xml:space="preserve"> Российской Федерации о защите государственной тайны.</w:t>
      </w:r>
    </w:p>
    <w:bookmarkEnd w:id="60"/>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При направлении банком информации на бумажном и съемном машинном носителях информации банк обеспечивает идентичность сведений, представленных на указанных носителях.</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1" w:name="sub_5012"/>
      <w:r w:rsidRPr="00090FE5">
        <w:rPr>
          <w:rFonts w:ascii="Times New Roman" w:hAnsi="Times New Roman" w:cs="Times New Roman"/>
          <w:sz w:val="24"/>
          <w:szCs w:val="24"/>
        </w:rPr>
        <w:t>12. Федеральное казначейство в течение одного рабочего дня со дня получения информации от банка проводит проверку:</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2" w:name="sub_50121"/>
      <w:bookmarkEnd w:id="61"/>
      <w:r w:rsidRPr="00090FE5">
        <w:rPr>
          <w:rFonts w:ascii="Times New Roman" w:hAnsi="Times New Roman" w:cs="Times New Roman"/>
          <w:sz w:val="24"/>
          <w:szCs w:val="24"/>
        </w:rPr>
        <w:t xml:space="preserve">а) наличия информации, указанной в </w:t>
      </w:r>
      <w:hyperlink w:anchor="sub_5004" w:history="1">
        <w:r w:rsidRPr="00990486">
          <w:rPr>
            <w:rFonts w:ascii="Times New Roman" w:hAnsi="Times New Roman" w:cs="Times New Roman"/>
            <w:sz w:val="24"/>
            <w:szCs w:val="24"/>
          </w:rPr>
          <w:t>пункте 4</w:t>
        </w:r>
      </w:hyperlink>
      <w:r w:rsidRPr="00090FE5">
        <w:rPr>
          <w:rFonts w:ascii="Times New Roman" w:hAnsi="Times New Roman" w:cs="Times New Roman"/>
          <w:sz w:val="24"/>
          <w:szCs w:val="24"/>
        </w:rPr>
        <w:t xml:space="preserve"> настоящих Правил;</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3" w:name="sub_50122"/>
      <w:bookmarkEnd w:id="62"/>
      <w:r w:rsidRPr="00090FE5">
        <w:rPr>
          <w:rFonts w:ascii="Times New Roman" w:hAnsi="Times New Roman" w:cs="Times New Roman"/>
          <w:sz w:val="24"/>
          <w:szCs w:val="24"/>
        </w:rPr>
        <w:lastRenderedPageBreak/>
        <w:t xml:space="preserve">б) соответствия порядка формирования и направления информации порядку, установленному </w:t>
      </w:r>
      <w:hyperlink w:anchor="sub_5009" w:history="1">
        <w:r w:rsidRPr="00990486">
          <w:rPr>
            <w:rFonts w:ascii="Times New Roman" w:hAnsi="Times New Roman" w:cs="Times New Roman"/>
            <w:sz w:val="24"/>
            <w:szCs w:val="24"/>
          </w:rPr>
          <w:t>пунктами 9 - 11</w:t>
        </w:r>
      </w:hyperlink>
      <w:r w:rsidRPr="00090FE5">
        <w:rPr>
          <w:rFonts w:ascii="Times New Roman" w:hAnsi="Times New Roman" w:cs="Times New Roman"/>
          <w:sz w:val="24"/>
          <w:szCs w:val="24"/>
        </w:rPr>
        <w:t xml:space="preserve"> настоящих Правил.</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4" w:name="sub_5013"/>
      <w:bookmarkEnd w:id="63"/>
      <w:r w:rsidRPr="00090FE5">
        <w:rPr>
          <w:rFonts w:ascii="Times New Roman" w:hAnsi="Times New Roman" w:cs="Times New Roman"/>
          <w:sz w:val="24"/>
          <w:szCs w:val="24"/>
        </w:rPr>
        <w:t xml:space="preserve">13. В случае положительного результата проверки информация, впервые представленная банком, включается Федеральным казначейством в срок, предусмотренный </w:t>
      </w:r>
      <w:hyperlink w:anchor="sub_5012" w:history="1">
        <w:r w:rsidRPr="00990486">
          <w:rPr>
            <w:rFonts w:ascii="Times New Roman" w:hAnsi="Times New Roman" w:cs="Times New Roman"/>
            <w:sz w:val="24"/>
            <w:szCs w:val="24"/>
          </w:rPr>
          <w:t>пунктом 12</w:t>
        </w:r>
      </w:hyperlink>
      <w:r w:rsidRPr="00090FE5">
        <w:rPr>
          <w:rFonts w:ascii="Times New Roman" w:hAnsi="Times New Roman" w:cs="Times New Roman"/>
          <w:sz w:val="24"/>
          <w:szCs w:val="24"/>
        </w:rPr>
        <w:t xml:space="preserve"> настоящих Правил, в реестровую запись, которой присваивается уникальный номер. При представлении банком измененной информации Федеральное казначейство включает такую информацию в ранее сформированную реестровую запись и реестровая запись обновляется.</w:t>
      </w:r>
    </w:p>
    <w:bookmarkEnd w:id="64"/>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Реестровая запись включается в реестр или обновляется в реестре Федеральным казначейством в день формирования (обновления) реестровой записи.</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r w:rsidRPr="00090FE5">
        <w:rPr>
          <w:rFonts w:ascii="Times New Roman" w:hAnsi="Times New Roman" w:cs="Times New Roman"/>
          <w:sz w:val="24"/>
          <w:szCs w:val="24"/>
        </w:rPr>
        <w:t xml:space="preserve">Федеральное казначейство в день формирования (обновления) реестровой записи направляет банку выписку из реестра в соответствии с </w:t>
      </w:r>
      <w:hyperlink w:anchor="sub_5009" w:history="1">
        <w:r w:rsidRPr="00990486">
          <w:rPr>
            <w:rFonts w:ascii="Times New Roman" w:hAnsi="Times New Roman" w:cs="Times New Roman"/>
            <w:sz w:val="24"/>
            <w:szCs w:val="24"/>
          </w:rPr>
          <w:t>пунктом 9</w:t>
        </w:r>
      </w:hyperlink>
      <w:r w:rsidRPr="00090FE5">
        <w:rPr>
          <w:rFonts w:ascii="Times New Roman" w:hAnsi="Times New Roman" w:cs="Times New Roman"/>
          <w:sz w:val="24"/>
          <w:szCs w:val="24"/>
        </w:rPr>
        <w:t xml:space="preserve"> настоящих Правил.</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5" w:name="sub_5014"/>
      <w:r w:rsidRPr="00090FE5">
        <w:rPr>
          <w:rFonts w:ascii="Times New Roman" w:hAnsi="Times New Roman" w:cs="Times New Roman"/>
          <w:sz w:val="24"/>
          <w:szCs w:val="24"/>
        </w:rPr>
        <w:t xml:space="preserve">14. В случае отрицательного результата проверки Федеральное казначейство не формирует и не обновляет реестровую запись, о чем в срок, предусмотренный </w:t>
      </w:r>
      <w:hyperlink w:anchor="sub_5012" w:history="1">
        <w:r w:rsidRPr="00990486">
          <w:rPr>
            <w:rFonts w:ascii="Times New Roman" w:hAnsi="Times New Roman" w:cs="Times New Roman"/>
            <w:sz w:val="24"/>
            <w:szCs w:val="24"/>
          </w:rPr>
          <w:t>пунктом 12</w:t>
        </w:r>
      </w:hyperlink>
      <w:r w:rsidRPr="00090FE5">
        <w:rPr>
          <w:rFonts w:ascii="Times New Roman" w:hAnsi="Times New Roman" w:cs="Times New Roman"/>
          <w:sz w:val="24"/>
          <w:szCs w:val="24"/>
        </w:rPr>
        <w:t xml:space="preserve"> настоящих Правил, уведомляет банк посредством направления на бумажном носителе протокола, содержащего сведения о выявленных несоответствиях, и возвращает банку поступившую информацию.</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6" w:name="sub_5015"/>
      <w:bookmarkEnd w:id="65"/>
      <w:r w:rsidRPr="00090FE5">
        <w:rPr>
          <w:rFonts w:ascii="Times New Roman" w:hAnsi="Times New Roman" w:cs="Times New Roman"/>
          <w:sz w:val="24"/>
          <w:szCs w:val="24"/>
        </w:rPr>
        <w:t>15. Уникальный номер реестровой записи имеет следующую структуру:</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7" w:name="sub_50151"/>
      <w:bookmarkEnd w:id="66"/>
      <w:r w:rsidRPr="00090FE5">
        <w:rPr>
          <w:rFonts w:ascii="Times New Roman" w:hAnsi="Times New Roman" w:cs="Times New Roman"/>
          <w:sz w:val="24"/>
          <w:szCs w:val="24"/>
        </w:rPr>
        <w:t>а) 1-й разряд - код признака реестра, принимающий значение "С";</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8" w:name="sub_50152"/>
      <w:bookmarkEnd w:id="67"/>
      <w:r w:rsidRPr="00090FE5">
        <w:rPr>
          <w:rFonts w:ascii="Times New Roman" w:hAnsi="Times New Roman" w:cs="Times New Roman"/>
          <w:sz w:val="24"/>
          <w:szCs w:val="24"/>
        </w:rPr>
        <w:t>б) 2, 3, 4-й разряды - первые три разряда идентификационного кода банка, выдавшего банковскую гарантию;</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69" w:name="sub_50153"/>
      <w:bookmarkEnd w:id="68"/>
      <w:r w:rsidRPr="00090FE5">
        <w:rPr>
          <w:rFonts w:ascii="Times New Roman" w:hAnsi="Times New Roman" w:cs="Times New Roman"/>
          <w:sz w:val="24"/>
          <w:szCs w:val="24"/>
        </w:rPr>
        <w:t>в) 5-й и 6-й разряды - последние две цифры года, в котором сформирована реестровая запись;</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70" w:name="sub_50154"/>
      <w:bookmarkEnd w:id="69"/>
      <w:r w:rsidRPr="00090FE5">
        <w:rPr>
          <w:rFonts w:ascii="Times New Roman" w:hAnsi="Times New Roman" w:cs="Times New Roman"/>
          <w:sz w:val="24"/>
          <w:szCs w:val="24"/>
        </w:rPr>
        <w:t>г) 7, 8, 9, 10-й разряды - код территориального органа Федерального казначейства, формирующего реестровую запись;</w:t>
      </w:r>
    </w:p>
    <w:p w:rsidR="00990486" w:rsidRPr="00090FE5" w:rsidRDefault="00990486" w:rsidP="00990486">
      <w:pPr>
        <w:pStyle w:val="ConsPlusNormal"/>
        <w:spacing w:line="360" w:lineRule="auto"/>
        <w:ind w:firstLine="539"/>
        <w:jc w:val="both"/>
        <w:rPr>
          <w:rFonts w:ascii="Times New Roman" w:hAnsi="Times New Roman" w:cs="Times New Roman"/>
          <w:sz w:val="24"/>
          <w:szCs w:val="24"/>
        </w:rPr>
      </w:pPr>
      <w:bookmarkStart w:id="71" w:name="sub_50155"/>
      <w:bookmarkEnd w:id="70"/>
      <w:r w:rsidRPr="00090FE5">
        <w:rPr>
          <w:rFonts w:ascii="Times New Roman" w:hAnsi="Times New Roman" w:cs="Times New Roman"/>
          <w:sz w:val="24"/>
          <w:szCs w:val="24"/>
        </w:rPr>
        <w:t>д) 11, 12, 13-й разряды - порядковый номер реестровой записи, присваиваемый последовательно в соответствии со сквозной нумерацией, осуществляемой в пределах календарного года по каждому территориальному органу Федерального казначейства и по каждому банку.</w:t>
      </w:r>
    </w:p>
    <w:p w:rsidR="00570F06" w:rsidRPr="00197ACA" w:rsidRDefault="00990486" w:rsidP="00197ACA">
      <w:pPr>
        <w:pStyle w:val="ConsPlusNormal"/>
        <w:spacing w:line="360" w:lineRule="auto"/>
        <w:ind w:firstLine="539"/>
        <w:jc w:val="both"/>
        <w:rPr>
          <w:rFonts w:ascii="Times New Roman" w:hAnsi="Times New Roman" w:cs="Times New Roman"/>
          <w:sz w:val="24"/>
          <w:szCs w:val="24"/>
        </w:rPr>
      </w:pPr>
      <w:bookmarkStart w:id="72" w:name="sub_5016"/>
      <w:bookmarkEnd w:id="71"/>
      <w:r w:rsidRPr="00090FE5">
        <w:rPr>
          <w:rFonts w:ascii="Times New Roman" w:hAnsi="Times New Roman" w:cs="Times New Roman"/>
          <w:sz w:val="24"/>
          <w:szCs w:val="24"/>
        </w:rPr>
        <w:t>16. Федеральное казначейство по запросу гаранта, принципала или бенефициара представляет на бумажном носителе выписку из реестра о включенной в реестр информации о такой банковской гарантии, а также направляет указанную информацию по запросу государственного органа (органа местного самоуправления), имеющего право на получение такой информации. Запросы о представлении выписки из реестра направляются в территориальный орган Федерального казначейства по месту нахождения заявителя.</w:t>
      </w:r>
      <w:bookmarkEnd w:id="72"/>
    </w:p>
    <w:p w:rsidR="00570F06" w:rsidRDefault="00570F06">
      <w:pPr>
        <w:rPr>
          <w:rFonts w:asciiTheme="majorHAnsi" w:eastAsiaTheme="majorEastAsia" w:hAnsiTheme="majorHAnsi" w:cstheme="majorBidi"/>
          <w:b/>
          <w:bCs/>
          <w:color w:val="4F81BD" w:themeColor="accent1"/>
          <w:sz w:val="26"/>
          <w:szCs w:val="26"/>
        </w:rPr>
      </w:pPr>
      <w:r>
        <w:br w:type="page"/>
      </w:r>
    </w:p>
    <w:p w:rsidR="00DD7CB6" w:rsidRDefault="00DD7CB6" w:rsidP="00DD7CB6">
      <w:pPr>
        <w:pStyle w:val="2"/>
      </w:pPr>
      <w:bookmarkStart w:id="73" w:name="_Toc474931016"/>
      <w:r>
        <w:lastRenderedPageBreak/>
        <w:t>Постановление Правительства РФ от 11 ноября 2013 года № 1011</w:t>
      </w:r>
      <w:r w:rsidR="003C22E8">
        <w:t xml:space="preserve"> (в ред. ПП РФ от </w:t>
      </w:r>
      <w:r w:rsidR="00C13C05">
        <w:t>22</w:t>
      </w:r>
      <w:r w:rsidR="003C22E8">
        <w:t>.</w:t>
      </w:r>
      <w:r w:rsidR="00C13C05">
        <w:t>12</w:t>
      </w:r>
      <w:r w:rsidR="003C22E8">
        <w:t>.201</w:t>
      </w:r>
      <w:r w:rsidR="00C13C05">
        <w:t>6</w:t>
      </w:r>
      <w:r w:rsidR="003C22E8">
        <w:t xml:space="preserve"> № 1</w:t>
      </w:r>
      <w:r w:rsidR="00C13C05">
        <w:t>426</w:t>
      </w:r>
      <w:r w:rsidR="003C22E8">
        <w:t>)</w:t>
      </w:r>
      <w:bookmarkEnd w:id="73"/>
    </w:p>
    <w:p w:rsidR="00DD7CB6" w:rsidRDefault="00DD7CB6" w:rsidP="00333995">
      <w:pPr>
        <w:pStyle w:val="ConsPlusNormal"/>
        <w:spacing w:line="288" w:lineRule="auto"/>
        <w:jc w:val="center"/>
        <w:rPr>
          <w:rFonts w:ascii="Times New Roman" w:hAnsi="Times New Roman" w:cs="Times New Roman"/>
          <w:b/>
          <w:bCs/>
          <w:sz w:val="24"/>
          <w:szCs w:val="24"/>
        </w:rPr>
      </w:pP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ПРАВИТЕЛЬСТВО РОССИЙСКОЙ ФЕДЕРАЦИИ</w:t>
      </w:r>
    </w:p>
    <w:p w:rsidR="00DD7CB6" w:rsidRPr="006572B4" w:rsidRDefault="00DD7CB6" w:rsidP="00333995">
      <w:pPr>
        <w:pStyle w:val="ConsPlusNormal"/>
        <w:spacing w:line="288" w:lineRule="auto"/>
        <w:jc w:val="center"/>
        <w:rPr>
          <w:rFonts w:ascii="Times New Roman" w:hAnsi="Times New Roman" w:cs="Times New Roman"/>
          <w:b/>
          <w:bCs/>
          <w:sz w:val="24"/>
          <w:szCs w:val="24"/>
        </w:rPr>
      </w:pP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ПОСТАНОВЛЕНИЕ</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от 11 ноября 2013 г. №</w:t>
      </w:r>
      <w:r w:rsidRPr="006572B4">
        <w:rPr>
          <w:rFonts w:ascii="Times New Roman" w:hAnsi="Times New Roman" w:cs="Times New Roman"/>
          <w:b/>
          <w:bCs/>
          <w:sz w:val="24"/>
          <w:szCs w:val="24"/>
        </w:rPr>
        <w:t xml:space="preserve"> 1011</w:t>
      </w:r>
    </w:p>
    <w:p w:rsidR="00DD7CB6" w:rsidRPr="006572B4" w:rsidRDefault="00DD7CB6" w:rsidP="00333995">
      <w:pPr>
        <w:pStyle w:val="ConsPlusNormal"/>
        <w:spacing w:line="288" w:lineRule="auto"/>
        <w:jc w:val="center"/>
        <w:rPr>
          <w:rFonts w:ascii="Times New Roman" w:hAnsi="Times New Roman" w:cs="Times New Roman"/>
          <w:b/>
          <w:bCs/>
          <w:sz w:val="24"/>
          <w:szCs w:val="24"/>
        </w:rPr>
      </w:pP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ОБ УТВЕРЖДЕНИИ ПРАВИЛ</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ЗАКЛЮЧЕНИЯ ФЕДЕРАЛЬНЫМ ОРГАНОМ ИСПОЛНИТЕЛЬНОЙ ВЛАСТИ</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КОНТРАКТА С ИНОСТРАННОЙ ОРГАНИЗАЦИЕЙ НА ЛЕЧЕНИЕ ГРАЖДАНИНА</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РОССИЙСКОЙ ФЕДЕРАЦИИ ЗА ПРЕДЕЛАМИ ТЕРРИТОРИИ</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РОССИЙСКОЙ ФЕДЕРАЦИИ</w:t>
      </w:r>
    </w:p>
    <w:p w:rsidR="00DD7CB6" w:rsidRPr="006572B4" w:rsidRDefault="00DD7CB6" w:rsidP="00DD7CB6">
      <w:pPr>
        <w:pStyle w:val="ConsPlusNormal"/>
        <w:jc w:val="center"/>
        <w:rPr>
          <w:rFonts w:ascii="Times New Roman" w:hAnsi="Times New Roman" w:cs="Times New Roman"/>
          <w:sz w:val="24"/>
          <w:szCs w:val="24"/>
        </w:rPr>
      </w:pPr>
    </w:p>
    <w:p w:rsidR="00DD7CB6" w:rsidRPr="006572B4" w:rsidRDefault="00DD7CB6" w:rsidP="00DD7CB6">
      <w:pPr>
        <w:pStyle w:val="ConsPlusNormal"/>
        <w:jc w:val="center"/>
        <w:rPr>
          <w:rFonts w:ascii="Times New Roman" w:hAnsi="Times New Roman" w:cs="Times New Roman"/>
          <w:sz w:val="24"/>
          <w:szCs w:val="24"/>
        </w:rPr>
      </w:pPr>
      <w:r w:rsidRPr="006572B4">
        <w:rPr>
          <w:rFonts w:ascii="Times New Roman" w:hAnsi="Times New Roman" w:cs="Times New Roman"/>
          <w:sz w:val="24"/>
          <w:szCs w:val="24"/>
        </w:rPr>
        <w:t xml:space="preserve">(в ред. Постановления Правительства РФ от 07.03.2014 </w:t>
      </w:r>
      <w:r w:rsidR="003F0CAC">
        <w:rPr>
          <w:rFonts w:ascii="Times New Roman" w:hAnsi="Times New Roman" w:cs="Times New Roman"/>
          <w:sz w:val="24"/>
          <w:szCs w:val="24"/>
        </w:rPr>
        <w:t>№</w:t>
      </w:r>
      <w:r w:rsidRPr="006572B4">
        <w:rPr>
          <w:rFonts w:ascii="Times New Roman" w:hAnsi="Times New Roman" w:cs="Times New Roman"/>
          <w:sz w:val="24"/>
          <w:szCs w:val="24"/>
        </w:rPr>
        <w:t xml:space="preserve"> 176</w:t>
      </w:r>
      <w:r w:rsidR="00C13C05">
        <w:rPr>
          <w:rFonts w:ascii="Times New Roman" w:hAnsi="Times New Roman" w:cs="Times New Roman"/>
          <w:sz w:val="24"/>
          <w:szCs w:val="24"/>
        </w:rPr>
        <w:t>, от 22.12.2016 № 1426</w:t>
      </w:r>
      <w:r w:rsidRPr="006572B4">
        <w:rPr>
          <w:rFonts w:ascii="Times New Roman" w:hAnsi="Times New Roman" w:cs="Times New Roman"/>
          <w:sz w:val="24"/>
          <w:szCs w:val="24"/>
        </w:rPr>
        <w:t>)</w:t>
      </w:r>
    </w:p>
    <w:p w:rsidR="00DD7CB6" w:rsidRPr="006572B4" w:rsidRDefault="00DD7CB6" w:rsidP="00C13C05">
      <w:pPr>
        <w:pStyle w:val="ConsPlusNormal"/>
        <w:spacing w:line="360" w:lineRule="auto"/>
        <w:ind w:firstLine="539"/>
        <w:jc w:val="both"/>
        <w:rPr>
          <w:rFonts w:ascii="Times New Roman" w:hAnsi="Times New Roman" w:cs="Times New Roman"/>
          <w:sz w:val="24"/>
          <w:szCs w:val="24"/>
        </w:rPr>
      </w:pP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В соответствии с пунктом 34 части 1 статьи 93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 xml:space="preserve">1. Утвердить прилагаемые </w:t>
      </w:r>
      <w:hyperlink w:anchor="Par32" w:tooltip="ПРАВИЛА" w:history="1">
        <w:r w:rsidRPr="00C13C05">
          <w:rPr>
            <w:rFonts w:ascii="Times New Roman" w:hAnsi="Times New Roman" w:cs="Times New Roman"/>
            <w:sz w:val="24"/>
            <w:szCs w:val="24"/>
          </w:rPr>
          <w:t>Правила</w:t>
        </w:r>
      </w:hyperlink>
      <w:r w:rsidRPr="00C13C05">
        <w:rPr>
          <w:rFonts w:ascii="Times New Roman" w:hAnsi="Times New Roman" w:cs="Times New Roman"/>
          <w:sz w:val="24"/>
          <w:szCs w:val="24"/>
        </w:rPr>
        <w:t xml:space="preserve"> заключения федеральным органом исполнительной власти контракта с иностранной организацией на лечение гражданина Российской Федерации за пределами территории Российской Федерации.</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2. Настоящее постановление вступает в силу с 1 января 2014 г.</w:t>
      </w:r>
    </w:p>
    <w:p w:rsidR="00DD7CB6" w:rsidRPr="006572B4" w:rsidRDefault="00DD7CB6" w:rsidP="00DD7CB6">
      <w:pPr>
        <w:pStyle w:val="ConsPlusNormal"/>
        <w:jc w:val="right"/>
        <w:rPr>
          <w:rFonts w:ascii="Times New Roman" w:hAnsi="Times New Roman" w:cs="Times New Roman"/>
          <w:sz w:val="24"/>
          <w:szCs w:val="24"/>
        </w:rPr>
      </w:pPr>
    </w:p>
    <w:p w:rsidR="00DD7CB6" w:rsidRPr="006572B4" w:rsidRDefault="00DD7CB6" w:rsidP="00DD7CB6">
      <w:pPr>
        <w:pStyle w:val="ConsPlusNormal"/>
        <w:jc w:val="right"/>
        <w:rPr>
          <w:rFonts w:ascii="Times New Roman" w:hAnsi="Times New Roman" w:cs="Times New Roman"/>
          <w:sz w:val="24"/>
          <w:szCs w:val="24"/>
        </w:rPr>
      </w:pPr>
      <w:r w:rsidRPr="006572B4">
        <w:rPr>
          <w:rFonts w:ascii="Times New Roman" w:hAnsi="Times New Roman" w:cs="Times New Roman"/>
          <w:sz w:val="24"/>
          <w:szCs w:val="24"/>
        </w:rPr>
        <w:t>Председатель Правительства</w:t>
      </w:r>
    </w:p>
    <w:p w:rsidR="00DD7CB6" w:rsidRPr="006572B4" w:rsidRDefault="00DD7CB6" w:rsidP="00DD7CB6">
      <w:pPr>
        <w:pStyle w:val="ConsPlusNormal"/>
        <w:jc w:val="right"/>
        <w:rPr>
          <w:rFonts w:ascii="Times New Roman" w:hAnsi="Times New Roman" w:cs="Times New Roman"/>
          <w:sz w:val="24"/>
          <w:szCs w:val="24"/>
        </w:rPr>
      </w:pPr>
      <w:r w:rsidRPr="006572B4">
        <w:rPr>
          <w:rFonts w:ascii="Times New Roman" w:hAnsi="Times New Roman" w:cs="Times New Roman"/>
          <w:sz w:val="24"/>
          <w:szCs w:val="24"/>
        </w:rPr>
        <w:t>Российской Федерации</w:t>
      </w:r>
    </w:p>
    <w:p w:rsidR="00DD7CB6" w:rsidRPr="006572B4" w:rsidRDefault="00DD7CB6" w:rsidP="00DD7CB6">
      <w:pPr>
        <w:pStyle w:val="ConsPlusNormal"/>
        <w:jc w:val="right"/>
        <w:rPr>
          <w:rFonts w:ascii="Times New Roman" w:hAnsi="Times New Roman" w:cs="Times New Roman"/>
          <w:sz w:val="24"/>
          <w:szCs w:val="24"/>
        </w:rPr>
      </w:pPr>
      <w:r w:rsidRPr="006572B4">
        <w:rPr>
          <w:rFonts w:ascii="Times New Roman" w:hAnsi="Times New Roman" w:cs="Times New Roman"/>
          <w:sz w:val="24"/>
          <w:szCs w:val="24"/>
        </w:rPr>
        <w:t>Д.МЕДВЕДЕВ</w:t>
      </w:r>
    </w:p>
    <w:p w:rsidR="00DD7CB6" w:rsidRPr="006572B4" w:rsidRDefault="00DD7CB6" w:rsidP="00DD7CB6">
      <w:pPr>
        <w:pStyle w:val="ConsPlusNormal"/>
        <w:jc w:val="right"/>
        <w:rPr>
          <w:rFonts w:ascii="Times New Roman" w:hAnsi="Times New Roman" w:cs="Times New Roman"/>
          <w:sz w:val="24"/>
          <w:szCs w:val="24"/>
        </w:rPr>
      </w:pPr>
    </w:p>
    <w:p w:rsidR="00DD7CB6" w:rsidRPr="006572B4" w:rsidRDefault="00DD7CB6" w:rsidP="00DD7CB6">
      <w:pPr>
        <w:pStyle w:val="ConsPlusNormal"/>
        <w:jc w:val="right"/>
        <w:rPr>
          <w:rFonts w:ascii="Times New Roman" w:hAnsi="Times New Roman" w:cs="Times New Roman"/>
          <w:sz w:val="24"/>
          <w:szCs w:val="24"/>
        </w:rPr>
      </w:pPr>
    </w:p>
    <w:p w:rsidR="00DD7CB6" w:rsidRPr="006572B4" w:rsidRDefault="00DD7CB6" w:rsidP="00DD7CB6">
      <w:pPr>
        <w:pStyle w:val="ConsPlusNormal"/>
        <w:jc w:val="right"/>
        <w:rPr>
          <w:rFonts w:ascii="Times New Roman" w:hAnsi="Times New Roman" w:cs="Times New Roman"/>
          <w:sz w:val="24"/>
          <w:szCs w:val="24"/>
        </w:rPr>
      </w:pPr>
    </w:p>
    <w:p w:rsidR="00333995" w:rsidRDefault="00333995">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DD7CB6" w:rsidRPr="006572B4" w:rsidRDefault="00DD7CB6" w:rsidP="00333995">
      <w:pPr>
        <w:pStyle w:val="ConsPlusNormal"/>
        <w:jc w:val="right"/>
        <w:rPr>
          <w:rFonts w:ascii="Times New Roman" w:hAnsi="Times New Roman" w:cs="Times New Roman"/>
          <w:sz w:val="24"/>
          <w:szCs w:val="24"/>
        </w:rPr>
      </w:pPr>
      <w:r w:rsidRPr="006572B4">
        <w:rPr>
          <w:rFonts w:ascii="Times New Roman" w:hAnsi="Times New Roman" w:cs="Times New Roman"/>
          <w:sz w:val="24"/>
          <w:szCs w:val="24"/>
        </w:rPr>
        <w:lastRenderedPageBreak/>
        <w:t>Утверждены</w:t>
      </w:r>
    </w:p>
    <w:p w:rsidR="00DD7CB6" w:rsidRPr="006572B4" w:rsidRDefault="00DD7CB6" w:rsidP="00DD7CB6">
      <w:pPr>
        <w:pStyle w:val="ConsPlusNormal"/>
        <w:jc w:val="right"/>
        <w:rPr>
          <w:rFonts w:ascii="Times New Roman" w:hAnsi="Times New Roman" w:cs="Times New Roman"/>
          <w:sz w:val="24"/>
          <w:szCs w:val="24"/>
        </w:rPr>
      </w:pPr>
      <w:r w:rsidRPr="006572B4">
        <w:rPr>
          <w:rFonts w:ascii="Times New Roman" w:hAnsi="Times New Roman" w:cs="Times New Roman"/>
          <w:sz w:val="24"/>
          <w:szCs w:val="24"/>
        </w:rPr>
        <w:t>постановлением Правительства</w:t>
      </w:r>
    </w:p>
    <w:p w:rsidR="00DD7CB6" w:rsidRPr="006572B4" w:rsidRDefault="00DD7CB6" w:rsidP="00DD7CB6">
      <w:pPr>
        <w:pStyle w:val="ConsPlusNormal"/>
        <w:jc w:val="right"/>
        <w:rPr>
          <w:rFonts w:ascii="Times New Roman" w:hAnsi="Times New Roman" w:cs="Times New Roman"/>
          <w:sz w:val="24"/>
          <w:szCs w:val="24"/>
        </w:rPr>
      </w:pPr>
      <w:r w:rsidRPr="006572B4">
        <w:rPr>
          <w:rFonts w:ascii="Times New Roman" w:hAnsi="Times New Roman" w:cs="Times New Roman"/>
          <w:sz w:val="24"/>
          <w:szCs w:val="24"/>
        </w:rPr>
        <w:t>Российской Федерации</w:t>
      </w:r>
    </w:p>
    <w:p w:rsidR="00DD7CB6" w:rsidRPr="006572B4" w:rsidRDefault="00DD7CB6" w:rsidP="00DD7CB6">
      <w:pPr>
        <w:pStyle w:val="ConsPlusNormal"/>
        <w:jc w:val="right"/>
        <w:rPr>
          <w:rFonts w:ascii="Times New Roman" w:hAnsi="Times New Roman" w:cs="Times New Roman"/>
          <w:sz w:val="24"/>
          <w:szCs w:val="24"/>
        </w:rPr>
      </w:pPr>
      <w:r w:rsidRPr="006572B4">
        <w:rPr>
          <w:rFonts w:ascii="Times New Roman" w:hAnsi="Times New Roman" w:cs="Times New Roman"/>
          <w:sz w:val="24"/>
          <w:szCs w:val="24"/>
        </w:rPr>
        <w:t xml:space="preserve">от 11 ноября 2013 г. </w:t>
      </w:r>
      <w:r w:rsidR="003F0CAC">
        <w:rPr>
          <w:rFonts w:ascii="Times New Roman" w:hAnsi="Times New Roman" w:cs="Times New Roman"/>
          <w:sz w:val="24"/>
          <w:szCs w:val="24"/>
        </w:rPr>
        <w:t>№</w:t>
      </w:r>
      <w:r w:rsidRPr="006572B4">
        <w:rPr>
          <w:rFonts w:ascii="Times New Roman" w:hAnsi="Times New Roman" w:cs="Times New Roman"/>
          <w:sz w:val="24"/>
          <w:szCs w:val="24"/>
        </w:rPr>
        <w:t xml:space="preserve"> 1011</w:t>
      </w:r>
    </w:p>
    <w:p w:rsidR="00DD7CB6" w:rsidRPr="006572B4" w:rsidRDefault="00DD7CB6" w:rsidP="00DD7CB6">
      <w:pPr>
        <w:pStyle w:val="ConsPlusNormal"/>
        <w:jc w:val="center"/>
        <w:rPr>
          <w:rFonts w:ascii="Times New Roman" w:hAnsi="Times New Roman" w:cs="Times New Roman"/>
          <w:sz w:val="24"/>
          <w:szCs w:val="24"/>
        </w:rPr>
      </w:pP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ПРАВИЛА</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ЗАКЛЮЧЕНИЯ ФЕДЕРАЛЬНЫМ ОРГАНОМ ИСПОЛНИТЕЛЬНОЙ ВЛАСТИ</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КОНТРАКТА С ИНОСТРАННОЙ ОРГАНИЗАЦИЕЙ НА ЛЕЧЕНИЕ ГРАЖДАНИНА</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РОССИЙСКОЙ ФЕДЕРАЦИИ ЗА ПРЕДЕЛАМИ ТЕРРИТОРИИ</w:t>
      </w:r>
    </w:p>
    <w:p w:rsidR="00DD7CB6" w:rsidRPr="006572B4" w:rsidRDefault="00DD7CB6" w:rsidP="00333995">
      <w:pPr>
        <w:pStyle w:val="ConsPlusNormal"/>
        <w:spacing w:line="288" w:lineRule="auto"/>
        <w:jc w:val="center"/>
        <w:rPr>
          <w:rFonts w:ascii="Times New Roman" w:hAnsi="Times New Roman" w:cs="Times New Roman"/>
          <w:b/>
          <w:bCs/>
          <w:sz w:val="24"/>
          <w:szCs w:val="24"/>
        </w:rPr>
      </w:pPr>
      <w:r w:rsidRPr="006572B4">
        <w:rPr>
          <w:rFonts w:ascii="Times New Roman" w:hAnsi="Times New Roman" w:cs="Times New Roman"/>
          <w:b/>
          <w:bCs/>
          <w:sz w:val="24"/>
          <w:szCs w:val="24"/>
        </w:rPr>
        <w:t>РОССИЙСКОЙ ФЕДЕРАЦИИ</w:t>
      </w:r>
    </w:p>
    <w:p w:rsidR="00DD7CB6" w:rsidRPr="006572B4" w:rsidRDefault="00DD7CB6" w:rsidP="00DD7CB6">
      <w:pPr>
        <w:pStyle w:val="ConsPlusNormal"/>
        <w:jc w:val="center"/>
        <w:rPr>
          <w:rFonts w:ascii="Times New Roman" w:hAnsi="Times New Roman" w:cs="Times New Roman"/>
          <w:sz w:val="24"/>
          <w:szCs w:val="24"/>
        </w:rPr>
      </w:pPr>
    </w:p>
    <w:p w:rsidR="00DD7CB6" w:rsidRPr="006572B4" w:rsidRDefault="00DD7CB6" w:rsidP="00DD7CB6">
      <w:pPr>
        <w:pStyle w:val="ConsPlusNormal"/>
        <w:jc w:val="center"/>
        <w:rPr>
          <w:rFonts w:ascii="Times New Roman" w:hAnsi="Times New Roman" w:cs="Times New Roman"/>
          <w:sz w:val="24"/>
          <w:szCs w:val="24"/>
        </w:rPr>
      </w:pPr>
      <w:r w:rsidRPr="006572B4">
        <w:rPr>
          <w:rFonts w:ascii="Times New Roman" w:hAnsi="Times New Roman" w:cs="Times New Roman"/>
          <w:sz w:val="24"/>
          <w:szCs w:val="24"/>
        </w:rPr>
        <w:t xml:space="preserve">(в ред. Постановления Правительства РФ от 07.03.2014 </w:t>
      </w:r>
      <w:r w:rsidR="003F0CAC">
        <w:rPr>
          <w:rFonts w:ascii="Times New Roman" w:hAnsi="Times New Roman" w:cs="Times New Roman"/>
          <w:sz w:val="24"/>
          <w:szCs w:val="24"/>
        </w:rPr>
        <w:t>№</w:t>
      </w:r>
      <w:r w:rsidRPr="006572B4">
        <w:rPr>
          <w:rFonts w:ascii="Times New Roman" w:hAnsi="Times New Roman" w:cs="Times New Roman"/>
          <w:sz w:val="24"/>
          <w:szCs w:val="24"/>
        </w:rPr>
        <w:t xml:space="preserve"> 176</w:t>
      </w:r>
      <w:r w:rsidR="00C13C05">
        <w:rPr>
          <w:rFonts w:ascii="Times New Roman" w:hAnsi="Times New Roman" w:cs="Times New Roman"/>
          <w:sz w:val="24"/>
          <w:szCs w:val="24"/>
        </w:rPr>
        <w:t>, от 22.12.2016 № 1426</w:t>
      </w:r>
      <w:r w:rsidRPr="006572B4">
        <w:rPr>
          <w:rFonts w:ascii="Times New Roman" w:hAnsi="Times New Roman" w:cs="Times New Roman"/>
          <w:sz w:val="24"/>
          <w:szCs w:val="24"/>
        </w:rPr>
        <w:t>)</w:t>
      </w:r>
    </w:p>
    <w:p w:rsidR="00DD7CB6" w:rsidRPr="006572B4" w:rsidRDefault="00DD7CB6" w:rsidP="00DD7CB6">
      <w:pPr>
        <w:pStyle w:val="ConsPlusNormal"/>
        <w:jc w:val="center"/>
        <w:rPr>
          <w:rFonts w:ascii="Times New Roman" w:hAnsi="Times New Roman" w:cs="Times New Roman"/>
          <w:sz w:val="24"/>
          <w:szCs w:val="24"/>
        </w:rPr>
      </w:pP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1. Настоящие Правила устанавливают порядок заключения Министерством здравоохранения Российской Федерации контракта - гражданско-правового договора с иностранной организацией, предметом которого является оказание услуг, связанных с лечением гражданина Российской Федерации за пределами территории Российской Федерации за счет бюджетных ассигнований федерального бюджета (далее соответственно - контракт, услуги), в случае невозможности оказания услуг в Российской Федерации.</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2. Контракт заключается с соблюдением порядка, установленного Федеральным законом "О контрактной системе в сфере закупок товаров, работ, услуг для обеспечения государственных и муниципальных нужд" (далее - Федеральный закон).</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3. Утратил силу с 1 января 2017 года. - Постановление Правительства РФ от 22.12.2016 N 1426.</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4. Заключение контракта с единственным исполнителем услуг - иностранной организацией осуществляется с соблюдением требований частей 2 - 4 статьи 93 Федерального закона.</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5. Контракт должен содержать условия, соответствующие требованиям Федерального закона и учитывающие нормы законодательства государства, на территории которого находится иностранная организация, в том числе:</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а) перечень предполагаемых услуг, включая их количество и объем, а также сроки оказания услуг и их цену;</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б) порядок и сроки перечисления иностранной организации средств на оплату услуг в иностранной валюте с учетом положений Федерального закона "О валютном регулировании и валютном контроле";</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в) порядок и сроки представления иностранной организацией отчета об оказанных услугах, содержащего достоверную информацию о ходе исполнения иностранной организацией своих обязательств и результатах оказания услуг;</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lastRenderedPageBreak/>
        <w:t>г) порядок и сроки осуществления Министерством здравоохранения Российской Федерации приемки оказанных услуг в части соответствия их количества и объема требованиям, установленным контрактом, а также порядок и сроки оформления результатов такой приемки;</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д) основания, порядок и сроки возврата иностранной организацией Министерству здравоохранения Российской Федерации денежных средств (части денежных средств), перечисленных на оплату услуг;</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е) ответственность сторон за неисполнение или ненадлежащее исполнение обязательств, предусмотренных контрактом;</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ж) порядок изменения и расторжения контракта.</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6. Типовая форма контракта утверждается Министерством здравоохранения Российской Федерации.</w:t>
      </w:r>
    </w:p>
    <w:p w:rsidR="00C13C05" w:rsidRPr="00C13C05" w:rsidRDefault="00C13C05" w:rsidP="00C13C05">
      <w:pPr>
        <w:pStyle w:val="ConsPlusNormal"/>
        <w:spacing w:line="360" w:lineRule="auto"/>
        <w:ind w:firstLine="539"/>
        <w:jc w:val="both"/>
        <w:rPr>
          <w:rFonts w:ascii="Times New Roman" w:hAnsi="Times New Roman" w:cs="Times New Roman"/>
          <w:sz w:val="24"/>
          <w:szCs w:val="24"/>
        </w:rPr>
      </w:pPr>
      <w:r w:rsidRPr="00C13C05">
        <w:rPr>
          <w:rFonts w:ascii="Times New Roman" w:hAnsi="Times New Roman" w:cs="Times New Roman"/>
          <w:sz w:val="24"/>
          <w:szCs w:val="24"/>
        </w:rPr>
        <w:t>7. Сроки и последовательность выполнения административных действий, связанных с заключением контракта в рамках предоставления государственной услуги по направлению гражданина Российской Федерации на лечение за пределы территории Российской Федерации за счет бюджетных ассигнований федерального бюджета, устанавливаются соответствующим административным регламентом Министерства здравоохранения Российской Федерации.</w:t>
      </w:r>
    </w:p>
    <w:p w:rsidR="00333995" w:rsidRDefault="00DD7CB6" w:rsidP="00333995">
      <w:pPr>
        <w:pStyle w:val="ConsPlusNormal"/>
        <w:jc w:val="center"/>
        <w:outlineLvl w:val="0"/>
      </w:pPr>
      <w:r>
        <w:br w:type="page"/>
      </w:r>
    </w:p>
    <w:p w:rsidR="00CE1A57" w:rsidRDefault="00CE1A57" w:rsidP="00CE1A57">
      <w:pPr>
        <w:pStyle w:val="2"/>
      </w:pPr>
      <w:bookmarkStart w:id="74" w:name="_Toc474931017"/>
      <w:r>
        <w:lastRenderedPageBreak/>
        <w:t>Постановление Правительства РФ от 21 ноября 2013 года № 1043</w:t>
      </w:r>
      <w:r w:rsidR="003C22E8">
        <w:t xml:space="preserve"> (утратило силу)</w:t>
      </w:r>
      <w:bookmarkEnd w:id="74"/>
    </w:p>
    <w:p w:rsidR="00CE1A57" w:rsidRPr="00D874A7" w:rsidRDefault="00CE1A57" w:rsidP="00CE1A57">
      <w:pPr>
        <w:pStyle w:val="ConsPlusNormal"/>
        <w:jc w:val="both"/>
        <w:outlineLvl w:val="0"/>
        <w:rPr>
          <w:rFonts w:ascii="Times New Roman" w:hAnsi="Times New Roman" w:cs="Times New Roman"/>
          <w:sz w:val="28"/>
          <w:szCs w:val="28"/>
        </w:rPr>
      </w:pP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ПРАВИТЕЛЬСТВО РОССИЙСКОЙ ФЕДЕРАЦИИ</w:t>
      </w:r>
    </w:p>
    <w:p w:rsidR="00CE1A57" w:rsidRPr="00CE1A57" w:rsidRDefault="00CE1A57" w:rsidP="00CE1A57">
      <w:pPr>
        <w:pStyle w:val="ConsPlusNormal"/>
        <w:spacing w:line="288" w:lineRule="auto"/>
        <w:jc w:val="center"/>
        <w:rPr>
          <w:rFonts w:ascii="Times New Roman" w:hAnsi="Times New Roman" w:cs="Times New Roman"/>
          <w:b/>
          <w:bCs/>
          <w:sz w:val="24"/>
          <w:szCs w:val="24"/>
        </w:rPr>
      </w:pP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ПОСТАНОВЛЕНИЕ</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 xml:space="preserve">от 21 ноября 2013 г. </w:t>
      </w:r>
      <w:r w:rsidR="003F0CAC">
        <w:rPr>
          <w:rFonts w:ascii="Times New Roman" w:hAnsi="Times New Roman" w:cs="Times New Roman"/>
          <w:b/>
          <w:bCs/>
          <w:sz w:val="24"/>
          <w:szCs w:val="24"/>
        </w:rPr>
        <w:t>№</w:t>
      </w:r>
      <w:r w:rsidRPr="00CE1A57">
        <w:rPr>
          <w:rFonts w:ascii="Times New Roman" w:hAnsi="Times New Roman" w:cs="Times New Roman"/>
          <w:b/>
          <w:bCs/>
          <w:sz w:val="24"/>
          <w:szCs w:val="24"/>
        </w:rPr>
        <w:t xml:space="preserve"> 1043</w:t>
      </w:r>
    </w:p>
    <w:p w:rsidR="00CE1A57" w:rsidRPr="00CE1A57" w:rsidRDefault="00CE1A57" w:rsidP="00CE1A57">
      <w:pPr>
        <w:pStyle w:val="ConsPlusNormal"/>
        <w:spacing w:line="288" w:lineRule="auto"/>
        <w:jc w:val="center"/>
        <w:rPr>
          <w:rFonts w:ascii="Times New Roman" w:hAnsi="Times New Roman" w:cs="Times New Roman"/>
          <w:b/>
          <w:bCs/>
          <w:sz w:val="24"/>
          <w:szCs w:val="24"/>
        </w:rPr>
      </w:pP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О ТРЕБОВАНИЯХ</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К ФОРМИРОВАНИЮ, УТВЕРЖДЕНИЮ И ВЕДЕНИЮ ПЛАНОВ ЗАКУПОК</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ТОВАРОВ, РАБОТ, УСЛУГ ДЛЯ ОБЕСПЕЧЕНИЯ НУЖД СУБЪЕКТА</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РОССИЙСКОЙ ФЕДЕРАЦИИ И МУНИЦИПАЛЬНЫХ НУЖД,</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А ТАКЖЕ ТРЕБОВАНИЯХ К ФОРМЕ ПЛАНОВ</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ЗАКУПОК ТОВАРОВ, РАБОТ, УСЛУГ</w:t>
      </w:r>
    </w:p>
    <w:p w:rsidR="00CE1A57" w:rsidRPr="00CE1A57" w:rsidRDefault="00CE1A57" w:rsidP="00CE1A57">
      <w:pPr>
        <w:pStyle w:val="ConsPlusNormal"/>
        <w:jc w:val="center"/>
        <w:rPr>
          <w:rFonts w:ascii="Times New Roman" w:hAnsi="Times New Roman" w:cs="Times New Roman"/>
          <w:sz w:val="24"/>
          <w:szCs w:val="24"/>
        </w:rPr>
      </w:pPr>
    </w:p>
    <w:p w:rsidR="00CE1A57" w:rsidRPr="00CE1A57" w:rsidRDefault="00CE1A57" w:rsidP="00CE1A57">
      <w:pPr>
        <w:pStyle w:val="ConsPlusNormal"/>
        <w:jc w:val="center"/>
        <w:rPr>
          <w:rFonts w:ascii="Times New Roman" w:hAnsi="Times New Roman" w:cs="Times New Roman"/>
          <w:sz w:val="24"/>
          <w:szCs w:val="24"/>
        </w:rPr>
      </w:pPr>
      <w:r w:rsidRPr="00CE1A57">
        <w:rPr>
          <w:rFonts w:ascii="Times New Roman" w:hAnsi="Times New Roman" w:cs="Times New Roman"/>
          <w:sz w:val="24"/>
          <w:szCs w:val="24"/>
        </w:rPr>
        <w:t>Список изменяющих документов</w:t>
      </w:r>
    </w:p>
    <w:p w:rsidR="00CE1A57" w:rsidRPr="00CE1A57" w:rsidRDefault="00CE1A57" w:rsidP="00CE1A57">
      <w:pPr>
        <w:pStyle w:val="ConsPlusNormal"/>
        <w:jc w:val="center"/>
        <w:rPr>
          <w:rFonts w:ascii="Times New Roman" w:hAnsi="Times New Roman" w:cs="Times New Roman"/>
          <w:sz w:val="24"/>
          <w:szCs w:val="24"/>
        </w:rPr>
      </w:pPr>
      <w:r w:rsidRPr="00CE1A57">
        <w:rPr>
          <w:rFonts w:ascii="Times New Roman" w:hAnsi="Times New Roman" w:cs="Times New Roman"/>
          <w:sz w:val="24"/>
          <w:szCs w:val="24"/>
        </w:rPr>
        <w:t xml:space="preserve">(в ред. Постановления Правительства РФ от 29.10.2014 </w:t>
      </w:r>
      <w:r w:rsidR="003F0CAC">
        <w:rPr>
          <w:rFonts w:ascii="Times New Roman" w:hAnsi="Times New Roman" w:cs="Times New Roman"/>
          <w:sz w:val="24"/>
          <w:szCs w:val="24"/>
        </w:rPr>
        <w:t>№</w:t>
      </w:r>
      <w:r w:rsidRPr="00CE1A57">
        <w:rPr>
          <w:rFonts w:ascii="Times New Roman" w:hAnsi="Times New Roman" w:cs="Times New Roman"/>
          <w:sz w:val="24"/>
          <w:szCs w:val="24"/>
        </w:rPr>
        <w:t xml:space="preserve"> 1113)</w:t>
      </w:r>
    </w:p>
    <w:p w:rsidR="00CE1A57" w:rsidRPr="00CE1A57" w:rsidRDefault="00CE1A57" w:rsidP="00CE1A57">
      <w:pPr>
        <w:pStyle w:val="ConsPlusNormal"/>
        <w:jc w:val="both"/>
        <w:rPr>
          <w:rFonts w:ascii="Times New Roman" w:hAnsi="Times New Roman" w:cs="Times New Roman"/>
          <w:sz w:val="24"/>
          <w:szCs w:val="24"/>
        </w:rPr>
      </w:pP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1. Утвердить прилагаемые:</w:t>
      </w:r>
    </w:p>
    <w:p w:rsidR="00CE1A57" w:rsidRPr="00CE1A57" w:rsidRDefault="004C1E9E" w:rsidP="00CE1A57">
      <w:pPr>
        <w:pStyle w:val="ConsPlusNormal"/>
        <w:spacing w:line="360" w:lineRule="auto"/>
        <w:ind w:firstLine="539"/>
        <w:jc w:val="both"/>
        <w:rPr>
          <w:rFonts w:ascii="Times New Roman" w:hAnsi="Times New Roman" w:cs="Times New Roman"/>
          <w:sz w:val="24"/>
          <w:szCs w:val="24"/>
        </w:rPr>
      </w:pPr>
      <w:hyperlink w:anchor="Par35" w:tooltip="Ссылка на текущий документ" w:history="1">
        <w:r w:rsidR="00CE1A57" w:rsidRPr="00CE1A57">
          <w:rPr>
            <w:rFonts w:ascii="Times New Roman" w:hAnsi="Times New Roman" w:cs="Times New Roman"/>
            <w:sz w:val="24"/>
            <w:szCs w:val="24"/>
          </w:rPr>
          <w:t>требования</w:t>
        </w:r>
      </w:hyperlink>
      <w:r w:rsidR="00CE1A57" w:rsidRPr="00CE1A57">
        <w:rPr>
          <w:rFonts w:ascii="Times New Roman" w:hAnsi="Times New Roman" w:cs="Times New Roman"/>
          <w:sz w:val="24"/>
          <w:szCs w:val="24"/>
        </w:rPr>
        <w:t xml:space="preserve"> к формированию, утверждению и ведению планов закупок товаров, работ, услуг для обеспечения нужд субъекта Российской Федерации и муниципальных нужд;</w:t>
      </w:r>
    </w:p>
    <w:p w:rsidR="00CE1A57" w:rsidRPr="00CE1A57" w:rsidRDefault="004C1E9E" w:rsidP="00CE1A57">
      <w:pPr>
        <w:pStyle w:val="ConsPlusNormal"/>
        <w:spacing w:line="360" w:lineRule="auto"/>
        <w:ind w:firstLine="539"/>
        <w:jc w:val="both"/>
        <w:rPr>
          <w:rFonts w:ascii="Times New Roman" w:hAnsi="Times New Roman" w:cs="Times New Roman"/>
          <w:sz w:val="24"/>
          <w:szCs w:val="24"/>
        </w:rPr>
      </w:pPr>
      <w:hyperlink w:anchor="Par88" w:tooltip="Ссылка на текущий документ" w:history="1">
        <w:r w:rsidR="00CE1A57" w:rsidRPr="00CE1A57">
          <w:rPr>
            <w:rFonts w:ascii="Times New Roman" w:hAnsi="Times New Roman" w:cs="Times New Roman"/>
            <w:sz w:val="24"/>
            <w:szCs w:val="24"/>
          </w:rPr>
          <w:t>требования</w:t>
        </w:r>
      </w:hyperlink>
      <w:r w:rsidR="00CE1A57" w:rsidRPr="00CE1A57">
        <w:rPr>
          <w:rFonts w:ascii="Times New Roman" w:hAnsi="Times New Roman" w:cs="Times New Roman"/>
          <w:sz w:val="24"/>
          <w:szCs w:val="24"/>
        </w:rPr>
        <w:t xml:space="preserve"> к форме планов закупок товаров, работ, услуг.</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2. Настоящее постановление вступает в силу с 1 января 2015 г.</w:t>
      </w: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Председатель Правительства</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Российской Федерации</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Д.МЕДВЕДЕВ</w:t>
      </w: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ind w:firstLine="540"/>
        <w:jc w:val="both"/>
        <w:rPr>
          <w:rFonts w:ascii="Times New Roman" w:hAnsi="Times New Roman" w:cs="Times New Roman"/>
          <w:sz w:val="24"/>
          <w:szCs w:val="24"/>
        </w:rPr>
      </w:pPr>
    </w:p>
    <w:p w:rsidR="00CE1A57" w:rsidRDefault="00CE1A5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lastRenderedPageBreak/>
        <w:t>Утверждены</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постановлением Правительства</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Российской Федерации</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 xml:space="preserve">от 21 ноября 2013 г. </w:t>
      </w:r>
      <w:r w:rsidR="003F0CAC">
        <w:rPr>
          <w:rFonts w:ascii="Times New Roman" w:hAnsi="Times New Roman" w:cs="Times New Roman"/>
          <w:sz w:val="24"/>
          <w:szCs w:val="24"/>
        </w:rPr>
        <w:t>№</w:t>
      </w:r>
      <w:r w:rsidRPr="00CE1A57">
        <w:rPr>
          <w:rFonts w:ascii="Times New Roman" w:hAnsi="Times New Roman" w:cs="Times New Roman"/>
          <w:sz w:val="24"/>
          <w:szCs w:val="24"/>
        </w:rPr>
        <w:t xml:space="preserve"> 1043</w:t>
      </w: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ТРЕБОВАНИЯ</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К ФОРМИРОВАНИЮ, УТВЕРЖДЕНИЮ И ВЕДЕНИЮ ПЛАНОВ ЗАКУПОК</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ТОВАРОВ, РАБОТ, УСЛУГ ДЛЯ ОБЕСПЕЧЕНИЯ НУЖД СУБЪЕКТА</w:t>
      </w: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РОССИЙСКОЙ ФЕДЕРАЦИИ И МУНИЦИПАЛЬНЫХ НУЖД</w:t>
      </w:r>
    </w:p>
    <w:p w:rsidR="00CE1A57" w:rsidRPr="00CE1A57" w:rsidRDefault="00CE1A57" w:rsidP="00CE1A57">
      <w:pPr>
        <w:pStyle w:val="ConsPlusNormal"/>
        <w:jc w:val="center"/>
        <w:rPr>
          <w:rFonts w:ascii="Times New Roman" w:hAnsi="Times New Roman" w:cs="Times New Roman"/>
          <w:sz w:val="24"/>
          <w:szCs w:val="24"/>
        </w:rPr>
      </w:pPr>
    </w:p>
    <w:p w:rsidR="00CE1A57" w:rsidRPr="00CE1A57" w:rsidRDefault="00CE1A57" w:rsidP="00CE1A57">
      <w:pPr>
        <w:pStyle w:val="ConsPlusNormal"/>
        <w:jc w:val="center"/>
        <w:rPr>
          <w:rFonts w:ascii="Times New Roman" w:hAnsi="Times New Roman" w:cs="Times New Roman"/>
          <w:sz w:val="24"/>
          <w:szCs w:val="24"/>
        </w:rPr>
      </w:pPr>
      <w:r w:rsidRPr="00CE1A57">
        <w:rPr>
          <w:rFonts w:ascii="Times New Roman" w:hAnsi="Times New Roman" w:cs="Times New Roman"/>
          <w:sz w:val="24"/>
          <w:szCs w:val="24"/>
        </w:rPr>
        <w:t>Список изменяющих документов</w:t>
      </w:r>
    </w:p>
    <w:p w:rsidR="00CE1A57" w:rsidRPr="00CE1A57" w:rsidRDefault="00CE1A57" w:rsidP="00CE1A57">
      <w:pPr>
        <w:pStyle w:val="ConsPlusNormal"/>
        <w:jc w:val="center"/>
        <w:rPr>
          <w:rFonts w:ascii="Times New Roman" w:hAnsi="Times New Roman" w:cs="Times New Roman"/>
          <w:sz w:val="24"/>
          <w:szCs w:val="24"/>
        </w:rPr>
      </w:pPr>
      <w:r w:rsidRPr="00CE1A57">
        <w:rPr>
          <w:rFonts w:ascii="Times New Roman" w:hAnsi="Times New Roman" w:cs="Times New Roman"/>
          <w:sz w:val="24"/>
          <w:szCs w:val="24"/>
        </w:rPr>
        <w:t xml:space="preserve">(в ред. Постановления Правительства РФ от 29.10.2014 </w:t>
      </w:r>
      <w:r w:rsidR="003F0CAC">
        <w:rPr>
          <w:rFonts w:ascii="Times New Roman" w:hAnsi="Times New Roman" w:cs="Times New Roman"/>
          <w:sz w:val="24"/>
          <w:szCs w:val="24"/>
        </w:rPr>
        <w:t>№</w:t>
      </w:r>
      <w:r w:rsidRPr="00CE1A57">
        <w:rPr>
          <w:rFonts w:ascii="Times New Roman" w:hAnsi="Times New Roman" w:cs="Times New Roman"/>
          <w:sz w:val="24"/>
          <w:szCs w:val="24"/>
        </w:rPr>
        <w:t xml:space="preserve"> 1113)</w:t>
      </w: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1. Настоящий документ устанавливает требования к формированию, утверждению и ведению планов закупок товаров, работ, услуг (далее - закупки) для обеспечения нужд субъекта Российской Федерации (муниципальных нужд)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(далее - Федеральный закон).</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2. Порядок формирования, утверждения и ведения планов закупок для обеспечения нужд субъекта Российской Федерации (муниципальных нужд), устанавливаемый соответственно высшим исполнительным органом государственной власти субъекта Российской Федерации (местной администрацией) с учетом настоящего документа, в течение 3 дней со дня его утверждения подлежит размещению в единой информационной системе в сфере закупок, а до ввода ее в эксплуатацию -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3. Планы закупок утверждаются в течение 10 рабочих дней: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а) государственными заказчиками, действующими от имени субъекта Российской Федерации (далее - государственные заказчики), или муниципальными заказчиками, действующими от имени муниципального образования (далее - муниципальные заказчики), - после доведения до соответствующего государственного заказчика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б) бюджетными учреждениями, созданными субъектом Российской Федерации (муниципальным образованием), за исключением закупок, осуществляемых в соответствии с частями 2 и 6 статьи 15 Федерального закона, - после утверждения планов финансово-хозяйственной деятельности;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lastRenderedPageBreak/>
        <w:t>в) автономными учреждениями, созданными субъектом Российской Федерации (муниципальным образованием), государственными унитарными предприятиями, имущество которых принадлежит на праве собственности субъектам Российской Федерации (муниципальными унитарными предприятиями), в случае, предусмотренном частью 4 статьи 15 Федерального закона, - после заключения соглашений о предоставлении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(далее - субсидии на осуществление капитальных вложений). При этом в план закупок включаются только закупки, которые планируется осуществлять за счет субсидий на осуществление капитальных вложений;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г) бюджетными, автономными учреждениями, созданными субъектом Российской Федерации (муниципальным образованием), государственными унитарными предприятиями, имущество которых принадлежит на праве собственности субъектам Российской Федерации, или муниципальными унитарными предприятиями, осуществляющими закупки в рамках переданных им государственными органами субъектов Российской Федерации, органами управления территориальными государственными внебюджетными фондами или органами местного самоуправления полномочий государственного заказчика (муниципального заказчика) по заключению и исполнению от имени субъектов Российской Федерации (муниципальных образований) государственных контрактов (муниципальных контрактов) от лица указанных органов, в случаях, предусмотренных частью 6 статьи 15 Федерального закона, - со дня доведения на соответствующий лицевой счет по переданным полномочиям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4. Планы закупок для обеспечения нужд субъектов Российской Федерации (муниципальных нужд) формируются лицами, указанными в </w:t>
      </w:r>
      <w:hyperlink w:anchor="Par45" w:tooltip="Ссылка на текущий документ" w:history="1">
        <w:r w:rsidRPr="00CE1A57">
          <w:rPr>
            <w:rFonts w:ascii="Times New Roman" w:hAnsi="Times New Roman" w:cs="Times New Roman"/>
            <w:sz w:val="24"/>
            <w:szCs w:val="24"/>
          </w:rPr>
          <w:t>пункте 3</w:t>
        </w:r>
      </w:hyperlink>
      <w:r w:rsidRPr="00CE1A57">
        <w:rPr>
          <w:rFonts w:ascii="Times New Roman" w:hAnsi="Times New Roman" w:cs="Times New Roman"/>
          <w:sz w:val="24"/>
          <w:szCs w:val="24"/>
        </w:rPr>
        <w:t xml:space="preserve"> настоящего документа, на очередной финансовый год и плановый период (очередной финансовый год) в сроки, установленные высшими исполнительными органами государственной власти субъектов Российской Федерации (местными администрациями), с учетом следующих положений: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а) государственные заказчики (муниципальные заказчики) в сроки, установленные главными распорядителями средств бюджета субъекта Российской Федерации (местного бюджета), органами управления территориальными государственными внебюджетными фондами (далее - главные распорядители), но не позднее сроков, установленных высшими исполнительными органами государственной власти субъектов Российской Федерации (местными администрациями):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lastRenderedPageBreak/>
        <w:t>формируют планы закупок исходя из целей осуществления закупок, определенных с учетом положений статьи 13 Федерального закона, и представляют их не позднее 1 июля текущего года главным распорядителям (не позднее 1 августа - главным распорядителям средств местного бюджета) для формирования на их основании в соответствии с бюджетным законодательством Российской Федерации обоснований бюджетных ассигнований на осуществление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корректируют при необходимости по согласованию с главными распорядителями планы закупок в процессе составления проектов бюджетных смет и представления главными распорядителями при составлении проекта закона (решения) о бюджете обоснований бюджетных ассигнований на осуществление закупок в соответствии с бюджетным законодательством Российской Федерации;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при необходимости уточняют сформированные планы закупок, после их уточнения и доведения до государственного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сроки, установленные </w:t>
      </w:r>
      <w:hyperlink w:anchor="Par45" w:tooltip="Ссылка на текущий документ" w:history="1">
        <w:r w:rsidRPr="00CE1A57">
          <w:rPr>
            <w:rFonts w:ascii="Times New Roman" w:hAnsi="Times New Roman" w:cs="Times New Roman"/>
            <w:sz w:val="24"/>
            <w:szCs w:val="24"/>
          </w:rPr>
          <w:t>пунктом 3</w:t>
        </w:r>
      </w:hyperlink>
      <w:r w:rsidRPr="00CE1A57">
        <w:rPr>
          <w:rFonts w:ascii="Times New Roman" w:hAnsi="Times New Roman" w:cs="Times New Roman"/>
          <w:sz w:val="24"/>
          <w:szCs w:val="24"/>
        </w:rPr>
        <w:t xml:space="preserve"> настоящего документа, сформированные планы закупок и уведомляют об этом главного распорядителя;</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б) учреждения, указанные в </w:t>
      </w:r>
      <w:hyperlink w:anchor="Par47" w:tooltip="Ссылка на текущий документ" w:history="1">
        <w:r w:rsidRPr="00CE1A57">
          <w:rPr>
            <w:rFonts w:ascii="Times New Roman" w:hAnsi="Times New Roman" w:cs="Times New Roman"/>
            <w:sz w:val="24"/>
            <w:szCs w:val="24"/>
          </w:rPr>
          <w:t>подпункте "б" пункта 3</w:t>
        </w:r>
      </w:hyperlink>
      <w:r w:rsidRPr="00CE1A57">
        <w:rPr>
          <w:rFonts w:ascii="Times New Roman" w:hAnsi="Times New Roman" w:cs="Times New Roman"/>
          <w:sz w:val="24"/>
          <w:szCs w:val="24"/>
        </w:rPr>
        <w:t xml:space="preserve"> настоящего документа, в сроки, установленные органами, осуществляющими функции и полномочия их учредителя, не позднее сроков, установленных высшими исполнительными органами государственной власти субъектов Российской Федерации (местными администрациями):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формируют планы закупок при планировании в соответствии с законодательством Российской Федерации их финансово-хозяйственной деятельности и представляют их не позднее 1 июля текущего года (при формировании плана закупок муниципального учреждения - не позднее 1 августа текущего года) органам, осуществляющим функции и полномочия их учредителя, для учета при формировании обоснований бюджетных ассигнований в соответствии с бюджетным законодательством Российской Федерации;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корректируют при необходимости по согласованию с органами, осуществляющими функции и полномочия их учредителя, планы закупок в процессе составления проектов планов их финансово-хозяйственной деятельности и представления в соответствии с бюджетным законодательством Российской Федерации обоснований бюджетных ассигнований;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при необходимости уточняют планы закупок, после их уточнения и утверждения планов финансово-хозяйственной деятельности утверждают в сроки, установленные </w:t>
      </w:r>
      <w:hyperlink w:anchor="Par45" w:tooltip="Ссылка на текущий документ" w:history="1">
        <w:r w:rsidRPr="00CE1A57">
          <w:rPr>
            <w:rFonts w:ascii="Times New Roman" w:hAnsi="Times New Roman" w:cs="Times New Roman"/>
            <w:sz w:val="24"/>
            <w:szCs w:val="24"/>
          </w:rPr>
          <w:t>пунктом 3</w:t>
        </w:r>
      </w:hyperlink>
      <w:r w:rsidRPr="00CE1A57">
        <w:rPr>
          <w:rFonts w:ascii="Times New Roman" w:hAnsi="Times New Roman" w:cs="Times New Roman"/>
          <w:sz w:val="24"/>
          <w:szCs w:val="24"/>
        </w:rPr>
        <w:t xml:space="preserve"> настоящего документа, сформированные планы закупок и уведомляют об этом орган, осуществляющий функции и полномочия их учредителя;</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в) юридические лица, указанные в </w:t>
      </w:r>
      <w:hyperlink w:anchor="Par48" w:tooltip="Ссылка на текущий документ" w:history="1">
        <w:r w:rsidRPr="00CE1A57">
          <w:rPr>
            <w:rFonts w:ascii="Times New Roman" w:hAnsi="Times New Roman" w:cs="Times New Roman"/>
            <w:sz w:val="24"/>
            <w:szCs w:val="24"/>
          </w:rPr>
          <w:t>подпункте "в" пункта 3</w:t>
        </w:r>
      </w:hyperlink>
      <w:r w:rsidRPr="00CE1A57">
        <w:rPr>
          <w:rFonts w:ascii="Times New Roman" w:hAnsi="Times New Roman" w:cs="Times New Roman"/>
          <w:sz w:val="24"/>
          <w:szCs w:val="24"/>
        </w:rPr>
        <w:t xml:space="preserve"> настоящего документа: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lastRenderedPageBreak/>
        <w:t>формируют планы закупок в сроки, установленные главными распорядителями, не позднее сроков, установленных высшими исполнительными органами государственной власти субъектов Российской Федерации (местными администрациями), после принятия решений (согласования проектов решений) о предоставлении субсидий на осуществление капитальных вложений;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уточняют при необходимости планы закупок, после их уточнения и заключения соглашений о предоставлении субсидий на осуществление капитальных вложений утверждают в сроки, установленные </w:t>
      </w:r>
      <w:hyperlink w:anchor="Par45" w:tooltip="Ссылка на текущий документ" w:history="1">
        <w:r w:rsidRPr="00CE1A57">
          <w:rPr>
            <w:rFonts w:ascii="Times New Roman" w:hAnsi="Times New Roman" w:cs="Times New Roman"/>
            <w:sz w:val="24"/>
            <w:szCs w:val="24"/>
          </w:rPr>
          <w:t>пунктом 3</w:t>
        </w:r>
      </w:hyperlink>
      <w:r w:rsidRPr="00CE1A57">
        <w:rPr>
          <w:rFonts w:ascii="Times New Roman" w:hAnsi="Times New Roman" w:cs="Times New Roman"/>
          <w:sz w:val="24"/>
          <w:szCs w:val="24"/>
        </w:rPr>
        <w:t xml:space="preserve"> настоящего документа, планы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г) юридические лица, указанные в </w:t>
      </w:r>
      <w:hyperlink w:anchor="Par49" w:tooltip="Ссылка на текущий документ" w:history="1">
        <w:r w:rsidRPr="00CE1A57">
          <w:rPr>
            <w:rFonts w:ascii="Times New Roman" w:hAnsi="Times New Roman" w:cs="Times New Roman"/>
            <w:sz w:val="24"/>
            <w:szCs w:val="24"/>
          </w:rPr>
          <w:t>подпункте "г" пункта 3</w:t>
        </w:r>
      </w:hyperlink>
      <w:r w:rsidRPr="00CE1A57">
        <w:rPr>
          <w:rFonts w:ascii="Times New Roman" w:hAnsi="Times New Roman" w:cs="Times New Roman"/>
          <w:sz w:val="24"/>
          <w:szCs w:val="24"/>
        </w:rPr>
        <w:t xml:space="preserve"> настоящего документа: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формируют планы закупок в сроки, установленные главными распорядителями, не позднее сроков, установленных высшими исполнительными органами государственной власти субъектов Российской Федерации (местными администрациями), после принятия решений (согласования проектов решений) о подготовке и реализации бюджетных инвестиций в объекты капитального строительства государственной собственности субъектов Российской Федерации (муниципальной собственности) или приобретении объектов недвижимого имущества в государственную собственность субъектов Российской Федерации (муниципальную собственность);</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уточняют при необходимости планы закупок, после их уточнения и доведения на соответствующий лицевой счет по переданным полномочиям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сроки, установленные </w:t>
      </w:r>
      <w:hyperlink w:anchor="Par45" w:tooltip="Ссылка на текущий документ" w:history="1">
        <w:r w:rsidRPr="00CE1A57">
          <w:rPr>
            <w:rFonts w:ascii="Times New Roman" w:hAnsi="Times New Roman" w:cs="Times New Roman"/>
            <w:sz w:val="24"/>
            <w:szCs w:val="24"/>
          </w:rPr>
          <w:t>пунктом 3</w:t>
        </w:r>
      </w:hyperlink>
      <w:r w:rsidRPr="00CE1A57">
        <w:rPr>
          <w:rFonts w:ascii="Times New Roman" w:hAnsi="Times New Roman" w:cs="Times New Roman"/>
          <w:sz w:val="24"/>
          <w:szCs w:val="24"/>
        </w:rPr>
        <w:t xml:space="preserve"> настоящего документа, планы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5. План закупок на очередной финансовый год и плановый период разрабатывается путем изменения параметров очередного года и первого года планового периода утвержденного плана закупок и добавления к ним параметров 2-го года планового периода.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6. Планы закупок формируются на срок, на который составляется закон субъекта Российской Федерации о бюджете субъекта Российской Федерации, закон субъекта Российской Федерации о бюджете территориального государственного внебюджетного фонда, муниципальный правовой акт представительного органа муниципального образования о местном бюджете.</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7. В планы закупок государственных заказчиков (муниципальных заказчиков) в соответствии с бюджетным законодательством Российской Федерации, а также в планы закупок юридических лиц, указанных в </w:t>
      </w:r>
      <w:hyperlink w:anchor="Par47" w:tooltip="Ссылка на текущий документ" w:history="1">
        <w:r w:rsidRPr="00CE1A57">
          <w:rPr>
            <w:rFonts w:ascii="Times New Roman" w:hAnsi="Times New Roman" w:cs="Times New Roman"/>
            <w:sz w:val="24"/>
            <w:szCs w:val="24"/>
          </w:rPr>
          <w:t>подпунктах "б"</w:t>
        </w:r>
      </w:hyperlink>
      <w:r w:rsidRPr="00CE1A57">
        <w:rPr>
          <w:rFonts w:ascii="Times New Roman" w:hAnsi="Times New Roman" w:cs="Times New Roman"/>
          <w:sz w:val="24"/>
          <w:szCs w:val="24"/>
        </w:rPr>
        <w:t xml:space="preserve"> и </w:t>
      </w:r>
      <w:hyperlink w:anchor="Par48" w:tooltip="Ссылка на текущий документ" w:history="1">
        <w:r w:rsidRPr="00CE1A57">
          <w:rPr>
            <w:rFonts w:ascii="Times New Roman" w:hAnsi="Times New Roman" w:cs="Times New Roman"/>
            <w:sz w:val="24"/>
            <w:szCs w:val="24"/>
          </w:rPr>
          <w:t>"в" пункта 3</w:t>
        </w:r>
      </w:hyperlink>
      <w:r w:rsidRPr="00CE1A57">
        <w:rPr>
          <w:rFonts w:ascii="Times New Roman" w:hAnsi="Times New Roman" w:cs="Times New Roman"/>
          <w:sz w:val="24"/>
          <w:szCs w:val="24"/>
        </w:rPr>
        <w:t xml:space="preserve"> настоящего документа, включается информация о закупках, осуществление которых планируется по истечении планового периода. В этом случае информация вносится в планы закупок на весь срок планируемых закупок с учетом особенностей, установленных порядком формирования, утверждения и ведения планов закупок для обеспечения соответственно нужд субъекта Российской Федерации (муниципальных нужд).</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lastRenderedPageBreak/>
        <w:t xml:space="preserve">8. Лица, указанные в </w:t>
      </w:r>
      <w:hyperlink w:anchor="Par45" w:tooltip="Ссылка на текущий документ" w:history="1">
        <w:r w:rsidRPr="00CE1A57">
          <w:rPr>
            <w:rFonts w:ascii="Times New Roman" w:hAnsi="Times New Roman" w:cs="Times New Roman"/>
            <w:sz w:val="24"/>
            <w:szCs w:val="24"/>
          </w:rPr>
          <w:t>пункте 3</w:t>
        </w:r>
      </w:hyperlink>
      <w:r w:rsidRPr="00CE1A57">
        <w:rPr>
          <w:rFonts w:ascii="Times New Roman" w:hAnsi="Times New Roman" w:cs="Times New Roman"/>
          <w:sz w:val="24"/>
          <w:szCs w:val="24"/>
        </w:rPr>
        <w:t xml:space="preserve"> настоящего документа, ведут планы закупок в соответствии с положениями Федерального закона и настоящего документа. Основаниями для внесения изменений в утвержденные планы закупок в случае необходимости являются:</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а) приведение планов закупок в соответствие с утвержденными изменениями целей осуществления закупок, определенных с учетом положений статьи 13 Федерального закона и установленных в соответствии со статьей 19 Федерального закона требований к закупаемым товарам, работам, услугам (в том числе предельной цены товаров, работ, услуг) и нормативных затрат на обеспечение функций государственных органов, органов управления территориальными государственными внебюджетными фондами, муниципальных органов и подведомственных им казенных учреждений;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б) приведение планов закупок в соответствие с законами субъектов Российской Федерации о внесении изменений в законы субъектов Российской Федерации о бюджетах субъектов Российской Федерации на текущий финансовый год (текущий финансовый год и плановый период), законами субъектов Российской Федерации о внесении изменений в законы о бюджетах территориальных государственных внебюджетных фондов и муниципальными правовыми актами о внесении изменений в муниципальные правовые акты о местных бюджетах на текущий финансовый год (текущий финансовый год и плановый период);</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в) реализация федеральных законов, решений, поручений, указаний Президента Российской Федерации, решений, поручений Правительства Российской Федерации, законов субъектов Российской Федерации, решений, поручений высших исполнительных органов государственной власти субъектов Российской Федерации, муниципальных правовых актов, которые приняты после утверждения планов закупок и не приводят к изменению объема бюджетных ассигнований, утвержденных законом (решением) о бюджете;</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г) реализация решения, принятого государственным заказчиком (муниципальным заказчиком) или юридическим лицом по итогам обязательного общественного обсуждения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д) использование в соответствии с законодательством Российской Федерации экономии, полученной при осуществлении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е) выдача предписания органами контроля, определенными статьей 99 Федерального закона, в том числе об аннулировании процедуры определения поставщиков (подрядчиков, исполнителей);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ж) иные случаи, установленные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lastRenderedPageBreak/>
        <w:t>9. В план закупок включается информация о закупках, извещение об осуществлении которых планируется разместить либо приглашение принять участие в определении поставщика (подрядчика, исполнителя) которых планируется направить в установленных Федеральным законом случаях в очередном финансовом году и (или) плановом периоде, а также информация о закупках у единственного поставщика (подрядчика, исполнителя), контракты с которым планируются к заключению в течение указанного периода.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10. Формирование, утверждение и ведение планов закупок юридическими лицами, указанными в </w:t>
      </w:r>
      <w:hyperlink w:anchor="Par49" w:tooltip="Ссылка на текущий документ" w:history="1">
        <w:r w:rsidRPr="00CE1A57">
          <w:rPr>
            <w:rFonts w:ascii="Times New Roman" w:hAnsi="Times New Roman" w:cs="Times New Roman"/>
            <w:sz w:val="24"/>
            <w:szCs w:val="24"/>
          </w:rPr>
          <w:t>подпункте "г" пункта 3</w:t>
        </w:r>
      </w:hyperlink>
      <w:r w:rsidRPr="00CE1A57">
        <w:rPr>
          <w:rFonts w:ascii="Times New Roman" w:hAnsi="Times New Roman" w:cs="Times New Roman"/>
          <w:sz w:val="24"/>
          <w:szCs w:val="24"/>
        </w:rPr>
        <w:t xml:space="preserve"> настоящего документа, осуществляются от лица соответствующих государственных органов субъектов Российской Федерации, органов управления территориальными государственными внебюджетными фондами или органов местного самоуправления, передавших этим лицам полномочия государственного заказчика (муниципального заказчика).</w:t>
      </w: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ind w:firstLine="540"/>
        <w:jc w:val="both"/>
        <w:rPr>
          <w:rFonts w:ascii="Times New Roman" w:hAnsi="Times New Roman" w:cs="Times New Roman"/>
          <w:sz w:val="24"/>
          <w:szCs w:val="24"/>
        </w:rPr>
      </w:pPr>
    </w:p>
    <w:p w:rsidR="00CE1A57" w:rsidRDefault="00CE1A5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lastRenderedPageBreak/>
        <w:t>Утверждены</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постановлением Правительства</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Российской Федерации</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 xml:space="preserve">от 21 ноября 2013 г. </w:t>
      </w:r>
      <w:r w:rsidR="003F0CAC">
        <w:rPr>
          <w:rFonts w:ascii="Times New Roman" w:hAnsi="Times New Roman" w:cs="Times New Roman"/>
          <w:sz w:val="24"/>
          <w:szCs w:val="24"/>
        </w:rPr>
        <w:t>№</w:t>
      </w:r>
      <w:r w:rsidRPr="00CE1A57">
        <w:rPr>
          <w:rFonts w:ascii="Times New Roman" w:hAnsi="Times New Roman" w:cs="Times New Roman"/>
          <w:sz w:val="24"/>
          <w:szCs w:val="24"/>
        </w:rPr>
        <w:t xml:space="preserve"> 1043</w:t>
      </w: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ТРЕБОВАНИЯ К ФОРМЕ ПЛАНОВ ЗАКУПОК ТОВАРОВ, РАБОТ, УСЛУГ</w:t>
      </w:r>
    </w:p>
    <w:p w:rsidR="00CE1A57" w:rsidRPr="00CE1A57" w:rsidRDefault="00CE1A57" w:rsidP="00CE1A57">
      <w:pPr>
        <w:pStyle w:val="ConsPlusNormal"/>
        <w:spacing w:line="288" w:lineRule="auto"/>
        <w:jc w:val="center"/>
        <w:rPr>
          <w:rFonts w:ascii="Times New Roman" w:hAnsi="Times New Roman" w:cs="Times New Roman"/>
          <w:b/>
          <w:bCs/>
          <w:sz w:val="24"/>
          <w:szCs w:val="24"/>
        </w:rPr>
      </w:pPr>
    </w:p>
    <w:p w:rsidR="00CE1A57" w:rsidRPr="00CE1A57" w:rsidRDefault="00CE1A57" w:rsidP="00CE1A57">
      <w:pPr>
        <w:pStyle w:val="ConsPlusNormal"/>
        <w:jc w:val="center"/>
        <w:rPr>
          <w:rFonts w:ascii="Times New Roman" w:hAnsi="Times New Roman" w:cs="Times New Roman"/>
          <w:sz w:val="24"/>
          <w:szCs w:val="24"/>
        </w:rPr>
      </w:pPr>
      <w:r w:rsidRPr="00CE1A57">
        <w:rPr>
          <w:rFonts w:ascii="Times New Roman" w:hAnsi="Times New Roman" w:cs="Times New Roman"/>
          <w:sz w:val="24"/>
          <w:szCs w:val="24"/>
        </w:rPr>
        <w:t>Список изменяющих документов</w:t>
      </w:r>
    </w:p>
    <w:p w:rsidR="00CE1A57" w:rsidRPr="00CE1A57" w:rsidRDefault="00CE1A57" w:rsidP="00CE1A57">
      <w:pPr>
        <w:pStyle w:val="ConsPlusNormal"/>
        <w:jc w:val="center"/>
        <w:rPr>
          <w:rFonts w:ascii="Times New Roman" w:hAnsi="Times New Roman" w:cs="Times New Roman"/>
          <w:sz w:val="24"/>
          <w:szCs w:val="24"/>
        </w:rPr>
      </w:pPr>
      <w:r w:rsidRPr="00CE1A57">
        <w:rPr>
          <w:rFonts w:ascii="Times New Roman" w:hAnsi="Times New Roman" w:cs="Times New Roman"/>
          <w:sz w:val="24"/>
          <w:szCs w:val="24"/>
        </w:rPr>
        <w:t xml:space="preserve">(в ред. Постановления Правительства РФ от 29.10.2014 </w:t>
      </w:r>
      <w:r w:rsidR="003F0CAC">
        <w:rPr>
          <w:rFonts w:ascii="Times New Roman" w:hAnsi="Times New Roman" w:cs="Times New Roman"/>
          <w:sz w:val="24"/>
          <w:szCs w:val="24"/>
        </w:rPr>
        <w:t>№</w:t>
      </w:r>
      <w:r w:rsidRPr="00CE1A57">
        <w:rPr>
          <w:rFonts w:ascii="Times New Roman" w:hAnsi="Times New Roman" w:cs="Times New Roman"/>
          <w:sz w:val="24"/>
          <w:szCs w:val="24"/>
        </w:rPr>
        <w:t xml:space="preserve"> 1113)</w:t>
      </w:r>
    </w:p>
    <w:p w:rsidR="00CE1A57" w:rsidRPr="00CE1A57" w:rsidRDefault="00CE1A57" w:rsidP="00CE1A57">
      <w:pPr>
        <w:pStyle w:val="ConsPlusNormal"/>
        <w:ind w:firstLine="540"/>
        <w:jc w:val="both"/>
        <w:rPr>
          <w:rFonts w:ascii="Times New Roman" w:hAnsi="Times New Roman" w:cs="Times New Roman"/>
          <w:sz w:val="24"/>
          <w:szCs w:val="24"/>
        </w:rPr>
      </w:pP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1. План закупок товаров, работ, услуг для обеспечения нужд субъекта Российской Федерации (муниципальных нужд) (далее - закупки) представляет собой единый документ, форма которого включает в том числе:</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а) полное наименование, местонахождение, телефон и адрес электронной почты государственного (муниципального) заказчика, юридического лица, осуществляющего формирование, утверждение и ведение плана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б) идентификационный номер налогоплательщика;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в) код причины постановки на учет;</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г) код по Общероссийскому классификатору территорий муниципальных образований, идентифицирующий: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субъект Российской Федерации (первый и второй знаки кода) - в отношении плана закупок для обеспечения нужд субъекта Российской Федерации;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муниципальное образование - в отношении плана закупок для обеспечения муниципальных нужд;</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д) код по Общероссийскому классификатору предприятий и организаций;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е) код по Общероссийскому классификатору организационно-правовых форм;</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ж) в отношении плана закупок, содержащего информацию о закупках, осуществляемых в рамках переданных бюджетному, автономному учреждению, государственному (муниципальному) унитарному предприятию государственным органом субъекта Российской Федерации, органом управления территориальным государственным внебюджетным фондом или органом местного самоуправления, являющимся государственным (муниципальным) заказчиком, своих полномочий государственного (муниципального) заказчика по заключению и исполнению от лица указанных органов государственных (муниципальных) контрактов, - полное наименование, местонахождение, телефон и адрес электронной почты такого учреждения, предприятия с указанием кода по Общероссийскому классификатору территорий муниципальных образований, идентифицирующего:</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субъект Российской Федерации (первый и второй знаки кода), на территории которого </w:t>
      </w:r>
      <w:r w:rsidRPr="00CE1A57">
        <w:rPr>
          <w:rFonts w:ascii="Times New Roman" w:hAnsi="Times New Roman" w:cs="Times New Roman"/>
          <w:sz w:val="24"/>
          <w:szCs w:val="24"/>
        </w:rPr>
        <w:lastRenderedPageBreak/>
        <w:t>расположено государственное бюджетное, автономное учреждение субъекта Российской Федерации, государственное унитарное предприятие субъекта Российской Федерации;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муниципальное образование, на территории которого расположено муниципальное бюджетное, автономное учреждение, муниципальное унитарное предприятие;</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з) таблицу, включающую в том числе следующую информацию с учетом особенностей, предусмотренных </w:t>
      </w:r>
      <w:hyperlink w:anchor="Par117" w:tooltip="Ссылка на текущий документ" w:history="1">
        <w:r w:rsidRPr="00CE1A57">
          <w:rPr>
            <w:rFonts w:ascii="Times New Roman" w:hAnsi="Times New Roman" w:cs="Times New Roman"/>
            <w:sz w:val="24"/>
            <w:szCs w:val="24"/>
          </w:rPr>
          <w:t>пунктом 2</w:t>
        </w:r>
      </w:hyperlink>
      <w:r w:rsidRPr="00CE1A57">
        <w:rPr>
          <w:rFonts w:ascii="Times New Roman" w:hAnsi="Times New Roman" w:cs="Times New Roman"/>
          <w:sz w:val="24"/>
          <w:szCs w:val="24"/>
        </w:rPr>
        <w:t xml:space="preserve"> настоящего документа: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идентификационный код закупки, сформированный в соответствии со статьей 23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цель осуществления закупок в соответствии со статьей 13 Федерального закона. При этом в план закупок включается наименование мероприятия государственной программы субъекта Российской Федерации (в том числе региональной целевой программы, иного документа стратегического и программно-целевого планирования субъекта Российской Федерации), муниципальной программы с указанием соответствующего ожидаемого результата реализации такого мероприятия либо наименование функции (полномочия) государственного органа субъекта Российской Федерации, органа управления территориальным государственным внебюджетным фондом, муниципального органа, не предусмотренной указанными программами, а также наименование международного договора Российской Федерации, затрагивающего полномочия субъекта Российской Федерации;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наименование объекта и (или) объектов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планируемый год размещения извещения об осуществлении закупок или приглашения принять участие в определении поставщика (подрядчика, исполнителя) либо заключения контракта с единственным поставщиком (подрядчиком, исполнителем);</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объем финансового обеспечения (планируемые платежи) для осуществления закупок на соответствующий финансовый год;</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сроки (периодичность) осуществления планируемых закупок. При этом указывается срок (сроки) поставки товаров, выполнения работ, оказания услуг на квартал, год (периодичность поставки товаров, выполнения работ, оказания услуг - еженедельно, 2 раза в месяц, ежемесячно, ежеквартально, один раз в полгода, один раз в год и др.);</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сведения о закупках (да или нет),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которые предназначены для проведения научных исследований, экспериментов, изысканий, проектных работ (в том числе </w:t>
      </w:r>
      <w:r w:rsidRPr="00CE1A57">
        <w:rPr>
          <w:rFonts w:ascii="Times New Roman" w:hAnsi="Times New Roman" w:cs="Times New Roman"/>
          <w:sz w:val="24"/>
          <w:szCs w:val="24"/>
        </w:rPr>
        <w:lastRenderedPageBreak/>
        <w:t>архитектурно-строительного проектирования);</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сведения об обязательном общественном обсуждении закупок (да или нет) в соответствии со статьей 20 Федерального закона;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дата, содержание и обоснование вносимых в план закупок изменений;</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и) дату утверждения плана закупок, фамилию, имя, отчество (при наличии) лица, являющегося ответственным исполнителем плана закупок, должность, фамилию, имя, отчество (при наличии) лица, утвердившего план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к) приложения, содержащие обоснования в отношении каждого объекта или объектов закупок, подготовленные в порядке, установленном Правительством Российской Федерации в соответствии с частью 7 статьи 18 Федерального закона.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bookmarkStart w:id="75" w:name="Par117"/>
      <w:bookmarkEnd w:id="75"/>
      <w:r w:rsidRPr="00CE1A57">
        <w:rPr>
          <w:rFonts w:ascii="Times New Roman" w:hAnsi="Times New Roman" w:cs="Times New Roman"/>
          <w:sz w:val="24"/>
          <w:szCs w:val="24"/>
        </w:rPr>
        <w:t>2. Информация о закупках, которые планируется осуществлять в соответствии с пунктом 7 части 2 статьи 83 и пунктами 4, 5, 26, 33 части 1 статьи 93 Федерального закона, указывается в плане закупок одной строкой по каждому включенному в состав идентификационного кода закупки коду бюджетной классификации Российской Федерации в размере годового объема финансового обеспечения в отношении каждого из следующих объектов закупок:</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а) лекарственные препараты;</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б) товары, работы или услуги на сумму, не превышающую 100 тыс. рублей (в случае заключения заказчиком контракта в соответствии с пунктом 4 части 1 статьи 93 Федерального закона);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в) товары, работы или услуги на сумму, не превышающую 400 тыс. рублей (в случае заключения заказчиком контракта в соответствии с пунктом 5 части 1 статьи 93 Федерального закона);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г) услуги, связанные с направлением работника в служебную командировку, а также услуги, связанные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(в случае заключения заказчиком контракта в соответствии с пунктом 26 части 1 статьи 93 Федерального закона);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д) преподавательские услуги, оказываемые физическими лицами;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е) услуги экскурсовода (гида), оказываемые физическими лицами.</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3. В плане закупок отдельной строкой указывается общий объем финансового обеспечения, предусмотренный для осуществления закупок в текущем финансовом году, плановом периоде и в последующие годы (в случае если закупки планируется осуществить по истечении планового периода).</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4. Порядок включения дополнительных сведений в планы закупок, а также </w:t>
      </w:r>
      <w:hyperlink w:anchor="Par136" w:tooltip="Ссылка на текущий документ" w:history="1">
        <w:r w:rsidRPr="00CE1A57">
          <w:rPr>
            <w:rFonts w:ascii="Times New Roman" w:hAnsi="Times New Roman" w:cs="Times New Roman"/>
            <w:sz w:val="24"/>
            <w:szCs w:val="24"/>
          </w:rPr>
          <w:t>форма</w:t>
        </w:r>
      </w:hyperlink>
      <w:r w:rsidRPr="00CE1A57">
        <w:rPr>
          <w:rFonts w:ascii="Times New Roman" w:hAnsi="Times New Roman" w:cs="Times New Roman"/>
          <w:sz w:val="24"/>
          <w:szCs w:val="24"/>
        </w:rPr>
        <w:t xml:space="preserve"> плана </w:t>
      </w:r>
      <w:r w:rsidRPr="00CE1A57">
        <w:rPr>
          <w:rFonts w:ascii="Times New Roman" w:hAnsi="Times New Roman" w:cs="Times New Roman"/>
          <w:sz w:val="24"/>
          <w:szCs w:val="24"/>
        </w:rPr>
        <w:lastRenderedPageBreak/>
        <w:t>закупок, включающая дополнительные сведения, определяются нормативным правовым актом высшего исполнительного органа государственной власти субъекта Российской Федерации (муниципальным правовым актом местной администрации), устанавливающим дополнительные сведения.</w:t>
      </w:r>
    </w:p>
    <w:p w:rsidR="00CE1A57" w:rsidRPr="00CE1A57" w:rsidRDefault="00CE1A57" w:rsidP="00CE1A57">
      <w:pPr>
        <w:pStyle w:val="ConsPlusNormal"/>
        <w:spacing w:line="360" w:lineRule="auto"/>
        <w:ind w:firstLine="539"/>
        <w:jc w:val="both"/>
        <w:rPr>
          <w:rFonts w:ascii="Times New Roman" w:hAnsi="Times New Roman" w:cs="Times New Roman"/>
          <w:sz w:val="24"/>
          <w:szCs w:val="24"/>
        </w:rPr>
      </w:pPr>
      <w:r w:rsidRPr="00CE1A57">
        <w:rPr>
          <w:rFonts w:ascii="Times New Roman" w:hAnsi="Times New Roman" w:cs="Times New Roman"/>
          <w:sz w:val="24"/>
          <w:szCs w:val="24"/>
        </w:rPr>
        <w:t xml:space="preserve">В случае определения высшим исполнительным органом государственной власти субъекта Российской Федерации (местной администрацией) </w:t>
      </w:r>
      <w:hyperlink w:anchor="Par136" w:tooltip="Ссылка на текущий документ" w:history="1">
        <w:r w:rsidRPr="00CE1A57">
          <w:rPr>
            <w:rFonts w:ascii="Times New Roman" w:hAnsi="Times New Roman" w:cs="Times New Roman"/>
            <w:sz w:val="24"/>
            <w:szCs w:val="24"/>
          </w:rPr>
          <w:t>формы</w:t>
        </w:r>
      </w:hyperlink>
      <w:r w:rsidRPr="00CE1A57">
        <w:rPr>
          <w:rFonts w:ascii="Times New Roman" w:hAnsi="Times New Roman" w:cs="Times New Roman"/>
          <w:sz w:val="24"/>
          <w:szCs w:val="24"/>
        </w:rPr>
        <w:t xml:space="preserve"> плана закупок в соответствии с настоящим пунктом следует соблюдать структуру (в том числе строк и граф) формы плана закупок на 20__ финансовый год и на плановый период 20__ и 20__ годов согласно приложению. При этом применяемая форма может быть (при необходимости) дополнена иными строками и графами.</w:t>
      </w:r>
    </w:p>
    <w:p w:rsidR="00CE1A57" w:rsidRPr="00D874A7" w:rsidRDefault="00CE1A57" w:rsidP="00CE1A57">
      <w:pPr>
        <w:pStyle w:val="ConsPlusNormal"/>
        <w:ind w:firstLine="540"/>
        <w:jc w:val="both"/>
        <w:rPr>
          <w:rFonts w:ascii="Times New Roman" w:hAnsi="Times New Roman" w:cs="Times New Roman"/>
          <w:sz w:val="28"/>
          <w:szCs w:val="28"/>
        </w:rPr>
      </w:pPr>
    </w:p>
    <w:p w:rsidR="00CE1A57" w:rsidRDefault="00CE1A57">
      <w:pPr>
        <w:rPr>
          <w:rFonts w:ascii="Times New Roman" w:eastAsiaTheme="minorEastAsia" w:hAnsi="Times New Roman" w:cs="Times New Roman"/>
          <w:sz w:val="28"/>
          <w:szCs w:val="28"/>
          <w:lang w:eastAsia="ru-RU"/>
        </w:rPr>
      </w:pPr>
      <w:bookmarkStart w:id="76" w:name="Par132"/>
      <w:bookmarkEnd w:id="76"/>
      <w:r>
        <w:rPr>
          <w:rFonts w:ascii="Times New Roman" w:hAnsi="Times New Roman" w:cs="Times New Roman"/>
          <w:sz w:val="28"/>
          <w:szCs w:val="28"/>
        </w:rPr>
        <w:br w:type="page"/>
      </w:r>
    </w:p>
    <w:p w:rsidR="00CE1A57" w:rsidRPr="00CE1A57" w:rsidRDefault="00CE1A57" w:rsidP="00DF3839">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lastRenderedPageBreak/>
        <w:t>Приложение</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к требованиям к форме планов</w:t>
      </w:r>
    </w:p>
    <w:p w:rsidR="00CE1A57" w:rsidRPr="00CE1A57" w:rsidRDefault="00CE1A57" w:rsidP="00CE1A57">
      <w:pPr>
        <w:pStyle w:val="ConsPlusNormal"/>
        <w:jc w:val="right"/>
        <w:rPr>
          <w:rFonts w:ascii="Times New Roman" w:hAnsi="Times New Roman" w:cs="Times New Roman"/>
          <w:sz w:val="24"/>
          <w:szCs w:val="24"/>
        </w:rPr>
      </w:pPr>
      <w:r w:rsidRPr="00CE1A57">
        <w:rPr>
          <w:rFonts w:ascii="Times New Roman" w:hAnsi="Times New Roman" w:cs="Times New Roman"/>
          <w:sz w:val="24"/>
          <w:szCs w:val="24"/>
        </w:rPr>
        <w:t>закупок товаров, работ, услуг</w:t>
      </w:r>
    </w:p>
    <w:p w:rsidR="00CE1A57" w:rsidRPr="00CE1A57" w:rsidRDefault="00CE1A57" w:rsidP="00CE1A57">
      <w:pPr>
        <w:pStyle w:val="ConsPlusNormal"/>
        <w:jc w:val="right"/>
        <w:rPr>
          <w:rFonts w:ascii="Times New Roman" w:hAnsi="Times New Roman" w:cs="Times New Roman"/>
          <w:sz w:val="24"/>
          <w:szCs w:val="24"/>
        </w:rPr>
      </w:pPr>
    </w:p>
    <w:p w:rsidR="00CE1A57" w:rsidRPr="00CE1A57" w:rsidRDefault="00CE1A57" w:rsidP="00CE1A57">
      <w:pPr>
        <w:pStyle w:val="ConsPlusNormal"/>
        <w:spacing w:line="288" w:lineRule="auto"/>
        <w:jc w:val="center"/>
        <w:rPr>
          <w:rFonts w:ascii="Times New Roman" w:hAnsi="Times New Roman" w:cs="Times New Roman"/>
          <w:b/>
          <w:bCs/>
          <w:sz w:val="24"/>
          <w:szCs w:val="24"/>
        </w:rPr>
      </w:pPr>
      <w:r w:rsidRPr="00CE1A57">
        <w:rPr>
          <w:rFonts w:ascii="Times New Roman" w:hAnsi="Times New Roman" w:cs="Times New Roman"/>
          <w:b/>
          <w:bCs/>
          <w:sz w:val="24"/>
          <w:szCs w:val="24"/>
        </w:rPr>
        <w:t xml:space="preserve">ФОРМА ПЛАНА ЗАКУПОК ТОВАРОВ, РАБОТ, УСЛУГ </w:t>
      </w:r>
      <w:r w:rsidRPr="00CE1A57">
        <w:rPr>
          <w:rFonts w:ascii="Times New Roman" w:hAnsi="Times New Roman" w:cs="Times New Roman"/>
          <w:b/>
          <w:bCs/>
          <w:sz w:val="24"/>
          <w:szCs w:val="24"/>
        </w:rPr>
        <w:br/>
        <w:t>ДЛЯ ОБЕСПЕЧЕНИЯ НУЖД СУБЪЕКТОВ РОССИЙСКОЙ ФЕДЕРАЦИИ  И МУНИЦИПАЛЬНЫХ НУЖД НА 20__ ФИНАНСОВЫЙ ГОД  И НА ПЛАНОВЫЙ ПЕРИОД 20__ И 20__ ГОДОВ</w:t>
      </w:r>
    </w:p>
    <w:p w:rsidR="00CE1A57" w:rsidRDefault="00CE1A57" w:rsidP="00CE1A57">
      <w:pPr>
        <w:pStyle w:val="ConsPlusNonformat"/>
        <w:jc w:val="both"/>
      </w:pPr>
    </w:p>
    <w:p w:rsidR="00CE1A57" w:rsidRDefault="00CE1A57" w:rsidP="00CE1A57">
      <w:pPr>
        <w:pStyle w:val="ConsPlusNonformat"/>
        <w:jc w:val="both"/>
      </w:pPr>
      <w:r>
        <w:t xml:space="preserve">                                                               ┌──────────┐</w:t>
      </w:r>
    </w:p>
    <w:p w:rsidR="00CE1A57" w:rsidRDefault="00CE1A57" w:rsidP="00CE1A57">
      <w:pPr>
        <w:pStyle w:val="ConsPlusNonformat"/>
        <w:jc w:val="both"/>
      </w:pPr>
      <w:r>
        <w:t xml:space="preserve">                                                               │   Коды   │</w:t>
      </w:r>
    </w:p>
    <w:p w:rsidR="00CE1A57" w:rsidRDefault="00CE1A57" w:rsidP="00CE1A57">
      <w:pPr>
        <w:pStyle w:val="ConsPlusNonformat"/>
        <w:jc w:val="both"/>
      </w:pPr>
      <w:r>
        <w:t xml:space="preserve">                                                               ├──────────┤</w:t>
      </w:r>
    </w:p>
    <w:p w:rsidR="00CE1A57" w:rsidRDefault="00CE1A57" w:rsidP="00CE1A57">
      <w:pPr>
        <w:pStyle w:val="ConsPlusNonformat"/>
        <w:jc w:val="both"/>
      </w:pPr>
      <w:r>
        <w:t xml:space="preserve">                                                          Дата │          │</w:t>
      </w:r>
    </w:p>
    <w:p w:rsidR="00CE1A57" w:rsidRDefault="00CE1A57" w:rsidP="00CE1A57">
      <w:pPr>
        <w:pStyle w:val="ConsPlusNonformat"/>
        <w:jc w:val="both"/>
      </w:pPr>
      <w:r>
        <w:t xml:space="preserve">                                                               ├──────────┤</w:t>
      </w:r>
    </w:p>
    <w:p w:rsidR="00CE1A57" w:rsidRDefault="00CE1A57" w:rsidP="00CE1A57">
      <w:pPr>
        <w:pStyle w:val="ConsPlusNonformat"/>
        <w:jc w:val="both"/>
      </w:pPr>
      <w:r>
        <w:t xml:space="preserve">                                                       по ОКПО │          │</w:t>
      </w:r>
    </w:p>
    <w:p w:rsidR="00CE1A57" w:rsidRDefault="00CE1A57" w:rsidP="00CE1A57">
      <w:pPr>
        <w:pStyle w:val="ConsPlusNonformat"/>
        <w:jc w:val="both"/>
      </w:pPr>
      <w:r>
        <w:t>Наименование государственного                                  ├──────────┤</w:t>
      </w:r>
    </w:p>
    <w:p w:rsidR="00CE1A57" w:rsidRDefault="00CE1A57" w:rsidP="00CE1A57">
      <w:pPr>
        <w:pStyle w:val="ConsPlusNonformat"/>
        <w:jc w:val="both"/>
      </w:pPr>
      <w:r>
        <w:t>(муниципального) заказчика, бюджетного,                    ИНН │          │</w:t>
      </w:r>
    </w:p>
    <w:p w:rsidR="00CE1A57" w:rsidRDefault="00CE1A57" w:rsidP="00CE1A57">
      <w:pPr>
        <w:pStyle w:val="ConsPlusNonformat"/>
        <w:jc w:val="both"/>
      </w:pPr>
      <w:r>
        <w:t>автономного учреждения или государственного                    ├──────────┤</w:t>
      </w:r>
    </w:p>
    <w:p w:rsidR="00CE1A57" w:rsidRDefault="00CE1A57" w:rsidP="00CE1A57">
      <w:pPr>
        <w:pStyle w:val="ConsPlusNonformat"/>
        <w:jc w:val="both"/>
      </w:pPr>
      <w:r>
        <w:t>(муниципального) унитарного предприятия                    КПП │          │</w:t>
      </w:r>
    </w:p>
    <w:p w:rsidR="00CE1A57" w:rsidRDefault="00CE1A57" w:rsidP="00CE1A57">
      <w:pPr>
        <w:pStyle w:val="ConsPlusNonformat"/>
        <w:jc w:val="both"/>
      </w:pPr>
      <w:r>
        <w:t>________________________________________________               ├──────────┤</w:t>
      </w:r>
    </w:p>
    <w:p w:rsidR="00CE1A57" w:rsidRDefault="00CE1A57" w:rsidP="00CE1A57">
      <w:pPr>
        <w:pStyle w:val="ConsPlusNonformat"/>
        <w:jc w:val="both"/>
      </w:pPr>
      <w:r>
        <w:t>Организационно-правовая форма                         по ОКОПФ │          │</w:t>
      </w:r>
    </w:p>
    <w:p w:rsidR="00CE1A57" w:rsidRDefault="00CE1A57" w:rsidP="00CE1A57">
      <w:pPr>
        <w:pStyle w:val="ConsPlusNonformat"/>
        <w:jc w:val="both"/>
      </w:pPr>
      <w:r>
        <w:t>________________________________________________               ├──────────┤</w:t>
      </w:r>
    </w:p>
    <w:p w:rsidR="00CE1A57" w:rsidRDefault="00CE1A57" w:rsidP="00CE1A57">
      <w:pPr>
        <w:pStyle w:val="ConsPlusNonformat"/>
        <w:jc w:val="both"/>
      </w:pPr>
      <w:r>
        <w:t>Наименование публично-правового образования           по ОКТМО │          │</w:t>
      </w:r>
    </w:p>
    <w:p w:rsidR="00CE1A57" w:rsidRDefault="00CE1A57" w:rsidP="00CE1A57">
      <w:pPr>
        <w:pStyle w:val="ConsPlusNonformat"/>
        <w:jc w:val="both"/>
      </w:pPr>
      <w:r>
        <w:t>________________________________________________               │          │</w:t>
      </w:r>
    </w:p>
    <w:p w:rsidR="00CE1A57" w:rsidRDefault="00CE1A57" w:rsidP="00CE1A57">
      <w:pPr>
        <w:pStyle w:val="ConsPlusNonformat"/>
        <w:jc w:val="both"/>
      </w:pPr>
      <w:r>
        <w:t>Местонахождение (адрес), телефон, адрес                        │          │</w:t>
      </w:r>
    </w:p>
    <w:p w:rsidR="00CE1A57" w:rsidRDefault="00CE1A57" w:rsidP="00CE1A57">
      <w:pPr>
        <w:pStyle w:val="ConsPlusNonformat"/>
        <w:jc w:val="both"/>
      </w:pPr>
      <w:r>
        <w:t>электронной почты                                              │          │</w:t>
      </w:r>
    </w:p>
    <w:p w:rsidR="00CE1A57" w:rsidRDefault="00CE1A57" w:rsidP="00CE1A57">
      <w:pPr>
        <w:pStyle w:val="ConsPlusNonformat"/>
        <w:jc w:val="both"/>
      </w:pPr>
      <w:r>
        <w:t>________________________________________________               ├──────────┤</w:t>
      </w:r>
    </w:p>
    <w:p w:rsidR="00CE1A57" w:rsidRDefault="00CE1A57" w:rsidP="00CE1A57">
      <w:pPr>
        <w:pStyle w:val="ConsPlusNonformat"/>
        <w:jc w:val="both"/>
      </w:pPr>
      <w:r>
        <w:t>Наименование бюджетного, автономного                   по ОКПО │          │</w:t>
      </w:r>
    </w:p>
    <w:p w:rsidR="00CE1A57" w:rsidRDefault="00CE1A57" w:rsidP="00CE1A57">
      <w:pPr>
        <w:pStyle w:val="ConsPlusNonformat"/>
        <w:jc w:val="both"/>
      </w:pPr>
      <w:r>
        <w:t>учреждения или государственного (муниципального)               │          │</w:t>
      </w:r>
    </w:p>
    <w:p w:rsidR="00CE1A57" w:rsidRDefault="00CE1A57" w:rsidP="00CE1A57">
      <w:pPr>
        <w:pStyle w:val="ConsPlusNonformat"/>
        <w:jc w:val="both"/>
      </w:pPr>
      <w:r>
        <w:t>унитарного предприятия, осуществляющего закупки                │          │</w:t>
      </w:r>
    </w:p>
    <w:p w:rsidR="00CE1A57" w:rsidRDefault="00CE1A57" w:rsidP="00CE1A57">
      <w:pPr>
        <w:pStyle w:val="ConsPlusNonformat"/>
        <w:jc w:val="both"/>
      </w:pPr>
      <w:r>
        <w:t>в рамках переданных полномочий государственного                │          │</w:t>
      </w:r>
    </w:p>
    <w:p w:rsidR="00CE1A57" w:rsidRDefault="00CE1A57" w:rsidP="00CE1A57">
      <w:pPr>
        <w:pStyle w:val="ConsPlusNonformat"/>
        <w:jc w:val="both"/>
      </w:pPr>
      <w:r>
        <w:t xml:space="preserve">(муниципального) заказчика </w:t>
      </w:r>
      <w:hyperlink w:anchor="Par265" w:tooltip="Ссылка на текущий документ" w:history="1">
        <w:r>
          <w:rPr>
            <w:color w:val="0000FF"/>
          </w:rPr>
          <w:t>&lt;*&gt;</w:t>
        </w:r>
      </w:hyperlink>
      <w:r>
        <w:t xml:space="preserve">                                 │          │</w:t>
      </w:r>
    </w:p>
    <w:p w:rsidR="00CE1A57" w:rsidRDefault="00CE1A57" w:rsidP="00CE1A57">
      <w:pPr>
        <w:pStyle w:val="ConsPlusNonformat"/>
        <w:jc w:val="both"/>
      </w:pPr>
      <w:r>
        <w:t>________________________________________________               ├──────────┤</w:t>
      </w:r>
    </w:p>
    <w:p w:rsidR="00CE1A57" w:rsidRDefault="00CE1A57" w:rsidP="00CE1A57">
      <w:pPr>
        <w:pStyle w:val="ConsPlusNonformat"/>
        <w:jc w:val="both"/>
      </w:pPr>
      <w:r>
        <w:t>Местонахождение (адрес), телефон, адрес               по ОКТМО │          │</w:t>
      </w:r>
    </w:p>
    <w:p w:rsidR="00CE1A57" w:rsidRDefault="00CE1A57" w:rsidP="00CE1A57">
      <w:pPr>
        <w:pStyle w:val="ConsPlusNonformat"/>
        <w:jc w:val="both"/>
      </w:pPr>
      <w:r>
        <w:t xml:space="preserve">электронной почты </w:t>
      </w:r>
      <w:hyperlink w:anchor="Par265" w:tooltip="Ссылка на текущий документ" w:history="1">
        <w:r>
          <w:rPr>
            <w:color w:val="0000FF"/>
          </w:rPr>
          <w:t>&lt;*&gt;</w:t>
        </w:r>
      </w:hyperlink>
      <w:r>
        <w:t xml:space="preserve">                                          │          │</w:t>
      </w:r>
    </w:p>
    <w:p w:rsidR="00CE1A57" w:rsidRDefault="00CE1A57" w:rsidP="00CE1A57">
      <w:pPr>
        <w:pStyle w:val="ConsPlusNonformat"/>
        <w:jc w:val="both"/>
      </w:pPr>
      <w:r>
        <w:t>________________________________________________               ├──────────┤</w:t>
      </w:r>
    </w:p>
    <w:p w:rsidR="00CE1A57" w:rsidRDefault="00CE1A57" w:rsidP="00CE1A57">
      <w:pPr>
        <w:pStyle w:val="ConsPlusNonformat"/>
        <w:jc w:val="both"/>
      </w:pPr>
      <w:r>
        <w:t>Вид документа (базовый (0); измененный               изменения │          │</w:t>
      </w:r>
    </w:p>
    <w:p w:rsidR="00CE1A57" w:rsidRDefault="00CE1A57" w:rsidP="00CE1A57">
      <w:pPr>
        <w:pStyle w:val="ConsPlusNonformat"/>
        <w:jc w:val="both"/>
      </w:pPr>
      <w:r>
        <w:t>(порядковый код изменения)                                     │          │</w:t>
      </w:r>
    </w:p>
    <w:p w:rsidR="00CE1A57" w:rsidRDefault="00CE1A57" w:rsidP="00CE1A57">
      <w:pPr>
        <w:pStyle w:val="ConsPlusNonformat"/>
        <w:jc w:val="both"/>
      </w:pPr>
      <w:r>
        <w:t xml:space="preserve">                                                               └──────────┘</w:t>
      </w:r>
    </w:p>
    <w:p w:rsidR="00CE1A57" w:rsidRDefault="00CE1A57" w:rsidP="00CE1A57">
      <w:pPr>
        <w:pStyle w:val="ConsPlusNormal"/>
        <w:jc w:val="both"/>
      </w:pPr>
    </w:p>
    <w:p w:rsidR="00CE1A57" w:rsidRDefault="00CE1A57" w:rsidP="00CE1A57">
      <w:pPr>
        <w:pStyle w:val="ConsPlusNormal"/>
        <w:jc w:val="right"/>
        <w:sectPr w:rsidR="00CE1A57">
          <w:footerReference w:type="default" r:id="rId31"/>
          <w:pgSz w:w="11906" w:h="16838"/>
          <w:pgMar w:top="1440" w:right="566" w:bottom="1440" w:left="1133" w:header="0" w:footer="0" w:gutter="0"/>
          <w:cols w:space="720"/>
          <w:noEndnote/>
        </w:sectPr>
      </w:pPr>
    </w:p>
    <w:tbl>
      <w:tblPr>
        <w:tblW w:w="14601" w:type="dxa"/>
        <w:tblInd w:w="102" w:type="dxa"/>
        <w:tblLayout w:type="fixed"/>
        <w:tblCellMar>
          <w:top w:w="75" w:type="dxa"/>
          <w:left w:w="0" w:type="dxa"/>
          <w:bottom w:w="75" w:type="dxa"/>
          <w:right w:w="0" w:type="dxa"/>
        </w:tblCellMar>
        <w:tblLook w:val="0000"/>
      </w:tblPr>
      <w:tblGrid>
        <w:gridCol w:w="426"/>
        <w:gridCol w:w="708"/>
        <w:gridCol w:w="1701"/>
        <w:gridCol w:w="709"/>
        <w:gridCol w:w="1134"/>
        <w:gridCol w:w="1559"/>
        <w:gridCol w:w="426"/>
        <w:gridCol w:w="720"/>
        <w:gridCol w:w="960"/>
        <w:gridCol w:w="600"/>
        <w:gridCol w:w="360"/>
        <w:gridCol w:w="480"/>
        <w:gridCol w:w="600"/>
        <w:gridCol w:w="674"/>
        <w:gridCol w:w="1246"/>
        <w:gridCol w:w="1164"/>
        <w:gridCol w:w="425"/>
        <w:gridCol w:w="709"/>
      </w:tblGrid>
      <w:tr w:rsidR="00CE1A57" w:rsidRPr="00D874A7" w:rsidTr="00F21515">
        <w:tc>
          <w:tcPr>
            <w:tcW w:w="4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3F0CAC" w:rsidP="00F21515">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w:t>
            </w:r>
            <w:r w:rsidR="00CE1A57" w:rsidRPr="00D874A7">
              <w:rPr>
                <w:rFonts w:ascii="Times New Roman" w:hAnsi="Times New Roman" w:cs="Times New Roman"/>
                <w:sz w:val="16"/>
                <w:szCs w:val="16"/>
              </w:rPr>
              <w:t xml:space="preserve"> п/п</w:t>
            </w:r>
          </w:p>
        </w:tc>
        <w:tc>
          <w:tcPr>
            <w:tcW w:w="7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 xml:space="preserve">Идентификационный код закупки </w:t>
            </w:r>
            <w:hyperlink w:anchor="Par266" w:tooltip="Ссылка на текущий документ" w:history="1">
              <w:r w:rsidRPr="00D874A7">
                <w:rPr>
                  <w:rFonts w:ascii="Times New Roman" w:hAnsi="Times New Roman" w:cs="Times New Roman"/>
                  <w:color w:val="0000FF"/>
                  <w:sz w:val="16"/>
                  <w:szCs w:val="16"/>
                </w:rPr>
                <w:t>&lt;**&gt;</w:t>
              </w:r>
            </w:hyperlink>
          </w:p>
        </w:tc>
        <w:tc>
          <w:tcPr>
            <w:tcW w:w="2410"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Цель осуществления закупки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Наименование объекта закупки</w:t>
            </w:r>
          </w:p>
        </w:tc>
        <w:tc>
          <w:tcPr>
            <w:tcW w:w="1985"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4394"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Объем финансового обеспечения (тыс. рублей)</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Дополнительная информация в соответствии с пунктом 7 части 2 статьи 17 Федерального закона "О контрактной системе в сфере закупок товаров, работ, услуг для обеспечения государственных и муниципальных нужд"</w:t>
            </w:r>
          </w:p>
        </w:tc>
        <w:tc>
          <w:tcPr>
            <w:tcW w:w="11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Информация о проведении общественного обсуждения закупки (да или нет)</w:t>
            </w:r>
          </w:p>
        </w:tc>
        <w:tc>
          <w:tcPr>
            <w:tcW w:w="4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Обоснование внесения изменений</w:t>
            </w:r>
          </w:p>
        </w:tc>
      </w:tr>
      <w:tr w:rsidR="00CE1A57" w:rsidRPr="00D874A7" w:rsidTr="00F21515">
        <w:tc>
          <w:tcPr>
            <w:tcW w:w="4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2410"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ожидаемый результат реализации мероприятия государственной (муниципальной) программы &lt;***&gt;</w:t>
            </w:r>
          </w:p>
        </w:tc>
        <w:tc>
          <w:tcPr>
            <w:tcW w:w="1985"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3674"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в том числе планируемые платежи</w:t>
            </w:r>
          </w:p>
        </w:tc>
        <w:tc>
          <w:tcPr>
            <w:tcW w:w="12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на последующие годы</w:t>
            </w:r>
          </w:p>
        </w:tc>
        <w:tc>
          <w:tcPr>
            <w:tcW w:w="11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Сроки (периодичность) осуществления планируемых закупок</w:t>
            </w:r>
          </w:p>
        </w:tc>
        <w:tc>
          <w:tcPr>
            <w:tcW w:w="4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r>
      <w:tr w:rsidR="00CE1A57" w:rsidRPr="00D874A7" w:rsidTr="00F21515">
        <w:tc>
          <w:tcPr>
            <w:tcW w:w="4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наименование мероприятия государственной (муниципальной) программы либо непрограммные направления деятельности (функции, полномочия)</w:t>
            </w:r>
          </w:p>
        </w:tc>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1985"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7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всего</w:t>
            </w:r>
          </w:p>
        </w:tc>
        <w:tc>
          <w:tcPr>
            <w:tcW w:w="9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на текущий финансовый год</w:t>
            </w:r>
          </w:p>
        </w:tc>
        <w:tc>
          <w:tcPr>
            <w:tcW w:w="20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на плановый период</w:t>
            </w:r>
          </w:p>
        </w:tc>
        <w:tc>
          <w:tcPr>
            <w:tcW w:w="6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12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11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4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r>
      <w:tr w:rsidR="00CE1A57" w:rsidRPr="00D874A7" w:rsidTr="00F21515">
        <w:tc>
          <w:tcPr>
            <w:tcW w:w="4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1985"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7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9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both"/>
              <w:rPr>
                <w:rFonts w:ascii="Times New Roman" w:hAnsi="Times New Roman" w:cs="Times New Roman"/>
                <w:sz w:val="16"/>
                <w:szCs w:val="16"/>
              </w:rPr>
            </w:pPr>
          </w:p>
        </w:tc>
        <w:tc>
          <w:tcPr>
            <w:tcW w:w="9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на первый год</w:t>
            </w:r>
          </w:p>
        </w:tc>
        <w:tc>
          <w:tcPr>
            <w:tcW w:w="108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на второй год</w:t>
            </w:r>
          </w:p>
        </w:tc>
        <w:tc>
          <w:tcPr>
            <w:tcW w:w="6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12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11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4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p>
        </w:tc>
      </w:tr>
      <w:tr w:rsidR="00CE1A57" w:rsidRPr="00D874A7" w:rsidTr="00F21515">
        <w:tc>
          <w:tcPr>
            <w:tcW w:w="4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5</w:t>
            </w: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6</w:t>
            </w:r>
          </w:p>
        </w:tc>
        <w:tc>
          <w:tcPr>
            <w:tcW w:w="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7</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8</w:t>
            </w:r>
          </w:p>
        </w:tc>
        <w:tc>
          <w:tcPr>
            <w:tcW w:w="9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9</w:t>
            </w:r>
          </w:p>
        </w:tc>
        <w:tc>
          <w:tcPr>
            <w:tcW w:w="108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10</w:t>
            </w:r>
          </w:p>
        </w:tc>
        <w:tc>
          <w:tcPr>
            <w:tcW w:w="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11</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12</w:t>
            </w:r>
          </w:p>
        </w:tc>
        <w:tc>
          <w:tcPr>
            <w:tcW w:w="11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13</w:t>
            </w:r>
          </w:p>
        </w:tc>
        <w:tc>
          <w:tcPr>
            <w:tcW w:w="4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14</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15</w:t>
            </w:r>
          </w:p>
        </w:tc>
      </w:tr>
      <w:tr w:rsidR="00CE1A57" w:rsidRPr="00D874A7" w:rsidTr="00F21515">
        <w:tc>
          <w:tcPr>
            <w:tcW w:w="4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9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08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1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r>
      <w:tr w:rsidR="00CE1A57" w:rsidRPr="00D874A7" w:rsidTr="00F21515">
        <w:tc>
          <w:tcPr>
            <w:tcW w:w="4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98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9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08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1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r>
      <w:tr w:rsidR="00CE1A57" w:rsidRPr="00D874A7" w:rsidTr="00F21515">
        <w:tc>
          <w:tcPr>
            <w:tcW w:w="6237"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right"/>
              <w:rPr>
                <w:rFonts w:ascii="Times New Roman" w:hAnsi="Times New Roman" w:cs="Times New Roman"/>
                <w:sz w:val="16"/>
                <w:szCs w:val="16"/>
              </w:rPr>
            </w:pPr>
            <w:r w:rsidRPr="00D874A7">
              <w:rPr>
                <w:rFonts w:ascii="Times New Roman" w:hAnsi="Times New Roman" w:cs="Times New Roman"/>
                <w:sz w:val="16"/>
                <w:szCs w:val="16"/>
              </w:rPr>
              <w:t>Итого по коду БК</w:t>
            </w:r>
          </w:p>
        </w:tc>
        <w:tc>
          <w:tcPr>
            <w:tcW w:w="114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27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X</w:t>
            </w:r>
          </w:p>
        </w:tc>
        <w:tc>
          <w:tcPr>
            <w:tcW w:w="11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X</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X</w:t>
            </w:r>
          </w:p>
        </w:tc>
      </w:tr>
      <w:tr w:rsidR="00CE1A57" w:rsidRPr="00D874A7" w:rsidTr="00F21515">
        <w:tc>
          <w:tcPr>
            <w:tcW w:w="6237"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Итого объем финансового обеспечения, предусмотренного на заключение контрактов</w:t>
            </w:r>
          </w:p>
        </w:tc>
        <w:tc>
          <w:tcPr>
            <w:tcW w:w="114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8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27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rPr>
                <w:rFonts w:ascii="Times New Roman" w:hAnsi="Times New Roman" w:cs="Times New Roman"/>
                <w:sz w:val="16"/>
                <w:szCs w:val="16"/>
              </w:rPr>
            </w:pP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X</w:t>
            </w:r>
          </w:p>
        </w:tc>
        <w:tc>
          <w:tcPr>
            <w:tcW w:w="11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X</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E1A57" w:rsidRPr="00D874A7" w:rsidRDefault="00CE1A57" w:rsidP="00F21515">
            <w:pPr>
              <w:pStyle w:val="ConsPlusNormal"/>
              <w:jc w:val="center"/>
              <w:rPr>
                <w:rFonts w:ascii="Times New Roman" w:hAnsi="Times New Roman" w:cs="Times New Roman"/>
                <w:sz w:val="16"/>
                <w:szCs w:val="16"/>
              </w:rPr>
            </w:pPr>
            <w:r w:rsidRPr="00D874A7">
              <w:rPr>
                <w:rFonts w:ascii="Times New Roman" w:hAnsi="Times New Roman" w:cs="Times New Roman"/>
                <w:sz w:val="16"/>
                <w:szCs w:val="16"/>
              </w:rPr>
              <w:t>X</w:t>
            </w:r>
          </w:p>
        </w:tc>
      </w:tr>
    </w:tbl>
    <w:p w:rsidR="00CE1A57" w:rsidRDefault="00CE1A57" w:rsidP="00CE1A57">
      <w:pPr>
        <w:pStyle w:val="ConsPlusNormal"/>
        <w:jc w:val="both"/>
      </w:pPr>
    </w:p>
    <w:p w:rsidR="00CE1A57" w:rsidRDefault="00CE1A57" w:rsidP="00CE1A57">
      <w:pPr>
        <w:pStyle w:val="ConsPlusNonformat"/>
        <w:jc w:val="both"/>
      </w:pPr>
      <w:r>
        <w:t>___________________________________   ___________   "__" __________ 20__ г.</w:t>
      </w:r>
    </w:p>
    <w:p w:rsidR="00CE1A57" w:rsidRDefault="00CE1A57" w:rsidP="00CE1A57">
      <w:pPr>
        <w:pStyle w:val="ConsPlusNonformat"/>
        <w:jc w:val="both"/>
      </w:pPr>
      <w:r>
        <w:t xml:space="preserve">  (ф.и.о., должность руководителя      (подпись)      (дата утверждения)</w:t>
      </w:r>
    </w:p>
    <w:p w:rsidR="00CE1A57" w:rsidRDefault="00CE1A57" w:rsidP="00CE1A57">
      <w:pPr>
        <w:pStyle w:val="ConsPlusNonformat"/>
        <w:jc w:val="both"/>
      </w:pPr>
      <w:r>
        <w:t>(уполномоченного должностного лица)</w:t>
      </w:r>
    </w:p>
    <w:p w:rsidR="00CE1A57" w:rsidRDefault="00CE1A57" w:rsidP="00CE1A57">
      <w:pPr>
        <w:pStyle w:val="ConsPlusNonformat"/>
        <w:jc w:val="both"/>
      </w:pPr>
      <w:r>
        <w:t xml:space="preserve">           заказчика)</w:t>
      </w:r>
    </w:p>
    <w:p w:rsidR="00CE1A57" w:rsidRDefault="00CE1A57" w:rsidP="00CE1A57">
      <w:pPr>
        <w:pStyle w:val="ConsPlusNonformat"/>
        <w:jc w:val="both"/>
      </w:pPr>
      <w:r>
        <w:t>___________________________________   ___________  М.П.</w:t>
      </w:r>
    </w:p>
    <w:p w:rsidR="00CE1A57" w:rsidRDefault="00CE1A57" w:rsidP="00CE1A57">
      <w:pPr>
        <w:pStyle w:val="ConsPlusNonformat"/>
        <w:jc w:val="both"/>
      </w:pPr>
      <w:r>
        <w:t>(ф.и.о. ответственного исполнителя)    (подпись)</w:t>
      </w:r>
    </w:p>
    <w:p w:rsidR="00CE1A57" w:rsidRDefault="00CE1A57" w:rsidP="00CE1A57">
      <w:pPr>
        <w:pStyle w:val="ConsPlusNormal"/>
        <w:jc w:val="both"/>
        <w:sectPr w:rsidR="00CE1A57">
          <w:headerReference w:type="default" r:id="rId32"/>
          <w:footerReference w:type="default" r:id="rId33"/>
          <w:pgSz w:w="16838" w:h="11906" w:orient="landscape"/>
          <w:pgMar w:top="1133" w:right="1440" w:bottom="566" w:left="1440" w:header="0" w:footer="0" w:gutter="0"/>
          <w:cols w:space="720"/>
          <w:noEndnote/>
        </w:sectPr>
      </w:pPr>
    </w:p>
    <w:p w:rsidR="00CE1A57" w:rsidRPr="0087496C" w:rsidRDefault="00CE1A57" w:rsidP="00CE1A57">
      <w:pPr>
        <w:pStyle w:val="ConsPlusNormal"/>
        <w:spacing w:line="360" w:lineRule="auto"/>
        <w:ind w:firstLine="540"/>
        <w:jc w:val="both"/>
        <w:rPr>
          <w:rFonts w:ascii="Times New Roman" w:hAnsi="Times New Roman" w:cs="Times New Roman"/>
          <w:sz w:val="24"/>
          <w:szCs w:val="24"/>
        </w:rPr>
      </w:pPr>
      <w:r w:rsidRPr="0087496C">
        <w:rPr>
          <w:rFonts w:ascii="Times New Roman" w:hAnsi="Times New Roman" w:cs="Times New Roman"/>
          <w:sz w:val="24"/>
          <w:szCs w:val="24"/>
        </w:rPr>
        <w:lastRenderedPageBreak/>
        <w:t>------------------------------</w:t>
      </w:r>
    </w:p>
    <w:p w:rsidR="00CE1A57" w:rsidRPr="0087496C" w:rsidRDefault="00CE1A57" w:rsidP="00CE1A57">
      <w:pPr>
        <w:pStyle w:val="ConsPlusNormal"/>
        <w:spacing w:line="360" w:lineRule="auto"/>
        <w:ind w:firstLine="540"/>
        <w:jc w:val="both"/>
        <w:rPr>
          <w:rFonts w:ascii="Times New Roman" w:hAnsi="Times New Roman" w:cs="Times New Roman"/>
          <w:sz w:val="24"/>
          <w:szCs w:val="24"/>
        </w:rPr>
      </w:pPr>
      <w:r w:rsidRPr="0087496C">
        <w:rPr>
          <w:rFonts w:ascii="Times New Roman" w:hAnsi="Times New Roman" w:cs="Times New Roman"/>
          <w:sz w:val="24"/>
          <w:szCs w:val="24"/>
        </w:rPr>
        <w:t>&lt;*&gt; Заполняется в отношении плана закупок, включающего информацию о закупках, осуществляемых бюджетным, автономным учреждением или государственным (муниципальным) унитарным предприятием в рамках переданных ему государственным органом субъекта Российской Федерации, органом управления территориальным государственным внебюджетным фондом или органом местного самоуправления полномочий государственного (муниципального) заказчика по заключению и исполнению от лица указанных органов государственных (муниципальных) контрактов.</w:t>
      </w:r>
    </w:p>
    <w:p w:rsidR="00CE1A57" w:rsidRPr="0087496C" w:rsidRDefault="00CE1A57" w:rsidP="00CE1A57">
      <w:pPr>
        <w:pStyle w:val="ConsPlusNormal"/>
        <w:spacing w:line="360" w:lineRule="auto"/>
        <w:ind w:firstLine="540"/>
        <w:jc w:val="both"/>
        <w:rPr>
          <w:rFonts w:ascii="Times New Roman" w:hAnsi="Times New Roman" w:cs="Times New Roman"/>
          <w:sz w:val="24"/>
          <w:szCs w:val="24"/>
        </w:rPr>
      </w:pPr>
      <w:bookmarkStart w:id="77" w:name="Par266"/>
      <w:bookmarkEnd w:id="77"/>
      <w:r w:rsidRPr="0087496C">
        <w:rPr>
          <w:rFonts w:ascii="Times New Roman" w:hAnsi="Times New Roman" w:cs="Times New Roman"/>
          <w:sz w:val="24"/>
          <w:szCs w:val="24"/>
        </w:rPr>
        <w:t>&lt;**&gt; До 1 января 2017 г. при формировании и ведении плана закупок государственного (муниципального) заказчика идентификационный код закупки формируется на основе кодов главы и вида расходов бюджетной классификации Российской Федерации и кода Общероссийского классификатора продукции по видам экономической деятельности, а при формировании и ведении плана закупок государственного (муниципального) унитарного предприятия - на основе кода Общероссийского классификатора продукции по видам экономической деятельности. До 1 января 2016 г. при формировании и ведении плана закупок бюджетного, автономного учреждения идентификационный код закупки формируется на основе кода классификации операций сектора государственного управления и кода Общероссийского классификатора продукции по видам экономической деятельности, а с 1 января 2016 г. - на основе кода Общероссийского классификатора продукции по видам экономической деятельности.</w:t>
      </w:r>
    </w:p>
    <w:p w:rsidR="00CE1A57" w:rsidRPr="0087496C" w:rsidRDefault="00CE1A57" w:rsidP="00CE1A57">
      <w:pPr>
        <w:pStyle w:val="ConsPlusNormal"/>
        <w:spacing w:line="360" w:lineRule="auto"/>
        <w:ind w:firstLine="540"/>
        <w:jc w:val="both"/>
        <w:rPr>
          <w:rFonts w:ascii="Times New Roman" w:hAnsi="Times New Roman" w:cs="Times New Roman"/>
          <w:sz w:val="24"/>
          <w:szCs w:val="24"/>
        </w:rPr>
      </w:pPr>
      <w:r w:rsidRPr="0087496C">
        <w:rPr>
          <w:rFonts w:ascii="Times New Roman" w:hAnsi="Times New Roman" w:cs="Times New Roman"/>
          <w:sz w:val="24"/>
          <w:szCs w:val="24"/>
        </w:rPr>
        <w:t>&lt;***&gt; Графа заполняется в случае, если планируемая закупка включена в государственную (муниципальную) программу.</w:t>
      </w:r>
    </w:p>
    <w:p w:rsidR="00CE1A57" w:rsidRDefault="00CE1A57"/>
    <w:p w:rsidR="00CE1A57" w:rsidRDefault="00CE1A57">
      <w:pPr>
        <w:rPr>
          <w:rFonts w:asciiTheme="majorHAnsi" w:eastAsiaTheme="majorEastAsia" w:hAnsiTheme="majorHAnsi" w:cstheme="majorBidi"/>
          <w:b/>
          <w:bCs/>
          <w:color w:val="4F81BD" w:themeColor="accent1"/>
          <w:sz w:val="26"/>
          <w:szCs w:val="26"/>
        </w:rPr>
      </w:pPr>
      <w:r>
        <w:br w:type="page"/>
      </w:r>
    </w:p>
    <w:p w:rsidR="007D26A5" w:rsidRDefault="007D26A5" w:rsidP="007D26A5">
      <w:pPr>
        <w:pStyle w:val="2"/>
      </w:pPr>
      <w:bookmarkStart w:id="78" w:name="_Toc474931018"/>
      <w:r>
        <w:lastRenderedPageBreak/>
        <w:t>Постановление Правительства РФ от 21 ноября 2013 года № 1044</w:t>
      </w:r>
      <w:r w:rsidR="003C22E8">
        <w:t xml:space="preserve"> (утратило силу)</w:t>
      </w:r>
      <w:bookmarkEnd w:id="78"/>
    </w:p>
    <w:p w:rsidR="007D26A5" w:rsidRDefault="007D26A5" w:rsidP="007D26A5">
      <w:pPr>
        <w:pStyle w:val="ConsPlusNormal"/>
        <w:spacing w:line="288" w:lineRule="auto"/>
        <w:jc w:val="center"/>
        <w:rPr>
          <w:rFonts w:ascii="Times New Roman" w:hAnsi="Times New Roman" w:cs="Times New Roman"/>
          <w:b/>
          <w:bCs/>
          <w:sz w:val="24"/>
          <w:szCs w:val="24"/>
        </w:rPr>
      </w:pP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ПРАВИТЕЛЬСТВО РОССИЙСКОЙ ФЕДЕРАЦИИ</w:t>
      </w:r>
    </w:p>
    <w:p w:rsidR="007D26A5" w:rsidRPr="00175BAD" w:rsidRDefault="007D26A5" w:rsidP="007D26A5">
      <w:pPr>
        <w:pStyle w:val="ConsPlusNormal"/>
        <w:spacing w:line="288" w:lineRule="auto"/>
        <w:jc w:val="center"/>
        <w:rPr>
          <w:rFonts w:ascii="Times New Roman" w:hAnsi="Times New Roman" w:cs="Times New Roman"/>
          <w:b/>
          <w:bCs/>
          <w:sz w:val="24"/>
          <w:szCs w:val="24"/>
        </w:rPr>
      </w:pP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ПОСТАНОВЛЕНИЕ</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 xml:space="preserve">от 21 ноября 2013 г. </w:t>
      </w:r>
      <w:r w:rsidR="003F0CAC">
        <w:rPr>
          <w:rFonts w:ascii="Times New Roman" w:hAnsi="Times New Roman" w:cs="Times New Roman"/>
          <w:b/>
          <w:bCs/>
          <w:sz w:val="24"/>
          <w:szCs w:val="24"/>
        </w:rPr>
        <w:t>№</w:t>
      </w:r>
      <w:r w:rsidRPr="00175BAD">
        <w:rPr>
          <w:rFonts w:ascii="Times New Roman" w:hAnsi="Times New Roman" w:cs="Times New Roman"/>
          <w:b/>
          <w:bCs/>
          <w:sz w:val="24"/>
          <w:szCs w:val="24"/>
        </w:rPr>
        <w:t xml:space="preserve"> 1044</w:t>
      </w:r>
    </w:p>
    <w:p w:rsidR="007D26A5" w:rsidRPr="00175BAD" w:rsidRDefault="007D26A5" w:rsidP="007D26A5">
      <w:pPr>
        <w:pStyle w:val="ConsPlusNormal"/>
        <w:spacing w:line="288" w:lineRule="auto"/>
        <w:jc w:val="center"/>
        <w:rPr>
          <w:rFonts w:ascii="Times New Roman" w:hAnsi="Times New Roman" w:cs="Times New Roman"/>
          <w:b/>
          <w:bCs/>
          <w:sz w:val="24"/>
          <w:szCs w:val="24"/>
        </w:rPr>
      </w:pP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О ТРЕБОВАНИЯХ</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К ФОРМИРОВАНИЮ, УТВЕРЖДЕНИЮ И ВЕДЕНИЮ ПЛАНОВ-ГРАФИКОВ</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ЗАКУПОК ТОВАРОВ, РАБОТ, УСЛУГ ДЛЯ ОБЕСПЕЧЕНИЯ НУЖД СУБЪЕКТА</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РОССИЙСКОЙ ФЕДЕРАЦИИ И МУНИЦИПАЛЬНЫХ НУЖД, А ТАКЖЕ</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ТРЕБОВАНИЯХ К ФОРМЕ ПЛАНОВ-ГРАФИКОВ ЗАКУПОК</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ТОВАРОВ, РАБОТ, УСЛУГ</w:t>
      </w:r>
    </w:p>
    <w:p w:rsidR="007D26A5" w:rsidRPr="007D26A5" w:rsidRDefault="007D26A5" w:rsidP="007D26A5">
      <w:pPr>
        <w:pStyle w:val="ConsPlusNormal"/>
        <w:spacing w:line="288" w:lineRule="auto"/>
        <w:jc w:val="center"/>
        <w:rPr>
          <w:rFonts w:ascii="Times New Roman" w:hAnsi="Times New Roman" w:cs="Times New Roman"/>
          <w:b/>
          <w:bCs/>
          <w:sz w:val="24"/>
          <w:szCs w:val="24"/>
        </w:rPr>
      </w:pP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1. Утвердить прилагаемые:</w:t>
      </w:r>
    </w:p>
    <w:p w:rsidR="007D26A5" w:rsidRPr="00175BAD" w:rsidRDefault="004C1E9E" w:rsidP="007D26A5">
      <w:pPr>
        <w:pStyle w:val="ConsPlusNormal"/>
        <w:spacing w:line="360" w:lineRule="auto"/>
        <w:ind w:firstLine="540"/>
        <w:jc w:val="both"/>
        <w:rPr>
          <w:rFonts w:ascii="Times New Roman" w:hAnsi="Times New Roman" w:cs="Times New Roman"/>
          <w:sz w:val="24"/>
          <w:szCs w:val="24"/>
        </w:rPr>
      </w:pPr>
      <w:hyperlink w:anchor="Par32" w:tooltip="Ссылка на текущий документ" w:history="1">
        <w:r w:rsidR="007D26A5" w:rsidRPr="007D26A5">
          <w:rPr>
            <w:rFonts w:ascii="Times New Roman" w:hAnsi="Times New Roman" w:cs="Times New Roman"/>
            <w:sz w:val="24"/>
            <w:szCs w:val="24"/>
          </w:rPr>
          <w:t>требования</w:t>
        </w:r>
      </w:hyperlink>
      <w:r w:rsidR="007D26A5" w:rsidRPr="00175BAD">
        <w:rPr>
          <w:rFonts w:ascii="Times New Roman" w:hAnsi="Times New Roman" w:cs="Times New Roman"/>
          <w:sz w:val="24"/>
          <w:szCs w:val="24"/>
        </w:rPr>
        <w:t xml:space="preserve"> к формированию, утверждению и ведению планов-графиков закупок товаров, работ, услуг для обеспечения нужд субъекта Российской Федерации и муниципальных нужд;</w:t>
      </w:r>
    </w:p>
    <w:p w:rsidR="007D26A5" w:rsidRPr="00175BAD" w:rsidRDefault="004C1E9E" w:rsidP="007D26A5">
      <w:pPr>
        <w:pStyle w:val="ConsPlusNormal"/>
        <w:spacing w:line="360" w:lineRule="auto"/>
        <w:ind w:firstLine="540"/>
        <w:jc w:val="both"/>
        <w:rPr>
          <w:rFonts w:ascii="Times New Roman" w:hAnsi="Times New Roman" w:cs="Times New Roman"/>
          <w:sz w:val="24"/>
          <w:szCs w:val="24"/>
        </w:rPr>
      </w:pPr>
      <w:hyperlink w:anchor="Par82" w:tooltip="Ссылка на текущий документ" w:history="1">
        <w:r w:rsidR="007D26A5" w:rsidRPr="007D26A5">
          <w:rPr>
            <w:rFonts w:ascii="Times New Roman" w:hAnsi="Times New Roman" w:cs="Times New Roman"/>
            <w:sz w:val="24"/>
            <w:szCs w:val="24"/>
          </w:rPr>
          <w:t>требования</w:t>
        </w:r>
      </w:hyperlink>
      <w:r w:rsidR="007D26A5" w:rsidRPr="00175BAD">
        <w:rPr>
          <w:rFonts w:ascii="Times New Roman" w:hAnsi="Times New Roman" w:cs="Times New Roman"/>
          <w:sz w:val="24"/>
          <w:szCs w:val="24"/>
        </w:rPr>
        <w:t xml:space="preserve"> к форме планов-графиков закупок товаров, работ, услуг.</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2. Настоящее постановление вступает в силу с 1 января 2015 г.</w:t>
      </w:r>
    </w:p>
    <w:p w:rsidR="007D26A5" w:rsidRPr="00175BAD" w:rsidRDefault="007D26A5" w:rsidP="007D26A5">
      <w:pPr>
        <w:pStyle w:val="ConsPlusNormal"/>
        <w:ind w:firstLine="540"/>
        <w:jc w:val="both"/>
        <w:rPr>
          <w:rFonts w:ascii="Times New Roman" w:hAnsi="Times New Roman" w:cs="Times New Roman"/>
          <w:sz w:val="24"/>
          <w:szCs w:val="24"/>
        </w:rPr>
      </w:pP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Председатель Правительства</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Российской Федерации</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Д.МЕДВЕДЕВ</w:t>
      </w:r>
    </w:p>
    <w:p w:rsidR="007D26A5" w:rsidRPr="00175BAD" w:rsidRDefault="007D26A5" w:rsidP="007D26A5">
      <w:pPr>
        <w:pStyle w:val="ConsPlusNormal"/>
        <w:ind w:firstLine="540"/>
        <w:jc w:val="both"/>
        <w:rPr>
          <w:rFonts w:ascii="Times New Roman" w:hAnsi="Times New Roman" w:cs="Times New Roman"/>
          <w:sz w:val="24"/>
          <w:szCs w:val="24"/>
        </w:rPr>
      </w:pPr>
    </w:p>
    <w:p w:rsidR="007D26A5" w:rsidRPr="00175BAD" w:rsidRDefault="007D26A5" w:rsidP="007D26A5">
      <w:pPr>
        <w:pStyle w:val="ConsPlusNormal"/>
        <w:ind w:firstLine="540"/>
        <w:jc w:val="both"/>
        <w:rPr>
          <w:rFonts w:ascii="Times New Roman" w:hAnsi="Times New Roman" w:cs="Times New Roman"/>
          <w:sz w:val="24"/>
          <w:szCs w:val="24"/>
        </w:rPr>
      </w:pPr>
    </w:p>
    <w:p w:rsidR="007D26A5" w:rsidRPr="00175BAD" w:rsidRDefault="007D26A5" w:rsidP="007D26A5">
      <w:pPr>
        <w:pStyle w:val="ConsPlusNormal"/>
        <w:ind w:firstLine="540"/>
        <w:jc w:val="both"/>
        <w:rPr>
          <w:rFonts w:ascii="Times New Roman" w:hAnsi="Times New Roman" w:cs="Times New Roman"/>
          <w:sz w:val="24"/>
          <w:szCs w:val="24"/>
        </w:rPr>
      </w:pPr>
    </w:p>
    <w:p w:rsidR="007D26A5" w:rsidRPr="00175BAD" w:rsidRDefault="007D26A5" w:rsidP="007D26A5">
      <w:pPr>
        <w:pStyle w:val="ConsPlusNormal"/>
        <w:ind w:firstLine="540"/>
        <w:jc w:val="both"/>
        <w:rPr>
          <w:rFonts w:ascii="Times New Roman" w:hAnsi="Times New Roman" w:cs="Times New Roman"/>
          <w:sz w:val="24"/>
          <w:szCs w:val="24"/>
        </w:rPr>
      </w:pPr>
    </w:p>
    <w:p w:rsidR="007D26A5" w:rsidRPr="00175BAD" w:rsidRDefault="007D26A5" w:rsidP="007D26A5">
      <w:pPr>
        <w:pStyle w:val="ConsPlusNormal"/>
        <w:ind w:firstLine="540"/>
        <w:jc w:val="both"/>
        <w:rPr>
          <w:rFonts w:ascii="Times New Roman" w:hAnsi="Times New Roman" w:cs="Times New Roman"/>
          <w:sz w:val="24"/>
          <w:szCs w:val="24"/>
        </w:rPr>
      </w:pPr>
    </w:p>
    <w:p w:rsidR="007D26A5" w:rsidRDefault="007D26A5">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lastRenderedPageBreak/>
        <w:t>Утверждены</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постановлением Правительства</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Российской Федерации</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 xml:space="preserve">от 21 ноября 2013 г. </w:t>
      </w:r>
      <w:r w:rsidR="003F0CAC">
        <w:rPr>
          <w:rFonts w:ascii="Times New Roman" w:hAnsi="Times New Roman" w:cs="Times New Roman"/>
          <w:sz w:val="24"/>
          <w:szCs w:val="24"/>
        </w:rPr>
        <w:t>№</w:t>
      </w:r>
      <w:r w:rsidRPr="00175BAD">
        <w:rPr>
          <w:rFonts w:ascii="Times New Roman" w:hAnsi="Times New Roman" w:cs="Times New Roman"/>
          <w:sz w:val="24"/>
          <w:szCs w:val="24"/>
        </w:rPr>
        <w:t xml:space="preserve"> 1044</w:t>
      </w:r>
    </w:p>
    <w:p w:rsidR="007D26A5" w:rsidRPr="00175BAD" w:rsidRDefault="007D26A5" w:rsidP="007D26A5">
      <w:pPr>
        <w:pStyle w:val="ConsPlusNormal"/>
        <w:ind w:firstLine="540"/>
        <w:jc w:val="both"/>
        <w:rPr>
          <w:rFonts w:ascii="Times New Roman" w:hAnsi="Times New Roman" w:cs="Times New Roman"/>
          <w:sz w:val="24"/>
          <w:szCs w:val="24"/>
        </w:rPr>
      </w:pP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ТРЕБОВАНИЯ</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К ФОРМИРОВАНИЮ, УТВЕРЖДЕНИЮ И ВЕДЕНИЮ ПЛАНОВ-ГРАФИКОВ</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ЗАКУПОК ТОВАРОВ, РАБОТ, УСЛУГ ДЛЯ ОБЕСПЕЧЕНИЯ НУЖД СУБЪЕКТА</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РОССИЙСКОЙ ФЕДЕРАЦИИ И МУНИЦИПАЛЬНЫХ НУЖД</w:t>
      </w:r>
    </w:p>
    <w:p w:rsidR="007D26A5" w:rsidRPr="00175BAD" w:rsidRDefault="007D26A5" w:rsidP="007D26A5">
      <w:pPr>
        <w:pStyle w:val="ConsPlusNormal"/>
        <w:jc w:val="center"/>
        <w:rPr>
          <w:rFonts w:ascii="Times New Roman" w:hAnsi="Times New Roman" w:cs="Times New Roman"/>
          <w:sz w:val="24"/>
          <w:szCs w:val="24"/>
        </w:rPr>
      </w:pP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1. Настоящий документ устанавливает единые требования к формированию, утверждению и ведению планов-графиков закупок товаров, работ, услуг для обеспечения нужд субъекта Российской Федерации, муниципальных нужд (далее -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2. Порядок формирования, утверждения и ведения планов-графиков закупок, устанавливаемый соответственно высшим исполнительным органом государственной власти субъекта Российской Федерации, местной администрацией с учетом настоящих требований, в течение 3 дней со дня его утверждения подлежит размещению в единой информационной системе в сфере закупок, а до ввода ее в эксплуатацию -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3. Планы-графики закупок формируются и утверждаются в течение 10 рабочих дней: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а) государственными заказчиками, действующими от имени субъекта Российской Федерации (далее - государственные заказчики), муниципальными заказчиками, действующими от имени муниципального образования (далее - муниципальные заказчики), со дня доведения до соответствующего государственного заказчика или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bookmarkStart w:id="79" w:name="Par41"/>
      <w:bookmarkEnd w:id="79"/>
      <w:r w:rsidRPr="00175BAD">
        <w:rPr>
          <w:rFonts w:ascii="Times New Roman" w:hAnsi="Times New Roman" w:cs="Times New Roman"/>
          <w:sz w:val="24"/>
          <w:szCs w:val="24"/>
        </w:rPr>
        <w:t>б) бюджетными учреждениями, созданными субъектом Российской Федерации или муниципальным образованием, за исключением закупок, осуществляемых в соответствии с частями 2 и 6 статьи 15 Федерального закона о контрактной системе, со дня утверждения плана финансово-хозяйственной деятельности;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bookmarkStart w:id="80" w:name="Par42"/>
      <w:bookmarkEnd w:id="80"/>
      <w:r w:rsidRPr="00175BAD">
        <w:rPr>
          <w:rFonts w:ascii="Times New Roman" w:hAnsi="Times New Roman" w:cs="Times New Roman"/>
          <w:sz w:val="24"/>
          <w:szCs w:val="24"/>
        </w:rPr>
        <w:t xml:space="preserve">в) автономными учреждениями, созданными субъектом Российской Федерации или муниципальным образованием, государственными унитарными предприятиями, имущество которых принадлежит на праве собственности субъектам Российской Федерации, или </w:t>
      </w:r>
      <w:r w:rsidRPr="00175BAD">
        <w:rPr>
          <w:rFonts w:ascii="Times New Roman" w:hAnsi="Times New Roman" w:cs="Times New Roman"/>
          <w:sz w:val="24"/>
          <w:szCs w:val="24"/>
        </w:rPr>
        <w:lastRenderedPageBreak/>
        <w:t>муниципальными унитарными предприятиями в случае, предусмотренном частью 4 статьи 15 Федерального закона о контрактной системе, со дня заключения соглашения о предоставлении субсидии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(далее - субсидии). При этом в план-график закупок включаются только закупки, которые планируется осуществлять за счет субсидий;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г) бюджетными, автономными учреждениями, созданными субъектом Российской Федерации или муниципальным образованием, государственными унитарными предприятиями, имущество которых принадлежит на праве собственности субъектам Российской Федерации, муниципальными унитарными предприятиями, осуществляющими полномочия на осуществление закупок в пределах переданных им государственными органами субъектов Российской Федерации, органами управления территориальными государственными внебюджетными фондами или органами местного самоуправления полномочий, в случаях, предусмотренных частью 6 статьи 15 Федерального закона о контрактной системе, со дня доведения до соответствующего юридического лица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4. Планы-графики закупок формируются лицами, указанными в </w:t>
      </w:r>
      <w:hyperlink w:anchor="Par39" w:tooltip="Ссылка на текущий документ" w:history="1">
        <w:r w:rsidRPr="007D26A5">
          <w:rPr>
            <w:rFonts w:ascii="Times New Roman" w:hAnsi="Times New Roman" w:cs="Times New Roman"/>
            <w:sz w:val="24"/>
            <w:szCs w:val="24"/>
          </w:rPr>
          <w:t>пункте 3</w:t>
        </w:r>
      </w:hyperlink>
      <w:r w:rsidRPr="00175BAD">
        <w:rPr>
          <w:rFonts w:ascii="Times New Roman" w:hAnsi="Times New Roman" w:cs="Times New Roman"/>
          <w:sz w:val="24"/>
          <w:szCs w:val="24"/>
        </w:rPr>
        <w:t xml:space="preserve"> настоящего документа, ежегодно на очередной финансовый год в соответствии с планом закупок в сроки, установленные высшими исполнительными органами государственной власти субъектов Российской Федерации (местными администрациями), с учетом следующих положений: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а) государственные заказчики и муниципальные заказчики в сроки, установленные главными распорядителями средств бюджета субъекта Российской Федерации (местного бюджета), но не позднее сроков, установленных высшими исполнительными органами государственной власти субъектов Российской Федерации (местными администрациями):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формируют планы-графики закупок после внесения проекта закона (решения) о бюджете на рассмотрение законодательного (представительного) органа субъекта Российской Федерации (представительного органа муниципального образования);</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уточняют при необходимости сформированные планы-графики закупок, после их уточнения и доведения до государственного заказчика или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сформированные планы-графики;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б) учреждения, указанные в </w:t>
      </w:r>
      <w:hyperlink w:anchor="Par41" w:tooltip="Ссылка на текущий документ" w:history="1">
        <w:r w:rsidRPr="007D26A5">
          <w:rPr>
            <w:rFonts w:ascii="Times New Roman" w:hAnsi="Times New Roman" w:cs="Times New Roman"/>
            <w:sz w:val="24"/>
            <w:szCs w:val="24"/>
          </w:rPr>
          <w:t>подпункте "б" пункта 3</w:t>
        </w:r>
      </w:hyperlink>
      <w:r w:rsidRPr="00175BAD">
        <w:rPr>
          <w:rFonts w:ascii="Times New Roman" w:hAnsi="Times New Roman" w:cs="Times New Roman"/>
          <w:sz w:val="24"/>
          <w:szCs w:val="24"/>
        </w:rPr>
        <w:t xml:space="preserve"> настоящего документа, в сроки, установленные органами, осуществляющими функции и полномочия их учредителя, но не позднее </w:t>
      </w:r>
      <w:r w:rsidRPr="00175BAD">
        <w:rPr>
          <w:rFonts w:ascii="Times New Roman" w:hAnsi="Times New Roman" w:cs="Times New Roman"/>
          <w:sz w:val="24"/>
          <w:szCs w:val="24"/>
        </w:rPr>
        <w:lastRenderedPageBreak/>
        <w:t>сроков, установленных высшими исполнительными органами государственной власти субъектов Российской Федерации (местными администрациями):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формируют планы-графики закупок после внесения проекта закона (решения) о бюджете на рассмотрение законодательного (представительного) органа субъекта Российской Федерации (представительного органа муниципального образования);</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уточняют при необходимости планы-графики закупок, после их уточнения и утверждения планов финансово-хозяйственной деятельности утверждают планы-графики;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в) юридические лица, указанные в </w:t>
      </w:r>
      <w:hyperlink w:anchor="Par42" w:tooltip="Ссылка на текущий документ" w:history="1">
        <w:r w:rsidRPr="007D26A5">
          <w:rPr>
            <w:rFonts w:ascii="Times New Roman" w:hAnsi="Times New Roman" w:cs="Times New Roman"/>
            <w:sz w:val="24"/>
            <w:szCs w:val="24"/>
          </w:rPr>
          <w:t>подпункте "в" пункта 3</w:t>
        </w:r>
      </w:hyperlink>
      <w:r w:rsidRPr="00175BAD">
        <w:rPr>
          <w:rFonts w:ascii="Times New Roman" w:hAnsi="Times New Roman" w:cs="Times New Roman"/>
          <w:sz w:val="24"/>
          <w:szCs w:val="24"/>
        </w:rPr>
        <w:t xml:space="preserve"> настоящего документа: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формируют планы-графики закупок после внесения проекта закона (решения) о бюджете на рассмотрение законодательного (представительного) органа субъекта Российской Федерации (представительного органа муниципального образования);</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уточняют при необходимости планы-графики закупок, после их уточнения и заключения соглашений о предоставлении субсидии утверждают планы-графики закупок;</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г) юридические лица, указанные в </w:t>
      </w:r>
      <w:hyperlink w:anchor="Par43" w:tooltip="Ссылка на текущий документ" w:history="1">
        <w:r w:rsidRPr="007D26A5">
          <w:rPr>
            <w:rFonts w:ascii="Times New Roman" w:hAnsi="Times New Roman" w:cs="Times New Roman"/>
            <w:sz w:val="24"/>
            <w:szCs w:val="24"/>
          </w:rPr>
          <w:t>подпункте "г" пункта 3</w:t>
        </w:r>
      </w:hyperlink>
      <w:r w:rsidRPr="00175BAD">
        <w:rPr>
          <w:rFonts w:ascii="Times New Roman" w:hAnsi="Times New Roman" w:cs="Times New Roman"/>
          <w:sz w:val="24"/>
          <w:szCs w:val="24"/>
        </w:rPr>
        <w:t xml:space="preserve"> настоящего документа: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формируют планы-графики закупок после внесения проекта закона (решения) о бюджете на рассмотрение законодательного (представительного) органа субъекта Российской Федерации (представительного органа муниципального образования);</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уточняют при необходимости планы-графики закупок, после их уточнения и заключения соглашений о передаче указанным юридическим лицам соответствующими государственными органами, органами управления территориальными государственными внебюджетными фондами, муниципальными органами, являющимися государственными заказчиками или муниципальными заказчиками, полномочий государственного заказчика или муниципального заказчика на заключение и исполнение государственных контрактов или муниципальных контрактов в лице указанных органов утверждают планы-графики закупок.</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5. В план-график закупок подлежит включению перечень товаров, работ, услуг, закупка которых осуществляется путем проведения конкурса (открытого конкурса, конкурса с ограниченным участием, 2-этапного конкурса, закрытого конкурса, закрытого конкурса с ограниченным участием, закрытого 2-этапного конкурса), аукциона (аукциона в электронной форме, закрытого аукциона), запроса котировок, запроса предложений, закупки у единственного поставщика (исполнителя, подрядчика), а также способом определения поставщика (подрядчика, исполнителя), устанавливаемым Правительством Российской Федерации в соответствии со статьей 111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6. В случае если определение поставщиков (подрядчиков, исполнителей) для лиц, указанных в </w:t>
      </w:r>
      <w:hyperlink w:anchor="Par39" w:tooltip="Ссылка на текущий документ" w:history="1">
        <w:r w:rsidRPr="007D26A5">
          <w:rPr>
            <w:rFonts w:ascii="Times New Roman" w:hAnsi="Times New Roman" w:cs="Times New Roman"/>
            <w:sz w:val="24"/>
            <w:szCs w:val="24"/>
          </w:rPr>
          <w:t>пункте 3</w:t>
        </w:r>
      </w:hyperlink>
      <w:r w:rsidRPr="00175BAD">
        <w:rPr>
          <w:rFonts w:ascii="Times New Roman" w:hAnsi="Times New Roman" w:cs="Times New Roman"/>
          <w:sz w:val="24"/>
          <w:szCs w:val="24"/>
        </w:rPr>
        <w:t xml:space="preserve"> настоящего документа, осуществляется уполномоченным органом или </w:t>
      </w:r>
      <w:r w:rsidRPr="00175BAD">
        <w:rPr>
          <w:rFonts w:ascii="Times New Roman" w:hAnsi="Times New Roman" w:cs="Times New Roman"/>
          <w:sz w:val="24"/>
          <w:szCs w:val="24"/>
        </w:rPr>
        <w:lastRenderedPageBreak/>
        <w:t>уполномоченным учреждением, определенными решениями о создании таких органов, учреждений или решениями о наделении их полномочиями в соответствии со статьей 26 Федерального закона о контрактной системе, то формирование планов-графиков закупок осуществляется с учетом порядка взаимодействия заказчиков с уполномоченным органом, уполномоченным учреждением.</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7. В план-график закупок включается информация о закупках, об осуществлении которых размещаются извещения либо направляются приглашения принять участие в определении поставщика (подрядчика, исполнителя) в установленных Федеральным законом о контрактной системе случаях в течение года, на который утвержден план-график закупок.</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8. В случае если период осуществления закупки, включаемой в план-график закупок государственного заказчика или муниципального заказчика в соответствии с бюджетным законодательством Российской Федерации либо в план-график закупок учреждения или юридического лица, указанных в </w:t>
      </w:r>
      <w:hyperlink w:anchor="Par41" w:tooltip="Ссылка на текущий документ" w:history="1">
        <w:r w:rsidRPr="007D26A5">
          <w:rPr>
            <w:rFonts w:ascii="Times New Roman" w:hAnsi="Times New Roman" w:cs="Times New Roman"/>
            <w:sz w:val="24"/>
            <w:szCs w:val="24"/>
          </w:rPr>
          <w:t>подпунктах "б"</w:t>
        </w:r>
      </w:hyperlink>
      <w:r w:rsidRPr="00175BAD">
        <w:rPr>
          <w:rFonts w:ascii="Times New Roman" w:hAnsi="Times New Roman" w:cs="Times New Roman"/>
          <w:sz w:val="24"/>
          <w:szCs w:val="24"/>
        </w:rPr>
        <w:t xml:space="preserve"> или </w:t>
      </w:r>
      <w:hyperlink w:anchor="Par42" w:tooltip="Ссылка на текущий документ" w:history="1">
        <w:r w:rsidRPr="007D26A5">
          <w:rPr>
            <w:rFonts w:ascii="Times New Roman" w:hAnsi="Times New Roman" w:cs="Times New Roman"/>
            <w:sz w:val="24"/>
            <w:szCs w:val="24"/>
          </w:rPr>
          <w:t>"в" пункта 3</w:t>
        </w:r>
      </w:hyperlink>
      <w:r w:rsidRPr="00175BAD">
        <w:rPr>
          <w:rFonts w:ascii="Times New Roman" w:hAnsi="Times New Roman" w:cs="Times New Roman"/>
          <w:sz w:val="24"/>
          <w:szCs w:val="24"/>
        </w:rPr>
        <w:t xml:space="preserve"> настоящего документа, превышает срок, на который утверждается план-график закупок, в план-график закупок также включаются сведения о закупке на весь срок исполнения контракта.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9. Лица, указанные в </w:t>
      </w:r>
      <w:hyperlink w:anchor="Par39" w:tooltip="Ссылка на текущий документ" w:history="1">
        <w:r w:rsidRPr="007D26A5">
          <w:rPr>
            <w:rFonts w:ascii="Times New Roman" w:hAnsi="Times New Roman" w:cs="Times New Roman"/>
            <w:sz w:val="24"/>
            <w:szCs w:val="24"/>
          </w:rPr>
          <w:t>пункте 3</w:t>
        </w:r>
      </w:hyperlink>
      <w:r w:rsidRPr="00175BAD">
        <w:rPr>
          <w:rFonts w:ascii="Times New Roman" w:hAnsi="Times New Roman" w:cs="Times New Roman"/>
          <w:sz w:val="24"/>
          <w:szCs w:val="24"/>
        </w:rPr>
        <w:t xml:space="preserve"> настоящего документа, ведут планы-графики закупок в соответствии с положениями Федерального закона о контрактной системе и настоящего документа. Внесение изменений в планы-графики закупок осуществляется в случаях:</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а) изменения объема и (или) стоимости планируемых к приобретению товаров, работ, услуг, выявленные в результате подготовки к осуществлению закупки, вследствие чего поставка товаров, выполнение работ, оказание услуг в соответствии с начальной (максимальной) ценой контракта, предусмотренной планом-графиком закупок, становится невозможной;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б) изменения планируемой даты начала осуществления закупки, сроков и (или) периодичности приобретения товаров, выполнения работ, оказания услуг, способа определения поставщика (подрядчика, исполнителя), этапов оплаты и (или) размера аванса, срока исполнения контракта;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в) отмены заказчиком закупки, предусмотренной планом-графиком закупок;</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г) образовавшейся экономии от использования в текущем финансовом году бюджетных ассигнований в соответствии с законодательством Российской Федерации;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д) выдачи предписания федеральным органом исполнительной власти, уполномоченным на осуществление контроля в сфере закупок, органом исполнительной власти субъекта Российской Федерации, органом местного самоуправления об устранении нарушения законодательства Российской Федерации в сфере закупок, в том числе об аннулировании процедуры определения поставщиков (подрядчиков, исполнителей);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lastRenderedPageBreak/>
        <w:t>е) реализации решения, принятого заказчиком по итогам обязательного общественного обсуждения закупки;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ж) возникновения обстоятельств, предвидеть которые на дату утверждения плана-графика закупок было невозможно;</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з) в иных случаях, установленных высшим исполнительным органом государственной власти субъекта Российской Федерации, местной администрацией в порядке формирования, утверждения и ведения планов-графиков закупок.</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10. Внесение изменений в план-график закупок по каждому объекту закупки осуществляется не позднее чем за 10 календарных дней до дня размещения на официальном сайте извещения об осуществлении закупки, направления приглашения принять участие в определении поставщика (подрядчика, исполнителя), за исключением случая, указанного в </w:t>
      </w:r>
      <w:hyperlink w:anchor="Par71" w:tooltip="Ссылка на текущий документ" w:history="1">
        <w:r w:rsidRPr="007D26A5">
          <w:rPr>
            <w:rFonts w:ascii="Times New Roman" w:hAnsi="Times New Roman" w:cs="Times New Roman"/>
            <w:sz w:val="24"/>
            <w:szCs w:val="24"/>
          </w:rPr>
          <w:t>пункте 11</w:t>
        </w:r>
      </w:hyperlink>
      <w:r w:rsidRPr="00175BAD">
        <w:rPr>
          <w:rFonts w:ascii="Times New Roman" w:hAnsi="Times New Roman" w:cs="Times New Roman"/>
          <w:sz w:val="24"/>
          <w:szCs w:val="24"/>
        </w:rPr>
        <w:t xml:space="preserve"> настоящего документа, а в случае если в соответствии с Федеральным законом о контрактной системе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 до даты заключения контракта.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11. В случае осуществления закупок путем проведения запроса котировок в целях оказания гуманитарной помощи либо ликвидации последствий чрезвычайных ситуаций природного или техногенного характера в соответствии со статьей 82 Федерального закона о контрактной системе внесение изменений в план-график закупок осуществляется в день направления запроса о предоставлении котировок участникам закупок, а в случае осуществления закупки у единственного поставщика (подрядчика, исполнителя) в соответствии с пунктами 9 и 28 части 1 статьи 93 Федерального закона о контрактной системе - не позднее чем за один календарный день до даты заключения контракта.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p>
    <w:p w:rsidR="007D26A5" w:rsidRPr="00175BAD" w:rsidRDefault="007D26A5" w:rsidP="007D26A5">
      <w:pPr>
        <w:pStyle w:val="ConsPlusNormal"/>
        <w:jc w:val="right"/>
        <w:rPr>
          <w:rFonts w:ascii="Times New Roman" w:hAnsi="Times New Roman" w:cs="Times New Roman"/>
          <w:sz w:val="24"/>
          <w:szCs w:val="24"/>
        </w:rPr>
      </w:pPr>
    </w:p>
    <w:p w:rsidR="007D26A5" w:rsidRPr="00175BAD" w:rsidRDefault="007D26A5" w:rsidP="007D26A5">
      <w:pPr>
        <w:pStyle w:val="ConsPlusNormal"/>
        <w:jc w:val="right"/>
        <w:rPr>
          <w:rFonts w:ascii="Times New Roman" w:hAnsi="Times New Roman" w:cs="Times New Roman"/>
          <w:sz w:val="24"/>
          <w:szCs w:val="24"/>
        </w:rPr>
      </w:pPr>
    </w:p>
    <w:p w:rsidR="007D26A5" w:rsidRDefault="007D26A5">
      <w:pPr>
        <w:rPr>
          <w:rFonts w:ascii="Times New Roman" w:eastAsiaTheme="minorEastAsia" w:hAnsi="Times New Roman" w:cs="Times New Roman"/>
          <w:sz w:val="24"/>
          <w:szCs w:val="24"/>
          <w:lang w:eastAsia="ru-RU"/>
        </w:rPr>
      </w:pPr>
      <w:bookmarkStart w:id="81" w:name="Par77"/>
      <w:bookmarkEnd w:id="81"/>
      <w:r>
        <w:rPr>
          <w:rFonts w:ascii="Times New Roman" w:hAnsi="Times New Roman" w:cs="Times New Roman"/>
          <w:sz w:val="24"/>
          <w:szCs w:val="24"/>
        </w:rPr>
        <w:br w:type="page"/>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lastRenderedPageBreak/>
        <w:t>Утверждены</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постановлением Правительства</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Российской Федерации</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 xml:space="preserve">от 21 ноября 2013 г. </w:t>
      </w:r>
      <w:r w:rsidR="003F0CAC">
        <w:rPr>
          <w:rFonts w:ascii="Times New Roman" w:hAnsi="Times New Roman" w:cs="Times New Roman"/>
          <w:sz w:val="24"/>
          <w:szCs w:val="24"/>
        </w:rPr>
        <w:t>№</w:t>
      </w:r>
      <w:r w:rsidRPr="00175BAD">
        <w:rPr>
          <w:rFonts w:ascii="Times New Roman" w:hAnsi="Times New Roman" w:cs="Times New Roman"/>
          <w:sz w:val="24"/>
          <w:szCs w:val="24"/>
        </w:rPr>
        <w:t xml:space="preserve"> 1044</w:t>
      </w:r>
    </w:p>
    <w:p w:rsidR="007D26A5" w:rsidRPr="007D26A5" w:rsidRDefault="007D26A5" w:rsidP="007D26A5">
      <w:pPr>
        <w:pStyle w:val="ConsPlusNormal"/>
        <w:spacing w:line="288" w:lineRule="auto"/>
        <w:jc w:val="center"/>
        <w:rPr>
          <w:rFonts w:ascii="Times New Roman" w:hAnsi="Times New Roman" w:cs="Times New Roman"/>
          <w:b/>
          <w:bCs/>
          <w:sz w:val="24"/>
          <w:szCs w:val="24"/>
        </w:rPr>
      </w:pP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ТРЕБОВАНИЯ</w:t>
      </w:r>
    </w:p>
    <w:p w:rsidR="007D26A5" w:rsidRPr="00175BAD" w:rsidRDefault="007D26A5" w:rsidP="007D26A5">
      <w:pPr>
        <w:pStyle w:val="ConsPlusNormal"/>
        <w:spacing w:line="288" w:lineRule="auto"/>
        <w:jc w:val="center"/>
        <w:rPr>
          <w:rFonts w:ascii="Times New Roman" w:hAnsi="Times New Roman" w:cs="Times New Roman"/>
          <w:b/>
          <w:bCs/>
          <w:sz w:val="24"/>
          <w:szCs w:val="24"/>
        </w:rPr>
      </w:pPr>
      <w:r w:rsidRPr="00175BAD">
        <w:rPr>
          <w:rFonts w:ascii="Times New Roman" w:hAnsi="Times New Roman" w:cs="Times New Roman"/>
          <w:b/>
          <w:bCs/>
          <w:sz w:val="24"/>
          <w:szCs w:val="24"/>
        </w:rPr>
        <w:t>К ФОРМЕ ПЛАНОВ-ГРАФИКОВ ЗАКУПОК ТОВАРОВ, РАБОТ, УСЛУГ</w:t>
      </w:r>
    </w:p>
    <w:p w:rsidR="007D26A5" w:rsidRPr="00175BAD" w:rsidRDefault="007D26A5" w:rsidP="007D26A5">
      <w:pPr>
        <w:pStyle w:val="ConsPlusNormal"/>
        <w:jc w:val="center"/>
        <w:rPr>
          <w:rFonts w:ascii="Times New Roman" w:hAnsi="Times New Roman" w:cs="Times New Roman"/>
          <w:sz w:val="24"/>
          <w:szCs w:val="24"/>
        </w:rPr>
      </w:pP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1. План-график закупок товаров, работ, услуг для обеспечения нужд субъекта Российской Федерации и муниципальных нужд (далее - закупки) представляет собой единый документ, форма которого включает в том числе: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а) полное наименование, местонахождение, телефон и адрес электронной почты государственного заказчика, действующего от имени субъекта Российской Федерации (далее - государственный заказчик), муниципального заказчика, действующего от имени муниципального образования (далее - муниципальный заказчик), или юридического лица;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б) идентификационный номер налогоплательщика;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в) код причины постановки на учет;</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г) код по Общероссийскому классификатору территорий муниципальных образований;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д) таблицу, включающую в том числе следующую информацию:</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идентификационный код закупки, сформированный в соответствии со статьей 23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наименование объекта закупки. В случае если при осуществлении закупки выделяются лоты, в плане-графике закупок объект закупки указывается раздельно по каждому лоту;</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начальная (максимальная) цена контракта, цена контракта, заключаемого с единственным поставщиком (подрядчиком, исполнителем), сформированная в соответствии со статьей 22 Федерального закона о контрактной системе. В случае если при заключении контракта на выполнение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 невозможно определить объем подлежащих выполнению таких работ (услуг), указывается также цена запасных частей или каждой запасной части к технике, оборудованию, цена единицы работы или услуги;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размер аванса (если предусмотрена выплата аванса);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этапы оплаты (суммы планируемых платежей) на текущий финансовый год (если исполнение </w:t>
      </w:r>
      <w:r w:rsidRPr="00175BAD">
        <w:rPr>
          <w:rFonts w:ascii="Times New Roman" w:hAnsi="Times New Roman" w:cs="Times New Roman"/>
          <w:sz w:val="24"/>
          <w:szCs w:val="24"/>
        </w:rPr>
        <w:lastRenderedPageBreak/>
        <w:t>контракта и его оплата предусмотрены поэтапно). В случае если период осуществления закупки, включаемой в план-график закупок государственного заказчика в соответствии с бюджетным законодательством Российской Федерации либо в план-график закупок бюджетного, автономного учреждения, созданного субъектом Российской Федерации или муниципальным образованием, государственного унитарного предприятия, имущество которого принадлежит на праве собственности субъекту Российской Федерации, муниципального унитарного предприятия, превышает срок, на который утверждается план-график закупок, в плане-графике закупок указывается сумма по годам планового периода, а также общая сумма планируемых платежей за пределами планового периода. В случае если предусматривается поэтапное исполнение контракта и его оплата в рамках текущего финансового года, то также указываются суммы планируемых платежей по этапам исполнения контракта в текущем финансовом году;</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описание объекта закупки, которое может включать в том числе его функциональные, технические и качественные характеристики, эксплуатационные характеристики (при необходимости), позволяющие идентифицировать предмет контракта, с учетом положений статьи 33 Федерального закона о контрактной системе, включая информацию о применении критерия стоимости жизненного цикла товара или созданного в результате выполнения работы объекта (в случае применения указанного критерия) при определении поставщика (подрядчика, исполнителя), а в случае закупки лекарственных средств - международные непатентованные наименования лекарственных средств или при отсутствии таких наименований химические, группировочные наименования;</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единица измерения объекта закупки и ее код по Общероссийскому классификатору единиц измерения (в случае если объект закупки может быть количественно измерен);</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количество поставляемого товара, объем выполняемой работы, оказываемой услуги в соответствии с единицей измерения объекта закупки по коду Общероссийского классификатора единиц измерения. В случае если период осуществления закупки, включаемой в план-график закупок государственного заказчика в соответствии с бюджетным законодательством Российской Федерации либо в план-график закупок бюджетного, автономного учреждения, созданного субъектом Российской Федерации или муниципальным образованием, государственного унитарного предприятия, имущество которого принадлежит на праве собственности субъекту Российской Федерации, муниципального унитарного предприятия, превышает срок, на который утверждается план-график закупок, в него включаются общее количество поставляемого товара, объем выполняемой работы, оказываемой услуги в плановые периоды за пределами текущего финансового года;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планируемый срок (периодичность) поставки товара, выполнения работы, оказания услуги </w:t>
      </w:r>
      <w:r w:rsidRPr="00175BAD">
        <w:rPr>
          <w:rFonts w:ascii="Times New Roman" w:hAnsi="Times New Roman" w:cs="Times New Roman"/>
          <w:sz w:val="24"/>
          <w:szCs w:val="24"/>
        </w:rPr>
        <w:lastRenderedPageBreak/>
        <w:t>(месяц, год). В случае если контрактом предусмотрено его исполнение поэтапно, то в плане-графике закупок указываются сроки исполнения отдельных этапов (месяц, год). В случае если контрактом предусмотрена периодичная поставка товаров, выполнение работ, оказание услуг, то в соответствующей графе плана-графика закупок указывается периодичность поставки товаров, работ, услуг - ежедневно, еженедельно, два раза в месяц, ежемесячно, ежеквартально, один раз в полгода и др.;</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размер обеспечения заявки и размер обеспечения исполнения контракта;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планируемый срок размещения извещения об осуществлении закупки, направления приглашения принять участие в определении поставщика (подрядчика, исполнителя), а в случае если в соответствии с Федеральным законом о контрактной системе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 планируемая дата заключения контракта в формате месяц, год;</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планируемый срок исполнения контракта (месяц, год);</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способ определения поставщика (подрядчика, исполнителя);</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предоставляемые участникам закупки преимущества в соответствии с требованиями, установленными статьями 28 и 29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информация об ограничениях, связанных с участием в закупке только субъектов малого предпринимательства и социально ориентированных некоммерческих организаций в соответствии со статьей 30 Федерального закона о контрактной системе (при наличии таких ограничений);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дополнительные требования к участникам закупки (при наличии таких требований) и обоснование таких требований;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сведения об обязательном общественном обсуждении закупки товара, работы или услуги (номер и дата протокола, составленного по результатам общественного обсуждения закупки после размещения в единой информационной системе в сфере закупок планов закупок);</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информация о банковском сопровождении контракта в случаях, установленных в соответствии со статьей 35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наименование уполномоченного органа или уполномоченного учреждения, осуществляющих определение поставщика (подрядчика, исполнителя) (в случае проведения централизованных закупок в соответствии со статьей 26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наименование организатора совместного конкурса или аукциона (в случае проведения </w:t>
      </w:r>
      <w:r w:rsidRPr="00175BAD">
        <w:rPr>
          <w:rFonts w:ascii="Times New Roman" w:hAnsi="Times New Roman" w:cs="Times New Roman"/>
          <w:sz w:val="24"/>
          <w:szCs w:val="24"/>
        </w:rPr>
        <w:lastRenderedPageBreak/>
        <w:t>совместного конкурса или аукциона);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дата, содержание и обоснование изменений, внесенных в утвержденный план-график закупок (при их наличии);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е) приложения, содержащие обоснования по каждому объекту закупки, подготовленные в порядке, установленном Правительством Российской Федерации в соответствии с частью 7 статьи 18 Федерального закона о контрактной системе, включающие обоснования:</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начальной (максимальной) цены контракта или цены контракта, заключаемого с единственным поставщиком (подрядчиком, исполнителем), определяемых в соответствии со статьей 22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способа определения поставщика (подрядчика, исполнителя) в соответствии с главой 3 Федерального закона о контрактной системе, в том числе дополнительные требования к участникам закупки (при наличии таких требований), установленные в соответствии с частью 2 статьи 31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2. В планах-графиках закупок отдельными строками указываются:</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КонсультантПлюс: примечание.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Федеральным законом от 28.12.2013 </w:t>
      </w:r>
      <w:r w:rsidR="003F0CAC">
        <w:rPr>
          <w:rFonts w:ascii="Times New Roman" w:hAnsi="Times New Roman" w:cs="Times New Roman"/>
          <w:sz w:val="24"/>
          <w:szCs w:val="24"/>
        </w:rPr>
        <w:t>№</w:t>
      </w:r>
      <w:r w:rsidRPr="00175BAD">
        <w:rPr>
          <w:rFonts w:ascii="Times New Roman" w:hAnsi="Times New Roman" w:cs="Times New Roman"/>
          <w:sz w:val="24"/>
          <w:szCs w:val="24"/>
        </w:rPr>
        <w:t xml:space="preserve"> 396-ФЗ пункт 4 части 2 статьи 83 Федерального закона от 05.04.2013 </w:t>
      </w:r>
      <w:r w:rsidR="003F0CAC">
        <w:rPr>
          <w:rFonts w:ascii="Times New Roman" w:hAnsi="Times New Roman" w:cs="Times New Roman"/>
          <w:sz w:val="24"/>
          <w:szCs w:val="24"/>
        </w:rPr>
        <w:t>№</w:t>
      </w:r>
      <w:r w:rsidRPr="00175BAD">
        <w:rPr>
          <w:rFonts w:ascii="Times New Roman" w:hAnsi="Times New Roman" w:cs="Times New Roman"/>
          <w:sz w:val="24"/>
          <w:szCs w:val="24"/>
        </w:rPr>
        <w:t xml:space="preserve"> 44-ФЗ признан утратившим силу, см. пункт 33 части статьи 93 "Осуществление закупки у единственного поставщика (подрядчика, исполнителя)" Закона.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а) информация о закупках, которые планируется осуществлять в соответствии с пунктами 4 и 7 части 2 статьи 83 Федерального закона о контрактной системе в размере совокупного годового объема финансового обеспечения по каждому из следующих объектов закупки: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преподавательские услуги, оказываемые физическими лицами;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услуги экскурсовода (гида), оказываемые физическими лицами;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лекарственные препараты;</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б) информация о закупках, которые планируется осуществлять в соответствии с пунктами 4 и 5 части 1 статьи 93 Федерального закона о контрактной системе, в размере совокупного годового объема финансового обеспечения по каждому из следующих объектов закупки:</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товары, работы или услуги на сумму, не превышающую 100 тыс. рублей;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товары, работы или услуги на сумму, не превышающую 400 тыс. рублей;</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в) общая сумма начальных (максимальных) цен контрактов в случае определения поставщика (подрядчика, исполнителя) путем проведения запроса котировок в соответствии со статьей 72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lastRenderedPageBreak/>
        <w:t>г) общая сумма начальных (максимальных) цен контрактов, которые планируется заключить с субъектами малого предпринимательства, социально ориентированными некоммерческими организациями в соответствии со статьей 30 Федерального закона о контрактной системе;</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д) общий объем финансового обеспечения по каждому коду бюджетной классификации и итоговый объем финансового обеспечения, предусмотренные на осуществление закупок в соответствии с планом-графиком, определяемые как общая сумма начальных (максимальных) цен контрактов, цен контрактов, заключаемых с единственными поставщиками (подрядчиками, исполнителями), с указанием суммы планируемых платежей на текущий финансовый год и последующие годы (в случае закупок, которые планируется осуществить по истечении планового периода).</w:t>
      </w:r>
    </w:p>
    <w:p w:rsidR="007D26A5" w:rsidRPr="00175BAD" w:rsidRDefault="007D26A5" w:rsidP="007D26A5">
      <w:pPr>
        <w:pStyle w:val="ConsPlusNormal"/>
        <w:spacing w:line="360" w:lineRule="auto"/>
        <w:ind w:firstLine="540"/>
        <w:jc w:val="both"/>
        <w:rPr>
          <w:rFonts w:ascii="Times New Roman" w:hAnsi="Times New Roman" w:cs="Times New Roman"/>
          <w:sz w:val="24"/>
          <w:szCs w:val="24"/>
        </w:rPr>
      </w:pPr>
      <w:r w:rsidRPr="00175BAD">
        <w:rPr>
          <w:rFonts w:ascii="Times New Roman" w:hAnsi="Times New Roman" w:cs="Times New Roman"/>
          <w:sz w:val="24"/>
          <w:szCs w:val="24"/>
        </w:rPr>
        <w:t xml:space="preserve">3. Порядок включения дополнительных сведений в планы-графики закупок, а также форма плана-графика закупок, включающая дополнительные сведения, определяются правовым актом высшего исполнительного органа государственной власти субъекта Российской Федерации, муниципальным правовым актом местной администрации, устанавливающим дополнительные сведения. Форма плана-графика закупок на 20__ год приведена в </w:t>
      </w:r>
      <w:hyperlink w:anchor="Par141" w:tooltip="Ссылка на текущий документ" w:history="1">
        <w:r w:rsidRPr="007D26A5">
          <w:rPr>
            <w:rFonts w:ascii="Times New Roman" w:hAnsi="Times New Roman" w:cs="Times New Roman"/>
            <w:sz w:val="24"/>
            <w:szCs w:val="24"/>
          </w:rPr>
          <w:t>приложении</w:t>
        </w:r>
      </w:hyperlink>
      <w:r w:rsidRPr="00175BAD">
        <w:rPr>
          <w:rFonts w:ascii="Times New Roman" w:hAnsi="Times New Roman" w:cs="Times New Roman"/>
          <w:sz w:val="24"/>
          <w:szCs w:val="24"/>
        </w:rPr>
        <w:t xml:space="preserve"> и формируется с учетом дополнительных сведений.</w:t>
      </w:r>
    </w:p>
    <w:p w:rsidR="007D26A5" w:rsidRPr="00175BAD" w:rsidRDefault="007D26A5" w:rsidP="007D26A5">
      <w:pPr>
        <w:pStyle w:val="ConsPlusNormal"/>
        <w:ind w:firstLine="540"/>
        <w:jc w:val="both"/>
        <w:rPr>
          <w:rFonts w:ascii="Times New Roman" w:hAnsi="Times New Roman" w:cs="Times New Roman"/>
          <w:sz w:val="24"/>
          <w:szCs w:val="24"/>
        </w:rPr>
      </w:pP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Приложение</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к требованиям к форме планов-графиков</w:t>
      </w:r>
    </w:p>
    <w:p w:rsidR="007D26A5" w:rsidRPr="00175BAD" w:rsidRDefault="007D26A5" w:rsidP="007D26A5">
      <w:pPr>
        <w:pStyle w:val="ConsPlusNormal"/>
        <w:jc w:val="right"/>
        <w:rPr>
          <w:rFonts w:ascii="Times New Roman" w:hAnsi="Times New Roman" w:cs="Times New Roman"/>
          <w:sz w:val="24"/>
          <w:szCs w:val="24"/>
        </w:rPr>
      </w:pPr>
      <w:r w:rsidRPr="00175BAD">
        <w:rPr>
          <w:rFonts w:ascii="Times New Roman" w:hAnsi="Times New Roman" w:cs="Times New Roman"/>
          <w:sz w:val="24"/>
          <w:szCs w:val="24"/>
        </w:rPr>
        <w:t>закупок товаров, работ, услуг</w:t>
      </w:r>
    </w:p>
    <w:p w:rsidR="007D26A5" w:rsidRPr="007D26A5" w:rsidRDefault="007D26A5" w:rsidP="007D26A5">
      <w:pPr>
        <w:pStyle w:val="ConsPlusNormal"/>
        <w:spacing w:line="288" w:lineRule="auto"/>
        <w:jc w:val="center"/>
        <w:rPr>
          <w:rFonts w:ascii="Times New Roman" w:hAnsi="Times New Roman" w:cs="Times New Roman"/>
          <w:b/>
          <w:bCs/>
          <w:sz w:val="24"/>
          <w:szCs w:val="24"/>
        </w:rPr>
      </w:pPr>
    </w:p>
    <w:p w:rsidR="007D26A5" w:rsidRPr="007D26A5" w:rsidRDefault="007D26A5" w:rsidP="007D26A5">
      <w:pPr>
        <w:pStyle w:val="ConsPlusNormal"/>
        <w:spacing w:line="288" w:lineRule="auto"/>
        <w:jc w:val="center"/>
        <w:rPr>
          <w:rFonts w:ascii="Times New Roman" w:hAnsi="Times New Roman" w:cs="Times New Roman"/>
          <w:b/>
          <w:bCs/>
          <w:sz w:val="24"/>
          <w:szCs w:val="24"/>
        </w:rPr>
      </w:pPr>
      <w:r w:rsidRPr="007D26A5">
        <w:rPr>
          <w:rFonts w:ascii="Times New Roman" w:hAnsi="Times New Roman" w:cs="Times New Roman"/>
          <w:b/>
          <w:bCs/>
          <w:sz w:val="24"/>
          <w:szCs w:val="24"/>
        </w:rPr>
        <w:t xml:space="preserve">ПЛАН-ГРАФИК ЗАКУПОК ТОВАРОВ, РАБОТ, УСЛУГ </w:t>
      </w:r>
      <w:r w:rsidRPr="007D26A5">
        <w:rPr>
          <w:rFonts w:ascii="Times New Roman" w:hAnsi="Times New Roman" w:cs="Times New Roman"/>
          <w:b/>
          <w:bCs/>
          <w:sz w:val="24"/>
          <w:szCs w:val="24"/>
        </w:rPr>
        <w:br/>
        <w:t>ДЛЯ ОБЕСПЕЧЕНИЯ НУЖД СУБЪЕКТА РОССИЙСКОЙ ФЕДЕРАЦИИ И МУНИЦИПАЛЬНЫХ НУЖД НА 20__ ГОД</w:t>
      </w:r>
    </w:p>
    <w:p w:rsidR="007D26A5" w:rsidRPr="007D26A5" w:rsidRDefault="007D26A5" w:rsidP="007D26A5">
      <w:pPr>
        <w:pStyle w:val="ConsPlusNormal"/>
        <w:spacing w:line="288" w:lineRule="auto"/>
        <w:jc w:val="center"/>
        <w:rPr>
          <w:rFonts w:ascii="Times New Roman" w:hAnsi="Times New Roman" w:cs="Times New Roman"/>
          <w:b/>
          <w:bCs/>
          <w:sz w:val="24"/>
          <w:szCs w:val="24"/>
        </w:rPr>
      </w:pPr>
    </w:p>
    <w:p w:rsidR="007D26A5" w:rsidRDefault="007D26A5" w:rsidP="007D26A5">
      <w:pPr>
        <w:pStyle w:val="ConsPlusNonformat"/>
        <w:jc w:val="both"/>
        <w:rPr>
          <w:sz w:val="16"/>
          <w:szCs w:val="16"/>
        </w:rPr>
      </w:pPr>
      <w:r>
        <w:rPr>
          <w:sz w:val="16"/>
          <w:szCs w:val="16"/>
        </w:rPr>
        <w:t xml:space="preserve">                                                               ┌──────────┐</w:t>
      </w:r>
    </w:p>
    <w:p w:rsidR="007D26A5" w:rsidRDefault="007D26A5" w:rsidP="007D26A5">
      <w:pPr>
        <w:pStyle w:val="ConsPlusNonformat"/>
        <w:jc w:val="both"/>
        <w:rPr>
          <w:sz w:val="16"/>
          <w:szCs w:val="16"/>
        </w:rPr>
      </w:pPr>
      <w:r>
        <w:rPr>
          <w:sz w:val="16"/>
          <w:szCs w:val="16"/>
        </w:rPr>
        <w:t xml:space="preserve">                                                               │   Коды   │</w:t>
      </w:r>
    </w:p>
    <w:p w:rsidR="007D26A5" w:rsidRDefault="007D26A5" w:rsidP="007D26A5">
      <w:pPr>
        <w:pStyle w:val="ConsPlusNonformat"/>
        <w:jc w:val="both"/>
        <w:rPr>
          <w:sz w:val="16"/>
          <w:szCs w:val="16"/>
        </w:rPr>
      </w:pPr>
      <w:r>
        <w:rPr>
          <w:sz w:val="16"/>
          <w:szCs w:val="16"/>
        </w:rPr>
        <w:t xml:space="preserve">                                                               ├──────────┤</w:t>
      </w:r>
    </w:p>
    <w:p w:rsidR="007D26A5" w:rsidRDefault="007D26A5" w:rsidP="007D26A5">
      <w:pPr>
        <w:pStyle w:val="ConsPlusNonformat"/>
        <w:jc w:val="both"/>
        <w:rPr>
          <w:sz w:val="16"/>
          <w:szCs w:val="16"/>
        </w:rPr>
      </w:pPr>
      <w:r>
        <w:rPr>
          <w:sz w:val="16"/>
          <w:szCs w:val="16"/>
        </w:rPr>
        <w:t xml:space="preserve">                                                          Дата │          │</w:t>
      </w:r>
    </w:p>
    <w:p w:rsidR="007D26A5" w:rsidRDefault="007D26A5" w:rsidP="007D26A5">
      <w:pPr>
        <w:pStyle w:val="ConsPlusNonformat"/>
        <w:jc w:val="both"/>
        <w:rPr>
          <w:sz w:val="16"/>
          <w:szCs w:val="16"/>
        </w:rPr>
      </w:pPr>
      <w:r>
        <w:rPr>
          <w:sz w:val="16"/>
          <w:szCs w:val="16"/>
        </w:rPr>
        <w:t xml:space="preserve">                                                               ├──────────┤</w:t>
      </w:r>
    </w:p>
    <w:p w:rsidR="007D26A5" w:rsidRDefault="007D26A5" w:rsidP="007D26A5">
      <w:pPr>
        <w:pStyle w:val="ConsPlusNonformat"/>
        <w:jc w:val="both"/>
        <w:rPr>
          <w:sz w:val="16"/>
          <w:szCs w:val="16"/>
        </w:rPr>
      </w:pPr>
      <w:r>
        <w:rPr>
          <w:sz w:val="16"/>
          <w:szCs w:val="16"/>
        </w:rPr>
        <w:t xml:space="preserve">                                                       по ОКИО │          │</w:t>
      </w:r>
    </w:p>
    <w:p w:rsidR="007D26A5" w:rsidRDefault="007D26A5" w:rsidP="007D26A5">
      <w:pPr>
        <w:pStyle w:val="ConsPlusNonformat"/>
        <w:jc w:val="both"/>
        <w:rPr>
          <w:sz w:val="16"/>
          <w:szCs w:val="16"/>
        </w:rPr>
      </w:pPr>
      <w:r>
        <w:rPr>
          <w:sz w:val="16"/>
          <w:szCs w:val="16"/>
        </w:rPr>
        <w:t>Наименование государственного                                  ├──────────┤</w:t>
      </w:r>
    </w:p>
    <w:p w:rsidR="007D26A5" w:rsidRDefault="007D26A5" w:rsidP="007D26A5">
      <w:pPr>
        <w:pStyle w:val="ConsPlusNonformat"/>
        <w:jc w:val="both"/>
        <w:rPr>
          <w:sz w:val="16"/>
          <w:szCs w:val="16"/>
        </w:rPr>
      </w:pPr>
      <w:r>
        <w:rPr>
          <w:sz w:val="16"/>
          <w:szCs w:val="16"/>
        </w:rPr>
        <w:t>(муниципального) заказчика, бюджетного,                    ИНН │          │</w:t>
      </w:r>
    </w:p>
    <w:p w:rsidR="007D26A5" w:rsidRDefault="007D26A5" w:rsidP="007D26A5">
      <w:pPr>
        <w:pStyle w:val="ConsPlusNonformat"/>
        <w:jc w:val="both"/>
        <w:rPr>
          <w:sz w:val="16"/>
          <w:szCs w:val="16"/>
        </w:rPr>
      </w:pPr>
      <w:r>
        <w:rPr>
          <w:sz w:val="16"/>
          <w:szCs w:val="16"/>
        </w:rPr>
        <w:t>автономного учреждения или государственного                    ├──────────┤</w:t>
      </w:r>
    </w:p>
    <w:p w:rsidR="007D26A5" w:rsidRDefault="007D26A5" w:rsidP="007D26A5">
      <w:pPr>
        <w:pStyle w:val="ConsPlusNonformat"/>
        <w:jc w:val="both"/>
        <w:rPr>
          <w:sz w:val="16"/>
          <w:szCs w:val="16"/>
        </w:rPr>
      </w:pPr>
      <w:r>
        <w:rPr>
          <w:sz w:val="16"/>
          <w:szCs w:val="16"/>
        </w:rPr>
        <w:t>(муниципального) унитарного предприятия                    КПП │          │</w:t>
      </w:r>
    </w:p>
    <w:p w:rsidR="007D26A5" w:rsidRDefault="007D26A5" w:rsidP="007D26A5">
      <w:pPr>
        <w:pStyle w:val="ConsPlusNonformat"/>
        <w:jc w:val="both"/>
        <w:rPr>
          <w:sz w:val="16"/>
          <w:szCs w:val="16"/>
        </w:rPr>
      </w:pPr>
      <w:r>
        <w:rPr>
          <w:sz w:val="16"/>
          <w:szCs w:val="16"/>
        </w:rPr>
        <w:t>---------------------------------------------                  ├──────────┤</w:t>
      </w:r>
    </w:p>
    <w:p w:rsidR="007D26A5" w:rsidRDefault="007D26A5" w:rsidP="007D26A5">
      <w:pPr>
        <w:pStyle w:val="ConsPlusNonformat"/>
        <w:jc w:val="both"/>
        <w:rPr>
          <w:sz w:val="16"/>
          <w:szCs w:val="16"/>
        </w:rPr>
      </w:pPr>
      <w:r>
        <w:rPr>
          <w:sz w:val="16"/>
          <w:szCs w:val="16"/>
        </w:rPr>
        <w:t>Организационно-правовая форма                         по ОКОПФ │          │</w:t>
      </w:r>
    </w:p>
    <w:p w:rsidR="007D26A5" w:rsidRDefault="007D26A5" w:rsidP="007D26A5">
      <w:pPr>
        <w:pStyle w:val="ConsPlusNonformat"/>
        <w:jc w:val="both"/>
        <w:rPr>
          <w:sz w:val="16"/>
          <w:szCs w:val="16"/>
        </w:rPr>
      </w:pPr>
      <w:r>
        <w:rPr>
          <w:sz w:val="16"/>
          <w:szCs w:val="16"/>
        </w:rPr>
        <w:t>---------------------------------------------                  ├──────────┤</w:t>
      </w:r>
    </w:p>
    <w:p w:rsidR="007D26A5" w:rsidRDefault="007D26A5" w:rsidP="007D26A5">
      <w:pPr>
        <w:pStyle w:val="ConsPlusNonformat"/>
        <w:jc w:val="both"/>
        <w:rPr>
          <w:sz w:val="16"/>
          <w:szCs w:val="16"/>
        </w:rPr>
      </w:pPr>
      <w:r>
        <w:rPr>
          <w:sz w:val="16"/>
          <w:szCs w:val="16"/>
        </w:rPr>
        <w:t>Наименование публично-правового образования           по ОКТМО │          │</w:t>
      </w:r>
    </w:p>
    <w:p w:rsidR="007D26A5" w:rsidRDefault="007D26A5" w:rsidP="007D26A5">
      <w:pPr>
        <w:pStyle w:val="ConsPlusNonformat"/>
        <w:jc w:val="both"/>
        <w:rPr>
          <w:sz w:val="16"/>
          <w:szCs w:val="16"/>
        </w:rPr>
      </w:pPr>
      <w:r>
        <w:rPr>
          <w:sz w:val="16"/>
          <w:szCs w:val="16"/>
        </w:rPr>
        <w:t>---------------------------------------------                  ├──────────┤</w:t>
      </w:r>
    </w:p>
    <w:p w:rsidR="007D26A5" w:rsidRDefault="007D26A5" w:rsidP="007D26A5">
      <w:pPr>
        <w:pStyle w:val="ConsPlusNonformat"/>
        <w:jc w:val="both"/>
        <w:rPr>
          <w:sz w:val="16"/>
          <w:szCs w:val="16"/>
        </w:rPr>
      </w:pPr>
      <w:r>
        <w:rPr>
          <w:sz w:val="16"/>
          <w:szCs w:val="16"/>
        </w:rPr>
        <w:t>Местонахождение (адрес), телефон, адрес              изменения │          │</w:t>
      </w:r>
    </w:p>
    <w:p w:rsidR="007D26A5" w:rsidRDefault="007D26A5" w:rsidP="007D26A5">
      <w:pPr>
        <w:pStyle w:val="ConsPlusNonformat"/>
        <w:jc w:val="both"/>
        <w:rPr>
          <w:sz w:val="16"/>
          <w:szCs w:val="16"/>
        </w:rPr>
      </w:pPr>
      <w:r>
        <w:rPr>
          <w:sz w:val="16"/>
          <w:szCs w:val="16"/>
        </w:rPr>
        <w:t>электронной почты                                              │          │</w:t>
      </w:r>
    </w:p>
    <w:p w:rsidR="007D26A5" w:rsidRDefault="007D26A5" w:rsidP="007D26A5">
      <w:pPr>
        <w:pStyle w:val="ConsPlusNonformat"/>
        <w:jc w:val="both"/>
        <w:rPr>
          <w:sz w:val="16"/>
          <w:szCs w:val="16"/>
        </w:rPr>
      </w:pPr>
      <w:r>
        <w:rPr>
          <w:sz w:val="16"/>
          <w:szCs w:val="16"/>
        </w:rPr>
        <w:t>--------------------------------------------─                  └──────────┘</w:t>
      </w:r>
    </w:p>
    <w:p w:rsidR="007D26A5" w:rsidRDefault="007D26A5" w:rsidP="007D26A5">
      <w:pPr>
        <w:pStyle w:val="ConsPlusNonformat"/>
        <w:jc w:val="both"/>
        <w:rPr>
          <w:sz w:val="16"/>
          <w:szCs w:val="16"/>
        </w:rPr>
      </w:pPr>
      <w:r>
        <w:rPr>
          <w:sz w:val="16"/>
          <w:szCs w:val="16"/>
        </w:rPr>
        <w:t>Вид документа (базовый (0); измененный</w:t>
      </w:r>
    </w:p>
    <w:p w:rsidR="007D26A5" w:rsidRDefault="007D26A5" w:rsidP="007D26A5">
      <w:pPr>
        <w:pStyle w:val="ConsPlusNonformat"/>
        <w:jc w:val="both"/>
        <w:rPr>
          <w:sz w:val="16"/>
          <w:szCs w:val="16"/>
        </w:rPr>
      </w:pPr>
      <w:r>
        <w:rPr>
          <w:sz w:val="16"/>
          <w:szCs w:val="16"/>
        </w:rPr>
        <w:t>(порядковый код изменения)</w:t>
      </w:r>
    </w:p>
    <w:p w:rsidR="007D26A5" w:rsidRDefault="007D26A5" w:rsidP="007D26A5">
      <w:pPr>
        <w:pStyle w:val="ConsPlusNonformat"/>
        <w:jc w:val="both"/>
        <w:rPr>
          <w:sz w:val="16"/>
          <w:szCs w:val="16"/>
        </w:rPr>
      </w:pPr>
      <w:r>
        <w:rPr>
          <w:sz w:val="16"/>
          <w:szCs w:val="16"/>
        </w:rPr>
        <w:t>---------------------------------------------</w:t>
      </w:r>
    </w:p>
    <w:p w:rsidR="007D26A5" w:rsidRDefault="007D26A5">
      <w:pPr>
        <w:rPr>
          <w:rFonts w:asciiTheme="majorHAnsi" w:eastAsiaTheme="majorEastAsia" w:hAnsiTheme="majorHAnsi" w:cstheme="majorBidi"/>
          <w:b/>
          <w:bCs/>
          <w:color w:val="4F81BD" w:themeColor="accent1"/>
          <w:sz w:val="26"/>
          <w:szCs w:val="26"/>
        </w:rPr>
      </w:pPr>
      <w:r>
        <w:br w:type="page"/>
      </w:r>
    </w:p>
    <w:p w:rsidR="00B558A2" w:rsidRDefault="00B558A2" w:rsidP="00B558A2">
      <w:pPr>
        <w:pStyle w:val="2"/>
      </w:pPr>
      <w:bookmarkStart w:id="82" w:name="_Toc474931019"/>
      <w:r>
        <w:lastRenderedPageBreak/>
        <w:t>Постановление Правительства РФ от 25 ноября 2013 года № 1062</w:t>
      </w:r>
      <w:r w:rsidR="003C22E8">
        <w:t xml:space="preserve"> (в ред. ПП РФ от 25.12.2014 № 1489)</w:t>
      </w:r>
      <w:bookmarkEnd w:id="82"/>
    </w:p>
    <w:p w:rsidR="00B558A2" w:rsidRPr="00B558A2" w:rsidRDefault="00B558A2" w:rsidP="00B558A2">
      <w:pPr>
        <w:pStyle w:val="ConsPlusNormal"/>
        <w:ind w:firstLine="540"/>
        <w:jc w:val="both"/>
        <w:outlineLvl w:val="0"/>
        <w:rPr>
          <w:rFonts w:ascii="Times New Roman" w:hAnsi="Times New Roman" w:cs="Times New Roman"/>
          <w:sz w:val="24"/>
          <w:szCs w:val="24"/>
        </w:rPr>
      </w:pPr>
    </w:p>
    <w:p w:rsidR="00B558A2" w:rsidRPr="00B558A2" w:rsidRDefault="00B558A2" w:rsidP="00F25F71">
      <w:pPr>
        <w:pStyle w:val="ConsPlusNormal"/>
        <w:spacing w:line="288" w:lineRule="auto"/>
        <w:jc w:val="center"/>
        <w:rPr>
          <w:rFonts w:ascii="Times New Roman" w:hAnsi="Times New Roman" w:cs="Times New Roman"/>
          <w:b/>
          <w:bCs/>
          <w:sz w:val="24"/>
          <w:szCs w:val="24"/>
        </w:rPr>
      </w:pPr>
      <w:r w:rsidRPr="00B558A2">
        <w:rPr>
          <w:rFonts w:ascii="Times New Roman" w:hAnsi="Times New Roman" w:cs="Times New Roman"/>
          <w:b/>
          <w:bCs/>
          <w:sz w:val="24"/>
          <w:szCs w:val="24"/>
        </w:rPr>
        <w:t>ПРАВИТЕЛЬСТВО РОССИЙСКОЙ ФЕДЕРАЦИИ</w:t>
      </w:r>
    </w:p>
    <w:p w:rsidR="00B558A2" w:rsidRPr="00B558A2" w:rsidRDefault="00B558A2" w:rsidP="00F25F71">
      <w:pPr>
        <w:pStyle w:val="ConsPlusNormal"/>
        <w:spacing w:line="288" w:lineRule="auto"/>
        <w:jc w:val="center"/>
        <w:rPr>
          <w:rFonts w:ascii="Times New Roman" w:hAnsi="Times New Roman" w:cs="Times New Roman"/>
          <w:b/>
          <w:bCs/>
          <w:sz w:val="24"/>
          <w:szCs w:val="24"/>
        </w:rPr>
      </w:pPr>
    </w:p>
    <w:p w:rsidR="00B558A2" w:rsidRPr="00B558A2" w:rsidRDefault="00B558A2" w:rsidP="00F25F71">
      <w:pPr>
        <w:pStyle w:val="ConsPlusNormal"/>
        <w:spacing w:line="288" w:lineRule="auto"/>
        <w:jc w:val="center"/>
        <w:rPr>
          <w:rFonts w:ascii="Times New Roman" w:hAnsi="Times New Roman" w:cs="Times New Roman"/>
          <w:b/>
          <w:bCs/>
          <w:sz w:val="24"/>
          <w:szCs w:val="24"/>
        </w:rPr>
      </w:pPr>
      <w:r w:rsidRPr="00B558A2">
        <w:rPr>
          <w:rFonts w:ascii="Times New Roman" w:hAnsi="Times New Roman" w:cs="Times New Roman"/>
          <w:b/>
          <w:bCs/>
          <w:sz w:val="24"/>
          <w:szCs w:val="24"/>
        </w:rPr>
        <w:t>ПОСТАНОВЛЕНИЕ</w:t>
      </w:r>
    </w:p>
    <w:p w:rsidR="00B558A2" w:rsidRPr="00B558A2" w:rsidRDefault="00B558A2" w:rsidP="00F25F71">
      <w:pPr>
        <w:pStyle w:val="ConsPlusNormal"/>
        <w:spacing w:line="288" w:lineRule="auto"/>
        <w:jc w:val="center"/>
        <w:rPr>
          <w:rFonts w:ascii="Times New Roman" w:hAnsi="Times New Roman" w:cs="Times New Roman"/>
          <w:b/>
          <w:bCs/>
          <w:sz w:val="24"/>
          <w:szCs w:val="24"/>
        </w:rPr>
      </w:pPr>
      <w:r w:rsidRPr="00B558A2">
        <w:rPr>
          <w:rFonts w:ascii="Times New Roman" w:hAnsi="Times New Roman" w:cs="Times New Roman"/>
          <w:b/>
          <w:bCs/>
          <w:sz w:val="24"/>
          <w:szCs w:val="24"/>
        </w:rPr>
        <w:t xml:space="preserve">от 25 ноября 2013 г. </w:t>
      </w:r>
      <w:r w:rsidR="003F0CAC">
        <w:rPr>
          <w:rFonts w:ascii="Times New Roman" w:hAnsi="Times New Roman" w:cs="Times New Roman"/>
          <w:b/>
          <w:bCs/>
          <w:sz w:val="24"/>
          <w:szCs w:val="24"/>
        </w:rPr>
        <w:t>№</w:t>
      </w:r>
      <w:r w:rsidRPr="00B558A2">
        <w:rPr>
          <w:rFonts w:ascii="Times New Roman" w:hAnsi="Times New Roman" w:cs="Times New Roman"/>
          <w:b/>
          <w:bCs/>
          <w:sz w:val="24"/>
          <w:szCs w:val="24"/>
        </w:rPr>
        <w:t xml:space="preserve"> 1062</w:t>
      </w:r>
    </w:p>
    <w:p w:rsidR="00B558A2" w:rsidRPr="00B558A2" w:rsidRDefault="00B558A2" w:rsidP="00F25F71">
      <w:pPr>
        <w:pStyle w:val="ConsPlusNormal"/>
        <w:spacing w:line="288" w:lineRule="auto"/>
        <w:jc w:val="center"/>
        <w:rPr>
          <w:rFonts w:ascii="Times New Roman" w:hAnsi="Times New Roman" w:cs="Times New Roman"/>
          <w:b/>
          <w:bCs/>
          <w:sz w:val="24"/>
          <w:szCs w:val="24"/>
        </w:rPr>
      </w:pPr>
    </w:p>
    <w:p w:rsidR="00B558A2" w:rsidRPr="00B558A2" w:rsidRDefault="00B558A2" w:rsidP="00F25F71">
      <w:pPr>
        <w:pStyle w:val="ConsPlusNormal"/>
        <w:spacing w:line="288" w:lineRule="auto"/>
        <w:jc w:val="center"/>
        <w:rPr>
          <w:rFonts w:ascii="Times New Roman" w:hAnsi="Times New Roman" w:cs="Times New Roman"/>
          <w:b/>
          <w:bCs/>
          <w:sz w:val="24"/>
          <w:szCs w:val="24"/>
        </w:rPr>
      </w:pPr>
      <w:r w:rsidRPr="00B558A2">
        <w:rPr>
          <w:rFonts w:ascii="Times New Roman" w:hAnsi="Times New Roman" w:cs="Times New Roman"/>
          <w:b/>
          <w:bCs/>
          <w:sz w:val="24"/>
          <w:szCs w:val="24"/>
        </w:rPr>
        <w:t>О ПОРЯДКЕ</w:t>
      </w:r>
    </w:p>
    <w:p w:rsidR="00B558A2" w:rsidRPr="00B558A2" w:rsidRDefault="00B558A2" w:rsidP="00F25F71">
      <w:pPr>
        <w:pStyle w:val="ConsPlusNormal"/>
        <w:spacing w:line="288" w:lineRule="auto"/>
        <w:jc w:val="center"/>
        <w:rPr>
          <w:rFonts w:ascii="Times New Roman" w:hAnsi="Times New Roman" w:cs="Times New Roman"/>
          <w:b/>
          <w:bCs/>
          <w:sz w:val="24"/>
          <w:szCs w:val="24"/>
        </w:rPr>
      </w:pPr>
      <w:r w:rsidRPr="00B558A2">
        <w:rPr>
          <w:rFonts w:ascii="Times New Roman" w:hAnsi="Times New Roman" w:cs="Times New Roman"/>
          <w:b/>
          <w:bCs/>
          <w:sz w:val="24"/>
          <w:szCs w:val="24"/>
        </w:rPr>
        <w:t>ВЕДЕНИЯ РЕЕСТРА НЕДОБРОСОВЕСТНЫХ ПОСТАВЩИКОВ</w:t>
      </w:r>
    </w:p>
    <w:p w:rsidR="00B558A2" w:rsidRPr="00B558A2" w:rsidRDefault="00B558A2" w:rsidP="00F25F71">
      <w:pPr>
        <w:pStyle w:val="ConsPlusNormal"/>
        <w:spacing w:line="288" w:lineRule="auto"/>
        <w:jc w:val="center"/>
        <w:rPr>
          <w:rFonts w:ascii="Times New Roman" w:hAnsi="Times New Roman" w:cs="Times New Roman"/>
          <w:b/>
          <w:bCs/>
          <w:sz w:val="24"/>
          <w:szCs w:val="24"/>
        </w:rPr>
      </w:pPr>
      <w:r w:rsidRPr="00B558A2">
        <w:rPr>
          <w:rFonts w:ascii="Times New Roman" w:hAnsi="Times New Roman" w:cs="Times New Roman"/>
          <w:b/>
          <w:bCs/>
          <w:sz w:val="24"/>
          <w:szCs w:val="24"/>
        </w:rPr>
        <w:t>(ПОДРЯДЧИКОВ, ИСПОЛНИТЕЛЕЙ)</w:t>
      </w:r>
    </w:p>
    <w:p w:rsidR="00B558A2" w:rsidRPr="00F25F71" w:rsidRDefault="00B558A2" w:rsidP="00F25F71">
      <w:pPr>
        <w:pStyle w:val="ConsPlusNormal"/>
        <w:spacing w:line="288" w:lineRule="auto"/>
        <w:jc w:val="center"/>
        <w:rPr>
          <w:rFonts w:ascii="Times New Roman" w:hAnsi="Times New Roman" w:cs="Times New Roman"/>
          <w:b/>
          <w:bCs/>
          <w:sz w:val="24"/>
          <w:szCs w:val="24"/>
        </w:rPr>
      </w:pPr>
    </w:p>
    <w:p w:rsidR="00B558A2" w:rsidRPr="00B558A2" w:rsidRDefault="00B558A2" w:rsidP="00B558A2">
      <w:pPr>
        <w:pStyle w:val="ConsPlusNormal"/>
        <w:jc w:val="center"/>
        <w:rPr>
          <w:rFonts w:ascii="Times New Roman" w:hAnsi="Times New Roman" w:cs="Times New Roman"/>
          <w:sz w:val="24"/>
          <w:szCs w:val="24"/>
        </w:rPr>
      </w:pPr>
      <w:r w:rsidRPr="00B558A2">
        <w:rPr>
          <w:rFonts w:ascii="Times New Roman" w:hAnsi="Times New Roman" w:cs="Times New Roman"/>
          <w:sz w:val="24"/>
          <w:szCs w:val="24"/>
        </w:rPr>
        <w:t>Список изменяющих документов</w:t>
      </w:r>
    </w:p>
    <w:p w:rsidR="00B558A2" w:rsidRPr="00B558A2" w:rsidRDefault="00B558A2" w:rsidP="00B558A2">
      <w:pPr>
        <w:pStyle w:val="ConsPlusNormal"/>
        <w:jc w:val="center"/>
        <w:rPr>
          <w:rFonts w:ascii="Times New Roman" w:hAnsi="Times New Roman" w:cs="Times New Roman"/>
          <w:sz w:val="24"/>
          <w:szCs w:val="24"/>
        </w:rPr>
      </w:pPr>
      <w:r w:rsidRPr="00B558A2">
        <w:rPr>
          <w:rFonts w:ascii="Times New Roman" w:hAnsi="Times New Roman" w:cs="Times New Roman"/>
          <w:sz w:val="24"/>
          <w:szCs w:val="24"/>
        </w:rPr>
        <w:t xml:space="preserve">(в ред. Постановления Правительства РФ от 20.10.2014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1083</w:t>
      </w:r>
      <w:r w:rsidR="009F66B0">
        <w:rPr>
          <w:rFonts w:ascii="Times New Roman" w:hAnsi="Times New Roman" w:cs="Times New Roman"/>
          <w:sz w:val="24"/>
          <w:szCs w:val="24"/>
        </w:rPr>
        <w:t>, 25.12.2014 № 1489</w:t>
      </w:r>
      <w:r w:rsidRPr="00B558A2">
        <w:rPr>
          <w:rFonts w:ascii="Times New Roman" w:hAnsi="Times New Roman" w:cs="Times New Roman"/>
          <w:sz w:val="24"/>
          <w:szCs w:val="24"/>
        </w:rPr>
        <w:t>)</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В соответствии с частью 10 статьи 104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1. Утвердить прилагаемые </w:t>
      </w:r>
      <w:hyperlink w:anchor="Par35" w:tooltip="Ссылка на текущий документ" w:history="1">
        <w:r w:rsidRPr="00B558A2">
          <w:rPr>
            <w:rFonts w:ascii="Times New Roman" w:hAnsi="Times New Roman" w:cs="Times New Roman"/>
            <w:sz w:val="24"/>
            <w:szCs w:val="24"/>
          </w:rPr>
          <w:t>Правила</w:t>
        </w:r>
      </w:hyperlink>
      <w:r w:rsidRPr="00B558A2">
        <w:rPr>
          <w:rFonts w:ascii="Times New Roman" w:hAnsi="Times New Roman" w:cs="Times New Roman"/>
          <w:sz w:val="24"/>
          <w:szCs w:val="24"/>
        </w:rPr>
        <w:t xml:space="preserve"> ведения реестра недобросовестных поставщиков (подрядчиков, исполнителей).</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2. Признать утратившими силу:</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постановление Правительства Российской Федерации от 15 мая 2007 г.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292 "Об утверждении Положения о ведении реестра недобросовестных поставщиков и о требованиях к технологическим, программным, лингвистическим, правовым и организационным средствам обеспечения ведения реестра недобросовестных поставщиков" (Собрание законодательства Российской Федерации, 2007,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21, ст. 2513);</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постановление Правительства Российской Федерации от 15 июня 2009 г.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497 "О внесении изменений в постановления Правительства Российской Федерации от 15 мая 2007 г.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292 и от 15 июля 2008 г.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533" (Собрание законодательства Российской Федерации, 2009,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25, ст. 3078).</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3. Федеральный орган исполнительной власти, уполномоченный на ведение реестра недобросовестных поставщиков (подрядчиков, исполнителей) до вступления в силу Федерального закона "О контрактной системе в сфере закупок товаров, работ, услуг для обеспечения государственных и муниципальных нужд", в течение 2 лет со дня вступления в силу указанного Федерального закона обеспечивает доступ без взимания платы к сведениям, содержащимся в указанном реестре недобросовестных поставщиков,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а также осуществляет </w:t>
      </w:r>
      <w:r w:rsidRPr="00B558A2">
        <w:rPr>
          <w:rFonts w:ascii="Times New Roman" w:hAnsi="Times New Roman" w:cs="Times New Roman"/>
          <w:sz w:val="24"/>
          <w:szCs w:val="24"/>
        </w:rPr>
        <w:lastRenderedPageBreak/>
        <w:t>ведение указанного реестра недобросовестных поставщиков в части исключения из него недобросовестных поставщиков в порядке, установленном до дня вступления в силу Федерального закона "О контрактной системе в сфере закупок товаров, работ, услуг для обеспечения государственных и муниципальных нужд".</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4. Размещение реестра недобросовестных поставщиков (подрядчиков, исполнителей) осуществляется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до ввода в эксплуатацию единой информационной системы в сфере закупок.</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5. Настоящее постановление вступает в силу с 1 января 2014 г.</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Председатель Правительства</w:t>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Российской Федерации</w:t>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Д.МЕДВЕДЕВ</w:t>
      </w:r>
    </w:p>
    <w:p w:rsidR="00B558A2" w:rsidRPr="00B558A2" w:rsidRDefault="00B558A2" w:rsidP="00B558A2">
      <w:pPr>
        <w:pStyle w:val="ConsPlusNormal"/>
        <w:ind w:firstLine="540"/>
        <w:jc w:val="both"/>
        <w:rPr>
          <w:rFonts w:ascii="Times New Roman" w:hAnsi="Times New Roman" w:cs="Times New Roman"/>
          <w:sz w:val="24"/>
          <w:szCs w:val="24"/>
        </w:rPr>
      </w:pPr>
    </w:p>
    <w:p w:rsidR="00B558A2" w:rsidRPr="00B558A2" w:rsidRDefault="00B558A2" w:rsidP="00B558A2">
      <w:pPr>
        <w:pStyle w:val="ConsPlusNormal"/>
        <w:ind w:firstLine="540"/>
        <w:jc w:val="both"/>
        <w:rPr>
          <w:rFonts w:ascii="Times New Roman" w:hAnsi="Times New Roman" w:cs="Times New Roman"/>
          <w:sz w:val="24"/>
          <w:szCs w:val="24"/>
        </w:rPr>
      </w:pPr>
    </w:p>
    <w:p w:rsidR="00B558A2" w:rsidRPr="00B558A2" w:rsidRDefault="00B558A2" w:rsidP="00B558A2">
      <w:pPr>
        <w:pStyle w:val="ConsPlusNormal"/>
        <w:ind w:firstLine="540"/>
        <w:jc w:val="both"/>
        <w:rPr>
          <w:rFonts w:ascii="Times New Roman" w:hAnsi="Times New Roman" w:cs="Times New Roman"/>
          <w:sz w:val="24"/>
          <w:szCs w:val="24"/>
        </w:rPr>
      </w:pPr>
    </w:p>
    <w:p w:rsidR="00B558A2" w:rsidRPr="00B558A2" w:rsidRDefault="00B558A2" w:rsidP="00B558A2">
      <w:pPr>
        <w:pStyle w:val="ConsPlusNormal"/>
        <w:ind w:firstLine="540"/>
        <w:jc w:val="both"/>
        <w:rPr>
          <w:rFonts w:ascii="Times New Roman" w:hAnsi="Times New Roman" w:cs="Times New Roman"/>
          <w:sz w:val="24"/>
          <w:szCs w:val="24"/>
        </w:rPr>
      </w:pPr>
    </w:p>
    <w:p w:rsidR="00B558A2" w:rsidRDefault="00B558A2">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lastRenderedPageBreak/>
        <w:t>Утверждены</w:t>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постановлением Правительства</w:t>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Российской Федерации</w:t>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 xml:space="preserve">от 25 ноября 2013 г.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1062</w:t>
      </w:r>
    </w:p>
    <w:p w:rsidR="00B558A2" w:rsidRPr="00F25F71" w:rsidRDefault="00B558A2" w:rsidP="00F25F71">
      <w:pPr>
        <w:pStyle w:val="ConsPlusNormal"/>
        <w:spacing w:line="288" w:lineRule="auto"/>
        <w:jc w:val="center"/>
        <w:rPr>
          <w:rFonts w:ascii="Times New Roman" w:hAnsi="Times New Roman" w:cs="Times New Roman"/>
          <w:b/>
          <w:bCs/>
          <w:sz w:val="24"/>
          <w:szCs w:val="24"/>
        </w:rPr>
      </w:pPr>
    </w:p>
    <w:p w:rsidR="00B558A2" w:rsidRPr="00B558A2" w:rsidRDefault="00B558A2" w:rsidP="00F25F71">
      <w:pPr>
        <w:pStyle w:val="ConsPlusNormal"/>
        <w:spacing w:line="288" w:lineRule="auto"/>
        <w:jc w:val="center"/>
        <w:rPr>
          <w:rFonts w:ascii="Times New Roman" w:hAnsi="Times New Roman" w:cs="Times New Roman"/>
          <w:b/>
          <w:bCs/>
          <w:sz w:val="24"/>
          <w:szCs w:val="24"/>
        </w:rPr>
      </w:pPr>
      <w:bookmarkStart w:id="83" w:name="Par35"/>
      <w:bookmarkEnd w:id="83"/>
      <w:r w:rsidRPr="00B558A2">
        <w:rPr>
          <w:rFonts w:ascii="Times New Roman" w:hAnsi="Times New Roman" w:cs="Times New Roman"/>
          <w:b/>
          <w:bCs/>
          <w:sz w:val="24"/>
          <w:szCs w:val="24"/>
        </w:rPr>
        <w:t>ПРАВИЛА</w:t>
      </w:r>
    </w:p>
    <w:p w:rsidR="00B558A2" w:rsidRPr="00B558A2" w:rsidRDefault="00B558A2" w:rsidP="00F25F71">
      <w:pPr>
        <w:pStyle w:val="ConsPlusNormal"/>
        <w:spacing w:line="288" w:lineRule="auto"/>
        <w:jc w:val="center"/>
        <w:rPr>
          <w:rFonts w:ascii="Times New Roman" w:hAnsi="Times New Roman" w:cs="Times New Roman"/>
          <w:b/>
          <w:bCs/>
          <w:sz w:val="24"/>
          <w:szCs w:val="24"/>
        </w:rPr>
      </w:pPr>
      <w:r w:rsidRPr="00B558A2">
        <w:rPr>
          <w:rFonts w:ascii="Times New Roman" w:hAnsi="Times New Roman" w:cs="Times New Roman"/>
          <w:b/>
          <w:bCs/>
          <w:sz w:val="24"/>
          <w:szCs w:val="24"/>
        </w:rPr>
        <w:t>ВЕДЕНИЯ РЕЕСТРА НЕДОБРОСОВЕСТНЫХ ПОСТАВЩИКОВ</w:t>
      </w:r>
    </w:p>
    <w:p w:rsidR="00B558A2" w:rsidRPr="00B558A2" w:rsidRDefault="00B558A2" w:rsidP="00F25F71">
      <w:pPr>
        <w:pStyle w:val="ConsPlusNormal"/>
        <w:spacing w:line="288" w:lineRule="auto"/>
        <w:jc w:val="center"/>
        <w:rPr>
          <w:rFonts w:ascii="Times New Roman" w:hAnsi="Times New Roman" w:cs="Times New Roman"/>
          <w:b/>
          <w:bCs/>
          <w:sz w:val="24"/>
          <w:szCs w:val="24"/>
        </w:rPr>
      </w:pPr>
      <w:r w:rsidRPr="00B558A2">
        <w:rPr>
          <w:rFonts w:ascii="Times New Roman" w:hAnsi="Times New Roman" w:cs="Times New Roman"/>
          <w:b/>
          <w:bCs/>
          <w:sz w:val="24"/>
          <w:szCs w:val="24"/>
        </w:rPr>
        <w:t>(ПОДРЯДЧИКОВ, ИСПОЛНИТЕЛЕЙ)</w:t>
      </w:r>
    </w:p>
    <w:p w:rsidR="00B558A2" w:rsidRPr="00F25F71" w:rsidRDefault="00B558A2" w:rsidP="00F25F71">
      <w:pPr>
        <w:pStyle w:val="ConsPlusNormal"/>
        <w:spacing w:line="288" w:lineRule="auto"/>
        <w:jc w:val="center"/>
        <w:rPr>
          <w:rFonts w:ascii="Times New Roman" w:hAnsi="Times New Roman" w:cs="Times New Roman"/>
          <w:b/>
          <w:bCs/>
          <w:sz w:val="24"/>
          <w:szCs w:val="24"/>
        </w:rPr>
      </w:pPr>
    </w:p>
    <w:p w:rsidR="00B558A2" w:rsidRPr="00B558A2" w:rsidRDefault="00B558A2" w:rsidP="00B558A2">
      <w:pPr>
        <w:pStyle w:val="ConsPlusNormal"/>
        <w:jc w:val="center"/>
        <w:rPr>
          <w:rFonts w:ascii="Times New Roman" w:hAnsi="Times New Roman" w:cs="Times New Roman"/>
          <w:sz w:val="24"/>
          <w:szCs w:val="24"/>
        </w:rPr>
      </w:pPr>
      <w:r w:rsidRPr="00B558A2">
        <w:rPr>
          <w:rFonts w:ascii="Times New Roman" w:hAnsi="Times New Roman" w:cs="Times New Roman"/>
          <w:sz w:val="24"/>
          <w:szCs w:val="24"/>
        </w:rPr>
        <w:t>Список изменяющих документов</w:t>
      </w:r>
    </w:p>
    <w:p w:rsidR="00B558A2" w:rsidRPr="00B558A2" w:rsidRDefault="00B558A2" w:rsidP="00B558A2">
      <w:pPr>
        <w:pStyle w:val="ConsPlusNormal"/>
        <w:jc w:val="center"/>
        <w:rPr>
          <w:rFonts w:ascii="Times New Roman" w:hAnsi="Times New Roman" w:cs="Times New Roman"/>
          <w:sz w:val="24"/>
          <w:szCs w:val="24"/>
        </w:rPr>
      </w:pPr>
      <w:r w:rsidRPr="00B558A2">
        <w:rPr>
          <w:rFonts w:ascii="Times New Roman" w:hAnsi="Times New Roman" w:cs="Times New Roman"/>
          <w:sz w:val="24"/>
          <w:szCs w:val="24"/>
        </w:rPr>
        <w:t xml:space="preserve">(в ред. Постановления Правительства РФ от 20.10.2014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1083</w:t>
      </w:r>
      <w:r w:rsidR="009F66B0">
        <w:rPr>
          <w:rFonts w:ascii="Times New Roman" w:hAnsi="Times New Roman" w:cs="Times New Roman"/>
          <w:sz w:val="24"/>
          <w:szCs w:val="24"/>
        </w:rPr>
        <w:t>, 25.12.2014 № 1489</w:t>
      </w:r>
      <w:r w:rsidRPr="00B558A2">
        <w:rPr>
          <w:rFonts w:ascii="Times New Roman" w:hAnsi="Times New Roman" w:cs="Times New Roman"/>
          <w:sz w:val="24"/>
          <w:szCs w:val="24"/>
        </w:rPr>
        <w:t>)</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1. Настоящие Правила устанавливают порядок ведения реестра недобросовестных поставщиков (подрядчиков, исполнителей) (далее - реестр), в том числе требования к технологическим, программным, лингвистическим, правовым и организационным средствам обеспечения ведения реестра.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2. Понятия и их определения, используемые в настоящих Правилах, соответствуют принятым в Федеральном законе "О контрактной системе в сфере закупок товаров, работ, услуг для обеспечения государственных и муниципальных нужд" (далее - Федеральный закон).</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3. Реестр ведется в электронном виде. Информация, содержащаяся в реестре, должна быть общедоступна для ознакомления без взимания платы.</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4. Ведение реестра, в том числе включение (исключение) в реестр информации о недобросовестных поставщиках (подрядчиках, исполнителях), осуществляется Федеральной антимонопольной службой (далее - уполномоченный орган). Включение информации в реестр осуществляется с учетом требований законодательства Российской Федерации о защите государственной тайны.</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5. Информация и документы о недобросовестных поставщиках (подрядчиках, исполнителях), представленные заказчиками в письменном или электронном виде, хранятся уполномоченным органом в соответствии с законодательством Российской Федерации об архивном деле и о защите государственной тайны.</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6. В случае если контракт заключен с участником закупки, с которым в соответствии с Федеральным законом заключается контракт при уклонении победителя определения поставщика (подрядчика, исполнителя) от заключения контракта и заявке или предложению которого присвоен второй номер, заказчик в течение 3 рабочих дней с даты заключения такого контракта с указанным участником закупки направляет в уполномоченный орган информацию и документы, предусмотренные частью 4 статьи 104 Федерального закона.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7. В случае если единственный участник закупки, который подал заявку или предложение и с </w:t>
      </w:r>
      <w:r w:rsidRPr="00B558A2">
        <w:rPr>
          <w:rFonts w:ascii="Times New Roman" w:hAnsi="Times New Roman" w:cs="Times New Roman"/>
          <w:sz w:val="24"/>
          <w:szCs w:val="24"/>
        </w:rPr>
        <w:lastRenderedPageBreak/>
        <w:t>которым заключается контракт в случаях, предусмотренных пунктами 24 и 25 части 1 статьи 93 Федерального закона, уклонился от заключения контракта, заказчик в течение 5 рабочих дней с даты истечения указанного в документации о закупке срока подписания контракта направляет в уполномоченный орган информацию и документы, предусмотренные частью 5 статьи 104 Федерального закона.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8. В случае расторжения контракта по решению суда или в случае одностороннего отказа заказчика от исполнения контракта заказчик в течение 3 рабочих дней с даты расторжения контракта направляет в уполномоченный орган информацию и документы, предусмотренные частью 6 статьи 104 Федерального закона.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9. Информация и документы, предусмотренные </w:t>
      </w:r>
      <w:hyperlink w:anchor="Par47" w:tooltip="Ссылка на текущий документ" w:history="1">
        <w:r w:rsidRPr="00B558A2">
          <w:rPr>
            <w:rFonts w:ascii="Times New Roman" w:hAnsi="Times New Roman" w:cs="Times New Roman"/>
            <w:sz w:val="24"/>
            <w:szCs w:val="24"/>
          </w:rPr>
          <w:t>пунктами 6</w:t>
        </w:r>
      </w:hyperlink>
      <w:r w:rsidRPr="00B558A2">
        <w:rPr>
          <w:rFonts w:ascii="Times New Roman" w:hAnsi="Times New Roman" w:cs="Times New Roman"/>
          <w:sz w:val="24"/>
          <w:szCs w:val="24"/>
        </w:rPr>
        <w:t xml:space="preserve"> - </w:t>
      </w:r>
      <w:hyperlink w:anchor="Par49" w:tooltip="Ссылка на текущий документ" w:history="1">
        <w:r w:rsidRPr="00B558A2">
          <w:rPr>
            <w:rFonts w:ascii="Times New Roman" w:hAnsi="Times New Roman" w:cs="Times New Roman"/>
            <w:sz w:val="24"/>
            <w:szCs w:val="24"/>
          </w:rPr>
          <w:t>8</w:t>
        </w:r>
      </w:hyperlink>
      <w:r w:rsidRPr="00B558A2">
        <w:rPr>
          <w:rFonts w:ascii="Times New Roman" w:hAnsi="Times New Roman" w:cs="Times New Roman"/>
          <w:sz w:val="24"/>
          <w:szCs w:val="24"/>
        </w:rPr>
        <w:t xml:space="preserve"> настоящих Правил, направляются заказчиком в уполномоченный орган на бумажном носителе с сопроводительным письмом за подписью уполномоченного должностного лица заказчика либо в электронной форме (в том числе с использованием единой информационной системы в сфере закупок), имея в виду, что эта информация должна быть подписана указанным должностным лицом с использованием электронной подписи. Сопроводительное письмо должно содержать перечень прилагаемых документов.</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10. Уполномоченный орган проверяет наличие информации и документов, представленных заказчиком в соответствии с </w:t>
      </w:r>
      <w:hyperlink w:anchor="Par50" w:tooltip="Ссылка на текущий документ" w:history="1">
        <w:r w:rsidRPr="00B558A2">
          <w:rPr>
            <w:rFonts w:ascii="Times New Roman" w:hAnsi="Times New Roman" w:cs="Times New Roman"/>
            <w:sz w:val="24"/>
            <w:szCs w:val="24"/>
          </w:rPr>
          <w:t>пунктом 9</w:t>
        </w:r>
      </w:hyperlink>
      <w:r w:rsidRPr="00B558A2">
        <w:rPr>
          <w:rFonts w:ascii="Times New Roman" w:hAnsi="Times New Roman" w:cs="Times New Roman"/>
          <w:sz w:val="24"/>
          <w:szCs w:val="24"/>
        </w:rPr>
        <w:t xml:space="preserve"> настоящих Правил.</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В случае представления не всей информации и документов уполномоченный орган возвращает их заказчику в течение 3 рабочих дней с даты их поступления с указанием причин возврата и необходимости направления таких информации и документов в составе, предусмотренном </w:t>
      </w:r>
      <w:hyperlink w:anchor="Par47" w:tooltip="Ссылка на текущий документ" w:history="1">
        <w:r w:rsidRPr="00B558A2">
          <w:rPr>
            <w:rFonts w:ascii="Times New Roman" w:hAnsi="Times New Roman" w:cs="Times New Roman"/>
            <w:sz w:val="24"/>
            <w:szCs w:val="24"/>
          </w:rPr>
          <w:t>пунктами 6</w:t>
        </w:r>
      </w:hyperlink>
      <w:r w:rsidRPr="00B558A2">
        <w:rPr>
          <w:rFonts w:ascii="Times New Roman" w:hAnsi="Times New Roman" w:cs="Times New Roman"/>
          <w:sz w:val="24"/>
          <w:szCs w:val="24"/>
        </w:rPr>
        <w:t xml:space="preserve"> - </w:t>
      </w:r>
      <w:hyperlink w:anchor="Par49" w:tooltip="Ссылка на текущий документ" w:history="1">
        <w:r w:rsidRPr="00B558A2">
          <w:rPr>
            <w:rFonts w:ascii="Times New Roman" w:hAnsi="Times New Roman" w:cs="Times New Roman"/>
            <w:sz w:val="24"/>
            <w:szCs w:val="24"/>
          </w:rPr>
          <w:t>8</w:t>
        </w:r>
      </w:hyperlink>
      <w:r w:rsidRPr="00B558A2">
        <w:rPr>
          <w:rFonts w:ascii="Times New Roman" w:hAnsi="Times New Roman" w:cs="Times New Roman"/>
          <w:sz w:val="24"/>
          <w:szCs w:val="24"/>
        </w:rPr>
        <w:t xml:space="preserve"> настоящих Правил, при этом информация о недобросовестном поставщике (подрядчике, исполнителе) в реестр не включается.</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11. Уполномоченный орган осуществляет проверку информации и документов, указанных в </w:t>
      </w:r>
      <w:hyperlink w:anchor="Par47" w:tooltip="Ссылка на текущий документ" w:history="1">
        <w:r w:rsidRPr="00B558A2">
          <w:rPr>
            <w:rFonts w:ascii="Times New Roman" w:hAnsi="Times New Roman" w:cs="Times New Roman"/>
            <w:sz w:val="24"/>
            <w:szCs w:val="24"/>
          </w:rPr>
          <w:t>пунктах 6</w:t>
        </w:r>
      </w:hyperlink>
      <w:r w:rsidRPr="00B558A2">
        <w:rPr>
          <w:rFonts w:ascii="Times New Roman" w:hAnsi="Times New Roman" w:cs="Times New Roman"/>
          <w:sz w:val="24"/>
          <w:szCs w:val="24"/>
        </w:rPr>
        <w:t xml:space="preserve"> - </w:t>
      </w:r>
      <w:hyperlink w:anchor="Par49" w:tooltip="Ссылка на текущий документ" w:history="1">
        <w:r w:rsidRPr="00B558A2">
          <w:rPr>
            <w:rFonts w:ascii="Times New Roman" w:hAnsi="Times New Roman" w:cs="Times New Roman"/>
            <w:sz w:val="24"/>
            <w:szCs w:val="24"/>
          </w:rPr>
          <w:t>8</w:t>
        </w:r>
      </w:hyperlink>
      <w:r w:rsidRPr="00B558A2">
        <w:rPr>
          <w:rFonts w:ascii="Times New Roman" w:hAnsi="Times New Roman" w:cs="Times New Roman"/>
          <w:sz w:val="24"/>
          <w:szCs w:val="24"/>
        </w:rPr>
        <w:t xml:space="preserve"> настоящих Правил, на наличие фактов, подтверждающих недобросовестность поставщика (подрядчика, исполнителя), в течение 10 рабочих дней с даты их поступления.</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12. Рассмотрение вопроса о включении информации об участниках закупок, уклонившихся от заключения контрактов, а также о поставщиках (подрядчиках, исполнителях), с которыми контракты расторгнуты в случае одностороннего отказа заказчика от исполнения контракта в связи с существенным нарушением ими условий контрактов, осуществляется с участием представителей заказчика и лица, информация о котором направлена заказчиком для включения в реестр. В случае неявки указанных лиц или их представителей рассмотрение указанного вопроса осуществляется в их отсутствие в пределах срока, предусмотренного </w:t>
      </w:r>
      <w:hyperlink w:anchor="Par53" w:tooltip="Ссылка на текущий документ" w:history="1">
        <w:r w:rsidRPr="00B558A2">
          <w:rPr>
            <w:rFonts w:ascii="Times New Roman" w:hAnsi="Times New Roman" w:cs="Times New Roman"/>
            <w:sz w:val="24"/>
            <w:szCs w:val="24"/>
          </w:rPr>
          <w:t>пунктом 11</w:t>
        </w:r>
      </w:hyperlink>
      <w:r w:rsidRPr="00B558A2">
        <w:rPr>
          <w:rFonts w:ascii="Times New Roman" w:hAnsi="Times New Roman" w:cs="Times New Roman"/>
          <w:sz w:val="24"/>
          <w:szCs w:val="24"/>
        </w:rPr>
        <w:t xml:space="preserve"> настоящих Правил. В рассмотрении вправе принять участие иные заинтересованные лица.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lastRenderedPageBreak/>
        <w:t xml:space="preserve">По результатам рассмотрения представленных информации и документов и проведения проверки фактов, указанных в </w:t>
      </w:r>
      <w:hyperlink w:anchor="Par53" w:tooltip="Ссылка на текущий документ" w:history="1">
        <w:r w:rsidRPr="00B558A2">
          <w:rPr>
            <w:rFonts w:ascii="Times New Roman" w:hAnsi="Times New Roman" w:cs="Times New Roman"/>
            <w:sz w:val="24"/>
            <w:szCs w:val="24"/>
          </w:rPr>
          <w:t>пункте 11</w:t>
        </w:r>
      </w:hyperlink>
      <w:r w:rsidRPr="00B558A2">
        <w:rPr>
          <w:rFonts w:ascii="Times New Roman" w:hAnsi="Times New Roman" w:cs="Times New Roman"/>
          <w:sz w:val="24"/>
          <w:szCs w:val="24"/>
        </w:rPr>
        <w:t xml:space="preserve"> настоящих Правил, выносится решение. В случае подтверждения достоверности указанных фактов уполномоченный орган выносит решение о включении информации о недобросовестном поставщике (подрядчике, исполнителе) в реестр. В ином случае уполномоченный орган выносит решение об отказе во включении информации о поставщике (подрядчике, исполнителе) в реестр. Копии вынесенного уполномоченным органом решения направляются заказчику, лицу, информация о котором направлена заказчиком для включения в реестр, и иным заинтересованным лицам.</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13. Уполномоченный орган включает информацию о недобросовестном поставщике (подрядчике, исполнителе), предусмотренную частью 3 статьи 104 Федерального закона, в реестр в течение 3 рабочих дней с даты вынесения решения о включении информации о таком лице в реестр. Указанная информация образует реестровую запись, которая подписывается представителем уполномоченного органа, имеющим соответствующие полномочия, с использованием электронной подписи.</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14. Ведение реестра осуществляется по форме согласно </w:t>
      </w:r>
      <w:hyperlink w:anchor="Par94" w:tooltip="Ссылка на текущий документ" w:history="1">
        <w:r w:rsidRPr="00B558A2">
          <w:rPr>
            <w:rFonts w:ascii="Times New Roman" w:hAnsi="Times New Roman" w:cs="Times New Roman"/>
            <w:sz w:val="24"/>
            <w:szCs w:val="24"/>
          </w:rPr>
          <w:t>приложению</w:t>
        </w:r>
      </w:hyperlink>
      <w:r w:rsidRPr="00B558A2">
        <w:rPr>
          <w:rFonts w:ascii="Times New Roman" w:hAnsi="Times New Roman" w:cs="Times New Roman"/>
          <w:sz w:val="24"/>
          <w:szCs w:val="24"/>
        </w:rPr>
        <w:t>.</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15. При внесении информации в реестр указываются:</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а) номер реестровой записи и дата внесения уполномоченным органом информации о недобросовестном поставщике (подрядчике, исполнителе);</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б) наименование уполномоченного органа, осуществившего включение информации о недобросовестном поставщике (подрядчике, исполнителе);</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в) информация, предусмотренная частью 3 статьи 104 Федерального закона.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16. Информация о недобросовестном поставщике (подрядчике, исполнителе), предусмотренная частью 3 статьи 104 Федерального закона, исключается из реестра по истечении 2 лет с даты ее включения в реестр, а в случаях, предусмотренных законодательством Российской Федерации, - до истечения указанного срока на основании решения суда.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17. Информация о недобросовестном поставщике (подрядчике, исполнителе), исключенная из реестра, а также электронные журналы учета операций, выполненных с помощью единой информационной системы в сфере закупок, хранятся уполномоченным органом в электронном виде в порядке, установленном законодательством Российской Федерации об архивном деле.</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18. К средствам обеспечения ведения реестра применяются требования, установленные Правительством Российской Федерации в отношении технологических и лингвистических средств единой информационной системы в сфере закупок.</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19. Реестр ведется на государственном языке Российской Федерации. Наименования иностранных юридических и физических лиц могут быть указаны с использованием букв </w:t>
      </w:r>
      <w:r w:rsidRPr="00B558A2">
        <w:rPr>
          <w:rFonts w:ascii="Times New Roman" w:hAnsi="Times New Roman" w:cs="Times New Roman"/>
          <w:sz w:val="24"/>
          <w:szCs w:val="24"/>
        </w:rPr>
        <w:lastRenderedPageBreak/>
        <w:t>латинского алфавита.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20. В целях защиты информации, включенной в реестр, обеспечиваются:</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а) применение средств электронной подписи;</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б) применение средств антивирусной защиты;</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в) ведение электронных журналов учета операций, выполненных с помощью единой информационной системы в сфере закупок;</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г) ограничение доступа к техническим средствам, с помощью которых размещается и функционирует реестр;</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д) ежедневное копирование на резервный носитель содержащейся в реестре информации, обеспечивающее возможность ее восстановления;</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е) целостность размещенной в единой информационной системе в сфере закупок информации о недобросовестных поставщиках (подрядчиках, исполнителях);</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ж) автоматическое исключение из реестра информации о недобросовестных поставщиках (подрядчиках, исполнителях) по истечении 2-летнего срока с даты внесения такой информации в реестр с сохранением указанной информации в архиве.</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21. Программно-технические средства, с помощью которых осуществляется ведение реестра, должны обеспечивать:</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а) бесперебойную работу по ведению реестра, защиту информационных ресурсов от взлома и несанкционированного доступа;</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б) учет информации о недобросовестных поставщиках (подрядчиках, исполнителях), полученной уполномоченным органом в электронном виде и включенной в реестр;</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 xml:space="preserve">в) поиск информации о недобросовестном поставщике (подрядчике, исполнителе) в соответствии с информацией, предусмотренной </w:t>
      </w:r>
      <w:hyperlink w:anchor="Par58" w:tooltip="Ссылка на текущий документ" w:history="1">
        <w:r w:rsidRPr="00B558A2">
          <w:rPr>
            <w:rFonts w:ascii="Times New Roman" w:hAnsi="Times New Roman" w:cs="Times New Roman"/>
            <w:sz w:val="24"/>
            <w:szCs w:val="24"/>
          </w:rPr>
          <w:t>пунктом 15</w:t>
        </w:r>
      </w:hyperlink>
      <w:r w:rsidRPr="00B558A2">
        <w:rPr>
          <w:rFonts w:ascii="Times New Roman" w:hAnsi="Times New Roman" w:cs="Times New Roman"/>
          <w:sz w:val="24"/>
          <w:szCs w:val="24"/>
        </w:rPr>
        <w:t xml:space="preserve"> настоящих Правил;</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r w:rsidRPr="00B558A2">
        <w:rPr>
          <w:rFonts w:ascii="Times New Roman" w:hAnsi="Times New Roman" w:cs="Times New Roman"/>
          <w:sz w:val="24"/>
          <w:szCs w:val="24"/>
        </w:rPr>
        <w:t>г) формирование по запросу посетителя единой информационной системы в сфере закупок справки о нахождении в реестре информации о недобросовестном поставщике (подрядчике, исполнителе).</w:t>
      </w: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p>
    <w:p w:rsidR="00B558A2" w:rsidRPr="00B558A2" w:rsidRDefault="00B558A2" w:rsidP="00B558A2">
      <w:pPr>
        <w:pStyle w:val="ConsPlusNormal"/>
        <w:spacing w:line="360" w:lineRule="auto"/>
        <w:ind w:firstLine="539"/>
        <w:jc w:val="both"/>
        <w:rPr>
          <w:rFonts w:ascii="Times New Roman" w:hAnsi="Times New Roman" w:cs="Times New Roman"/>
          <w:sz w:val="24"/>
          <w:szCs w:val="24"/>
        </w:rPr>
      </w:pPr>
    </w:p>
    <w:p w:rsidR="00B558A2" w:rsidRDefault="00B558A2">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B558A2" w:rsidRDefault="00B558A2" w:rsidP="00B558A2">
      <w:pPr>
        <w:pStyle w:val="ConsPlusNormal"/>
        <w:ind w:firstLine="540"/>
        <w:jc w:val="both"/>
        <w:rPr>
          <w:rFonts w:ascii="Times New Roman" w:hAnsi="Times New Roman" w:cs="Times New Roman"/>
          <w:sz w:val="24"/>
          <w:szCs w:val="24"/>
        </w:rPr>
        <w:sectPr w:rsidR="00B558A2" w:rsidSect="000B4DA0">
          <w:footerReference w:type="default" r:id="rId34"/>
          <w:footerReference w:type="first" r:id="rId35"/>
          <w:pgSz w:w="11906" w:h="16838"/>
          <w:pgMar w:top="1440" w:right="566" w:bottom="1440" w:left="1133" w:header="0" w:footer="0" w:gutter="0"/>
          <w:cols w:space="720"/>
          <w:noEndnote/>
          <w:titlePg/>
        </w:sectPr>
      </w:pPr>
    </w:p>
    <w:p w:rsidR="00B558A2" w:rsidRPr="00B558A2" w:rsidRDefault="00B558A2" w:rsidP="00B558A2">
      <w:pPr>
        <w:pStyle w:val="ConsPlusNormal"/>
        <w:ind w:firstLine="540"/>
        <w:jc w:val="both"/>
        <w:rPr>
          <w:rFonts w:ascii="Times New Roman" w:hAnsi="Times New Roman" w:cs="Times New Roman"/>
          <w:sz w:val="24"/>
          <w:szCs w:val="24"/>
        </w:rPr>
      </w:pP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Приложение</w:t>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к Правилам ведения реестра</w:t>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недобросовестных поставщиков</w:t>
      </w: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(подрядчиков, исполнителей)</w:t>
      </w:r>
    </w:p>
    <w:p w:rsidR="00B558A2" w:rsidRPr="00B558A2" w:rsidRDefault="00B558A2" w:rsidP="00B558A2">
      <w:pPr>
        <w:pStyle w:val="ConsPlusNormal"/>
        <w:jc w:val="center"/>
        <w:rPr>
          <w:rFonts w:ascii="Times New Roman" w:hAnsi="Times New Roman" w:cs="Times New Roman"/>
          <w:sz w:val="24"/>
          <w:szCs w:val="24"/>
        </w:rPr>
      </w:pPr>
    </w:p>
    <w:p w:rsidR="00B558A2" w:rsidRPr="00B558A2" w:rsidRDefault="00B558A2" w:rsidP="00B558A2">
      <w:pPr>
        <w:pStyle w:val="ConsPlusNormal"/>
        <w:jc w:val="center"/>
        <w:rPr>
          <w:rFonts w:ascii="Times New Roman" w:hAnsi="Times New Roman" w:cs="Times New Roman"/>
          <w:sz w:val="24"/>
          <w:szCs w:val="24"/>
        </w:rPr>
      </w:pPr>
      <w:r w:rsidRPr="00B558A2">
        <w:rPr>
          <w:rFonts w:ascii="Times New Roman" w:hAnsi="Times New Roman" w:cs="Times New Roman"/>
          <w:sz w:val="24"/>
          <w:szCs w:val="24"/>
        </w:rPr>
        <w:t>Список изменяющих документов</w:t>
      </w:r>
    </w:p>
    <w:p w:rsidR="00B558A2" w:rsidRPr="00B558A2" w:rsidRDefault="00B558A2" w:rsidP="00B558A2">
      <w:pPr>
        <w:pStyle w:val="ConsPlusNormal"/>
        <w:jc w:val="center"/>
        <w:rPr>
          <w:rFonts w:ascii="Times New Roman" w:hAnsi="Times New Roman" w:cs="Times New Roman"/>
          <w:sz w:val="24"/>
          <w:szCs w:val="24"/>
        </w:rPr>
      </w:pPr>
      <w:r w:rsidRPr="00B558A2">
        <w:rPr>
          <w:rFonts w:ascii="Times New Roman" w:hAnsi="Times New Roman" w:cs="Times New Roman"/>
          <w:sz w:val="24"/>
          <w:szCs w:val="24"/>
        </w:rPr>
        <w:t xml:space="preserve">(в ред. Постановления Правительства РФ от 20.10.2014 </w:t>
      </w:r>
      <w:r w:rsidR="003F0CAC">
        <w:rPr>
          <w:rFonts w:ascii="Times New Roman" w:hAnsi="Times New Roman" w:cs="Times New Roman"/>
          <w:sz w:val="24"/>
          <w:szCs w:val="24"/>
        </w:rPr>
        <w:t>№</w:t>
      </w:r>
      <w:r w:rsidRPr="00B558A2">
        <w:rPr>
          <w:rFonts w:ascii="Times New Roman" w:hAnsi="Times New Roman" w:cs="Times New Roman"/>
          <w:sz w:val="24"/>
          <w:szCs w:val="24"/>
        </w:rPr>
        <w:t xml:space="preserve"> 1083)</w:t>
      </w:r>
    </w:p>
    <w:p w:rsidR="00B558A2" w:rsidRPr="00B558A2" w:rsidRDefault="00B558A2" w:rsidP="00B558A2">
      <w:pPr>
        <w:pStyle w:val="ConsPlusNormal"/>
        <w:ind w:firstLine="540"/>
        <w:jc w:val="both"/>
        <w:rPr>
          <w:rFonts w:ascii="Times New Roman" w:hAnsi="Times New Roman" w:cs="Times New Roman"/>
          <w:sz w:val="24"/>
          <w:szCs w:val="24"/>
        </w:rPr>
      </w:pPr>
    </w:p>
    <w:p w:rsidR="00B558A2" w:rsidRPr="00B558A2" w:rsidRDefault="00B558A2" w:rsidP="00B558A2">
      <w:pPr>
        <w:pStyle w:val="ConsPlusNormal"/>
        <w:jc w:val="right"/>
        <w:rPr>
          <w:rFonts w:ascii="Times New Roman" w:hAnsi="Times New Roman" w:cs="Times New Roman"/>
          <w:sz w:val="24"/>
          <w:szCs w:val="24"/>
        </w:rPr>
      </w:pPr>
      <w:r w:rsidRPr="00B558A2">
        <w:rPr>
          <w:rFonts w:ascii="Times New Roman" w:hAnsi="Times New Roman" w:cs="Times New Roman"/>
          <w:sz w:val="24"/>
          <w:szCs w:val="24"/>
        </w:rPr>
        <w:t>Форма</w:t>
      </w:r>
    </w:p>
    <w:p w:rsidR="00B558A2" w:rsidRPr="00B558A2" w:rsidRDefault="00B558A2" w:rsidP="00B558A2">
      <w:pPr>
        <w:pStyle w:val="ConsPlusNormal"/>
        <w:ind w:firstLine="540"/>
        <w:jc w:val="both"/>
        <w:rPr>
          <w:rFonts w:ascii="Times New Roman" w:hAnsi="Times New Roman" w:cs="Times New Roman"/>
          <w:sz w:val="24"/>
          <w:szCs w:val="24"/>
        </w:rPr>
      </w:pPr>
    </w:p>
    <w:p w:rsidR="00B558A2" w:rsidRPr="00B558A2" w:rsidRDefault="00B558A2" w:rsidP="00B558A2">
      <w:pPr>
        <w:pStyle w:val="ConsPlusNormal"/>
        <w:jc w:val="center"/>
        <w:rPr>
          <w:rFonts w:ascii="Times New Roman" w:hAnsi="Times New Roman" w:cs="Times New Roman"/>
          <w:sz w:val="24"/>
          <w:szCs w:val="24"/>
        </w:rPr>
      </w:pPr>
      <w:r w:rsidRPr="00B558A2">
        <w:rPr>
          <w:rFonts w:ascii="Times New Roman" w:hAnsi="Times New Roman" w:cs="Times New Roman"/>
          <w:sz w:val="24"/>
          <w:szCs w:val="24"/>
        </w:rPr>
        <w:t>РЕЕСТР</w:t>
      </w:r>
    </w:p>
    <w:p w:rsidR="00B558A2" w:rsidRPr="00B558A2" w:rsidRDefault="00B558A2" w:rsidP="00B558A2">
      <w:pPr>
        <w:pStyle w:val="ConsPlusNormal"/>
        <w:jc w:val="center"/>
        <w:rPr>
          <w:rFonts w:ascii="Times New Roman" w:hAnsi="Times New Roman" w:cs="Times New Roman"/>
          <w:sz w:val="24"/>
          <w:szCs w:val="24"/>
        </w:rPr>
      </w:pPr>
      <w:r w:rsidRPr="00B558A2">
        <w:rPr>
          <w:rFonts w:ascii="Times New Roman" w:hAnsi="Times New Roman" w:cs="Times New Roman"/>
          <w:sz w:val="24"/>
          <w:szCs w:val="24"/>
        </w:rPr>
        <w:t>недобросовестных поставщиков (подрядчиков, исполнителей)</w:t>
      </w:r>
    </w:p>
    <w:p w:rsidR="00B558A2" w:rsidRPr="00B558A2" w:rsidRDefault="00B558A2" w:rsidP="00B558A2">
      <w:pPr>
        <w:pStyle w:val="ConsPlusNormal"/>
        <w:ind w:firstLine="540"/>
        <w:jc w:val="both"/>
        <w:rPr>
          <w:rFonts w:ascii="Times New Roman" w:hAnsi="Times New Roman" w:cs="Times New Roman"/>
          <w:sz w:val="24"/>
          <w:szCs w:val="24"/>
        </w:rPr>
      </w:pPr>
    </w:p>
    <w:tbl>
      <w:tblPr>
        <w:tblW w:w="14742" w:type="dxa"/>
        <w:tblInd w:w="102" w:type="dxa"/>
        <w:tblLayout w:type="fixed"/>
        <w:tblCellMar>
          <w:top w:w="75" w:type="dxa"/>
          <w:left w:w="0" w:type="dxa"/>
          <w:bottom w:w="75" w:type="dxa"/>
          <w:right w:w="0" w:type="dxa"/>
        </w:tblCellMar>
        <w:tblLook w:val="0000"/>
      </w:tblPr>
      <w:tblGrid>
        <w:gridCol w:w="1088"/>
        <w:gridCol w:w="1137"/>
        <w:gridCol w:w="1319"/>
        <w:gridCol w:w="851"/>
        <w:gridCol w:w="1842"/>
        <w:gridCol w:w="1418"/>
        <w:gridCol w:w="1417"/>
        <w:gridCol w:w="1418"/>
        <w:gridCol w:w="850"/>
        <w:gridCol w:w="709"/>
        <w:gridCol w:w="851"/>
        <w:gridCol w:w="567"/>
        <w:gridCol w:w="1275"/>
      </w:tblGrid>
      <w:tr w:rsidR="00B558A2" w:rsidRPr="00B558A2" w:rsidTr="007D26A5">
        <w:tc>
          <w:tcPr>
            <w:tcW w:w="1088" w:type="dxa"/>
            <w:vMerge w:val="restart"/>
            <w:tcBorders>
              <w:top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Номер реестровой записи и дата внесения информации в реестр</w:t>
            </w:r>
          </w:p>
        </w:tc>
        <w:tc>
          <w:tcPr>
            <w:tcW w:w="11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Наименование уполномоченного органа, осуществившего включение информации в реестр</w:t>
            </w:r>
          </w:p>
        </w:tc>
        <w:tc>
          <w:tcPr>
            <w:tcW w:w="543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Информация о недобросовестном поставщике (подрядчике, исполнителе)</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Информация о проведенных закупках</w:t>
            </w:r>
          </w:p>
        </w:tc>
        <w:tc>
          <w:tcPr>
            <w:tcW w:w="29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Информация о контракте</w:t>
            </w:r>
          </w:p>
        </w:tc>
        <w:tc>
          <w:tcPr>
            <w:tcW w:w="1275" w:type="dxa"/>
            <w:vMerge w:val="restart"/>
            <w:tcBorders>
              <w:top w:val="single" w:sz="4" w:space="0" w:color="auto"/>
              <w:left w:val="single" w:sz="4" w:space="0" w:color="auto"/>
              <w:bottom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Основание и дата расторжения контракта</w:t>
            </w:r>
          </w:p>
        </w:tc>
      </w:tr>
      <w:tr w:rsidR="00B558A2" w:rsidRPr="00B558A2" w:rsidTr="007D26A5">
        <w:tc>
          <w:tcPr>
            <w:tcW w:w="1088" w:type="dxa"/>
            <w:vMerge/>
            <w:tcBorders>
              <w:top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ind w:firstLine="540"/>
              <w:jc w:val="both"/>
              <w:rPr>
                <w:rFonts w:ascii="Times New Roman" w:hAnsi="Times New Roman" w:cs="Times New Roman"/>
                <w:sz w:val="16"/>
                <w:szCs w:val="16"/>
              </w:rPr>
            </w:pPr>
          </w:p>
        </w:tc>
        <w:tc>
          <w:tcPr>
            <w:tcW w:w="11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ind w:firstLine="540"/>
              <w:jc w:val="both"/>
              <w:rPr>
                <w:rFonts w:ascii="Times New Roman" w:hAnsi="Times New Roman" w:cs="Times New Roman"/>
                <w:sz w:val="16"/>
                <w:szCs w:val="16"/>
              </w:rPr>
            </w:pPr>
          </w:p>
        </w:tc>
        <w:tc>
          <w:tcPr>
            <w:tcW w:w="13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наименование, фирменное наименование юридического лица (при наличии) или фамилия, имя и отчество физического лица (при наличии)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место нахождения юридического лица</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наименование, идентификационный номер налогоплательщика юридического лица или для иностранного лица в соответствии с законодательством соответствующего иностранного государства - аналог идентификационного номера налогоплательщика, являющегося учредителем юридического лица, фамилии, имена, отчества (при наличии) учредителей, членов коллегиальных исполнительных органов, лиц, исполняющих функции единоличного исполнительного органа юридического лица</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идентификационный номер налогоплательщика недобросовестного поставщика (подрядчика, исполнителя) (при наличии) или для иностранного лица в соответствии с законодательством соответствующего иностранного государства - аналог идентификационного номера налогоплательщика (при наличии)</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дата проведения электронного аукциона, подведения итогов конкурса или итогов проведения запроса котировок, запроса предложений либо дата признания закупки несостоявшейся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дата заключения неисполненного или ненадлежащим образом исполненного контракта</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идентификационный код закупки</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объект закупки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цена контракта</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срок исполнения контракта</w:t>
            </w:r>
          </w:p>
        </w:tc>
        <w:tc>
          <w:tcPr>
            <w:tcW w:w="1275" w:type="dxa"/>
            <w:vMerge/>
            <w:tcBorders>
              <w:top w:val="single" w:sz="4" w:space="0" w:color="auto"/>
              <w:left w:val="single" w:sz="4" w:space="0" w:color="auto"/>
              <w:bottom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p>
        </w:tc>
      </w:tr>
      <w:tr w:rsidR="00B558A2" w:rsidRPr="00B558A2" w:rsidTr="007D26A5">
        <w:tc>
          <w:tcPr>
            <w:tcW w:w="1088" w:type="dxa"/>
            <w:tcBorders>
              <w:top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1</w:t>
            </w:r>
          </w:p>
        </w:tc>
        <w:tc>
          <w:tcPr>
            <w:tcW w:w="11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2</w:t>
            </w:r>
          </w:p>
        </w:tc>
        <w:tc>
          <w:tcPr>
            <w:tcW w:w="13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3</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4</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8</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10</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11</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12</w:t>
            </w:r>
          </w:p>
        </w:tc>
        <w:tc>
          <w:tcPr>
            <w:tcW w:w="1275" w:type="dxa"/>
            <w:tcBorders>
              <w:top w:val="single" w:sz="4" w:space="0" w:color="auto"/>
              <w:left w:val="single" w:sz="4" w:space="0" w:color="auto"/>
              <w:bottom w:val="single" w:sz="4" w:space="0" w:color="auto"/>
            </w:tcBorders>
            <w:tcMar>
              <w:top w:w="62" w:type="dxa"/>
              <w:left w:w="102" w:type="dxa"/>
              <w:bottom w:w="102" w:type="dxa"/>
              <w:right w:w="62" w:type="dxa"/>
            </w:tcMar>
          </w:tcPr>
          <w:p w:rsidR="00B558A2" w:rsidRPr="00B558A2" w:rsidRDefault="00B558A2" w:rsidP="001C7A3F">
            <w:pPr>
              <w:pStyle w:val="ConsPlusNormal"/>
              <w:jc w:val="center"/>
              <w:rPr>
                <w:rFonts w:ascii="Times New Roman" w:hAnsi="Times New Roman" w:cs="Times New Roman"/>
                <w:sz w:val="16"/>
                <w:szCs w:val="16"/>
              </w:rPr>
            </w:pPr>
            <w:r w:rsidRPr="00B558A2">
              <w:rPr>
                <w:rFonts w:ascii="Times New Roman" w:hAnsi="Times New Roman" w:cs="Times New Roman"/>
                <w:sz w:val="16"/>
                <w:szCs w:val="16"/>
              </w:rPr>
              <w:t>13</w:t>
            </w:r>
          </w:p>
        </w:tc>
      </w:tr>
    </w:tbl>
    <w:p w:rsidR="00B558A2" w:rsidRDefault="00B558A2">
      <w:pPr>
        <w:sectPr w:rsidR="00B558A2" w:rsidSect="00B558A2">
          <w:pgSz w:w="16838" w:h="11906" w:orient="landscape"/>
          <w:pgMar w:top="1134" w:right="1440" w:bottom="567" w:left="1440" w:header="0" w:footer="0" w:gutter="0"/>
          <w:cols w:space="720"/>
          <w:noEndnote/>
          <w:titlePg/>
        </w:sectPr>
      </w:pPr>
    </w:p>
    <w:p w:rsidR="00DE2BAC" w:rsidRDefault="00DE2BAC" w:rsidP="00DE2BAC">
      <w:pPr>
        <w:pStyle w:val="2"/>
      </w:pPr>
      <w:bookmarkStart w:id="84" w:name="_Toc474931020"/>
      <w:r>
        <w:lastRenderedPageBreak/>
        <w:t>Постановление Правительства РФ от 25 ноября 2013 года № 1063</w:t>
      </w:r>
      <w:bookmarkEnd w:id="84"/>
    </w:p>
    <w:p w:rsidR="00DE2BAC" w:rsidRDefault="00DE2BAC" w:rsidP="00DE2BAC">
      <w:pPr>
        <w:pStyle w:val="ConsPlusNormal"/>
        <w:spacing w:line="288" w:lineRule="auto"/>
        <w:jc w:val="center"/>
        <w:rPr>
          <w:rFonts w:ascii="Times New Roman" w:hAnsi="Times New Roman" w:cs="Times New Roman"/>
          <w:b/>
          <w:bCs/>
          <w:sz w:val="24"/>
          <w:szCs w:val="24"/>
        </w:rPr>
      </w:pP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ПРАВИТЕЛЬСТВО РОССИЙСКОЙ ФЕДЕРАЦИИ</w:t>
      </w:r>
    </w:p>
    <w:p w:rsidR="00DE2BAC" w:rsidRPr="00D42264" w:rsidRDefault="00DE2BAC" w:rsidP="00DE2BAC">
      <w:pPr>
        <w:pStyle w:val="ConsPlusNormal"/>
        <w:spacing w:line="288" w:lineRule="auto"/>
        <w:jc w:val="center"/>
        <w:rPr>
          <w:rFonts w:ascii="Times New Roman" w:hAnsi="Times New Roman" w:cs="Times New Roman"/>
          <w:b/>
          <w:bCs/>
          <w:sz w:val="24"/>
          <w:szCs w:val="24"/>
        </w:rPr>
      </w:pP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ПОСТАНОВЛЕНИЕ</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от 25 ноября 2013 г. №</w:t>
      </w:r>
      <w:r w:rsidRPr="00D42264">
        <w:rPr>
          <w:rFonts w:ascii="Times New Roman" w:hAnsi="Times New Roman" w:cs="Times New Roman"/>
          <w:b/>
          <w:bCs/>
          <w:sz w:val="24"/>
          <w:szCs w:val="24"/>
        </w:rPr>
        <w:t xml:space="preserve"> 1063</w:t>
      </w:r>
    </w:p>
    <w:p w:rsidR="00DE2BAC" w:rsidRPr="00D42264" w:rsidRDefault="00DE2BAC" w:rsidP="00DE2BAC">
      <w:pPr>
        <w:pStyle w:val="ConsPlusNormal"/>
        <w:spacing w:line="288" w:lineRule="auto"/>
        <w:jc w:val="center"/>
        <w:rPr>
          <w:rFonts w:ascii="Times New Roman" w:hAnsi="Times New Roman" w:cs="Times New Roman"/>
          <w:b/>
          <w:bCs/>
          <w:sz w:val="24"/>
          <w:szCs w:val="24"/>
        </w:rPr>
      </w:pP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ОБ УТВЕРЖДЕНИИ ПРАВИЛ</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ОПРЕДЕЛЕНИЯ РАЗМЕРА ШТРАФА, НАЧИСЛЯЕМОГО</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В СЛУЧАЕ НЕНАДЛЕЖАЩЕГО ИСПОЛНЕНИЯ ЗАКАЗЧИКОМ,</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ПОСТАВЩИКОМ (ПОДРЯДЧИКОМ, ИСПОЛНИТЕЛЕМ) ОБЯЗАТЕЛЬСТВ,</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ПРЕДУСМОТРЕННЫХ КОНТРАКТОМ (ЗА ИСКЛЮЧЕНИЕМ ПРОСРОЧКИ</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ИСПОЛНЕНИЯ ОБЯЗАТЕЛЬСТВ ЗАКАЗЧИКОМ, ПОСТАВЩИКОМ</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(ПОДРЯДЧИКОМ, ИСПОЛНИТЕЛЕМ), И РАЗМЕРА ПЕНИ, НАЧИСЛЯЕМОЙ</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ЗА КАЖДЫЙ ДЕНЬ ПРОСРОЧКИ ИСПОЛНЕНИЯ ПОСТАВЩИКОМ</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(ПОДРЯДЧИКОМ, ИСПОЛНИТЕЛЕМ) ОБЯЗАТЕЛЬСТВА,</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ПРЕДУСМОТРЕННОГО КОНТРАКТОМ</w:t>
      </w:r>
    </w:p>
    <w:p w:rsidR="00DE2BAC" w:rsidRPr="00D42264" w:rsidRDefault="00DE2BAC" w:rsidP="00DE2BAC">
      <w:pPr>
        <w:pStyle w:val="ConsPlusNormal"/>
        <w:jc w:val="center"/>
        <w:rPr>
          <w:rFonts w:ascii="Times New Roman" w:hAnsi="Times New Roman" w:cs="Times New Roman"/>
          <w:sz w:val="24"/>
          <w:szCs w:val="24"/>
        </w:rPr>
      </w:pPr>
    </w:p>
    <w:p w:rsidR="00DE2BAC" w:rsidRPr="00D42264" w:rsidRDefault="00DE2BAC" w:rsidP="00DE2BAC">
      <w:pPr>
        <w:pStyle w:val="ConsPlusNormal"/>
        <w:ind w:firstLine="540"/>
        <w:jc w:val="both"/>
        <w:rPr>
          <w:rFonts w:ascii="Times New Roman" w:hAnsi="Times New Roman" w:cs="Times New Roman"/>
          <w:sz w:val="24"/>
          <w:szCs w:val="24"/>
        </w:rPr>
      </w:pPr>
      <w:r w:rsidRPr="00D42264">
        <w:rPr>
          <w:rFonts w:ascii="Times New Roman" w:hAnsi="Times New Roman" w:cs="Times New Roman"/>
          <w:sz w:val="24"/>
          <w:szCs w:val="24"/>
        </w:rPr>
        <w:t>В соответствии со статьей 34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DE2BAC" w:rsidRPr="00D42264" w:rsidRDefault="00DE2BAC" w:rsidP="00DE2BAC">
      <w:pPr>
        <w:pStyle w:val="ConsPlusNormal"/>
        <w:ind w:firstLine="540"/>
        <w:jc w:val="both"/>
        <w:rPr>
          <w:rFonts w:ascii="Times New Roman" w:hAnsi="Times New Roman" w:cs="Times New Roman"/>
          <w:sz w:val="24"/>
          <w:szCs w:val="24"/>
        </w:rPr>
      </w:pPr>
      <w:r w:rsidRPr="00D42264">
        <w:rPr>
          <w:rFonts w:ascii="Times New Roman" w:hAnsi="Times New Roman" w:cs="Times New Roman"/>
          <w:sz w:val="24"/>
          <w:szCs w:val="24"/>
        </w:rPr>
        <w:t xml:space="preserve">1. Утвердить прилагаемые </w:t>
      </w:r>
      <w:hyperlink w:anchor="Par34" w:tooltip="Ссылка на текущий документ" w:history="1">
        <w:r w:rsidRPr="00D42264">
          <w:rPr>
            <w:rFonts w:ascii="Times New Roman" w:hAnsi="Times New Roman" w:cs="Times New Roman"/>
            <w:color w:val="0000FF"/>
            <w:sz w:val="24"/>
            <w:szCs w:val="24"/>
          </w:rPr>
          <w:t>Правила</w:t>
        </w:r>
      </w:hyperlink>
      <w:r w:rsidRPr="00D42264">
        <w:rPr>
          <w:rFonts w:ascii="Times New Roman" w:hAnsi="Times New Roman" w:cs="Times New Roman"/>
          <w:sz w:val="24"/>
          <w:szCs w:val="24"/>
        </w:rPr>
        <w:t xml:space="preserve">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p>
    <w:p w:rsidR="00DE2BAC" w:rsidRPr="00D42264" w:rsidRDefault="00DE2BAC" w:rsidP="00DE2BAC">
      <w:pPr>
        <w:pStyle w:val="ConsPlusNormal"/>
        <w:ind w:firstLine="540"/>
        <w:jc w:val="both"/>
        <w:rPr>
          <w:rFonts w:ascii="Times New Roman" w:hAnsi="Times New Roman" w:cs="Times New Roman"/>
          <w:sz w:val="24"/>
          <w:szCs w:val="24"/>
        </w:rPr>
      </w:pPr>
      <w:r w:rsidRPr="00D42264">
        <w:rPr>
          <w:rFonts w:ascii="Times New Roman" w:hAnsi="Times New Roman" w:cs="Times New Roman"/>
          <w:sz w:val="24"/>
          <w:szCs w:val="24"/>
        </w:rPr>
        <w:t>2. Настоящее постановление вступает в силу с 1 января 2014 г.</w:t>
      </w:r>
    </w:p>
    <w:p w:rsidR="00DE2BAC" w:rsidRPr="00D42264" w:rsidRDefault="00DE2BAC" w:rsidP="00DE2BAC">
      <w:pPr>
        <w:pStyle w:val="ConsPlusNormal"/>
        <w:ind w:firstLine="540"/>
        <w:jc w:val="both"/>
        <w:rPr>
          <w:rFonts w:ascii="Times New Roman" w:hAnsi="Times New Roman" w:cs="Times New Roman"/>
          <w:sz w:val="24"/>
          <w:szCs w:val="24"/>
        </w:rPr>
      </w:pPr>
    </w:p>
    <w:p w:rsidR="00DE2BAC" w:rsidRPr="00D42264" w:rsidRDefault="00DE2BAC" w:rsidP="00DE2BAC">
      <w:pPr>
        <w:pStyle w:val="ConsPlusNormal"/>
        <w:jc w:val="right"/>
        <w:rPr>
          <w:rFonts w:ascii="Times New Roman" w:hAnsi="Times New Roman" w:cs="Times New Roman"/>
          <w:sz w:val="24"/>
          <w:szCs w:val="24"/>
        </w:rPr>
      </w:pPr>
      <w:r w:rsidRPr="00D42264">
        <w:rPr>
          <w:rFonts w:ascii="Times New Roman" w:hAnsi="Times New Roman" w:cs="Times New Roman"/>
          <w:sz w:val="24"/>
          <w:szCs w:val="24"/>
        </w:rPr>
        <w:t>Председатель Правительства</w:t>
      </w:r>
    </w:p>
    <w:p w:rsidR="00DE2BAC" w:rsidRPr="00D42264" w:rsidRDefault="00DE2BAC" w:rsidP="00DE2BAC">
      <w:pPr>
        <w:pStyle w:val="ConsPlusNormal"/>
        <w:jc w:val="right"/>
        <w:rPr>
          <w:rFonts w:ascii="Times New Roman" w:hAnsi="Times New Roman" w:cs="Times New Roman"/>
          <w:sz w:val="24"/>
          <w:szCs w:val="24"/>
        </w:rPr>
      </w:pPr>
      <w:r w:rsidRPr="00D42264">
        <w:rPr>
          <w:rFonts w:ascii="Times New Roman" w:hAnsi="Times New Roman" w:cs="Times New Roman"/>
          <w:sz w:val="24"/>
          <w:szCs w:val="24"/>
        </w:rPr>
        <w:t>Российской Федерации</w:t>
      </w:r>
    </w:p>
    <w:p w:rsidR="00DE2BAC" w:rsidRPr="00D42264" w:rsidRDefault="00DE2BAC" w:rsidP="00DE2BAC">
      <w:pPr>
        <w:pStyle w:val="ConsPlusNormal"/>
        <w:jc w:val="right"/>
        <w:rPr>
          <w:rFonts w:ascii="Times New Roman" w:hAnsi="Times New Roman" w:cs="Times New Roman"/>
          <w:sz w:val="24"/>
          <w:szCs w:val="24"/>
        </w:rPr>
      </w:pPr>
      <w:r w:rsidRPr="00D42264">
        <w:rPr>
          <w:rFonts w:ascii="Times New Roman" w:hAnsi="Times New Roman" w:cs="Times New Roman"/>
          <w:sz w:val="24"/>
          <w:szCs w:val="24"/>
        </w:rPr>
        <w:t>Д.МЕДВЕДЕВ</w:t>
      </w:r>
    </w:p>
    <w:p w:rsidR="00DE2BAC" w:rsidRPr="00D42264" w:rsidRDefault="00DE2BAC" w:rsidP="00DE2BAC">
      <w:pPr>
        <w:pStyle w:val="ConsPlusNormal"/>
        <w:ind w:firstLine="540"/>
        <w:jc w:val="both"/>
        <w:rPr>
          <w:rFonts w:ascii="Times New Roman" w:hAnsi="Times New Roman" w:cs="Times New Roman"/>
          <w:sz w:val="24"/>
          <w:szCs w:val="24"/>
        </w:rPr>
      </w:pPr>
    </w:p>
    <w:p w:rsidR="00DE2BAC" w:rsidRPr="00D42264" w:rsidRDefault="00DE2BAC" w:rsidP="00DE2BAC">
      <w:pPr>
        <w:pStyle w:val="ConsPlusNormal"/>
        <w:ind w:firstLine="540"/>
        <w:jc w:val="both"/>
        <w:rPr>
          <w:rFonts w:ascii="Times New Roman" w:hAnsi="Times New Roman" w:cs="Times New Roman"/>
          <w:sz w:val="24"/>
          <w:szCs w:val="24"/>
        </w:rPr>
      </w:pPr>
    </w:p>
    <w:p w:rsidR="00DE2BAC" w:rsidRPr="00D42264" w:rsidRDefault="00DE2BAC" w:rsidP="00DE2BAC">
      <w:pPr>
        <w:pStyle w:val="ConsPlusNormal"/>
        <w:ind w:firstLine="540"/>
        <w:jc w:val="both"/>
        <w:rPr>
          <w:rFonts w:ascii="Times New Roman" w:hAnsi="Times New Roman" w:cs="Times New Roman"/>
          <w:sz w:val="24"/>
          <w:szCs w:val="24"/>
        </w:rPr>
      </w:pPr>
    </w:p>
    <w:p w:rsidR="00DE2BAC" w:rsidRPr="00D42264" w:rsidRDefault="00DE2BAC" w:rsidP="00DE2BAC">
      <w:pPr>
        <w:pStyle w:val="ConsPlusNormal"/>
        <w:ind w:firstLine="540"/>
        <w:jc w:val="both"/>
        <w:rPr>
          <w:rFonts w:ascii="Times New Roman" w:hAnsi="Times New Roman" w:cs="Times New Roman"/>
          <w:sz w:val="24"/>
          <w:szCs w:val="24"/>
        </w:rPr>
      </w:pPr>
    </w:p>
    <w:p w:rsidR="00DE2BAC" w:rsidRPr="00D42264" w:rsidRDefault="00DE2BAC" w:rsidP="00DE2BAC">
      <w:pPr>
        <w:pStyle w:val="ConsPlusNormal"/>
        <w:jc w:val="right"/>
        <w:rPr>
          <w:rFonts w:ascii="Times New Roman" w:hAnsi="Times New Roman" w:cs="Times New Roman"/>
          <w:sz w:val="24"/>
          <w:szCs w:val="24"/>
        </w:rPr>
      </w:pPr>
      <w:r>
        <w:rPr>
          <w:rFonts w:ascii="Times New Roman" w:hAnsi="Times New Roman" w:cs="Times New Roman"/>
          <w:sz w:val="24"/>
          <w:szCs w:val="24"/>
        </w:rPr>
        <w:br w:type="page"/>
      </w:r>
      <w:r w:rsidRPr="00D42264">
        <w:rPr>
          <w:rFonts w:ascii="Times New Roman" w:hAnsi="Times New Roman" w:cs="Times New Roman"/>
          <w:sz w:val="24"/>
          <w:szCs w:val="24"/>
        </w:rPr>
        <w:lastRenderedPageBreak/>
        <w:t>Утверждены</w:t>
      </w:r>
    </w:p>
    <w:p w:rsidR="00DE2BAC" w:rsidRPr="00D42264" w:rsidRDefault="00DE2BAC" w:rsidP="00DE2BAC">
      <w:pPr>
        <w:pStyle w:val="ConsPlusNormal"/>
        <w:jc w:val="right"/>
        <w:rPr>
          <w:rFonts w:ascii="Times New Roman" w:hAnsi="Times New Roman" w:cs="Times New Roman"/>
          <w:sz w:val="24"/>
          <w:szCs w:val="24"/>
        </w:rPr>
      </w:pPr>
      <w:r w:rsidRPr="00D42264">
        <w:rPr>
          <w:rFonts w:ascii="Times New Roman" w:hAnsi="Times New Roman" w:cs="Times New Roman"/>
          <w:sz w:val="24"/>
          <w:szCs w:val="24"/>
        </w:rPr>
        <w:t>постановлением Правительства</w:t>
      </w:r>
    </w:p>
    <w:p w:rsidR="00DE2BAC" w:rsidRPr="00D42264" w:rsidRDefault="00DE2BAC" w:rsidP="00DE2BAC">
      <w:pPr>
        <w:pStyle w:val="ConsPlusNormal"/>
        <w:jc w:val="right"/>
        <w:rPr>
          <w:rFonts w:ascii="Times New Roman" w:hAnsi="Times New Roman" w:cs="Times New Roman"/>
          <w:sz w:val="24"/>
          <w:szCs w:val="24"/>
        </w:rPr>
      </w:pPr>
      <w:r w:rsidRPr="00D42264">
        <w:rPr>
          <w:rFonts w:ascii="Times New Roman" w:hAnsi="Times New Roman" w:cs="Times New Roman"/>
          <w:sz w:val="24"/>
          <w:szCs w:val="24"/>
        </w:rPr>
        <w:t>Российской Федерации</w:t>
      </w:r>
    </w:p>
    <w:p w:rsidR="00DE2BAC" w:rsidRPr="00D42264" w:rsidRDefault="00DE2BAC" w:rsidP="00DE2BAC">
      <w:pPr>
        <w:pStyle w:val="ConsPlusNormal"/>
        <w:jc w:val="right"/>
        <w:rPr>
          <w:rFonts w:ascii="Times New Roman" w:hAnsi="Times New Roman" w:cs="Times New Roman"/>
          <w:sz w:val="24"/>
          <w:szCs w:val="24"/>
        </w:rPr>
      </w:pPr>
      <w:r w:rsidRPr="00D42264">
        <w:rPr>
          <w:rFonts w:ascii="Times New Roman" w:hAnsi="Times New Roman" w:cs="Times New Roman"/>
          <w:sz w:val="24"/>
          <w:szCs w:val="24"/>
        </w:rPr>
        <w:t xml:space="preserve">от 25 ноября 2013 г. </w:t>
      </w:r>
      <w:r w:rsidR="003F0CAC">
        <w:rPr>
          <w:rFonts w:ascii="Times New Roman" w:hAnsi="Times New Roman" w:cs="Times New Roman"/>
          <w:sz w:val="24"/>
          <w:szCs w:val="24"/>
        </w:rPr>
        <w:t>№</w:t>
      </w:r>
      <w:r w:rsidRPr="00D42264">
        <w:rPr>
          <w:rFonts w:ascii="Times New Roman" w:hAnsi="Times New Roman" w:cs="Times New Roman"/>
          <w:sz w:val="24"/>
          <w:szCs w:val="24"/>
        </w:rPr>
        <w:t xml:space="preserve"> 1063</w:t>
      </w:r>
    </w:p>
    <w:p w:rsidR="00DE2BAC" w:rsidRPr="00D42264" w:rsidRDefault="00DE2BAC" w:rsidP="00DE2BAC">
      <w:pPr>
        <w:pStyle w:val="ConsPlusNormal"/>
        <w:jc w:val="center"/>
        <w:rPr>
          <w:rFonts w:ascii="Times New Roman" w:hAnsi="Times New Roman" w:cs="Times New Roman"/>
          <w:sz w:val="24"/>
          <w:szCs w:val="24"/>
        </w:rPr>
      </w:pP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ПРАВИЛА</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ОПРЕДЕЛЕНИЯ РАЗМЕРА ШТРАФА, НАЧИСЛЯЕМОГО</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В СЛУЧАЕ НЕНАДЛЕЖАЩЕГО ИСПОЛНЕНИЯ ЗАКАЗЧИКОМ,</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ПОСТАВЩИКОМ (ПОДРЯДЧИКОМ, ИСПОЛНИТЕЛЕМ) ОБЯЗАТЕЛЬСТВ,</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ПРЕДУСМОТРЕННЫХ КОНТРАКТОМ (ЗА ИСКЛЮЧЕНИЕМ ПРОСРОЧКИ</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ИСПОЛНЕНИЯ ОБЯЗАТЕЛЬСТВ ЗАКАЗЧИКОМ, ПОСТАВЩИКОМ</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(ПОДРЯДЧИКОМ, ИСПОЛНИТЕЛЕМ), И РАЗМЕРА ПЕНИ, НАЧИСЛЯЕМОЙ</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ЗА КАЖДЫЙ ДЕНЬ ПРОСРОЧКИ ИСПОЛНЕНИЯ ПОСТАВЩИКОМ</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(ПОДРЯДЧИКОМ, ИСПОЛНИТЕЛЕМ) ОБЯЗАТЕЛЬСТВА,</w:t>
      </w:r>
    </w:p>
    <w:p w:rsidR="00DE2BAC" w:rsidRPr="00D42264" w:rsidRDefault="00DE2BAC" w:rsidP="00DE2BAC">
      <w:pPr>
        <w:pStyle w:val="ConsPlusNormal"/>
        <w:spacing w:line="288" w:lineRule="auto"/>
        <w:jc w:val="center"/>
        <w:rPr>
          <w:rFonts w:ascii="Times New Roman" w:hAnsi="Times New Roman" w:cs="Times New Roman"/>
          <w:b/>
          <w:bCs/>
          <w:sz w:val="24"/>
          <w:szCs w:val="24"/>
        </w:rPr>
      </w:pPr>
      <w:r w:rsidRPr="00D42264">
        <w:rPr>
          <w:rFonts w:ascii="Times New Roman" w:hAnsi="Times New Roman" w:cs="Times New Roman"/>
          <w:b/>
          <w:bCs/>
          <w:sz w:val="24"/>
          <w:szCs w:val="24"/>
        </w:rPr>
        <w:t>ПРЕДУСМОТРЕННОГО КОНТРАКТОМ</w:t>
      </w:r>
    </w:p>
    <w:p w:rsidR="00DE2BAC" w:rsidRPr="00D42264" w:rsidRDefault="00DE2BAC" w:rsidP="00DE2BAC">
      <w:pPr>
        <w:pStyle w:val="ConsPlusNormal"/>
        <w:jc w:val="center"/>
        <w:rPr>
          <w:rFonts w:ascii="Times New Roman" w:hAnsi="Times New Roman" w:cs="Times New Roman"/>
          <w:sz w:val="24"/>
          <w:szCs w:val="24"/>
        </w:rPr>
      </w:pP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1. Настоящие Правила устанавливают порядок определения в контракте фиксированного размера штрафа, начисляемого за ненадлежащее исполнение заказчиком, поставщиком (подрядчиком, исполнителем) обязательств, в том числе гарантийного обязательства (за исключением просрочки исполнения обязательств заказчиком, поставщиком (подрядчиком, исполнителем), а также размера пени, начисляемой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указанного обязательства (далее соответственно - штраф, пеня).</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2. Размер штрафа, определенный с учетом положений законодательства Российской Федерации, устанавливается в контракте в фиксированном виде в соответствии с настоящими Правилами.</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3. Размер штрафа устанавливается условиями контракта в виде фиксированной суммы, рассчитываемой как процент цены контракта или ее значения, определяемого в случаях, предусмотренных Федеральным законом "О контрактной системе в сфере закупок товаров, работ, услуг для обеспечения государственных и муниципальных нужд" (далее - цена контракта).</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4. За ненадлежащее исполнение поставщиком (исполнителем, подрядчиком) обязательств, предусмотренных контрактом, за исключением просрочки исполнения заказчиком, поставщиком (подрядчиком, исполнителем)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а) 10 процентов цены контракта в случае, если цена контракта не превышает 3 млн. рублей;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 xml:space="preserve">б) 5 процентов цены контракта в случае, если цена контракта составляет от 3 млн. рублей до </w:t>
      </w:r>
      <w:r w:rsidRPr="00D42264">
        <w:rPr>
          <w:rFonts w:ascii="Times New Roman" w:hAnsi="Times New Roman" w:cs="Times New Roman"/>
          <w:sz w:val="24"/>
          <w:szCs w:val="24"/>
        </w:rPr>
        <w:lastRenderedPageBreak/>
        <w:t>50 млн. рублей;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в) 1 процент цены контракта в случае, если цена контракта составляет от 50 млн. рублей до 100 млн. рублей;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г) 0,5 процента цены контракта в случае, если цена контракта превышает 100 млн. рублей.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5. За ненадлежащее исполнение заказчиком обязательств по контракту, за исключением просрочки исполнения обязательств, размер штрафа устанавливается в виде фиксированной суммы, определяемой в следующем порядке:</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а) 2,5 процента цены контракта в случае, если цена контракта не превышает 3 млн. рублей;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б) 2 процента цены контракта в случае, если цена контракта составляет от 3 млн. рублей до 50 млн. рублей;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в) 1,5 процента цены контракта в случае, если цена контракта составляет от 50 млн. рублей до 100 млн. рублей;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г) 0,5 процента цены контракта в случае, если цена контракта превышает 100 млн. рублей.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6. Пеня начисляется за каждый день просрочки исполнения поставщиком (исполнителем, подрядчиком)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 и определяется по формуле:</w:t>
      </w:r>
    </w:p>
    <w:p w:rsidR="00DE2BAC" w:rsidRPr="00D42264" w:rsidRDefault="00DE2BAC" w:rsidP="00DE2BAC">
      <w:pPr>
        <w:pStyle w:val="ConsPlusNormal"/>
        <w:jc w:val="center"/>
        <w:rPr>
          <w:rFonts w:ascii="Times New Roman" w:hAnsi="Times New Roman" w:cs="Times New Roman"/>
          <w:sz w:val="24"/>
          <w:szCs w:val="24"/>
        </w:rPr>
      </w:pPr>
    </w:p>
    <w:p w:rsidR="00DE2BAC" w:rsidRPr="00D42264" w:rsidRDefault="00DE2BAC" w:rsidP="00DE2BAC">
      <w:pPr>
        <w:pStyle w:val="ConsPlusNormal"/>
        <w:jc w:val="center"/>
        <w:rPr>
          <w:rFonts w:ascii="Times New Roman" w:hAnsi="Times New Roman" w:cs="Times New Roman"/>
          <w:sz w:val="24"/>
          <w:szCs w:val="24"/>
        </w:rPr>
      </w:pPr>
      <w:r w:rsidRPr="00D42264">
        <w:rPr>
          <w:rFonts w:ascii="Times New Roman" w:hAnsi="Times New Roman" w:cs="Times New Roman"/>
          <w:sz w:val="24"/>
          <w:szCs w:val="24"/>
        </w:rPr>
        <w:t>П = (Ц - В) x С,</w:t>
      </w:r>
    </w:p>
    <w:p w:rsidR="00DE2BAC" w:rsidRPr="00D42264" w:rsidRDefault="00DE2BAC" w:rsidP="00DE2BAC">
      <w:pPr>
        <w:pStyle w:val="ConsPlusNormal"/>
        <w:jc w:val="center"/>
        <w:rPr>
          <w:rFonts w:ascii="Times New Roman" w:hAnsi="Times New Roman" w:cs="Times New Roman"/>
          <w:sz w:val="24"/>
          <w:szCs w:val="24"/>
        </w:rPr>
      </w:pP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где:</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Ц - цена контракта;</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В - стоимость фактически исполненного в установленный срок поставщиком (подрядчиком, исполнителем) обязательства по контракту, определяемая на основании документа о приемке товаров, результатов выполнения работ, оказания услуг, в том числе отдельных этапов исполнения контрактов;</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С - размер ставки.</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7. Размер ставки определяется по формуле:</w:t>
      </w:r>
    </w:p>
    <w:p w:rsidR="00DE2BAC" w:rsidRPr="00D42264" w:rsidRDefault="00DE2BAC" w:rsidP="00DE2BAC">
      <w:pPr>
        <w:pStyle w:val="ConsPlusNormal"/>
        <w:ind w:firstLine="540"/>
        <w:jc w:val="both"/>
        <w:rPr>
          <w:rFonts w:ascii="Times New Roman" w:hAnsi="Times New Roman" w:cs="Times New Roman"/>
          <w:sz w:val="24"/>
          <w:szCs w:val="24"/>
        </w:rPr>
      </w:pPr>
    </w:p>
    <w:p w:rsidR="00DE2BAC" w:rsidRPr="00D42264" w:rsidRDefault="00BF3C0D" w:rsidP="00DE2BAC">
      <w:pPr>
        <w:pStyle w:val="ConsPlusNormal"/>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981075" cy="257175"/>
            <wp:effectExtent l="0" t="0" r="9525" b="0"/>
            <wp:docPr id="1"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36"/>
                    <a:srcRect/>
                    <a:stretch>
                      <a:fillRect/>
                    </a:stretch>
                  </pic:blipFill>
                  <pic:spPr bwMode="auto">
                    <a:xfrm>
                      <a:off x="0" y="0"/>
                      <a:ext cx="981075" cy="257175"/>
                    </a:xfrm>
                    <a:prstGeom prst="rect">
                      <a:avLst/>
                    </a:prstGeom>
                    <a:noFill/>
                    <a:ln w="9525">
                      <a:noFill/>
                      <a:miter lim="800000"/>
                      <a:headEnd/>
                      <a:tailEnd/>
                    </a:ln>
                  </pic:spPr>
                </pic:pic>
              </a:graphicData>
            </a:graphic>
          </wp:inline>
        </w:drawing>
      </w:r>
      <w:r w:rsidR="00DE2BAC" w:rsidRPr="00D42264">
        <w:rPr>
          <w:rFonts w:ascii="Times New Roman" w:hAnsi="Times New Roman" w:cs="Times New Roman"/>
          <w:sz w:val="24"/>
          <w:szCs w:val="24"/>
        </w:rPr>
        <w:t>,</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где:</w:t>
      </w:r>
    </w:p>
    <w:p w:rsidR="00DE2BAC" w:rsidRPr="00D42264" w:rsidRDefault="00BF3C0D" w:rsidP="00DE2BAC">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7175" cy="257175"/>
            <wp:effectExtent l="0" t="0" r="9525" b="0"/>
            <wp:docPr id="2"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37"/>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DE2BAC" w:rsidRPr="00D42264">
        <w:rPr>
          <w:rFonts w:ascii="Times New Roman" w:hAnsi="Times New Roman" w:cs="Times New Roman"/>
          <w:sz w:val="24"/>
          <w:szCs w:val="24"/>
        </w:rPr>
        <w:t xml:space="preserve"> - размер ставки рефинансирования, установленной Центральным банком Российской </w:t>
      </w:r>
      <w:r w:rsidR="00DE2BAC" w:rsidRPr="00D42264">
        <w:rPr>
          <w:rFonts w:ascii="Times New Roman" w:hAnsi="Times New Roman" w:cs="Times New Roman"/>
          <w:sz w:val="24"/>
          <w:szCs w:val="24"/>
        </w:rPr>
        <w:lastRenderedPageBreak/>
        <w:t>Федерации на дату уплаты пени, определяемый с учетом коэффициента К;</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ДП - количество дней просрочки.</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8. Коэффициент К определяется по формуле:</w:t>
      </w:r>
    </w:p>
    <w:p w:rsidR="00DE2BAC" w:rsidRPr="00D42264" w:rsidRDefault="00DE2BAC" w:rsidP="00DE2BAC">
      <w:pPr>
        <w:pStyle w:val="ConsPlusNormal"/>
        <w:ind w:firstLine="540"/>
        <w:jc w:val="both"/>
        <w:rPr>
          <w:rFonts w:ascii="Times New Roman" w:hAnsi="Times New Roman" w:cs="Times New Roman"/>
          <w:sz w:val="24"/>
          <w:szCs w:val="24"/>
        </w:rPr>
      </w:pPr>
    </w:p>
    <w:p w:rsidR="00DE2BAC" w:rsidRPr="00D42264" w:rsidRDefault="00BF3C0D" w:rsidP="00DE2BAC">
      <w:pPr>
        <w:pStyle w:val="ConsPlusNormal"/>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171575" cy="419100"/>
            <wp:effectExtent l="0" t="0" r="0" b="0"/>
            <wp:docPr id="3"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38"/>
                    <a:srcRect/>
                    <a:stretch>
                      <a:fillRect/>
                    </a:stretch>
                  </pic:blipFill>
                  <pic:spPr bwMode="auto">
                    <a:xfrm>
                      <a:off x="0" y="0"/>
                      <a:ext cx="1171575" cy="419100"/>
                    </a:xfrm>
                    <a:prstGeom prst="rect">
                      <a:avLst/>
                    </a:prstGeom>
                    <a:noFill/>
                    <a:ln w="9525">
                      <a:noFill/>
                      <a:miter lim="800000"/>
                      <a:headEnd/>
                      <a:tailEnd/>
                    </a:ln>
                  </pic:spPr>
                </pic:pic>
              </a:graphicData>
            </a:graphic>
          </wp:inline>
        </w:drawing>
      </w:r>
      <w:r w:rsidR="00DE2BAC" w:rsidRPr="00D42264">
        <w:rPr>
          <w:rFonts w:ascii="Times New Roman" w:hAnsi="Times New Roman" w:cs="Times New Roman"/>
          <w:sz w:val="24"/>
          <w:szCs w:val="24"/>
        </w:rPr>
        <w:t>,</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где:</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ДП - количество дней просрочки;</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ДК - срок исполнения обязательства по контракту (количество дней).</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При К,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При К,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DE2BAC" w:rsidRPr="00D42264" w:rsidRDefault="00DE2BAC" w:rsidP="00DE2BAC">
      <w:pPr>
        <w:pStyle w:val="ConsPlusNormal"/>
        <w:spacing w:line="360" w:lineRule="auto"/>
        <w:ind w:firstLine="539"/>
        <w:jc w:val="both"/>
        <w:rPr>
          <w:rFonts w:ascii="Times New Roman" w:hAnsi="Times New Roman" w:cs="Times New Roman"/>
          <w:sz w:val="24"/>
          <w:szCs w:val="24"/>
        </w:rPr>
      </w:pPr>
      <w:r w:rsidRPr="00D42264">
        <w:rPr>
          <w:rFonts w:ascii="Times New Roman" w:hAnsi="Times New Roman" w:cs="Times New Roman"/>
          <w:sz w:val="24"/>
          <w:szCs w:val="24"/>
        </w:rPr>
        <w:t>При К,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DE2BAC" w:rsidRDefault="00DE2BAC"/>
    <w:p w:rsidR="00DE2BAC" w:rsidRDefault="00DE2BAC">
      <w:pPr>
        <w:rPr>
          <w:rFonts w:asciiTheme="majorHAnsi" w:eastAsiaTheme="majorEastAsia" w:hAnsiTheme="majorHAnsi" w:cstheme="majorBidi"/>
          <w:b/>
          <w:bCs/>
          <w:color w:val="4F81BD" w:themeColor="accent1"/>
          <w:sz w:val="26"/>
          <w:szCs w:val="26"/>
        </w:rPr>
      </w:pPr>
      <w:r>
        <w:br w:type="page"/>
      </w:r>
    </w:p>
    <w:p w:rsidR="001C7A3F" w:rsidRDefault="001C7A3F" w:rsidP="001C7A3F">
      <w:pPr>
        <w:pStyle w:val="2"/>
      </w:pPr>
      <w:bookmarkStart w:id="85" w:name="_Toc474931021"/>
      <w:r>
        <w:lastRenderedPageBreak/>
        <w:t>Постановление Правительства РФ от 26 ноября 2013 года № 1071</w:t>
      </w:r>
      <w:r w:rsidR="003C22E8">
        <w:t xml:space="preserve"> (в ред. ПП РФ от 0</w:t>
      </w:r>
      <w:r w:rsidR="003D45F8">
        <w:t>4</w:t>
      </w:r>
      <w:r w:rsidR="003C22E8">
        <w:t>.</w:t>
      </w:r>
      <w:r w:rsidR="003D45F8">
        <w:t>02</w:t>
      </w:r>
      <w:r w:rsidR="003C22E8">
        <w:t>.201</w:t>
      </w:r>
      <w:r w:rsidR="003D45F8">
        <w:t>6</w:t>
      </w:r>
      <w:r w:rsidR="003C22E8">
        <w:t xml:space="preserve"> № </w:t>
      </w:r>
      <w:r w:rsidR="003D45F8">
        <w:t>67</w:t>
      </w:r>
      <w:r w:rsidR="003C22E8">
        <w:t>)</w:t>
      </w:r>
      <w:bookmarkEnd w:id="85"/>
    </w:p>
    <w:p w:rsidR="001C7A3F" w:rsidRDefault="001C7A3F" w:rsidP="001C7A3F">
      <w:pPr>
        <w:pStyle w:val="ConsPlusNormal"/>
        <w:jc w:val="both"/>
        <w:outlineLvl w:val="0"/>
      </w:pPr>
    </w:p>
    <w:p w:rsidR="001C7A3F" w:rsidRPr="001C7A3F" w:rsidRDefault="001C7A3F" w:rsidP="001C7A3F">
      <w:pPr>
        <w:pStyle w:val="ConsPlusNormal"/>
        <w:spacing w:line="288" w:lineRule="auto"/>
        <w:jc w:val="center"/>
        <w:rPr>
          <w:rFonts w:ascii="Times New Roman" w:hAnsi="Times New Roman" w:cs="Times New Roman"/>
          <w:b/>
          <w:bCs/>
          <w:sz w:val="24"/>
          <w:szCs w:val="24"/>
        </w:rPr>
      </w:pPr>
      <w:r w:rsidRPr="001C7A3F">
        <w:rPr>
          <w:rFonts w:ascii="Times New Roman" w:hAnsi="Times New Roman" w:cs="Times New Roman"/>
          <w:b/>
          <w:bCs/>
          <w:sz w:val="24"/>
          <w:szCs w:val="24"/>
        </w:rPr>
        <w:t>ПРАВИТЕЛЬСТВО РОССИЙСКОЙ ФЕДЕРАЦИИ</w:t>
      </w:r>
    </w:p>
    <w:p w:rsidR="001C7A3F" w:rsidRPr="001C7A3F" w:rsidRDefault="001C7A3F" w:rsidP="001C7A3F">
      <w:pPr>
        <w:pStyle w:val="ConsPlusNormal"/>
        <w:spacing w:line="288" w:lineRule="auto"/>
        <w:jc w:val="center"/>
        <w:rPr>
          <w:rFonts w:ascii="Times New Roman" w:hAnsi="Times New Roman" w:cs="Times New Roman"/>
          <w:b/>
          <w:bCs/>
          <w:sz w:val="24"/>
          <w:szCs w:val="24"/>
        </w:rPr>
      </w:pPr>
    </w:p>
    <w:p w:rsidR="001C7A3F" w:rsidRPr="001C7A3F" w:rsidRDefault="001C7A3F" w:rsidP="001C7A3F">
      <w:pPr>
        <w:pStyle w:val="ConsPlusNormal"/>
        <w:spacing w:line="288" w:lineRule="auto"/>
        <w:jc w:val="center"/>
        <w:rPr>
          <w:rFonts w:ascii="Times New Roman" w:hAnsi="Times New Roman" w:cs="Times New Roman"/>
          <w:b/>
          <w:bCs/>
          <w:sz w:val="24"/>
          <w:szCs w:val="24"/>
        </w:rPr>
      </w:pPr>
      <w:r w:rsidRPr="001C7A3F">
        <w:rPr>
          <w:rFonts w:ascii="Times New Roman" w:hAnsi="Times New Roman" w:cs="Times New Roman"/>
          <w:b/>
          <w:bCs/>
          <w:sz w:val="24"/>
          <w:szCs w:val="24"/>
        </w:rPr>
        <w:t>ПОСТАНОВЛЕНИЕ</w:t>
      </w:r>
    </w:p>
    <w:p w:rsidR="001C7A3F" w:rsidRPr="001C7A3F" w:rsidRDefault="001C7A3F" w:rsidP="001C7A3F">
      <w:pPr>
        <w:pStyle w:val="ConsPlusNormal"/>
        <w:spacing w:line="288" w:lineRule="auto"/>
        <w:jc w:val="center"/>
        <w:rPr>
          <w:rFonts w:ascii="Times New Roman" w:hAnsi="Times New Roman" w:cs="Times New Roman"/>
          <w:b/>
          <w:bCs/>
          <w:sz w:val="24"/>
          <w:szCs w:val="24"/>
        </w:rPr>
      </w:pPr>
      <w:r w:rsidRPr="001C7A3F">
        <w:rPr>
          <w:rFonts w:ascii="Times New Roman" w:hAnsi="Times New Roman" w:cs="Times New Roman"/>
          <w:b/>
          <w:bCs/>
          <w:sz w:val="24"/>
          <w:szCs w:val="24"/>
        </w:rPr>
        <w:t xml:space="preserve">от 26 ноября 2013 г. </w:t>
      </w:r>
      <w:r w:rsidR="003F0CAC">
        <w:rPr>
          <w:rFonts w:ascii="Times New Roman" w:hAnsi="Times New Roman" w:cs="Times New Roman"/>
          <w:b/>
          <w:bCs/>
          <w:sz w:val="24"/>
          <w:szCs w:val="24"/>
        </w:rPr>
        <w:t>№</w:t>
      </w:r>
      <w:r w:rsidRPr="001C7A3F">
        <w:rPr>
          <w:rFonts w:ascii="Times New Roman" w:hAnsi="Times New Roman" w:cs="Times New Roman"/>
          <w:b/>
          <w:bCs/>
          <w:sz w:val="24"/>
          <w:szCs w:val="24"/>
        </w:rPr>
        <w:t xml:space="preserve"> 1071</w:t>
      </w:r>
    </w:p>
    <w:p w:rsidR="001C7A3F" w:rsidRPr="001C7A3F" w:rsidRDefault="001C7A3F" w:rsidP="001C7A3F">
      <w:pPr>
        <w:pStyle w:val="ConsPlusNormal"/>
        <w:spacing w:line="288" w:lineRule="auto"/>
        <w:jc w:val="center"/>
        <w:rPr>
          <w:rFonts w:ascii="Times New Roman" w:hAnsi="Times New Roman" w:cs="Times New Roman"/>
          <w:b/>
          <w:bCs/>
          <w:sz w:val="24"/>
          <w:szCs w:val="24"/>
        </w:rPr>
      </w:pP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ОБ УТВЕРЖДЕНИИ ПРАВИЛ</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ПРИНЯТИЯ РЕШЕНИЙ О ЗАКЛЮЧЕНИИ</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ОТ ИМЕНИ РОССИЙСКОЙ ФЕДЕРАЦИИ ГОСУДАРСТВЕННЫХ</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КОНТРАКТОВ НА ПОСТАВКУ ТОВАРОВ, ВЫПОЛНЕНИЕ РАБОТ,</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ОКАЗАНИЕ УСЛУГ ДЛЯ ОБЕСПЕЧЕНИЯ ФЕДЕРАЛЬНЫХ НУЖД,</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СОГЛАШЕНИЙ О ГОСУДАРСТВЕННО-ЧАСТНОМ ПАРТНЕРСТВЕ</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И КОНЦЕССИОННЫХ СОГЛАШЕНИЙ НА СРОК, ПРЕВЫШАЮЩИЙ</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СРОК ДЕЙСТВИЯ УТВЕРЖДЕННЫХ ЛИМИТОВ</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БЮДЖЕТНЫХ ОБЯЗАТЕЛЬСТВ</w:t>
      </w:r>
    </w:p>
    <w:p w:rsidR="001C7A3F" w:rsidRPr="001C7A3F" w:rsidRDefault="001C7A3F" w:rsidP="001C7A3F">
      <w:pPr>
        <w:pStyle w:val="ConsPlusNormal"/>
        <w:spacing w:line="288" w:lineRule="auto"/>
        <w:jc w:val="center"/>
        <w:rPr>
          <w:rFonts w:ascii="Times New Roman" w:hAnsi="Times New Roman" w:cs="Times New Roman"/>
          <w:b/>
          <w:bCs/>
          <w:sz w:val="24"/>
          <w:szCs w:val="24"/>
        </w:rPr>
      </w:pPr>
    </w:p>
    <w:p w:rsidR="001C7A3F" w:rsidRPr="001C7A3F" w:rsidRDefault="001C7A3F" w:rsidP="001C7A3F">
      <w:pPr>
        <w:pStyle w:val="ConsPlusNormal"/>
        <w:spacing w:line="360" w:lineRule="auto"/>
        <w:jc w:val="both"/>
        <w:rPr>
          <w:rFonts w:ascii="Times New Roman" w:hAnsi="Times New Roman" w:cs="Times New Roman"/>
          <w:sz w:val="24"/>
          <w:szCs w:val="24"/>
        </w:rPr>
      </w:pPr>
      <w:r w:rsidRPr="001C7A3F">
        <w:rPr>
          <w:rFonts w:ascii="Times New Roman" w:hAnsi="Times New Roman" w:cs="Times New Roman"/>
          <w:sz w:val="24"/>
          <w:szCs w:val="24"/>
        </w:rPr>
        <w:t>Список изменяющих документов</w:t>
      </w:r>
      <w:r>
        <w:rPr>
          <w:rFonts w:ascii="Times New Roman" w:hAnsi="Times New Roman" w:cs="Times New Roman"/>
          <w:sz w:val="24"/>
          <w:szCs w:val="24"/>
        </w:rPr>
        <w:t xml:space="preserve"> </w:t>
      </w:r>
      <w:r w:rsidRPr="001C7A3F">
        <w:rPr>
          <w:rFonts w:ascii="Times New Roman" w:hAnsi="Times New Roman" w:cs="Times New Roman"/>
          <w:sz w:val="24"/>
          <w:szCs w:val="24"/>
        </w:rPr>
        <w:t xml:space="preserve">(в ред. Постановления Правительства РФ от 07.11.2014 </w:t>
      </w:r>
      <w:r w:rsidR="003F0CAC">
        <w:rPr>
          <w:rFonts w:ascii="Times New Roman" w:hAnsi="Times New Roman" w:cs="Times New Roman"/>
          <w:sz w:val="24"/>
          <w:szCs w:val="24"/>
        </w:rPr>
        <w:t>№</w:t>
      </w:r>
      <w:r w:rsidRPr="001C7A3F">
        <w:rPr>
          <w:rFonts w:ascii="Times New Roman" w:hAnsi="Times New Roman" w:cs="Times New Roman"/>
          <w:sz w:val="24"/>
          <w:szCs w:val="24"/>
        </w:rPr>
        <w:t xml:space="preserve"> 1171</w:t>
      </w:r>
      <w:r w:rsidR="003D45F8">
        <w:rPr>
          <w:rFonts w:ascii="Times New Roman" w:hAnsi="Times New Roman" w:cs="Times New Roman"/>
          <w:sz w:val="24"/>
          <w:szCs w:val="24"/>
        </w:rPr>
        <w:t>, от 04.02.2016 № 67</w:t>
      </w:r>
      <w:r w:rsidRPr="001C7A3F">
        <w:rPr>
          <w:rFonts w:ascii="Times New Roman" w:hAnsi="Times New Roman" w:cs="Times New Roman"/>
          <w:sz w:val="24"/>
          <w:szCs w:val="24"/>
        </w:rPr>
        <w:t>)</w:t>
      </w:r>
    </w:p>
    <w:p w:rsidR="001C7A3F" w:rsidRDefault="001C7A3F" w:rsidP="001C7A3F">
      <w:pPr>
        <w:pStyle w:val="ConsPlusNormal"/>
        <w:jc w:val="center"/>
      </w:pPr>
    </w:p>
    <w:p w:rsidR="001C7A3F" w:rsidRPr="001C7A3F" w:rsidRDefault="001C7A3F" w:rsidP="001C7A3F">
      <w:pPr>
        <w:pStyle w:val="ConsPlusNormal"/>
        <w:spacing w:line="360" w:lineRule="auto"/>
        <w:ind w:firstLine="539"/>
        <w:jc w:val="both"/>
        <w:rPr>
          <w:rFonts w:ascii="Times New Roman" w:hAnsi="Times New Roman" w:cs="Times New Roman"/>
          <w:sz w:val="24"/>
          <w:szCs w:val="24"/>
        </w:rPr>
      </w:pPr>
      <w:r w:rsidRPr="001C7A3F">
        <w:rPr>
          <w:rFonts w:ascii="Times New Roman" w:hAnsi="Times New Roman" w:cs="Times New Roman"/>
          <w:sz w:val="24"/>
          <w:szCs w:val="24"/>
        </w:rPr>
        <w:t>В соответствии со статьей 72, пунктом 6 статьи 78 Бюджетного кодекса Российской Федерации и статьей 25 Федерального закона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Правительство Российской Федерации постановляет:</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 xml:space="preserve">1. Утвердить прилагаемые </w:t>
      </w:r>
      <w:hyperlink w:anchor="Par42" w:tooltip="ПРАВИЛА" w:history="1">
        <w:r w:rsidRPr="003D45F8">
          <w:rPr>
            <w:rFonts w:ascii="Times New Roman" w:hAnsi="Times New Roman" w:cs="Times New Roman"/>
            <w:sz w:val="24"/>
            <w:szCs w:val="24"/>
          </w:rPr>
          <w:t>Правила</w:t>
        </w:r>
      </w:hyperlink>
      <w:r w:rsidRPr="003D45F8">
        <w:rPr>
          <w:rFonts w:ascii="Times New Roman" w:hAnsi="Times New Roman" w:cs="Times New Roman"/>
          <w:sz w:val="24"/>
          <w:szCs w:val="24"/>
        </w:rPr>
        <w:t xml:space="preserve"> принятия решений о заключении от имени Российской Федерации государственных контрактов на поставку товаров, выполнение работ, оказание услуг для обеспечения федеральных нужд, соглашений о государственно-частном партнерстве и концессионных соглашений на срок, превышающий срок действия утвержденных лимитов бюджетных обязательств.</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(п. 1 в ред. Постановления Правительства РФ от 04.02.2016 N 67)</w:t>
      </w:r>
    </w:p>
    <w:p w:rsidR="001C7A3F" w:rsidRPr="001C7A3F" w:rsidRDefault="001C7A3F" w:rsidP="001C7A3F">
      <w:pPr>
        <w:pStyle w:val="ConsPlusNormal"/>
        <w:spacing w:line="360" w:lineRule="auto"/>
        <w:ind w:firstLine="539"/>
        <w:jc w:val="both"/>
        <w:rPr>
          <w:rFonts w:ascii="Times New Roman" w:hAnsi="Times New Roman" w:cs="Times New Roman"/>
          <w:sz w:val="24"/>
          <w:szCs w:val="24"/>
        </w:rPr>
      </w:pPr>
      <w:r w:rsidRPr="001C7A3F">
        <w:rPr>
          <w:rFonts w:ascii="Times New Roman" w:hAnsi="Times New Roman" w:cs="Times New Roman"/>
          <w:sz w:val="24"/>
          <w:szCs w:val="24"/>
        </w:rPr>
        <w:t>2. Признать утратившими силу:</w:t>
      </w:r>
    </w:p>
    <w:p w:rsidR="001C7A3F" w:rsidRPr="001C7A3F" w:rsidRDefault="001C7A3F" w:rsidP="001C7A3F">
      <w:pPr>
        <w:pStyle w:val="ConsPlusNormal"/>
        <w:spacing w:line="360" w:lineRule="auto"/>
        <w:ind w:firstLine="539"/>
        <w:jc w:val="both"/>
        <w:rPr>
          <w:rFonts w:ascii="Times New Roman" w:hAnsi="Times New Roman" w:cs="Times New Roman"/>
          <w:sz w:val="24"/>
          <w:szCs w:val="24"/>
        </w:rPr>
      </w:pPr>
      <w:r w:rsidRPr="001C7A3F">
        <w:rPr>
          <w:rFonts w:ascii="Times New Roman" w:hAnsi="Times New Roman" w:cs="Times New Roman"/>
          <w:sz w:val="24"/>
          <w:szCs w:val="24"/>
        </w:rPr>
        <w:t xml:space="preserve">постановление Правительства Российской Федерации от 29 декабря 2007 г. </w:t>
      </w:r>
      <w:r w:rsidR="003F0CAC">
        <w:rPr>
          <w:rFonts w:ascii="Times New Roman" w:hAnsi="Times New Roman" w:cs="Times New Roman"/>
          <w:sz w:val="24"/>
          <w:szCs w:val="24"/>
        </w:rPr>
        <w:t>№</w:t>
      </w:r>
      <w:r w:rsidRPr="001C7A3F">
        <w:rPr>
          <w:rFonts w:ascii="Times New Roman" w:hAnsi="Times New Roman" w:cs="Times New Roman"/>
          <w:sz w:val="24"/>
          <w:szCs w:val="24"/>
        </w:rPr>
        <w:t xml:space="preserve"> 978 "Об утверждении Правил принятия решений о заключении долгосрочных государственных (муниципальных) контрактов на выполнение работ (оказание услуг) с длительным производственным циклом" (Собрание законодательства Российской Федерации, 2008, </w:t>
      </w:r>
      <w:r w:rsidR="003F0CAC">
        <w:rPr>
          <w:rFonts w:ascii="Times New Roman" w:hAnsi="Times New Roman" w:cs="Times New Roman"/>
          <w:sz w:val="24"/>
          <w:szCs w:val="24"/>
        </w:rPr>
        <w:t>№</w:t>
      </w:r>
      <w:r w:rsidRPr="001C7A3F">
        <w:rPr>
          <w:rFonts w:ascii="Times New Roman" w:hAnsi="Times New Roman" w:cs="Times New Roman"/>
          <w:sz w:val="24"/>
          <w:szCs w:val="24"/>
        </w:rPr>
        <w:t xml:space="preserve"> 2, ст. 102);</w:t>
      </w:r>
    </w:p>
    <w:p w:rsidR="001C7A3F" w:rsidRPr="001C7A3F" w:rsidRDefault="001C7A3F" w:rsidP="001C7A3F">
      <w:pPr>
        <w:pStyle w:val="ConsPlusNormal"/>
        <w:spacing w:line="360" w:lineRule="auto"/>
        <w:ind w:firstLine="539"/>
        <w:jc w:val="both"/>
        <w:rPr>
          <w:rFonts w:ascii="Times New Roman" w:hAnsi="Times New Roman" w:cs="Times New Roman"/>
          <w:sz w:val="24"/>
          <w:szCs w:val="24"/>
        </w:rPr>
      </w:pPr>
      <w:r w:rsidRPr="001C7A3F">
        <w:rPr>
          <w:rFonts w:ascii="Times New Roman" w:hAnsi="Times New Roman" w:cs="Times New Roman"/>
          <w:sz w:val="24"/>
          <w:szCs w:val="24"/>
        </w:rPr>
        <w:t xml:space="preserve">постановление Правительства Российской Федерации от 8 мая 2009 г. </w:t>
      </w:r>
      <w:r w:rsidR="003F0CAC">
        <w:rPr>
          <w:rFonts w:ascii="Times New Roman" w:hAnsi="Times New Roman" w:cs="Times New Roman"/>
          <w:sz w:val="24"/>
          <w:szCs w:val="24"/>
        </w:rPr>
        <w:t>№</w:t>
      </w:r>
      <w:r w:rsidRPr="001C7A3F">
        <w:rPr>
          <w:rFonts w:ascii="Times New Roman" w:hAnsi="Times New Roman" w:cs="Times New Roman"/>
          <w:sz w:val="24"/>
          <w:szCs w:val="24"/>
        </w:rPr>
        <w:t xml:space="preserve"> 404 "О внесении </w:t>
      </w:r>
      <w:r w:rsidRPr="001C7A3F">
        <w:rPr>
          <w:rFonts w:ascii="Times New Roman" w:hAnsi="Times New Roman" w:cs="Times New Roman"/>
          <w:sz w:val="24"/>
          <w:szCs w:val="24"/>
        </w:rPr>
        <w:lastRenderedPageBreak/>
        <w:t xml:space="preserve">изменения в Правила принятия решений о заключении долгосрочных государственных (муниципальных) контрактов на выполнение работ (оказание услуг) с длительным производственным циклом" (Собрание законодательства Российской Федерации, 2009, </w:t>
      </w:r>
      <w:r w:rsidR="003F0CAC">
        <w:rPr>
          <w:rFonts w:ascii="Times New Roman" w:hAnsi="Times New Roman" w:cs="Times New Roman"/>
          <w:sz w:val="24"/>
          <w:szCs w:val="24"/>
        </w:rPr>
        <w:t>№</w:t>
      </w:r>
      <w:r w:rsidRPr="001C7A3F">
        <w:rPr>
          <w:rFonts w:ascii="Times New Roman" w:hAnsi="Times New Roman" w:cs="Times New Roman"/>
          <w:sz w:val="24"/>
          <w:szCs w:val="24"/>
        </w:rPr>
        <w:t xml:space="preserve"> 20, ст. 2468);</w:t>
      </w:r>
    </w:p>
    <w:p w:rsidR="001C7A3F" w:rsidRPr="001C7A3F" w:rsidRDefault="001C7A3F" w:rsidP="001C7A3F">
      <w:pPr>
        <w:pStyle w:val="ConsPlusNormal"/>
        <w:spacing w:line="360" w:lineRule="auto"/>
        <w:ind w:firstLine="539"/>
        <w:jc w:val="both"/>
        <w:rPr>
          <w:rFonts w:ascii="Times New Roman" w:hAnsi="Times New Roman" w:cs="Times New Roman"/>
          <w:sz w:val="24"/>
          <w:szCs w:val="24"/>
        </w:rPr>
      </w:pPr>
      <w:r w:rsidRPr="001C7A3F">
        <w:rPr>
          <w:rFonts w:ascii="Times New Roman" w:hAnsi="Times New Roman" w:cs="Times New Roman"/>
          <w:sz w:val="24"/>
          <w:szCs w:val="24"/>
        </w:rPr>
        <w:t xml:space="preserve">постановление Правительства Российской Федерации от 27 января 2012 г. </w:t>
      </w:r>
      <w:r w:rsidR="003F0CAC">
        <w:rPr>
          <w:rFonts w:ascii="Times New Roman" w:hAnsi="Times New Roman" w:cs="Times New Roman"/>
          <w:sz w:val="24"/>
          <w:szCs w:val="24"/>
        </w:rPr>
        <w:t>№</w:t>
      </w:r>
      <w:r w:rsidRPr="001C7A3F">
        <w:rPr>
          <w:rFonts w:ascii="Times New Roman" w:hAnsi="Times New Roman" w:cs="Times New Roman"/>
          <w:sz w:val="24"/>
          <w:szCs w:val="24"/>
        </w:rPr>
        <w:t xml:space="preserve"> 40 "О внесении изменения в Правила принятия решений о заключении долгосрочных государственных (муниципальных) контрактов на выполнение работ (оказание услуг) с длительным производственным циклом" (Собрание законодательства Российской Федерации, 2012, </w:t>
      </w:r>
      <w:r w:rsidR="003F0CAC">
        <w:rPr>
          <w:rFonts w:ascii="Times New Roman" w:hAnsi="Times New Roman" w:cs="Times New Roman"/>
          <w:sz w:val="24"/>
          <w:szCs w:val="24"/>
        </w:rPr>
        <w:t>№</w:t>
      </w:r>
      <w:r w:rsidRPr="001C7A3F">
        <w:rPr>
          <w:rFonts w:ascii="Times New Roman" w:hAnsi="Times New Roman" w:cs="Times New Roman"/>
          <w:sz w:val="24"/>
          <w:szCs w:val="24"/>
        </w:rPr>
        <w:t xml:space="preserve"> 6, ст. 685).</w:t>
      </w:r>
    </w:p>
    <w:p w:rsidR="001C7A3F" w:rsidRPr="001C7A3F" w:rsidRDefault="001C7A3F" w:rsidP="001C7A3F">
      <w:pPr>
        <w:pStyle w:val="ConsPlusNormal"/>
        <w:spacing w:line="360" w:lineRule="auto"/>
        <w:ind w:firstLine="539"/>
        <w:jc w:val="both"/>
        <w:rPr>
          <w:rFonts w:ascii="Times New Roman" w:hAnsi="Times New Roman" w:cs="Times New Roman"/>
          <w:sz w:val="24"/>
          <w:szCs w:val="24"/>
        </w:rPr>
      </w:pPr>
      <w:r w:rsidRPr="001C7A3F">
        <w:rPr>
          <w:rFonts w:ascii="Times New Roman" w:hAnsi="Times New Roman" w:cs="Times New Roman"/>
          <w:sz w:val="24"/>
          <w:szCs w:val="24"/>
        </w:rPr>
        <w:t>3. Настоящее постановление вступает в силу с 1 января 2014 г.</w:t>
      </w:r>
    </w:p>
    <w:p w:rsidR="001C7A3F" w:rsidRPr="001C7A3F" w:rsidRDefault="001C7A3F" w:rsidP="001C7A3F">
      <w:pPr>
        <w:pStyle w:val="ConsPlusNormal"/>
        <w:jc w:val="right"/>
        <w:rPr>
          <w:rFonts w:ascii="Times New Roman" w:hAnsi="Times New Roman" w:cs="Times New Roman"/>
          <w:sz w:val="24"/>
          <w:szCs w:val="24"/>
        </w:rPr>
      </w:pPr>
      <w:r w:rsidRPr="001C7A3F">
        <w:rPr>
          <w:rFonts w:ascii="Times New Roman" w:hAnsi="Times New Roman" w:cs="Times New Roman"/>
          <w:sz w:val="24"/>
          <w:szCs w:val="24"/>
        </w:rPr>
        <w:t>Председатель Правительства</w:t>
      </w:r>
    </w:p>
    <w:p w:rsidR="001C7A3F" w:rsidRPr="001C7A3F" w:rsidRDefault="001C7A3F" w:rsidP="001C7A3F">
      <w:pPr>
        <w:pStyle w:val="ConsPlusNormal"/>
        <w:jc w:val="right"/>
        <w:rPr>
          <w:rFonts w:ascii="Times New Roman" w:hAnsi="Times New Roman" w:cs="Times New Roman"/>
          <w:sz w:val="24"/>
          <w:szCs w:val="24"/>
        </w:rPr>
      </w:pPr>
      <w:r w:rsidRPr="001C7A3F">
        <w:rPr>
          <w:rFonts w:ascii="Times New Roman" w:hAnsi="Times New Roman" w:cs="Times New Roman"/>
          <w:sz w:val="24"/>
          <w:szCs w:val="24"/>
        </w:rPr>
        <w:t>Российской Федерации</w:t>
      </w:r>
    </w:p>
    <w:p w:rsidR="001C7A3F" w:rsidRPr="001C7A3F" w:rsidRDefault="001C7A3F" w:rsidP="001C7A3F">
      <w:pPr>
        <w:pStyle w:val="ConsPlusNormal"/>
        <w:jc w:val="right"/>
        <w:rPr>
          <w:rFonts w:ascii="Times New Roman" w:hAnsi="Times New Roman" w:cs="Times New Roman"/>
          <w:sz w:val="24"/>
          <w:szCs w:val="24"/>
        </w:rPr>
      </w:pPr>
      <w:r w:rsidRPr="001C7A3F">
        <w:rPr>
          <w:rFonts w:ascii="Times New Roman" w:hAnsi="Times New Roman" w:cs="Times New Roman"/>
          <w:sz w:val="24"/>
          <w:szCs w:val="24"/>
        </w:rPr>
        <w:t>Д.МЕДВЕДЕВ</w:t>
      </w:r>
    </w:p>
    <w:p w:rsidR="001C7A3F" w:rsidRPr="001C7A3F" w:rsidRDefault="001C7A3F" w:rsidP="001C7A3F">
      <w:pPr>
        <w:pStyle w:val="ConsPlusNormal"/>
        <w:ind w:firstLine="540"/>
        <w:jc w:val="both"/>
        <w:rPr>
          <w:rFonts w:ascii="Times New Roman" w:hAnsi="Times New Roman" w:cs="Times New Roman"/>
          <w:sz w:val="24"/>
          <w:szCs w:val="24"/>
        </w:rPr>
      </w:pPr>
    </w:p>
    <w:p w:rsidR="001C7A3F" w:rsidRPr="001C7A3F" w:rsidRDefault="001C7A3F" w:rsidP="001C7A3F">
      <w:pPr>
        <w:pStyle w:val="ConsPlusNormal"/>
        <w:ind w:firstLine="540"/>
        <w:jc w:val="both"/>
        <w:rPr>
          <w:rFonts w:ascii="Times New Roman" w:hAnsi="Times New Roman" w:cs="Times New Roman"/>
          <w:sz w:val="24"/>
          <w:szCs w:val="24"/>
        </w:rPr>
      </w:pPr>
    </w:p>
    <w:p w:rsidR="001C7A3F" w:rsidRPr="001C7A3F" w:rsidRDefault="001C7A3F" w:rsidP="006932EE">
      <w:pPr>
        <w:pStyle w:val="ConsPlusNormal"/>
        <w:jc w:val="right"/>
        <w:rPr>
          <w:rFonts w:ascii="Times New Roman" w:hAnsi="Times New Roman" w:cs="Times New Roman"/>
          <w:sz w:val="24"/>
          <w:szCs w:val="24"/>
        </w:rPr>
      </w:pPr>
      <w:r w:rsidRPr="001C7A3F">
        <w:rPr>
          <w:rFonts w:ascii="Times New Roman" w:hAnsi="Times New Roman" w:cs="Times New Roman"/>
          <w:sz w:val="24"/>
          <w:szCs w:val="24"/>
        </w:rPr>
        <w:t>Утверждены</w:t>
      </w:r>
    </w:p>
    <w:p w:rsidR="001C7A3F" w:rsidRPr="001C7A3F" w:rsidRDefault="001C7A3F" w:rsidP="001C7A3F">
      <w:pPr>
        <w:pStyle w:val="ConsPlusNormal"/>
        <w:jc w:val="right"/>
        <w:rPr>
          <w:rFonts w:ascii="Times New Roman" w:hAnsi="Times New Roman" w:cs="Times New Roman"/>
          <w:sz w:val="24"/>
          <w:szCs w:val="24"/>
        </w:rPr>
      </w:pPr>
      <w:r w:rsidRPr="001C7A3F">
        <w:rPr>
          <w:rFonts w:ascii="Times New Roman" w:hAnsi="Times New Roman" w:cs="Times New Roman"/>
          <w:sz w:val="24"/>
          <w:szCs w:val="24"/>
        </w:rPr>
        <w:t>постановлением Правительства</w:t>
      </w:r>
    </w:p>
    <w:p w:rsidR="001C7A3F" w:rsidRPr="001C7A3F" w:rsidRDefault="001C7A3F" w:rsidP="001C7A3F">
      <w:pPr>
        <w:pStyle w:val="ConsPlusNormal"/>
        <w:jc w:val="right"/>
        <w:rPr>
          <w:rFonts w:ascii="Times New Roman" w:hAnsi="Times New Roman" w:cs="Times New Roman"/>
          <w:sz w:val="24"/>
          <w:szCs w:val="24"/>
        </w:rPr>
      </w:pPr>
      <w:r w:rsidRPr="001C7A3F">
        <w:rPr>
          <w:rFonts w:ascii="Times New Roman" w:hAnsi="Times New Roman" w:cs="Times New Roman"/>
          <w:sz w:val="24"/>
          <w:szCs w:val="24"/>
        </w:rPr>
        <w:t>Российской Федерации</w:t>
      </w:r>
    </w:p>
    <w:p w:rsidR="001C7A3F" w:rsidRPr="001C7A3F" w:rsidRDefault="001C7A3F" w:rsidP="001C7A3F">
      <w:pPr>
        <w:pStyle w:val="ConsPlusNormal"/>
        <w:jc w:val="right"/>
        <w:rPr>
          <w:rFonts w:ascii="Times New Roman" w:hAnsi="Times New Roman" w:cs="Times New Roman"/>
          <w:sz w:val="24"/>
          <w:szCs w:val="24"/>
        </w:rPr>
      </w:pPr>
      <w:r w:rsidRPr="001C7A3F">
        <w:rPr>
          <w:rFonts w:ascii="Times New Roman" w:hAnsi="Times New Roman" w:cs="Times New Roman"/>
          <w:sz w:val="24"/>
          <w:szCs w:val="24"/>
        </w:rPr>
        <w:t xml:space="preserve">от 26 ноября 2013 г. </w:t>
      </w:r>
      <w:r w:rsidR="003F0CAC">
        <w:rPr>
          <w:rFonts w:ascii="Times New Roman" w:hAnsi="Times New Roman" w:cs="Times New Roman"/>
          <w:sz w:val="24"/>
          <w:szCs w:val="24"/>
        </w:rPr>
        <w:t>№</w:t>
      </w:r>
      <w:r w:rsidRPr="001C7A3F">
        <w:rPr>
          <w:rFonts w:ascii="Times New Roman" w:hAnsi="Times New Roman" w:cs="Times New Roman"/>
          <w:sz w:val="24"/>
          <w:szCs w:val="24"/>
        </w:rPr>
        <w:t xml:space="preserve"> 1071</w:t>
      </w:r>
    </w:p>
    <w:p w:rsidR="001C7A3F" w:rsidRPr="001C7A3F" w:rsidRDefault="001C7A3F" w:rsidP="001C7A3F">
      <w:pPr>
        <w:pStyle w:val="ConsPlusNormal"/>
        <w:spacing w:line="288" w:lineRule="auto"/>
        <w:jc w:val="center"/>
        <w:rPr>
          <w:rFonts w:ascii="Times New Roman" w:hAnsi="Times New Roman" w:cs="Times New Roman"/>
          <w:b/>
          <w:bCs/>
          <w:sz w:val="24"/>
          <w:szCs w:val="24"/>
        </w:rPr>
      </w:pPr>
    </w:p>
    <w:p w:rsidR="003D45F8" w:rsidRDefault="003D45F8" w:rsidP="003D45F8">
      <w:pPr>
        <w:pStyle w:val="ConsPlusNormal"/>
        <w:jc w:val="center"/>
      </w:pP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ПРАВИЛА</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ПРИНЯТИЯ РЕШЕНИЙ О ЗАКЛЮЧЕНИИ</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ОТ ИМЕНИ РОССИЙСКОЙ ФЕДЕРАЦИИ</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ГОСУДАРСТВЕННЫХ КОНТРАКТОВ НА ПОСТАВКУ</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ТОВАРОВ, ВЫПОЛНЕНИЕ РАБОТ, ОКАЗАНИЕ УСЛУГ</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ДЛЯ ОБЕСПЕЧЕНИЯ ФЕДЕРАЛЬНЫХ НУЖД, СОГЛАШЕНИЙ</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О ГОСУДАРСТВЕННО-ЧАСТНОМ ПАРТНЕРСТВЕ И КОНЦЕССИОННЫХ</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СОГЛАШЕНИЙ НА СРОК, ПРЕВЫШАЮЩИЙ СРОК ДЕЙСТВИЯ</w:t>
      </w:r>
    </w:p>
    <w:p w:rsidR="003D45F8" w:rsidRPr="003D45F8" w:rsidRDefault="003D45F8" w:rsidP="003D45F8">
      <w:pPr>
        <w:pStyle w:val="ConsPlusNormal"/>
        <w:spacing w:line="288" w:lineRule="auto"/>
        <w:jc w:val="center"/>
        <w:rPr>
          <w:rFonts w:ascii="Times New Roman" w:hAnsi="Times New Roman" w:cs="Times New Roman"/>
          <w:b/>
          <w:bCs/>
          <w:sz w:val="24"/>
          <w:szCs w:val="24"/>
        </w:rPr>
      </w:pPr>
      <w:r w:rsidRPr="003D45F8">
        <w:rPr>
          <w:rFonts w:ascii="Times New Roman" w:hAnsi="Times New Roman" w:cs="Times New Roman"/>
          <w:b/>
          <w:bCs/>
          <w:sz w:val="24"/>
          <w:szCs w:val="24"/>
        </w:rPr>
        <w:t>УТВЕРЖДЕННЫХ ЛИМИТОВ БЮДЖЕТНЫХ ОБЯЗАТЕЛЬСТВ</w:t>
      </w:r>
    </w:p>
    <w:p w:rsidR="003D45F8" w:rsidRPr="003D45F8" w:rsidRDefault="003D45F8" w:rsidP="003D45F8">
      <w:pPr>
        <w:pStyle w:val="ConsPlusNormal"/>
        <w:spacing w:line="288" w:lineRule="auto"/>
        <w:jc w:val="center"/>
        <w:rPr>
          <w:rFonts w:ascii="Times New Roman" w:hAnsi="Times New Roman" w:cs="Times New Roman"/>
          <w:bCs/>
          <w:sz w:val="24"/>
          <w:szCs w:val="24"/>
        </w:rPr>
      </w:pPr>
      <w:r w:rsidRPr="003D45F8">
        <w:rPr>
          <w:rFonts w:ascii="Times New Roman" w:hAnsi="Times New Roman" w:cs="Times New Roman"/>
          <w:bCs/>
          <w:sz w:val="24"/>
          <w:szCs w:val="24"/>
        </w:rPr>
        <w:t>Список изменяющих документов</w:t>
      </w:r>
    </w:p>
    <w:p w:rsidR="003D45F8" w:rsidRPr="003D45F8" w:rsidRDefault="003D45F8" w:rsidP="003D45F8">
      <w:pPr>
        <w:pStyle w:val="ConsPlusNormal"/>
        <w:spacing w:line="288" w:lineRule="auto"/>
        <w:jc w:val="center"/>
        <w:rPr>
          <w:rFonts w:ascii="Times New Roman" w:hAnsi="Times New Roman" w:cs="Times New Roman"/>
          <w:bCs/>
          <w:sz w:val="24"/>
          <w:szCs w:val="24"/>
        </w:rPr>
      </w:pPr>
      <w:r w:rsidRPr="003D45F8">
        <w:rPr>
          <w:rFonts w:ascii="Times New Roman" w:hAnsi="Times New Roman" w:cs="Times New Roman"/>
          <w:bCs/>
          <w:sz w:val="24"/>
          <w:szCs w:val="24"/>
        </w:rPr>
        <w:t>(в ред. Постановлений Правительства РФ от 07.11.2014 N 1171,</w:t>
      </w:r>
      <w:r>
        <w:rPr>
          <w:rFonts w:ascii="Times New Roman" w:hAnsi="Times New Roman" w:cs="Times New Roman"/>
          <w:bCs/>
          <w:sz w:val="24"/>
          <w:szCs w:val="24"/>
        </w:rPr>
        <w:t xml:space="preserve"> </w:t>
      </w:r>
      <w:r w:rsidRPr="003D45F8">
        <w:rPr>
          <w:rFonts w:ascii="Times New Roman" w:hAnsi="Times New Roman" w:cs="Times New Roman"/>
          <w:bCs/>
          <w:sz w:val="24"/>
          <w:szCs w:val="24"/>
        </w:rPr>
        <w:t>от 04.02.2016 N 67)</w:t>
      </w:r>
    </w:p>
    <w:p w:rsidR="003D45F8" w:rsidRPr="003D45F8" w:rsidRDefault="003D45F8" w:rsidP="003D45F8">
      <w:pPr>
        <w:pStyle w:val="ConsPlusNormal"/>
        <w:ind w:firstLine="540"/>
        <w:jc w:val="both"/>
      </w:pP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1. Настоящие Правила определяют порядок принятия решений о заключении государственных контрактов на поставку товаров, выполнение работ, оказание услуг для обеспечения федеральных нужд, осуществляемых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соглашений о государственно-частном партнерстве, публичным партнером в которых является Российская Федерация, заключаемых в соответствии с законодательством Российской Федерации о государственно-частном партнерстве, муниципально-</w:t>
      </w:r>
      <w:r w:rsidRPr="003D45F8">
        <w:rPr>
          <w:rFonts w:ascii="Times New Roman" w:hAnsi="Times New Roman" w:cs="Times New Roman"/>
          <w:sz w:val="24"/>
          <w:szCs w:val="24"/>
        </w:rPr>
        <w:lastRenderedPageBreak/>
        <w:t>частном партнерстве, и концессионных соглашений, концедентом по которым выступает Российская Федерация, заключаемых в соответствии с законодательством Российской Федерации о концессионных соглашениях, на срок, превышающий в случаях, установленных Бюджетным кодексом Российской Федерации, срок действия утвержденных лимитов бюджетных обязательств.</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2. Государственные заказчики вправе заключать государственные контракты на выполнение работ, оказание услуг для обеспечения федеральных нужд, длительность производственного цикла выполнения, оказания которых превышает срок действия утвержденных лимитов бюджетных обязательств, в пределах средств, предусмотренных нормативными правовыми актами Правительства Российской Федерации либо решениями главных распорядителей средств федерального бюджета о подготовке и реализации бюджетных инвестиций в объекты капитального строительства государственной собственности Российской Федерации, принимаемыми в соответствии со статьей 79 Бюджетного кодекса Российской Федерации, на срок, предусмотренный указанными актами и решениями.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2(1). Концессионные соглашения, концедентом по которым выступает Российская Федерация, могут заключаться на срок, превышающий срок действия утвержденных лимитов бюджетных обязательств, на основании решений Правительства Российской Федерации о заключении концессионных соглашений, принимаемых в соответствии с законодательством Российской Федерации о концессионных соглашениях, в пределах средств, предусмотренных нормативными правовыми актами Правительства Российской Федерации либо решениями главных распорядителей средств федерального бюджета о подготовке и реализации бюджетных инвестиций в объекты капитального строительства государственной собственности Российской Федерации, принимаемыми в соответствии со статьей 79 Бюджетного кодекса Российской Федерации, на срок, предусмотренный указанными актами и решениями.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3. Государственные контракты на выполнение работ, оказание услуг для обеспечения федеральных нужд,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на срок и в пределах средств Инвестиционного фонда Российской Федерации, которые предусмотрены инвестиционными проектами, осуществляемыми на принципах государственно-частного партнерства.</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 xml:space="preserve">4. Государственные контракты на выполнение работ, оказание услуг для обеспечения федеральных нужд, длительность производственного цикла выполнения, оказания которых превышает срок действия утвержденных лимитов бюджетных обязательств, а также государственные контракты на поставки товаров для обеспечения федеральных нужд на срок, превышающий срок действия утвержденных лимитов бюджетных обязательств, условиями </w:t>
      </w:r>
      <w:r w:rsidRPr="003D45F8">
        <w:rPr>
          <w:rFonts w:ascii="Times New Roman" w:hAnsi="Times New Roman" w:cs="Times New Roman"/>
          <w:sz w:val="24"/>
          <w:szCs w:val="24"/>
        </w:rPr>
        <w:lastRenderedPageBreak/>
        <w:t>которых предусмотрены встречные обязательства, не связанные с предметами их исполнения, могут заключаться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рамках государственных программ Российской Федерации.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Такие государственные контракты заключаются на срок и в пределах средств, которые предусмотрены на реализацию соответствующих мероприятий государственных программ Российской Федерации, при условии определения в таких программах объектов закупок с указанием в отношении каждого объекта закупки следующей информации: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а) если предметом государственного контракта является выполнение работ, оказание услуг:</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наименование объекта закупки;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планируемые результаты выполнения работ, оказания услуг;</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сроки осуществления закупки;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предельный объем средств на оплату результатов выполненных работ, оказанных услуг с разбивкой по годам;</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б) если предметом государственного контракта является поставка товаров:</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наименование объекта закупки;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сроки осуществления закупки;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предмет встречного обязательства и срок его исполнения;</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предельный объем средств на оплату поставленных товаров с разбивкой по годам.</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bookmarkStart w:id="86" w:name="Par73"/>
      <w:bookmarkEnd w:id="86"/>
      <w:r w:rsidRPr="003D45F8">
        <w:rPr>
          <w:rFonts w:ascii="Times New Roman" w:hAnsi="Times New Roman" w:cs="Times New Roman"/>
          <w:sz w:val="24"/>
          <w:szCs w:val="24"/>
        </w:rPr>
        <w:t>5. При заключении в рамках государственных программ Российской Федерации государственных контрактов на выполнение работ по содержанию автомобильных дорог общего пользования федерального значения и искусственных сооружений на них, срок производственного цикла выполнения которых превышает срок действия утвержденных лимитов бюджетных обязательств, годовой предельный объем средств, предусматриваемых на оплату таких государственных контрактов за пределами планового периода, не может превышать максимальный годовой объем лимитов бюджетных обязательств, утвержденных на ремонт и содержание автомобильных дорог общего пользования федерального значения и искусственных сооружений на них в пределах текущего финансового года и планового периода.</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 xml:space="preserve">5(1). Соглашения о государственно-частном партнерстве, публичным партнером в которых выступает Российская Федерация, концессионные соглашения, концедентом по которым выступает Российская Федерация, могут быть заключены на срок, превышающий срок действия утвержденных получателю средств федерального бюджета лимитов бюджетных обязательств, на основании решений Правительства Российской Федерации о заключении соглашений о государственно-частном партнерстве, принимаемых в соответствии с законодательством </w:t>
      </w:r>
      <w:r w:rsidRPr="003D45F8">
        <w:rPr>
          <w:rFonts w:ascii="Times New Roman" w:hAnsi="Times New Roman" w:cs="Times New Roman"/>
          <w:sz w:val="24"/>
          <w:szCs w:val="24"/>
        </w:rPr>
        <w:lastRenderedPageBreak/>
        <w:t>Российской Федерации о государственно-частном партнерстве, муниципально-частном партнерстве, концессионных соглашений, принимаемых в соответствии с законодательством Российской Федерации о концессионных соглашениях, в рамках государственных программ Российской Федерации на срок и в пределах средств, которые предусмотрены соответствующими мероприятиями указанных программ.</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В случае если предполагаемый срок действия соглашения о государственно-частном партнерстве, заключаемого в рамках государственной программы Российской Федерации в соответствии с настоящим пунктом, превышает срок реализации указанной программы, такое соглашение о государственно-частном партнерстве может быть заключено на основании решения Правительства Российской Федерации о реализации проекта государственно-частного партнерства, принимаемого в соответствии с законодательством Российской Федерации о государственно-частном партнерстве, муниципально-частном партнерстве, проект которого согласован в установленном порядке с Министерством финансов Российской Федерации и Министерством экономического развития Российской Федерации.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В случае если предполагаемый срок действия концессионного соглашения, заключаемого в рамках государственной программы Российской Федерации в соответствии с настоящим пунктом, превышает срок реализации указанной программы, такое концессионное соглашение может быть заключено на основании решения Правительства Российской Федерации о заключении концессионного соглашения, принимаемого в соответствии с законодательством Российской Федерации о концессионных соглашениях, проект которого согласован в установленном порядке с Министерством финансов Российской Федерации и Министерством экономического развития Российской Федерации.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 xml:space="preserve">6. Государственные контракты на выполнение работ, оказание услуг для обеспечения федеральных нужд, длительность производственного цикла выполнения, оказания которых превышает срок действия утвержденных лимитов бюджетных обязательств, не указанные в </w:t>
      </w:r>
      <w:hyperlink w:anchor="Par57" w:tooltip="2. Государственные заказчики вправе заключать государственные контракты на выполнение работ, оказание услуг для обеспечения федеральных нужд, длительность производственного цикла выполнения, оказания которых превышает срок действия утвержденных лимитов бюджетн" w:history="1">
        <w:r w:rsidRPr="003D45F8">
          <w:rPr>
            <w:rFonts w:ascii="Times New Roman" w:hAnsi="Times New Roman" w:cs="Times New Roman"/>
            <w:sz w:val="24"/>
            <w:szCs w:val="24"/>
          </w:rPr>
          <w:t>пунктах 2</w:t>
        </w:r>
      </w:hyperlink>
      <w:r w:rsidRPr="003D45F8">
        <w:rPr>
          <w:rFonts w:ascii="Times New Roman" w:hAnsi="Times New Roman" w:cs="Times New Roman"/>
          <w:sz w:val="24"/>
          <w:szCs w:val="24"/>
        </w:rPr>
        <w:t xml:space="preserve"> - </w:t>
      </w:r>
      <w:hyperlink w:anchor="Par73" w:tooltip="5. При заключении в рамках государственных программ Российской Федерации государственных контрактов на выполнение работ по содержанию автомобильных дорог общего пользования федерального значения и искусственных сооружений на них, срок производственного цикла в" w:history="1">
        <w:r w:rsidRPr="003D45F8">
          <w:rPr>
            <w:rFonts w:ascii="Times New Roman" w:hAnsi="Times New Roman" w:cs="Times New Roman"/>
            <w:sz w:val="24"/>
            <w:szCs w:val="24"/>
          </w:rPr>
          <w:t>5</w:t>
        </w:r>
      </w:hyperlink>
      <w:r w:rsidRPr="003D45F8">
        <w:rPr>
          <w:rFonts w:ascii="Times New Roman" w:hAnsi="Times New Roman" w:cs="Times New Roman"/>
          <w:sz w:val="24"/>
          <w:szCs w:val="24"/>
        </w:rPr>
        <w:t xml:space="preserve"> настоящих Правил, могут заключаться на срок и в пределах средств, которые предусмотрены решением Правительства Российской Федерации, устанавливающим:</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планируемые результаты выполнения работ, оказания услуг;</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описание состава работ, услуг;</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предельный срок выполнения работ, оказания услуг с учетом сроков, необходимых для определения подрядчиков, исполнителей;</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предельный объем средств на оплату долгосрочного государственного контракта с разбивкой по годам.</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 xml:space="preserve">7. Решение Правительства Российской Федерации о заключении государственного контракта </w:t>
      </w:r>
      <w:r w:rsidRPr="003D45F8">
        <w:rPr>
          <w:rFonts w:ascii="Times New Roman" w:hAnsi="Times New Roman" w:cs="Times New Roman"/>
          <w:sz w:val="24"/>
          <w:szCs w:val="24"/>
        </w:rPr>
        <w:lastRenderedPageBreak/>
        <w:t xml:space="preserve">для обеспечения федеральных нужд, предусмотренное </w:t>
      </w:r>
      <w:hyperlink w:anchor="Par80" w:tooltip="6. Государственные контракты на выполнение работ, оказание услуг для обеспечения федеральных нужд, длительность производственного цикла выполнения, оказания которых превышает срок действия утвержденных лимитов бюджетных обязательств, не указанные в пунктах 2 -" w:history="1">
        <w:r w:rsidRPr="003D45F8">
          <w:rPr>
            <w:rFonts w:ascii="Times New Roman" w:hAnsi="Times New Roman" w:cs="Times New Roman"/>
            <w:sz w:val="24"/>
            <w:szCs w:val="24"/>
          </w:rPr>
          <w:t>пунктом 6</w:t>
        </w:r>
      </w:hyperlink>
      <w:r w:rsidRPr="003D45F8">
        <w:rPr>
          <w:rFonts w:ascii="Times New Roman" w:hAnsi="Times New Roman" w:cs="Times New Roman"/>
          <w:sz w:val="24"/>
          <w:szCs w:val="24"/>
        </w:rPr>
        <w:t xml:space="preserve"> настоящих Правил, принимается в форме распоряжения Правительства Российской Федерации в следующем порядке:</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а) проект распоряжения Правительства Российской Федерации и пояснительная записка к нему направляются в установленном порядке на согласование в Министерство финансов Российской Федерации;</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б) Министерство финансов Российской Федерации в срок, не превышающий 15 дней с даты получения проекта распоряжения Правительства Российской Федерации и пояснительной записки к нему, согласовывает указанный проект при соблюдении следующих условий:</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непревышение предельного объема средств, предусматриваемых на оплату государственного контракта в текущем финансовом году и плановом периоде, над объемом бюджетных ассигнований, предусмотренных федеральным законом о федеральном бюджете на соответствующий финансовый год и на плановый период;</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непревышение годового предельного объема средств, предусматриваемых на оплату государственного контракта за пределами планового периода, над максимальным годовым объемом средств на оплату указанного государственного контракта в пределах планового периода (в текущем финансовом году);</w:t>
      </w:r>
    </w:p>
    <w:p w:rsidR="003D45F8" w:rsidRPr="003D45F8" w:rsidRDefault="003D45F8" w:rsidP="003D45F8">
      <w:pPr>
        <w:pStyle w:val="ConsPlusNormal"/>
        <w:spacing w:line="360" w:lineRule="auto"/>
        <w:ind w:firstLine="539"/>
        <w:jc w:val="both"/>
        <w:rPr>
          <w:rFonts w:ascii="Times New Roman" w:hAnsi="Times New Roman" w:cs="Times New Roman"/>
          <w:sz w:val="24"/>
          <w:szCs w:val="24"/>
        </w:rPr>
      </w:pPr>
      <w:r w:rsidRPr="003D45F8">
        <w:rPr>
          <w:rFonts w:ascii="Times New Roman" w:hAnsi="Times New Roman" w:cs="Times New Roman"/>
          <w:sz w:val="24"/>
          <w:szCs w:val="24"/>
        </w:rPr>
        <w:t>в) проект распоряжения Правительства Российской Федерации, согласованный с Министерством финансов Российской Федерации, представляется в Правительство Российской Федерации в установленном порядке.</w:t>
      </w:r>
    </w:p>
    <w:p w:rsidR="001C7A3F" w:rsidRDefault="001C7A3F" w:rsidP="00A21A9C">
      <w:pPr>
        <w:pStyle w:val="ConsPlusNormal"/>
        <w:spacing w:line="360" w:lineRule="auto"/>
        <w:ind w:firstLine="539"/>
        <w:jc w:val="both"/>
        <w:rPr>
          <w:rFonts w:asciiTheme="majorHAnsi" w:eastAsiaTheme="majorEastAsia" w:hAnsiTheme="majorHAnsi" w:cstheme="majorBidi"/>
          <w:b/>
          <w:bCs/>
          <w:color w:val="4F81BD" w:themeColor="accent1"/>
          <w:sz w:val="26"/>
          <w:szCs w:val="26"/>
        </w:rPr>
      </w:pPr>
      <w:r w:rsidRPr="001C7A3F">
        <w:rPr>
          <w:rFonts w:ascii="Times New Roman" w:hAnsi="Times New Roman" w:cs="Times New Roman"/>
          <w:sz w:val="24"/>
          <w:szCs w:val="24"/>
        </w:rPr>
        <w:t>.</w:t>
      </w:r>
      <w:r>
        <w:br w:type="page"/>
      </w:r>
    </w:p>
    <w:p w:rsidR="004737D4" w:rsidRDefault="004737D4" w:rsidP="004737D4">
      <w:pPr>
        <w:pStyle w:val="2"/>
      </w:pPr>
      <w:bookmarkStart w:id="87" w:name="_Toc474931022"/>
      <w:r>
        <w:lastRenderedPageBreak/>
        <w:t>Постановление Правительства РФ от 28 ноября 2013 года № 1084</w:t>
      </w:r>
      <w:r w:rsidR="003C22E8">
        <w:t xml:space="preserve"> (в ред. ПП РФ от </w:t>
      </w:r>
      <w:r w:rsidR="004279B5">
        <w:t>01</w:t>
      </w:r>
      <w:r w:rsidR="003C22E8">
        <w:t>.</w:t>
      </w:r>
      <w:r w:rsidR="004279B5">
        <w:t>12</w:t>
      </w:r>
      <w:r w:rsidR="003C22E8">
        <w:t>.201</w:t>
      </w:r>
      <w:r w:rsidR="004279B5">
        <w:t>6</w:t>
      </w:r>
      <w:r w:rsidR="003C22E8">
        <w:t xml:space="preserve"> № </w:t>
      </w:r>
      <w:r w:rsidR="004279B5">
        <w:t>1285</w:t>
      </w:r>
      <w:r w:rsidR="003C22E8">
        <w:t>)</w:t>
      </w:r>
      <w:bookmarkEnd w:id="87"/>
    </w:p>
    <w:p w:rsidR="004737D4" w:rsidRPr="004737D4" w:rsidRDefault="004737D4" w:rsidP="004737D4">
      <w:pPr>
        <w:pStyle w:val="ConsPlusNormal"/>
        <w:spacing w:line="288" w:lineRule="auto"/>
        <w:jc w:val="center"/>
        <w:rPr>
          <w:rFonts w:ascii="Times New Roman" w:hAnsi="Times New Roman" w:cs="Times New Roman"/>
          <w:b/>
          <w:bCs/>
          <w:sz w:val="24"/>
          <w:szCs w:val="24"/>
        </w:rPr>
      </w:pP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ПРАВИТЕЛЬСТВО РОССИЙСКОЙ ФЕДЕРАЦИИ</w:t>
      </w:r>
    </w:p>
    <w:p w:rsidR="004737D4" w:rsidRPr="004737D4" w:rsidRDefault="004737D4" w:rsidP="004737D4">
      <w:pPr>
        <w:pStyle w:val="ConsPlusNormal"/>
        <w:spacing w:line="288" w:lineRule="auto"/>
        <w:jc w:val="center"/>
        <w:rPr>
          <w:rFonts w:ascii="Times New Roman" w:hAnsi="Times New Roman" w:cs="Times New Roman"/>
          <w:b/>
          <w:bCs/>
          <w:sz w:val="24"/>
          <w:szCs w:val="24"/>
        </w:rPr>
      </w:pP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ПОСТАНОВЛЕНИЕ</w:t>
      </w: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 xml:space="preserve">от 28 ноября 2013 г. </w:t>
      </w:r>
      <w:r w:rsidR="003F0CAC">
        <w:rPr>
          <w:rFonts w:ascii="Times New Roman" w:hAnsi="Times New Roman" w:cs="Times New Roman"/>
          <w:b/>
          <w:bCs/>
          <w:sz w:val="24"/>
          <w:szCs w:val="24"/>
        </w:rPr>
        <w:t>№</w:t>
      </w:r>
      <w:r w:rsidRPr="004737D4">
        <w:rPr>
          <w:rFonts w:ascii="Times New Roman" w:hAnsi="Times New Roman" w:cs="Times New Roman"/>
          <w:b/>
          <w:bCs/>
          <w:sz w:val="24"/>
          <w:szCs w:val="24"/>
        </w:rPr>
        <w:t xml:space="preserve"> 1084</w:t>
      </w:r>
    </w:p>
    <w:p w:rsidR="004737D4" w:rsidRPr="004737D4" w:rsidRDefault="004737D4" w:rsidP="004737D4">
      <w:pPr>
        <w:pStyle w:val="ConsPlusNormal"/>
        <w:spacing w:line="288" w:lineRule="auto"/>
        <w:jc w:val="center"/>
        <w:rPr>
          <w:rFonts w:ascii="Times New Roman" w:hAnsi="Times New Roman" w:cs="Times New Roman"/>
          <w:b/>
          <w:bCs/>
          <w:sz w:val="24"/>
          <w:szCs w:val="24"/>
        </w:rPr>
      </w:pP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О ПОРЯДКЕ ВЕДЕНИЯ РЕЕСТРА КОНТРАКТОВ,</w:t>
      </w: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ЗАКЛЮЧЕННЫХ ЗАКАЗЧИКАМИ, И РЕЕСТРА КОНТРАКТОВ, СОДЕРЖАЩЕГО</w:t>
      </w: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СВЕДЕНИЯ, СОСТАВЛЯЮЩИЕ ГОСУДАРСТВЕННУЮ ТАЙНУ</w:t>
      </w:r>
    </w:p>
    <w:p w:rsidR="004737D4" w:rsidRPr="004737D4" w:rsidRDefault="004737D4" w:rsidP="004737D4">
      <w:pPr>
        <w:pStyle w:val="ConsPlusNormal"/>
        <w:spacing w:line="288" w:lineRule="auto"/>
        <w:jc w:val="center"/>
        <w:rPr>
          <w:rFonts w:ascii="Times New Roman" w:hAnsi="Times New Roman" w:cs="Times New Roman"/>
          <w:b/>
          <w:bCs/>
          <w:sz w:val="24"/>
          <w:szCs w:val="24"/>
        </w:rPr>
      </w:pPr>
    </w:p>
    <w:p w:rsidR="004737D4" w:rsidRPr="004737D4" w:rsidRDefault="004737D4" w:rsidP="004737D4">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Список изменяющих документов</w:t>
      </w:r>
      <w:r>
        <w:rPr>
          <w:rFonts w:ascii="Times New Roman" w:hAnsi="Times New Roman" w:cs="Times New Roman"/>
          <w:sz w:val="24"/>
          <w:szCs w:val="24"/>
        </w:rPr>
        <w:t xml:space="preserve"> </w:t>
      </w:r>
      <w:r w:rsidRPr="004737D4">
        <w:rPr>
          <w:rFonts w:ascii="Times New Roman" w:hAnsi="Times New Roman" w:cs="Times New Roman"/>
          <w:sz w:val="24"/>
          <w:szCs w:val="24"/>
        </w:rPr>
        <w:t xml:space="preserve">(в ред. Постановления Правительства РФ от 31.07.2014 </w:t>
      </w:r>
      <w:r w:rsidR="003F0CAC">
        <w:rPr>
          <w:rFonts w:ascii="Times New Roman" w:hAnsi="Times New Roman" w:cs="Times New Roman"/>
          <w:sz w:val="24"/>
          <w:szCs w:val="24"/>
        </w:rPr>
        <w:t>№</w:t>
      </w:r>
      <w:r w:rsidRPr="004737D4">
        <w:rPr>
          <w:rFonts w:ascii="Times New Roman" w:hAnsi="Times New Roman" w:cs="Times New Roman"/>
          <w:sz w:val="24"/>
          <w:szCs w:val="24"/>
        </w:rPr>
        <w:t xml:space="preserve"> 752</w:t>
      </w:r>
      <w:r w:rsidR="000C2AA2">
        <w:rPr>
          <w:rFonts w:ascii="Times New Roman" w:hAnsi="Times New Roman" w:cs="Times New Roman"/>
          <w:sz w:val="24"/>
          <w:szCs w:val="24"/>
        </w:rPr>
        <w:t>, 25.12.2014 № 1489</w:t>
      </w:r>
      <w:r w:rsidR="006F1376">
        <w:rPr>
          <w:rFonts w:ascii="Times New Roman" w:hAnsi="Times New Roman" w:cs="Times New Roman"/>
          <w:sz w:val="24"/>
          <w:szCs w:val="24"/>
        </w:rPr>
        <w:t>, от 09.06.2015 №558</w:t>
      </w:r>
      <w:r w:rsidR="004279B5">
        <w:rPr>
          <w:rFonts w:ascii="Times New Roman" w:hAnsi="Times New Roman" w:cs="Times New Roman"/>
          <w:sz w:val="24"/>
          <w:szCs w:val="24"/>
        </w:rPr>
        <w:t>, от 01.12.2016 № 1285</w:t>
      </w:r>
      <w:r w:rsidRPr="004737D4">
        <w:rPr>
          <w:rFonts w:ascii="Times New Roman" w:hAnsi="Times New Roman" w:cs="Times New Roman"/>
          <w:sz w:val="24"/>
          <w:szCs w:val="24"/>
        </w:rPr>
        <w:t>)</w:t>
      </w:r>
    </w:p>
    <w:p w:rsidR="004737D4" w:rsidRPr="004737D4" w:rsidRDefault="004737D4" w:rsidP="004737D4">
      <w:pPr>
        <w:pStyle w:val="ConsPlusNormal"/>
        <w:jc w:val="center"/>
        <w:rPr>
          <w:rFonts w:ascii="Times New Roman" w:hAnsi="Times New Roman" w:cs="Times New Roman"/>
          <w:sz w:val="24"/>
          <w:szCs w:val="24"/>
        </w:rPr>
      </w:pP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соответствии с частями 6 и 7 статьи 103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1. Утвердить прилагаемые:</w:t>
      </w:r>
    </w:p>
    <w:p w:rsidR="004279B5" w:rsidRPr="004279B5" w:rsidRDefault="004C1E9E" w:rsidP="004279B5">
      <w:pPr>
        <w:pStyle w:val="ConsPlusNormal"/>
        <w:spacing w:line="360" w:lineRule="auto"/>
        <w:ind w:firstLine="539"/>
        <w:jc w:val="both"/>
        <w:rPr>
          <w:rFonts w:ascii="Times New Roman" w:hAnsi="Times New Roman" w:cs="Times New Roman"/>
          <w:sz w:val="24"/>
          <w:szCs w:val="24"/>
        </w:rPr>
      </w:pPr>
      <w:hyperlink w:anchor="Par46" w:tooltip="ПРАВИЛА ВЕДЕНИЯ РЕЕСТРА КОНТРАКТОВ, ЗАКЛЮЧЕННЫХ ЗАКАЗЧИКАМИ" w:history="1">
        <w:r w:rsidR="004279B5" w:rsidRPr="004279B5">
          <w:rPr>
            <w:rFonts w:ascii="Times New Roman" w:hAnsi="Times New Roman" w:cs="Times New Roman"/>
            <w:sz w:val="24"/>
            <w:szCs w:val="24"/>
          </w:rPr>
          <w:t>Правила</w:t>
        </w:r>
      </w:hyperlink>
      <w:r w:rsidR="004279B5" w:rsidRPr="004279B5">
        <w:rPr>
          <w:rFonts w:ascii="Times New Roman" w:hAnsi="Times New Roman" w:cs="Times New Roman"/>
          <w:sz w:val="24"/>
          <w:szCs w:val="24"/>
        </w:rPr>
        <w:t xml:space="preserve"> ведения реестра контрактов, заключенных заказчиками;</w:t>
      </w:r>
    </w:p>
    <w:p w:rsidR="004279B5" w:rsidRPr="004279B5" w:rsidRDefault="004C1E9E" w:rsidP="004279B5">
      <w:pPr>
        <w:pStyle w:val="ConsPlusNormal"/>
        <w:spacing w:line="360" w:lineRule="auto"/>
        <w:ind w:firstLine="539"/>
        <w:jc w:val="both"/>
        <w:rPr>
          <w:rFonts w:ascii="Times New Roman" w:hAnsi="Times New Roman" w:cs="Times New Roman"/>
          <w:sz w:val="24"/>
          <w:szCs w:val="24"/>
        </w:rPr>
      </w:pPr>
      <w:hyperlink w:anchor="Par138" w:tooltip="ПРАВИЛА" w:history="1">
        <w:r w:rsidR="004279B5" w:rsidRPr="004279B5">
          <w:rPr>
            <w:rFonts w:ascii="Times New Roman" w:hAnsi="Times New Roman" w:cs="Times New Roman"/>
            <w:sz w:val="24"/>
            <w:szCs w:val="24"/>
          </w:rPr>
          <w:t>Правила</w:t>
        </w:r>
      </w:hyperlink>
      <w:r w:rsidR="004279B5" w:rsidRPr="004279B5">
        <w:rPr>
          <w:rFonts w:ascii="Times New Roman" w:hAnsi="Times New Roman" w:cs="Times New Roman"/>
          <w:sz w:val="24"/>
          <w:szCs w:val="24"/>
        </w:rPr>
        <w:t xml:space="preserve"> ведения реестра контрактов, содержащего сведения, составляющие государственную тайну.</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2. Установить, что:</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Федеральным казначейством включаются с 1 по 31 января 2014 г. включительно в реестр контрактов, заключенных заказчиками, сведения, содержащиеся в реестре государственных и муниципальных контрактов, а также гражданско-правовых договоров бюджетных учреждений на поставки товаров, выполнение работ, оказание услуг, сформированном в порядке, действовавшем до дня вступления в силу Федерального закона "О контрактной системе в сфере закупок товаров, работ, услуг для обеспечения государственных и муниципальных нужд";</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в реестры контрактов, содержащие сведения, составляющие государственную тайну, включаются соответственно Федеральным казначейством, уполномоченными на ведение такого реестра органами исполнительной власти субъекта Российской Федерации и органами местного самоуправления сведения о не исполненных по состоянию на 1 января 2014 г. государственных или муниципальных контрактах, заключенных по итогам размещения заказов на поставки товаров, выполнение работ, оказание услуг для государственных и муниципальных нужд, которые включают сведения, составляющие государственную тайну, сформированные в порядке, действовавшем до дня вступления в силу Федерального закона "О контрактной системе в сфере </w:t>
      </w:r>
      <w:r w:rsidRPr="004279B5">
        <w:rPr>
          <w:rFonts w:ascii="Times New Roman" w:hAnsi="Times New Roman" w:cs="Times New Roman"/>
          <w:sz w:val="24"/>
          <w:szCs w:val="24"/>
        </w:rPr>
        <w:lastRenderedPageBreak/>
        <w:t>закупок товаров, работ, услуг для обеспечения государственных и муниципальных нужд", с соблюдением требований законодательства Российской Федерации о защите государственной тайны;</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до ввода в эксплуатацию единой информационной системы в сфере закупок размещение реестра контрактов, заключенных заказчиками, осуществляется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При этом Федеральным казначейством осуществляется обеспечение заказчиков сертификатами ключей проверки электронных подписей и средствами электронной подписи для целей ведения реестра контрактов, заключенных заказчиками, в порядке, определяемом Федеральным казначейством.</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3. Министерству финансов Российской Федерации установить порядок и формы направления заказчиками до 1 января 2015 г. информации и документов, предусмотренных </w:t>
      </w:r>
      <w:hyperlink w:anchor="Par53" w:tooltip="2. В реестр контрактов включаются следующие информация и документы, установленные частью 2 статьи 103 Федерального закона &quot;О контрактной системе в сфере закупок товаров, работ, услуг для обеспечения государственных и муниципальных нужд&quot; (далее соответственно -" w:history="1">
        <w:r w:rsidRPr="004279B5">
          <w:rPr>
            <w:rFonts w:ascii="Times New Roman" w:hAnsi="Times New Roman" w:cs="Times New Roman"/>
            <w:sz w:val="24"/>
            <w:szCs w:val="24"/>
          </w:rPr>
          <w:t>пунктом 2</w:t>
        </w:r>
      </w:hyperlink>
      <w:r w:rsidRPr="004279B5">
        <w:rPr>
          <w:rFonts w:ascii="Times New Roman" w:hAnsi="Times New Roman" w:cs="Times New Roman"/>
          <w:sz w:val="24"/>
          <w:szCs w:val="24"/>
        </w:rPr>
        <w:t xml:space="preserve"> Правил ведения реестра контрактов, заключенных заказчиками, и сведений, предусмотренных </w:t>
      </w:r>
      <w:hyperlink w:anchor="Par148" w:tooltip="3. В реестр контрактов включаются следующие сведения:" w:history="1">
        <w:r w:rsidRPr="004279B5">
          <w:rPr>
            <w:rFonts w:ascii="Times New Roman" w:hAnsi="Times New Roman" w:cs="Times New Roman"/>
            <w:sz w:val="24"/>
            <w:szCs w:val="24"/>
          </w:rPr>
          <w:t>пунктом 3</w:t>
        </w:r>
      </w:hyperlink>
      <w:r w:rsidRPr="004279B5">
        <w:rPr>
          <w:rFonts w:ascii="Times New Roman" w:hAnsi="Times New Roman" w:cs="Times New Roman"/>
          <w:sz w:val="24"/>
          <w:szCs w:val="24"/>
        </w:rPr>
        <w:t xml:space="preserve"> Правил ведения реестра контрактов, содержащего сведения, составляющие государственную тайну, утвержденных настоящим постановлением, а также структуру уникального номера, который до 1 января 2015 г. присваивается реестровой записи в соответствии с </w:t>
      </w:r>
      <w:hyperlink w:anchor="Par110" w:tooltip="16. Реестровой записи присваивается уникальный номер, который содержит в том числе:" w:history="1">
        <w:r w:rsidRPr="004279B5">
          <w:rPr>
            <w:rFonts w:ascii="Times New Roman" w:hAnsi="Times New Roman" w:cs="Times New Roman"/>
            <w:sz w:val="24"/>
            <w:szCs w:val="24"/>
          </w:rPr>
          <w:t>пунктом 16</w:t>
        </w:r>
      </w:hyperlink>
      <w:r w:rsidRPr="004279B5">
        <w:rPr>
          <w:rFonts w:ascii="Times New Roman" w:hAnsi="Times New Roman" w:cs="Times New Roman"/>
          <w:sz w:val="24"/>
          <w:szCs w:val="24"/>
        </w:rPr>
        <w:t xml:space="preserve"> Правил ведения реестра контрактов, заключенных заказчиками, и </w:t>
      </w:r>
      <w:hyperlink w:anchor="Par190" w:tooltip="15. Реестровой записи присваивается уникальный номер, который содержит в том числе:" w:history="1">
        <w:r w:rsidRPr="004279B5">
          <w:rPr>
            <w:rFonts w:ascii="Times New Roman" w:hAnsi="Times New Roman" w:cs="Times New Roman"/>
            <w:sz w:val="24"/>
            <w:szCs w:val="24"/>
          </w:rPr>
          <w:t>пунктом 15</w:t>
        </w:r>
      </w:hyperlink>
      <w:r w:rsidRPr="004279B5">
        <w:rPr>
          <w:rFonts w:ascii="Times New Roman" w:hAnsi="Times New Roman" w:cs="Times New Roman"/>
          <w:sz w:val="24"/>
          <w:szCs w:val="24"/>
        </w:rPr>
        <w:t xml:space="preserve"> Правил ведения реестра контрактов, содержащего сведения, составляющие государственную тайну.</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ред. Постановления Правительства РФ от 31.07.2014 N 752)</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4. Признать утратившими силу:</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постановление Правительства Российской Федерации от 31 июля 2007 г. N 491 "Об утверждении Положения о ведении реестра государственных или муниципальных контрактов, в которые включаются сведения, касающиеся размещения заказов и составляющие государственную тайну" (Собрание законодательства Российской Федерации, 2007, N 32, ст. 4149);</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постановление Правительства Российской Федерации от 29 декабря 2010 г. N 1191 "Об утверждении Положения о ведении реестра государственных и муниципальных контрактов, а также гражданско- правовых договоров бюджетных учреждений на поставки товаров, выполнение работ, оказание услуг и о требованиях к технологическим, программным, лингвистическим, правовым и организационным средствам обеспечения пользования официальным сайтом в сети Интернет, на котором размещается указанный реестр" (Собрание законодательства Российской Федерации, 2011, N 4, ст. 604);</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пункт 4 постановления Правительства Российской Федерации от 3 ноября 2011 г. N 881 "О порядке формирования начальных (максимальных) цен контрактов (цен лотов) на отдельные виды </w:t>
      </w:r>
      <w:r w:rsidRPr="004279B5">
        <w:rPr>
          <w:rFonts w:ascii="Times New Roman" w:hAnsi="Times New Roman" w:cs="Times New Roman"/>
          <w:sz w:val="24"/>
          <w:szCs w:val="24"/>
        </w:rPr>
        <w:lastRenderedPageBreak/>
        <w:t>медицинского оборудования для целей их включения в документацию о торгах на поставку такого оборудования" (Собрание законодательства Российской Федерации, 2011, N 46, ст. 6505).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5. Настоящее постановление вступает в силу с 1 января 2014 г., за исключением положений, для которых установлены иные сроки вступления в силу.</w:t>
      </w:r>
    </w:p>
    <w:p w:rsidR="004279B5" w:rsidRPr="004279B5" w:rsidRDefault="004C1E9E" w:rsidP="004279B5">
      <w:pPr>
        <w:pStyle w:val="ConsPlusNormal"/>
        <w:spacing w:line="360" w:lineRule="auto"/>
        <w:ind w:firstLine="539"/>
        <w:jc w:val="both"/>
        <w:rPr>
          <w:rFonts w:ascii="Times New Roman" w:hAnsi="Times New Roman" w:cs="Times New Roman"/>
          <w:sz w:val="24"/>
          <w:szCs w:val="24"/>
        </w:rPr>
      </w:pPr>
      <w:hyperlink w:anchor="Par70" w:tooltip="м) идентификационный код закупки;" w:history="1">
        <w:r w:rsidR="004279B5" w:rsidRPr="004279B5">
          <w:rPr>
            <w:rFonts w:ascii="Times New Roman" w:hAnsi="Times New Roman" w:cs="Times New Roman"/>
            <w:sz w:val="24"/>
            <w:szCs w:val="24"/>
          </w:rPr>
          <w:t>Подпункт "м" пункта 2</w:t>
        </w:r>
      </w:hyperlink>
      <w:r w:rsidR="004279B5" w:rsidRPr="004279B5">
        <w:rPr>
          <w:rFonts w:ascii="Times New Roman" w:hAnsi="Times New Roman" w:cs="Times New Roman"/>
          <w:sz w:val="24"/>
          <w:szCs w:val="24"/>
        </w:rPr>
        <w:t xml:space="preserve">, </w:t>
      </w:r>
      <w:hyperlink w:anchor="Par98" w:tooltip="13. Федеральное казначейство в течение 3 рабочих дней со дня получения от заказчика информации и документов, подлежащих включению в реестр контрактов, осуществляет проверку соответствия идентификационного кода закупки и объема финансового обеспечения для осуще" w:history="1">
        <w:r w:rsidR="004279B5" w:rsidRPr="004279B5">
          <w:rPr>
            <w:rFonts w:ascii="Times New Roman" w:hAnsi="Times New Roman" w:cs="Times New Roman"/>
            <w:sz w:val="24"/>
            <w:szCs w:val="24"/>
          </w:rPr>
          <w:t>пункт 13</w:t>
        </w:r>
      </w:hyperlink>
      <w:r w:rsidR="004279B5" w:rsidRPr="004279B5">
        <w:rPr>
          <w:rFonts w:ascii="Times New Roman" w:hAnsi="Times New Roman" w:cs="Times New Roman"/>
          <w:sz w:val="24"/>
          <w:szCs w:val="24"/>
        </w:rPr>
        <w:t xml:space="preserve">, </w:t>
      </w:r>
      <w:hyperlink w:anchor="Par107" w:tooltip="в) соответствие информации, указанной в подпунктах &quot;а&quot;, &quot;б&quot;, &quot;д&quot; и &quot;е&quot; (в части наименования объекта закупки, срока исполнения контракта, количества товара, объема работ и услуг (при наличии) и единицы измерения), &quot;е(1)&quot; и &quot;ж&quot; (в части наименования юридическог" w:history="1">
        <w:r w:rsidR="004279B5" w:rsidRPr="004279B5">
          <w:rPr>
            <w:rFonts w:ascii="Times New Roman" w:hAnsi="Times New Roman" w:cs="Times New Roman"/>
            <w:sz w:val="24"/>
            <w:szCs w:val="24"/>
          </w:rPr>
          <w:t>подпункт "в" пункта 14</w:t>
        </w:r>
      </w:hyperlink>
      <w:r w:rsidR="004279B5" w:rsidRPr="004279B5">
        <w:rPr>
          <w:rFonts w:ascii="Times New Roman" w:hAnsi="Times New Roman" w:cs="Times New Roman"/>
          <w:sz w:val="24"/>
          <w:szCs w:val="24"/>
        </w:rPr>
        <w:t xml:space="preserve"> Правил ведения реестра контрактов, заключенных заказчиками, а также </w:t>
      </w:r>
      <w:hyperlink w:anchor="Par163" w:tooltip="л) идентификационный код закупки." w:history="1">
        <w:r w:rsidR="004279B5" w:rsidRPr="004279B5">
          <w:rPr>
            <w:rFonts w:ascii="Times New Roman" w:hAnsi="Times New Roman" w:cs="Times New Roman"/>
            <w:sz w:val="24"/>
            <w:szCs w:val="24"/>
          </w:rPr>
          <w:t>подпункт "л" пункта 3</w:t>
        </w:r>
      </w:hyperlink>
      <w:r w:rsidR="004279B5" w:rsidRPr="004279B5">
        <w:rPr>
          <w:rFonts w:ascii="Times New Roman" w:hAnsi="Times New Roman" w:cs="Times New Roman"/>
          <w:sz w:val="24"/>
          <w:szCs w:val="24"/>
        </w:rPr>
        <w:t xml:space="preserve"> Правил ведения реестра контрактов, содержащего сведения, составляющие государственную тайну, вступают в силу с 1 января 2017 г.</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ред. Постановления Правительства РФ от 09.06.2015 N 568)</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Абзац утратил силу. - Постановление Правительства РФ от 09.06.2015 N 568.</w:t>
      </w:r>
    </w:p>
    <w:p w:rsidR="004737D4" w:rsidRPr="004737D4" w:rsidRDefault="004737D4" w:rsidP="004737D4">
      <w:pPr>
        <w:pStyle w:val="ConsPlusNormal"/>
        <w:ind w:firstLine="540"/>
        <w:jc w:val="both"/>
        <w:rPr>
          <w:rFonts w:ascii="Times New Roman" w:hAnsi="Times New Roman" w:cs="Times New Roman"/>
          <w:sz w:val="24"/>
          <w:szCs w:val="24"/>
        </w:rPr>
      </w:pP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Председатель Правительства</w:t>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Российской Федерации</w:t>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Д.МЕДВЕДЕВ</w:t>
      </w:r>
    </w:p>
    <w:p w:rsidR="004737D4" w:rsidRPr="004737D4" w:rsidRDefault="004737D4" w:rsidP="004737D4">
      <w:pPr>
        <w:pStyle w:val="ConsPlusNormal"/>
        <w:ind w:firstLine="540"/>
        <w:jc w:val="both"/>
        <w:rPr>
          <w:rFonts w:ascii="Times New Roman" w:hAnsi="Times New Roman" w:cs="Times New Roman"/>
          <w:sz w:val="24"/>
          <w:szCs w:val="24"/>
        </w:rPr>
      </w:pPr>
    </w:p>
    <w:p w:rsidR="004737D4" w:rsidRPr="004737D4" w:rsidRDefault="004737D4" w:rsidP="004737D4">
      <w:pPr>
        <w:pStyle w:val="ConsPlusNormal"/>
        <w:ind w:firstLine="540"/>
        <w:jc w:val="both"/>
        <w:rPr>
          <w:rFonts w:ascii="Times New Roman" w:hAnsi="Times New Roman" w:cs="Times New Roman"/>
          <w:sz w:val="24"/>
          <w:szCs w:val="24"/>
        </w:rPr>
      </w:pP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Утверждены</w:t>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постановлением Правительства</w:t>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Российской Федерации</w:t>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4737D4">
        <w:rPr>
          <w:rFonts w:ascii="Times New Roman" w:hAnsi="Times New Roman" w:cs="Times New Roman"/>
          <w:sz w:val="24"/>
          <w:szCs w:val="24"/>
        </w:rPr>
        <w:t xml:space="preserve"> 1084</w:t>
      </w:r>
    </w:p>
    <w:p w:rsidR="004737D4" w:rsidRPr="004737D4" w:rsidRDefault="004737D4" w:rsidP="004737D4">
      <w:pPr>
        <w:pStyle w:val="ConsPlusNormal"/>
        <w:jc w:val="center"/>
        <w:rPr>
          <w:rFonts w:ascii="Times New Roman" w:hAnsi="Times New Roman" w:cs="Times New Roman"/>
          <w:sz w:val="24"/>
          <w:szCs w:val="24"/>
        </w:rPr>
      </w:pP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ПРАВИЛА ВЕДЕНИЯ РЕЕСТРА КОНТРАКТОВ, ЗАКЛЮЧЕННЫХ ЗАКАЗЧИКАМИ</w:t>
      </w:r>
    </w:p>
    <w:p w:rsidR="004737D4" w:rsidRPr="004737D4" w:rsidRDefault="004737D4" w:rsidP="004737D4">
      <w:pPr>
        <w:pStyle w:val="ConsPlusNormal"/>
        <w:jc w:val="center"/>
        <w:rPr>
          <w:rFonts w:ascii="Times New Roman" w:hAnsi="Times New Roman" w:cs="Times New Roman"/>
          <w:sz w:val="24"/>
          <w:szCs w:val="24"/>
        </w:rPr>
      </w:pPr>
    </w:p>
    <w:p w:rsidR="004737D4" w:rsidRPr="004737D4" w:rsidRDefault="004737D4" w:rsidP="004737D4">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Список изменяющих документов</w:t>
      </w:r>
    </w:p>
    <w:p w:rsidR="004737D4" w:rsidRPr="004737D4" w:rsidRDefault="004737D4" w:rsidP="004737D4">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 xml:space="preserve">(в ред. Постановления Правительства РФ от 31.07.2014 </w:t>
      </w:r>
      <w:r w:rsidR="003F0CAC">
        <w:rPr>
          <w:rFonts w:ascii="Times New Roman" w:hAnsi="Times New Roman" w:cs="Times New Roman"/>
          <w:sz w:val="24"/>
          <w:szCs w:val="24"/>
        </w:rPr>
        <w:t>№</w:t>
      </w:r>
      <w:r w:rsidRPr="004737D4">
        <w:rPr>
          <w:rFonts w:ascii="Times New Roman" w:hAnsi="Times New Roman" w:cs="Times New Roman"/>
          <w:sz w:val="24"/>
          <w:szCs w:val="24"/>
        </w:rPr>
        <w:t xml:space="preserve"> 752</w:t>
      </w:r>
      <w:r w:rsidR="000C2AA2">
        <w:rPr>
          <w:rFonts w:ascii="Times New Roman" w:hAnsi="Times New Roman" w:cs="Times New Roman"/>
          <w:sz w:val="24"/>
          <w:szCs w:val="24"/>
        </w:rPr>
        <w:t>, 25.12.2014 № 1489</w:t>
      </w:r>
      <w:r w:rsidR="006F1376">
        <w:rPr>
          <w:rFonts w:ascii="Times New Roman" w:hAnsi="Times New Roman" w:cs="Times New Roman"/>
          <w:sz w:val="24"/>
          <w:szCs w:val="24"/>
        </w:rPr>
        <w:t>, от 09.06.2015 №558</w:t>
      </w:r>
      <w:r w:rsidR="004279B5">
        <w:rPr>
          <w:rFonts w:ascii="Times New Roman" w:hAnsi="Times New Roman" w:cs="Times New Roman"/>
          <w:sz w:val="24"/>
          <w:szCs w:val="24"/>
        </w:rPr>
        <w:t>, от 01.12.2016 № 1285</w:t>
      </w:r>
      <w:r w:rsidRPr="004737D4">
        <w:rPr>
          <w:rFonts w:ascii="Times New Roman" w:hAnsi="Times New Roman" w:cs="Times New Roman"/>
          <w:sz w:val="24"/>
          <w:szCs w:val="24"/>
        </w:rPr>
        <w:t>)</w:t>
      </w:r>
    </w:p>
    <w:p w:rsidR="004737D4" w:rsidRPr="004737D4" w:rsidRDefault="004737D4" w:rsidP="004279B5">
      <w:pPr>
        <w:pStyle w:val="ConsPlusNormal"/>
        <w:spacing w:line="360" w:lineRule="auto"/>
        <w:ind w:firstLine="539"/>
        <w:jc w:val="both"/>
        <w:rPr>
          <w:rFonts w:ascii="Times New Roman" w:hAnsi="Times New Roman" w:cs="Times New Roman"/>
          <w:sz w:val="24"/>
          <w:szCs w:val="24"/>
        </w:rPr>
      </w:pP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1. Настоящие Правила устанавливают порядок ведения реестра контрактов, заключенных заказчиками (далее - реестр контрактов), информация о которых подлежит размещению в единой информационной системе в сфере закупок, представления заказчиками информации и документов для включения в реестр контрактов.</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2. В реестр контрактов включаются следующие информация и документы, установленные частью 2 статьи 103 Федерального закона "О контрактной системе в сфере закупок товаров, работ, услуг для обеспечения государственных и муниципальных нужд" (далее соответственно - Федеральный закон, информация и документы):</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88" w:name="Par54"/>
      <w:bookmarkEnd w:id="88"/>
      <w:r w:rsidRPr="004279B5">
        <w:rPr>
          <w:rFonts w:ascii="Times New Roman" w:hAnsi="Times New Roman" w:cs="Times New Roman"/>
          <w:sz w:val="24"/>
          <w:szCs w:val="24"/>
        </w:rPr>
        <w:t>а) наименование заказчика;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б) источник финансирования;</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способ определения поставщика (подрядчика, исполнителя);</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г) дата подведения результатов определения поставщика (подрядчика, исполнителя) и </w:t>
      </w:r>
      <w:r w:rsidRPr="004279B5">
        <w:rPr>
          <w:rFonts w:ascii="Times New Roman" w:hAnsi="Times New Roman" w:cs="Times New Roman"/>
          <w:sz w:val="24"/>
          <w:szCs w:val="24"/>
        </w:rPr>
        <w:lastRenderedPageBreak/>
        <w:t>реквизиты документа (документов), подтверждающего основание заключения контракта;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(пп. "г" в ред. Постановления Правительства РФ от 31.07.2014 N 752)</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д) дата заключения и номер (при наличии) контракта;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(пп. "д" в ред. Постановления Правительства РФ от 31.07.2014 N 752)</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е) объект закупки, цена контракта с указанием размера аванса (если контрактом предусмотрена выплата аванса), информация о цене за единицу товара, работы или услуги (в том числе цена запасных частей или каждой запасной части к технике, оборудованию, цена единицы работы или услуги в случаях, указанных в пункте 2 статьи 42 Федерального закона), срок исполнения контракта, наименование страны происхождения или информация о производителе товара в отношении исполненного контракта, а также информация об иных характеристиках объектов закупки, определенных в соответствии с </w:t>
      </w:r>
      <w:hyperlink w:anchor="Par74" w:tooltip="2(1). Перечень товаров, при осуществлении закупки которых в реестр контрактов включаются их потребительские свойства, в том числе характеристики качества и иные характеристики объектов закупки, и состав таких характеристик утверждаются Министерством экономичес" w:history="1">
        <w:r w:rsidRPr="004279B5">
          <w:rPr>
            <w:rFonts w:ascii="Times New Roman" w:hAnsi="Times New Roman" w:cs="Times New Roman"/>
            <w:sz w:val="24"/>
            <w:szCs w:val="24"/>
          </w:rPr>
          <w:t>пунктом 2(1)</w:t>
        </w:r>
      </w:hyperlink>
      <w:r w:rsidRPr="004279B5">
        <w:rPr>
          <w:rFonts w:ascii="Times New Roman" w:hAnsi="Times New Roman" w:cs="Times New Roman"/>
          <w:sz w:val="24"/>
          <w:szCs w:val="24"/>
        </w:rPr>
        <w:t xml:space="preserve"> настоящих Правил;</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(пп. "е" в ред. Постановления Правительства РФ от 01.12.2016 N 1285)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89" w:name="Par63"/>
      <w:bookmarkEnd w:id="89"/>
      <w:r w:rsidRPr="004279B5">
        <w:rPr>
          <w:rFonts w:ascii="Times New Roman" w:hAnsi="Times New Roman" w:cs="Times New Roman"/>
          <w:sz w:val="24"/>
          <w:szCs w:val="24"/>
        </w:rPr>
        <w:t>ж) наименование, фирменное наименование (при наличии) и место нахождения (для юридического лица), фамилия, имя, отчество (при наличии) и место жительства (для физического лица), идентификационный номер налогоплательщика поставщика (подрядчика, исполнителя) или для иностранного лица в соответствии с законодательством соответствующего иностранного государства аналог идентификационного номера налогоплательщика поставщика (подрядчика, исполнителя), за исключением информации о физическом лице - поставщике культурных ценностей, в том числе музейных предметов и музейных коллекций, а также редких и ценных изданий, рукописей, архивных документов (включая их копии), имеющих историческое, художественное или иное культурное значение и предназначенных для пополнения государственных музейного, библиотечного, архивного фондов, кино-, фотофондов и аналогичных фондов;</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ред. Постановления Правительства РФ от 31.07.2014 N 752)</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90" w:name="Par65"/>
      <w:bookmarkEnd w:id="90"/>
      <w:r w:rsidRPr="004279B5">
        <w:rPr>
          <w:rFonts w:ascii="Times New Roman" w:hAnsi="Times New Roman" w:cs="Times New Roman"/>
          <w:sz w:val="24"/>
          <w:szCs w:val="24"/>
        </w:rPr>
        <w:t>з) информация об изменении контракта с указанием условий контракта, которые были изменены;</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и) копия заключенного контракта, подписанная усиленной неквалифицированной электронной подписью заказчика, а также копия документа о согласовании контрольным органом в сфере закупок заключения контракта с единственным поставщиком (подрядчиком, исполнителем) в соответствии с пунктом 25 части 1 статьи 93 Федерального закона;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ред. Постановления Правительства РФ от 01.12.2016 N 1285)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к) информация об исполнении контракта, в том числе информация об оплате контракта, о начислении неустоек (штрафов, пеней) в связи с ненадлежащим исполнением стороной контракта обязательств, предусмотренных контрактом;</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lastRenderedPageBreak/>
        <w:t>л) информация о расторжении контракта с указанием оснований его расторжения;</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91" w:name="Par70"/>
      <w:bookmarkEnd w:id="91"/>
      <w:r w:rsidRPr="004279B5">
        <w:rPr>
          <w:rFonts w:ascii="Times New Roman" w:hAnsi="Times New Roman" w:cs="Times New Roman"/>
          <w:sz w:val="24"/>
          <w:szCs w:val="24"/>
        </w:rPr>
        <w:t>м) идентификационный код закупки;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92" w:name="Par71"/>
      <w:bookmarkEnd w:id="92"/>
      <w:r w:rsidRPr="004279B5">
        <w:rPr>
          <w:rFonts w:ascii="Times New Roman" w:hAnsi="Times New Roman" w:cs="Times New Roman"/>
          <w:sz w:val="24"/>
          <w:szCs w:val="24"/>
        </w:rPr>
        <w:t>н) документ о приемке (в случае принятия решения о приемке поставленного товара, выполненной работы, оказанной услуги);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о) решение врачебной комиссии, предусмотренное пунктом 7 части 2 статьи 83 и пунктом 28 части 1 статьи 93 Федерального закона, с обеспечением предусмотренного законодательством Российской Федерации в области персональных данных обезличивания персональных данных.</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ред. Постановления Правительства РФ от 31.07.2014 N 752)</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93" w:name="Par74"/>
      <w:bookmarkEnd w:id="93"/>
      <w:r w:rsidRPr="004279B5">
        <w:rPr>
          <w:rFonts w:ascii="Times New Roman" w:hAnsi="Times New Roman" w:cs="Times New Roman"/>
          <w:sz w:val="24"/>
          <w:szCs w:val="24"/>
        </w:rPr>
        <w:t>2(1). Перечень товаров, при осуществлении закупки которых в реестр контрактов включаются их потребительские свойства, в том числе характеристики качества и иные характеристики объектов закупки, и состав таких характеристик утверждаются Министерством экономического развития Российской Федерации по согласованию с Министерством финансов Российской Федерации.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 2(1) введен Постановлением Правительства РФ от 01.12.2016 N 1285)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3. В реестр контрактов не включается информация о контрактах, заключенных в соответствии с пунктами 4, 5, 23, 42, 44 - 46 (в части контрактов, заключаемых с физическими лицами) части 1 статьи 93 Федерального закона.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ред. Постановления Правительства РФ от 01.12.2016 N 1285)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4. Информация и документы, включенные в реестр контрактов, хранятся в порядке, определенном в соответствии с законодательством Российской Федерации об архивном деле.</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5. Положения настоящих Правил распространяются на юридические лица, на которые при осуществлении ими закупок в соответствии с частью 4 статьи 15 Федерального закона распространяются положения Федерального закона, установленные для заказчиков.</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случае если договором об участии Российской Федерации, субъекта Российской Федерации, муниципального образования в собственности юридических лиц, указанных в части 5 статьи 15 Федерального закона, определены условия о представлении такими лицами информации и документов, подлежащих включению в реестр контрактов, положения настоящих Правил распространяются на указанные юридические лица.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Юридические лица, указанные в части 6 статьи 15 Федерального закона, представляют от лица государственных органов, органов управления государственными внебюджетными фондами, органов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информацию и документы, подлежащие включению в реестр контрактов в соответствии с настоящими Правилами, в пределах полномочий, переданных им в соответствии с Бюджетным кодексом </w:t>
      </w:r>
      <w:r w:rsidRPr="004279B5">
        <w:rPr>
          <w:rFonts w:ascii="Times New Roman" w:hAnsi="Times New Roman" w:cs="Times New Roman"/>
          <w:sz w:val="24"/>
          <w:szCs w:val="24"/>
        </w:rPr>
        <w:lastRenderedPageBreak/>
        <w:t>Российской Федерации указанными органами или корпорациями на основании соглашений.</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ред. Постановления Правительства РФ от 01.12.2016 N 1285)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6. Ведение реестра контрактов осуществляется Федеральным казначейством путем формирования или изменения реестровых записей, в которые включаются информация и документы, представляемые заказчиками, определенными пунктом 7 статьи 3 Федерального закона, в соответствии с настоящими Правилами.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Последовательная совокупность реестровых записей образует реестр контрактов, который размещается Федеральным казначейством в единой информационной системе в сфере закупок.</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7. Ведение реестра контрактов осуществляется в электронном виде.</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8. Реестр контрактов ведется на государственном языке Российской Федерации. Фамилия, имя, отчество (при наличии) иностранных физических лиц, наименования иностранных юридических лиц, торговых марок могут быть указаны с использованием букв латинского алфавита.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9. При ведении реестра контрактов применяются справочники, реестры и классификаторы, используемые в информационных системах в сфере управления государственными и муниципальными финансами, в порядке, установленном Министерством финансов Российской Федерации.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10. Предусмотренные настоящими Правилами формирование информации, а также обмен информацией и документами между заказчиком и Федеральным казначейством осуществляются в порядке, установленном Министерством финансов Российской Федерации.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11. Информация и документы, подлежащие включению в реестр контрактов, направляются заказчиком в электронном виде и подписываются усиленной неквалифицированной электронной подписью лица, имеющего право действовать от имени заказчика.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94" w:name="Par90"/>
      <w:bookmarkEnd w:id="94"/>
      <w:r w:rsidRPr="004279B5">
        <w:rPr>
          <w:rFonts w:ascii="Times New Roman" w:hAnsi="Times New Roman" w:cs="Times New Roman"/>
          <w:sz w:val="24"/>
          <w:szCs w:val="24"/>
        </w:rPr>
        <w:t>12. В целях ведения реестра контрактов заказчик формирует и направляет в Федеральное казначейство в течение 3 рабочих дней со дня:</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КонсультантПлюс: примечание.</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Пункт 12 (в редакции Постановления Правительства РФ от 01.12.2016 N 1285) в части формирования и направления заказчиком в Федеральное казначейство информации и документов, указанных в подпункте "е(1)" пункта 2 Правил, вступает в силу с 1 февраля 2017 года, а в подпунктах "ж(1)" и "к" пункта 2 Правил - с 1 апреля 2017 года.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заключения контракта - информацию и документы, указанные в </w:t>
      </w:r>
      <w:hyperlink w:anchor="Par54" w:tooltip="а) наименование заказчика;" w:history="1">
        <w:r w:rsidRPr="004279B5">
          <w:rPr>
            <w:rFonts w:ascii="Times New Roman" w:hAnsi="Times New Roman" w:cs="Times New Roman"/>
            <w:sz w:val="24"/>
            <w:szCs w:val="24"/>
          </w:rPr>
          <w:t>подпунктах "а"</w:t>
        </w:r>
      </w:hyperlink>
      <w:r w:rsidRPr="004279B5">
        <w:rPr>
          <w:rFonts w:ascii="Times New Roman" w:hAnsi="Times New Roman" w:cs="Times New Roman"/>
          <w:sz w:val="24"/>
          <w:szCs w:val="24"/>
        </w:rPr>
        <w:t xml:space="preserve"> - </w:t>
      </w:r>
      <w:hyperlink w:anchor="Par63" w:tooltip="ж) наименование, фирменное наименование (при наличии) и место нахождения (для юридического лица), фамилия, имя, отчество (при наличии) и место жительства (для физического лица), идентификационный номер налогоплательщика поставщика (подрядчика, исполнителя) или" w:history="1">
        <w:r w:rsidRPr="004279B5">
          <w:rPr>
            <w:rFonts w:ascii="Times New Roman" w:hAnsi="Times New Roman" w:cs="Times New Roman"/>
            <w:sz w:val="24"/>
            <w:szCs w:val="24"/>
          </w:rPr>
          <w:t>"ж(1)"</w:t>
        </w:r>
      </w:hyperlink>
      <w:r w:rsidRPr="004279B5">
        <w:rPr>
          <w:rFonts w:ascii="Times New Roman" w:hAnsi="Times New Roman" w:cs="Times New Roman"/>
          <w:sz w:val="24"/>
          <w:szCs w:val="24"/>
        </w:rPr>
        <w:t xml:space="preserve">, </w:t>
      </w:r>
      <w:hyperlink w:anchor="Par66" w:tooltip="и) копия заключенного контракта, подписанная усиленной неквалифицированной электронной подписью заказчика, а также копия документа о согласовании контрольным органом в сфере закупок заключения контракта с единственным поставщиком (подрядчиком, исполнителем) в " w:history="1">
        <w:r w:rsidRPr="004279B5">
          <w:rPr>
            <w:rFonts w:ascii="Times New Roman" w:hAnsi="Times New Roman" w:cs="Times New Roman"/>
            <w:sz w:val="24"/>
            <w:szCs w:val="24"/>
          </w:rPr>
          <w:t>"и"</w:t>
        </w:r>
      </w:hyperlink>
      <w:r w:rsidRPr="004279B5">
        <w:rPr>
          <w:rFonts w:ascii="Times New Roman" w:hAnsi="Times New Roman" w:cs="Times New Roman"/>
          <w:sz w:val="24"/>
          <w:szCs w:val="24"/>
        </w:rPr>
        <w:t xml:space="preserve">, </w:t>
      </w:r>
      <w:hyperlink w:anchor="Par70" w:tooltip="м) идентификационный код закупки;" w:history="1">
        <w:r w:rsidRPr="004279B5">
          <w:rPr>
            <w:rFonts w:ascii="Times New Roman" w:hAnsi="Times New Roman" w:cs="Times New Roman"/>
            <w:sz w:val="24"/>
            <w:szCs w:val="24"/>
          </w:rPr>
          <w:t>"м"</w:t>
        </w:r>
      </w:hyperlink>
      <w:r w:rsidRPr="004279B5">
        <w:rPr>
          <w:rFonts w:ascii="Times New Roman" w:hAnsi="Times New Roman" w:cs="Times New Roman"/>
          <w:sz w:val="24"/>
          <w:szCs w:val="24"/>
        </w:rPr>
        <w:t xml:space="preserve"> и </w:t>
      </w:r>
      <w:hyperlink w:anchor="Par72" w:tooltip="о) решение врачебной комиссии, предусмотренное пунктом 7 части 2 статьи 83 и пунктом 28 части 1 статьи 93 Федерального закона, с обеспечением предусмотренного законодательством Российской Федерации в области персональных данных обезличивания персональных данны" w:history="1">
        <w:r w:rsidRPr="004279B5">
          <w:rPr>
            <w:rFonts w:ascii="Times New Roman" w:hAnsi="Times New Roman" w:cs="Times New Roman"/>
            <w:sz w:val="24"/>
            <w:szCs w:val="24"/>
          </w:rPr>
          <w:t>"о" пункта 2</w:t>
        </w:r>
      </w:hyperlink>
      <w:r w:rsidRPr="004279B5">
        <w:rPr>
          <w:rFonts w:ascii="Times New Roman" w:hAnsi="Times New Roman" w:cs="Times New Roman"/>
          <w:sz w:val="24"/>
          <w:szCs w:val="24"/>
        </w:rPr>
        <w:t xml:space="preserve"> настоящих Правил;</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lastRenderedPageBreak/>
        <w:t xml:space="preserve">изменения контракта (исполнения (расторжения) контракта, приемки поставленного товара, выполненной работы, оказанной услуги, наступления гарантийного случая, исполнения (неисполнения) обязательств по предоставленной гарантии качества товаров, работ, услуг) - информацию и документы, указанные в </w:t>
      </w:r>
      <w:hyperlink w:anchor="Par65" w:tooltip="з) информация об изменении контракта с указанием условий контракта, которые были изменены;" w:history="1">
        <w:r w:rsidRPr="004279B5">
          <w:rPr>
            <w:rFonts w:ascii="Times New Roman" w:hAnsi="Times New Roman" w:cs="Times New Roman"/>
            <w:sz w:val="24"/>
            <w:szCs w:val="24"/>
          </w:rPr>
          <w:t>подпунктах "з"</w:t>
        </w:r>
      </w:hyperlink>
      <w:r w:rsidRPr="004279B5">
        <w:rPr>
          <w:rFonts w:ascii="Times New Roman" w:hAnsi="Times New Roman" w:cs="Times New Roman"/>
          <w:sz w:val="24"/>
          <w:szCs w:val="24"/>
        </w:rPr>
        <w:t xml:space="preserve">, </w:t>
      </w:r>
      <w:hyperlink w:anchor="Par68" w:tooltip="к) информация об исполнении контракта, в том числе информация об оплате контракта, о начислении неустоек (штрафов, пеней) в связи с ненадлежащим исполнением стороной контракта обязательств, предусмотренных контрактом;" w:history="1">
        <w:r w:rsidRPr="004279B5">
          <w:rPr>
            <w:rFonts w:ascii="Times New Roman" w:hAnsi="Times New Roman" w:cs="Times New Roman"/>
            <w:sz w:val="24"/>
            <w:szCs w:val="24"/>
          </w:rPr>
          <w:t>"к"</w:t>
        </w:r>
      </w:hyperlink>
      <w:r w:rsidRPr="004279B5">
        <w:rPr>
          <w:rFonts w:ascii="Times New Roman" w:hAnsi="Times New Roman" w:cs="Times New Roman"/>
          <w:sz w:val="24"/>
          <w:szCs w:val="24"/>
        </w:rPr>
        <w:t xml:space="preserve">, </w:t>
      </w:r>
      <w:hyperlink w:anchor="Par69" w:tooltip="л) информация о расторжении контракта с указанием оснований его расторжения;" w:history="1">
        <w:r w:rsidRPr="004279B5">
          <w:rPr>
            <w:rFonts w:ascii="Times New Roman" w:hAnsi="Times New Roman" w:cs="Times New Roman"/>
            <w:sz w:val="24"/>
            <w:szCs w:val="24"/>
          </w:rPr>
          <w:t>"л"</w:t>
        </w:r>
      </w:hyperlink>
      <w:r w:rsidRPr="004279B5">
        <w:rPr>
          <w:rFonts w:ascii="Times New Roman" w:hAnsi="Times New Roman" w:cs="Times New Roman"/>
          <w:sz w:val="24"/>
          <w:szCs w:val="24"/>
        </w:rPr>
        <w:t xml:space="preserve"> и </w:t>
      </w:r>
      <w:hyperlink w:anchor="Par71" w:tooltip="н) документ о приемке (в случае принятия решения о приемке поставленного товара, выполненной работы, оказанной услуги);" w:history="1">
        <w:r w:rsidRPr="004279B5">
          <w:rPr>
            <w:rFonts w:ascii="Times New Roman" w:hAnsi="Times New Roman" w:cs="Times New Roman"/>
            <w:sz w:val="24"/>
            <w:szCs w:val="24"/>
          </w:rPr>
          <w:t>"н" пункта 2</w:t>
        </w:r>
      </w:hyperlink>
      <w:r w:rsidRPr="004279B5">
        <w:rPr>
          <w:rFonts w:ascii="Times New Roman" w:hAnsi="Times New Roman" w:cs="Times New Roman"/>
          <w:sz w:val="24"/>
          <w:szCs w:val="24"/>
        </w:rPr>
        <w:t xml:space="preserve"> настоящих Правил.</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 12 в ред. Постановления Правительства РФ от 01.12.2016 N 1285)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13. Федеральное казначейство в течение 3 рабочих дней со дня получения от заказчика информации и документов, подлежащих включению в реестр контрактов, осуществляет проверку соответствия идентификационного кода закупки и объема финансового обеспечения для осуществления данной закупки (цены контракта или ее значения), указанных в них, идентификационному коду закупки и условиям о цене контракта, указанным в контракте, или наличия подтверждения органами управления государственными внебюджетными фондами, финансовыми органами субъектов Российской Федерации или муниципальных образований (далее - финансовый орган) о таком соответствии в отношении информации и документов, направляемых соответствующими заказчиками, если полномочия по контролю на основании части 7 статьи 99 Федерального закона не переданы органами управления государственными внебюджетными фондами, финансовым органом Федеральному казначейству. Подтверждение осуществляется органами управления государственными внебюджетными фондами, финансовым органом в порядке, установленном Министерством финансов Российской Федерации.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(в ред. Постановления Правительства РФ от 01.12.2016 N 1285)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95" w:name="Par100"/>
      <w:bookmarkEnd w:id="95"/>
      <w:r w:rsidRPr="004279B5">
        <w:rPr>
          <w:rFonts w:ascii="Times New Roman" w:hAnsi="Times New Roman" w:cs="Times New Roman"/>
          <w:sz w:val="24"/>
          <w:szCs w:val="24"/>
        </w:rPr>
        <w:t>14. Федеральное казначейство в течение 3 рабочих дней со дня получения от заказчика информации и документов проверяет, в том числе с использованием программно-аппаратных средств:</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а) наличие информации и документов, предусмотренных </w:t>
      </w:r>
      <w:hyperlink w:anchor="Par90" w:tooltip="12. В целях ведения реестра контрактов заказчик формирует и направляет в Федеральное казначейство в течение 3 рабочих дней со дня:" w:history="1">
        <w:r w:rsidRPr="004279B5">
          <w:rPr>
            <w:rFonts w:ascii="Times New Roman" w:hAnsi="Times New Roman" w:cs="Times New Roman"/>
            <w:sz w:val="24"/>
            <w:szCs w:val="24"/>
          </w:rPr>
          <w:t>пунктом 12</w:t>
        </w:r>
      </w:hyperlink>
      <w:r w:rsidRPr="004279B5">
        <w:rPr>
          <w:rFonts w:ascii="Times New Roman" w:hAnsi="Times New Roman" w:cs="Times New Roman"/>
          <w:sz w:val="24"/>
          <w:szCs w:val="24"/>
        </w:rPr>
        <w:t xml:space="preserve"> настоящих Правил;</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б) осуществление формирования и направления информации и документов в соответствии с </w:t>
      </w:r>
      <w:hyperlink w:anchor="Par88" w:tooltip="10. Предусмотренные настоящими Правилами формирование информации, а также обмен информацией и документами между заказчиком и Федеральным казначейством осуществляются в порядке, установленном Министерством финансов Российской Федерации." w:history="1">
        <w:r w:rsidRPr="004279B5">
          <w:rPr>
            <w:rFonts w:ascii="Times New Roman" w:hAnsi="Times New Roman" w:cs="Times New Roman"/>
            <w:sz w:val="24"/>
            <w:szCs w:val="24"/>
          </w:rPr>
          <w:t>пунктами 10</w:t>
        </w:r>
      </w:hyperlink>
      <w:r w:rsidRPr="004279B5">
        <w:rPr>
          <w:rFonts w:ascii="Times New Roman" w:hAnsi="Times New Roman" w:cs="Times New Roman"/>
          <w:sz w:val="24"/>
          <w:szCs w:val="24"/>
        </w:rPr>
        <w:t xml:space="preserve">, </w:t>
      </w:r>
      <w:hyperlink w:anchor="Par89" w:tooltip="11. Информация и документы, подлежащие включению в реестр контрактов, направляются заказчиком в электронном виде и подписываются усиленной неквалифицированной электронной подписью лица, имеющего право действовать от имени заказчика." w:history="1">
        <w:r w:rsidRPr="004279B5">
          <w:rPr>
            <w:rFonts w:ascii="Times New Roman" w:hAnsi="Times New Roman" w:cs="Times New Roman"/>
            <w:sz w:val="24"/>
            <w:szCs w:val="24"/>
          </w:rPr>
          <w:t>11</w:t>
        </w:r>
      </w:hyperlink>
      <w:r w:rsidRPr="004279B5">
        <w:rPr>
          <w:rFonts w:ascii="Times New Roman" w:hAnsi="Times New Roman" w:cs="Times New Roman"/>
          <w:sz w:val="24"/>
          <w:szCs w:val="24"/>
        </w:rPr>
        <w:t xml:space="preserve"> и </w:t>
      </w:r>
      <w:hyperlink w:anchor="Par98" w:tooltip="13. Федеральное казначейство в течение 3 рабочих дней со дня получения от заказчика информации и документов, подлежащих включению в реестр контрактов, осуществляет проверку соответствия идентификационного кода закупки и объема финансового обеспечения для осуще" w:history="1">
        <w:r w:rsidRPr="004279B5">
          <w:rPr>
            <w:rFonts w:ascii="Times New Roman" w:hAnsi="Times New Roman" w:cs="Times New Roman"/>
            <w:sz w:val="24"/>
            <w:szCs w:val="24"/>
          </w:rPr>
          <w:t>13</w:t>
        </w:r>
      </w:hyperlink>
      <w:r w:rsidRPr="004279B5">
        <w:rPr>
          <w:rFonts w:ascii="Times New Roman" w:hAnsi="Times New Roman" w:cs="Times New Roman"/>
          <w:sz w:val="24"/>
          <w:szCs w:val="24"/>
        </w:rPr>
        <w:t xml:space="preserve"> настоящих Правил;</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_______________</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КонсультантПлюс: примечание.</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Подпункт "в" пункта 14 (в редакции Постановления Правительства РФ от 01.12.2016 N 1285) в части проверки Федеральным казначейством соответствия информации, указанной в подпункте "е(1)" пункта 2 Правил, вступает в силу с 1 февраля 2017 года, а в подпункте "к" пункта 2 Правил - с 1 апреля 2017 года.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_________________</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в) соответствие информации, указанной в </w:t>
      </w:r>
      <w:hyperlink w:anchor="Par54" w:tooltip="а) наименование заказчика;" w:history="1">
        <w:r w:rsidRPr="004279B5">
          <w:rPr>
            <w:rFonts w:ascii="Times New Roman" w:hAnsi="Times New Roman" w:cs="Times New Roman"/>
            <w:sz w:val="24"/>
            <w:szCs w:val="24"/>
          </w:rPr>
          <w:t>подпунктах "а"</w:t>
        </w:r>
      </w:hyperlink>
      <w:r w:rsidRPr="004279B5">
        <w:rPr>
          <w:rFonts w:ascii="Times New Roman" w:hAnsi="Times New Roman" w:cs="Times New Roman"/>
          <w:sz w:val="24"/>
          <w:szCs w:val="24"/>
        </w:rPr>
        <w:t xml:space="preserve">, </w:t>
      </w:r>
      <w:hyperlink w:anchor="Par55" w:tooltip="б) источник финансирования;" w:history="1">
        <w:r w:rsidRPr="004279B5">
          <w:rPr>
            <w:rFonts w:ascii="Times New Roman" w:hAnsi="Times New Roman" w:cs="Times New Roman"/>
            <w:sz w:val="24"/>
            <w:szCs w:val="24"/>
          </w:rPr>
          <w:t>"б"</w:t>
        </w:r>
      </w:hyperlink>
      <w:r w:rsidRPr="004279B5">
        <w:rPr>
          <w:rFonts w:ascii="Times New Roman" w:hAnsi="Times New Roman" w:cs="Times New Roman"/>
          <w:sz w:val="24"/>
          <w:szCs w:val="24"/>
        </w:rPr>
        <w:t xml:space="preserve">, </w:t>
      </w:r>
      <w:hyperlink w:anchor="Par59" w:tooltip="д) дата заключения и номер (при наличии) контракта;" w:history="1">
        <w:r w:rsidRPr="004279B5">
          <w:rPr>
            <w:rFonts w:ascii="Times New Roman" w:hAnsi="Times New Roman" w:cs="Times New Roman"/>
            <w:sz w:val="24"/>
            <w:szCs w:val="24"/>
          </w:rPr>
          <w:t>"д"</w:t>
        </w:r>
      </w:hyperlink>
      <w:r w:rsidRPr="004279B5">
        <w:rPr>
          <w:rFonts w:ascii="Times New Roman" w:hAnsi="Times New Roman" w:cs="Times New Roman"/>
          <w:sz w:val="24"/>
          <w:szCs w:val="24"/>
        </w:rPr>
        <w:t xml:space="preserve"> и </w:t>
      </w:r>
      <w:hyperlink w:anchor="Par61" w:tooltip="е) объект закупки, цена контракта с указанием размера аванса (если контрактом предусмотрена выплата аванса), информация о цене за единицу товара, работы или услуги (в том числе цена запасных частей или каждой запасной части к технике, оборудованию, цена единиц" w:history="1">
        <w:r w:rsidRPr="004279B5">
          <w:rPr>
            <w:rFonts w:ascii="Times New Roman" w:hAnsi="Times New Roman" w:cs="Times New Roman"/>
            <w:sz w:val="24"/>
            <w:szCs w:val="24"/>
          </w:rPr>
          <w:t>"е"</w:t>
        </w:r>
      </w:hyperlink>
      <w:r w:rsidRPr="004279B5">
        <w:rPr>
          <w:rFonts w:ascii="Times New Roman" w:hAnsi="Times New Roman" w:cs="Times New Roman"/>
          <w:sz w:val="24"/>
          <w:szCs w:val="24"/>
        </w:rPr>
        <w:t xml:space="preserve"> (в части наименования объекта закупки, срока исполнения контракта, количества товара, объема работ и </w:t>
      </w:r>
      <w:r w:rsidRPr="004279B5">
        <w:rPr>
          <w:rFonts w:ascii="Times New Roman" w:hAnsi="Times New Roman" w:cs="Times New Roman"/>
          <w:sz w:val="24"/>
          <w:szCs w:val="24"/>
        </w:rPr>
        <w:lastRenderedPageBreak/>
        <w:t xml:space="preserve">услуг (при наличии) и единицы измерения), </w:t>
      </w:r>
      <w:hyperlink w:anchor="Par61" w:tooltip="е) объект закупки, цена контракта с указанием размера аванса (если контрактом предусмотрена выплата аванса), информация о цене за единицу товара, работы или услуги (в том числе цена запасных частей или каждой запасной части к технике, оборудованию, цена единиц" w:history="1">
        <w:r w:rsidRPr="004279B5">
          <w:rPr>
            <w:rFonts w:ascii="Times New Roman" w:hAnsi="Times New Roman" w:cs="Times New Roman"/>
            <w:sz w:val="24"/>
            <w:szCs w:val="24"/>
          </w:rPr>
          <w:t>"е(1)"</w:t>
        </w:r>
      </w:hyperlink>
      <w:r w:rsidRPr="004279B5">
        <w:rPr>
          <w:rFonts w:ascii="Times New Roman" w:hAnsi="Times New Roman" w:cs="Times New Roman"/>
          <w:sz w:val="24"/>
          <w:szCs w:val="24"/>
        </w:rPr>
        <w:t xml:space="preserve"> и </w:t>
      </w:r>
      <w:hyperlink w:anchor="Par63" w:tooltip="ж) наименование, фирменное наименование (при наличии) и место нахождения (для юридического лица), фамилия, имя, отчество (при наличии) и место жительства (для физического лица), идентификационный номер налогоплательщика поставщика (подрядчика, исполнителя) или" w:history="1">
        <w:r w:rsidRPr="004279B5">
          <w:rPr>
            <w:rFonts w:ascii="Times New Roman" w:hAnsi="Times New Roman" w:cs="Times New Roman"/>
            <w:sz w:val="24"/>
            <w:szCs w:val="24"/>
          </w:rPr>
          <w:t>"ж"</w:t>
        </w:r>
      </w:hyperlink>
      <w:r w:rsidRPr="004279B5">
        <w:rPr>
          <w:rFonts w:ascii="Times New Roman" w:hAnsi="Times New Roman" w:cs="Times New Roman"/>
          <w:sz w:val="24"/>
          <w:szCs w:val="24"/>
        </w:rPr>
        <w:t xml:space="preserve"> (в части наименования юридического лица, фамилии, имени, отчества (при наличии) физического лица, идентификационного номера налогоплательщика поставщика (подрядчика, исполнителя) или для иностранного лица в соответствии с законодательством соответствующего иностранного государства аналога идентификационного номера налогоплательщика поставщика (подрядчика, исполнителя), </w:t>
      </w:r>
      <w:hyperlink w:anchor="Par65" w:tooltip="з) информация об изменении контракта с указанием условий контракта, которые были изменены;" w:history="1">
        <w:r w:rsidRPr="004279B5">
          <w:rPr>
            <w:rFonts w:ascii="Times New Roman" w:hAnsi="Times New Roman" w:cs="Times New Roman"/>
            <w:sz w:val="24"/>
            <w:szCs w:val="24"/>
          </w:rPr>
          <w:t>"з"</w:t>
        </w:r>
      </w:hyperlink>
      <w:r w:rsidRPr="004279B5">
        <w:rPr>
          <w:rFonts w:ascii="Times New Roman" w:hAnsi="Times New Roman" w:cs="Times New Roman"/>
          <w:sz w:val="24"/>
          <w:szCs w:val="24"/>
        </w:rPr>
        <w:t xml:space="preserve">, </w:t>
      </w:r>
      <w:hyperlink w:anchor="Par68" w:tooltip="к) информация об исполнении контракта, в том числе информация об оплате контракта, о начислении неустоек (штрафов, пеней) в связи с ненадлежащим исполнением стороной контракта обязательств, предусмотренных контрактом;" w:history="1">
        <w:r w:rsidRPr="004279B5">
          <w:rPr>
            <w:rFonts w:ascii="Times New Roman" w:hAnsi="Times New Roman" w:cs="Times New Roman"/>
            <w:sz w:val="24"/>
            <w:szCs w:val="24"/>
          </w:rPr>
          <w:t>"к"</w:t>
        </w:r>
      </w:hyperlink>
      <w:r w:rsidRPr="004279B5">
        <w:rPr>
          <w:rFonts w:ascii="Times New Roman" w:hAnsi="Times New Roman" w:cs="Times New Roman"/>
          <w:sz w:val="24"/>
          <w:szCs w:val="24"/>
        </w:rPr>
        <w:t xml:space="preserve"> и </w:t>
      </w:r>
      <w:hyperlink w:anchor="Par69" w:tooltip="л) информация о расторжении контракта с указанием оснований его расторжения;" w:history="1">
        <w:r w:rsidRPr="004279B5">
          <w:rPr>
            <w:rFonts w:ascii="Times New Roman" w:hAnsi="Times New Roman" w:cs="Times New Roman"/>
            <w:sz w:val="24"/>
            <w:szCs w:val="24"/>
          </w:rPr>
          <w:t>"л" пункта 2</w:t>
        </w:r>
      </w:hyperlink>
      <w:r w:rsidRPr="004279B5">
        <w:rPr>
          <w:rFonts w:ascii="Times New Roman" w:hAnsi="Times New Roman" w:cs="Times New Roman"/>
          <w:sz w:val="24"/>
          <w:szCs w:val="24"/>
        </w:rPr>
        <w:t xml:space="preserve"> настоящих Правил, условиям контракта (изменениям, внесенным в контракт), а в части объекта закупки, указанного в </w:t>
      </w:r>
      <w:hyperlink w:anchor="Par61" w:tooltip="е) объект закупки, цена контракта с указанием размера аванса (если контрактом предусмотрена выплата аванса), информация о цене за единицу товара, работы или услуги (в том числе цена запасных частей или каждой запасной части к технике, оборудованию, цена единиц" w:history="1">
        <w:r w:rsidRPr="004279B5">
          <w:rPr>
            <w:rFonts w:ascii="Times New Roman" w:hAnsi="Times New Roman" w:cs="Times New Roman"/>
            <w:sz w:val="24"/>
            <w:szCs w:val="24"/>
          </w:rPr>
          <w:t>подпункте "е" пункта 2</w:t>
        </w:r>
      </w:hyperlink>
      <w:r w:rsidRPr="004279B5">
        <w:rPr>
          <w:rFonts w:ascii="Times New Roman" w:hAnsi="Times New Roman" w:cs="Times New Roman"/>
          <w:sz w:val="24"/>
          <w:szCs w:val="24"/>
        </w:rPr>
        <w:t xml:space="preserve"> настоящих Правил, - наименованию товара, работы, услуги, указанному в каталоге товаров, работ, услуг для обеспечения государственных и муниципальных нужд, или наличие подтверждения таких соответствий, осуществленного в порядке, установленном Министерством финансов Российской Федерации. При этом Федеральным казначейством и органами управления государственными внебюджетными фондами, финансовым органом осуществляется проверка непротиворечивости содержащихся в представленных информации и документах данных друг другу, а также условиям принимаемого (принятого) к учету бюджетного обязательства получателя средств соответствующего бюджета, в случае представления информации об изменении контракта - информации, размещенной ранее в реестре контрактов, за исключением изменяемой информации.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(пп. "в" в ред. Постановления Правительства РФ от 01.12.2016 N 1285)</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15. При положительном результате проверки, предусмотренной </w:t>
      </w:r>
      <w:hyperlink w:anchor="Par98" w:tooltip="13. Федеральное казначейство в течение 3 рабочих дней со дня получения от заказчика информации и документов, подлежащих включению в реестр контрактов, осуществляет проверку соответствия идентификационного кода закупки и объема финансового обеспечения для осуще" w:history="1">
        <w:r w:rsidRPr="004279B5">
          <w:rPr>
            <w:rFonts w:ascii="Times New Roman" w:hAnsi="Times New Roman" w:cs="Times New Roman"/>
            <w:sz w:val="24"/>
            <w:szCs w:val="24"/>
          </w:rPr>
          <w:t>пунктами 13</w:t>
        </w:r>
      </w:hyperlink>
      <w:r w:rsidRPr="004279B5">
        <w:rPr>
          <w:rFonts w:ascii="Times New Roman" w:hAnsi="Times New Roman" w:cs="Times New Roman"/>
          <w:sz w:val="24"/>
          <w:szCs w:val="24"/>
        </w:rPr>
        <w:t xml:space="preserve"> и </w:t>
      </w:r>
      <w:hyperlink w:anchor="Par100" w:tooltip="14. Федеральное казначейство в течение 3 рабочих дней со дня получения от заказчика информации и документов проверяет, в том числе с использованием программно-аппаратных средств:" w:history="1">
        <w:r w:rsidRPr="004279B5">
          <w:rPr>
            <w:rFonts w:ascii="Times New Roman" w:hAnsi="Times New Roman" w:cs="Times New Roman"/>
            <w:sz w:val="24"/>
            <w:szCs w:val="24"/>
          </w:rPr>
          <w:t>14</w:t>
        </w:r>
      </w:hyperlink>
      <w:r w:rsidRPr="004279B5">
        <w:rPr>
          <w:rFonts w:ascii="Times New Roman" w:hAnsi="Times New Roman" w:cs="Times New Roman"/>
          <w:sz w:val="24"/>
          <w:szCs w:val="24"/>
        </w:rPr>
        <w:t xml:space="preserve"> настоящих Правил, Федеральное казначейство формирует реестровую запись, в которую включаются информация и документы, подлежащие включению в реестр контрактов.</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bookmarkStart w:id="96" w:name="Par110"/>
      <w:bookmarkEnd w:id="96"/>
      <w:r w:rsidRPr="004279B5">
        <w:rPr>
          <w:rFonts w:ascii="Times New Roman" w:hAnsi="Times New Roman" w:cs="Times New Roman"/>
          <w:sz w:val="24"/>
          <w:szCs w:val="24"/>
        </w:rPr>
        <w:t>16. Реестровой записи присваивается уникальный номер, который содержит в том числе:</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год формирования реестровой записи;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идентификационный код заказчика;</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порядковый номер реестровой записи, присваиваемый последовательно в соответствии со сквозной нумерацией в пределах календарного года по каждому заказчику;</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порядковый номер, присваиваемый каждой информации и документу в реестровой записи последовательно в соответствии со сквозной нумерацией в пределах реестровой записи.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Порядок присвоения, применения и изменения кодов заказчиков, а также формирования уникального номера реестровой записи устанавливается Министерством финансов Российской Федерации.</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17. В случае представления заказчиком информации и документов об изменении, исполнении контракта или о его расторжении Федеральное казначейство присваивает таким информации и документам соответствующий порядковый номер и обновляет реестровую запись в порядке, указанном в </w:t>
      </w:r>
      <w:hyperlink w:anchor="Par110" w:tooltip="16. Реестровой записи присваивается уникальный номер, который содержит в том числе:" w:history="1">
        <w:r w:rsidRPr="004279B5">
          <w:rPr>
            <w:rFonts w:ascii="Times New Roman" w:hAnsi="Times New Roman" w:cs="Times New Roman"/>
            <w:sz w:val="24"/>
            <w:szCs w:val="24"/>
          </w:rPr>
          <w:t>пункте 16</w:t>
        </w:r>
      </w:hyperlink>
      <w:r w:rsidRPr="004279B5">
        <w:rPr>
          <w:rFonts w:ascii="Times New Roman" w:hAnsi="Times New Roman" w:cs="Times New Roman"/>
          <w:sz w:val="24"/>
          <w:szCs w:val="24"/>
        </w:rPr>
        <w:t xml:space="preserve"> настоящих Правил.</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lastRenderedPageBreak/>
        <w:t xml:space="preserve">18. Реестровая запись в течение 3 рабочих дней со дня получения от заказчика соответствующих информации и документов размещается в единой информационной системе в сфере закупок в соответствии с положениями, предусмотренными </w:t>
      </w:r>
      <w:hyperlink w:anchor="Par121" w:tooltip="22. Федеральное казначейство незамедлительно с момента присвоения уникального номера реестровой записи или ее обновления обеспечивает ее включение в реестр контрактов." w:history="1">
        <w:r w:rsidRPr="004279B5">
          <w:rPr>
            <w:rFonts w:ascii="Times New Roman" w:hAnsi="Times New Roman" w:cs="Times New Roman"/>
            <w:sz w:val="24"/>
            <w:szCs w:val="24"/>
          </w:rPr>
          <w:t>пунктами 22</w:t>
        </w:r>
      </w:hyperlink>
      <w:r w:rsidRPr="004279B5">
        <w:rPr>
          <w:rFonts w:ascii="Times New Roman" w:hAnsi="Times New Roman" w:cs="Times New Roman"/>
          <w:sz w:val="24"/>
          <w:szCs w:val="24"/>
        </w:rPr>
        <w:t xml:space="preserve"> - </w:t>
      </w:r>
      <w:hyperlink w:anchor="Par123" w:tooltip="24. Реестровые записи, размещаемые в реестре контрактов, подписываются усиленной неквалифицированной электронной подписью Федерального казначейства." w:history="1">
        <w:r w:rsidRPr="004279B5">
          <w:rPr>
            <w:rFonts w:ascii="Times New Roman" w:hAnsi="Times New Roman" w:cs="Times New Roman"/>
            <w:sz w:val="24"/>
            <w:szCs w:val="24"/>
          </w:rPr>
          <w:t>24</w:t>
        </w:r>
      </w:hyperlink>
      <w:r w:rsidRPr="004279B5">
        <w:rPr>
          <w:rFonts w:ascii="Times New Roman" w:hAnsi="Times New Roman" w:cs="Times New Roman"/>
          <w:sz w:val="24"/>
          <w:szCs w:val="24"/>
        </w:rPr>
        <w:t xml:space="preserve"> настоящих Правил.</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19. Федеральное казначейство в течение 1 рабочего дня, следующего за днем включения (обновления) реестровой записи в реестр контрактов, извещает в электронном виде заказчика о включении (обновлении) реестровой записи в реестр контрактов с указанием присвоенного уникального номера реестровой записи в порядке, предусмотренном </w:t>
      </w:r>
      <w:hyperlink w:anchor="Par88" w:tooltip="10. Предусмотренные настоящими Правилами формирование информации, а также обмен информацией и документами между заказчиком и Федеральным казначейством осуществляются в порядке, установленном Министерством финансов Российской Федерации." w:history="1">
        <w:r w:rsidRPr="004279B5">
          <w:rPr>
            <w:rFonts w:ascii="Times New Roman" w:hAnsi="Times New Roman" w:cs="Times New Roman"/>
            <w:sz w:val="24"/>
            <w:szCs w:val="24"/>
          </w:rPr>
          <w:t>пунктом 10</w:t>
        </w:r>
      </w:hyperlink>
      <w:r w:rsidRPr="004279B5">
        <w:rPr>
          <w:rFonts w:ascii="Times New Roman" w:hAnsi="Times New Roman" w:cs="Times New Roman"/>
          <w:sz w:val="24"/>
          <w:szCs w:val="24"/>
        </w:rPr>
        <w:t xml:space="preserve"> настоящих Правил.</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20. При отрицательном результате проверки, предусмотренной </w:t>
      </w:r>
      <w:hyperlink w:anchor="Par98" w:tooltip="13. Федеральное казначейство в течение 3 рабочих дней со дня получения от заказчика информации и документов, подлежащих включению в реестр контрактов, осуществляет проверку соответствия идентификационного кода закупки и объема финансового обеспечения для осуще" w:history="1">
        <w:r w:rsidRPr="004279B5">
          <w:rPr>
            <w:rFonts w:ascii="Times New Roman" w:hAnsi="Times New Roman" w:cs="Times New Roman"/>
            <w:sz w:val="24"/>
            <w:szCs w:val="24"/>
          </w:rPr>
          <w:t>пунктами 13</w:t>
        </w:r>
      </w:hyperlink>
      <w:r w:rsidRPr="004279B5">
        <w:rPr>
          <w:rFonts w:ascii="Times New Roman" w:hAnsi="Times New Roman" w:cs="Times New Roman"/>
          <w:sz w:val="24"/>
          <w:szCs w:val="24"/>
        </w:rPr>
        <w:t xml:space="preserve"> и </w:t>
      </w:r>
      <w:hyperlink w:anchor="Par100" w:tooltip="14. Федеральное казначейство в течение 3 рабочих дней со дня получения от заказчика информации и документов проверяет, в том числе с использованием программно-аппаратных средств:" w:history="1">
        <w:r w:rsidRPr="004279B5">
          <w:rPr>
            <w:rFonts w:ascii="Times New Roman" w:hAnsi="Times New Roman" w:cs="Times New Roman"/>
            <w:sz w:val="24"/>
            <w:szCs w:val="24"/>
          </w:rPr>
          <w:t>14</w:t>
        </w:r>
      </w:hyperlink>
      <w:r w:rsidRPr="004279B5">
        <w:rPr>
          <w:rFonts w:ascii="Times New Roman" w:hAnsi="Times New Roman" w:cs="Times New Roman"/>
          <w:sz w:val="24"/>
          <w:szCs w:val="24"/>
        </w:rPr>
        <w:t xml:space="preserve"> настоящих Правил, представленные заказчиком информация и документы не включаются в реестр контрактов. При этом Федеральное казначейство в течение 3 рабочих дней со дня получения от заказчика информации и документов, подлежащих включению в реестр контрактов, направляет в электронном виде заказчику протокол, содержащий перечень выявленных несоответствий и (или) основания, по которым информация и документы не включены в реестр контрактов.</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 xml:space="preserve">21. Заказчик в течение 1 рабочего дня со дня получения протокола, указанного в </w:t>
      </w:r>
      <w:hyperlink w:anchor="Par119" w:tooltip="20. При отрицательном результате проверки, предусмотренной пунктами 13 и 14 настоящих Правил, представленные заказчиком информация и документы не включаются в реестр контрактов. При этом Федеральное казначейство в течение 3 рабочих дней со дня получения от зак" w:history="1">
        <w:r w:rsidRPr="004279B5">
          <w:rPr>
            <w:rFonts w:ascii="Times New Roman" w:hAnsi="Times New Roman" w:cs="Times New Roman"/>
            <w:sz w:val="24"/>
            <w:szCs w:val="24"/>
          </w:rPr>
          <w:t>пункте 20</w:t>
        </w:r>
      </w:hyperlink>
      <w:r w:rsidRPr="004279B5">
        <w:rPr>
          <w:rFonts w:ascii="Times New Roman" w:hAnsi="Times New Roman" w:cs="Times New Roman"/>
          <w:sz w:val="24"/>
          <w:szCs w:val="24"/>
        </w:rPr>
        <w:t xml:space="preserve"> настоящих Правил, устраняет выявленные несоответствия, при необходимости формирует недостающие информацию и документы, подлежащие включению в реестр контрактов, и в соответствии с </w:t>
      </w:r>
      <w:hyperlink w:anchor="Par88" w:tooltip="10. Предусмотренные настоящими Правилами формирование информации, а также обмен информацией и документами между заказчиком и Федеральным казначейством осуществляются в порядке, установленном Министерством финансов Российской Федерации." w:history="1">
        <w:r w:rsidRPr="004279B5">
          <w:rPr>
            <w:rFonts w:ascii="Times New Roman" w:hAnsi="Times New Roman" w:cs="Times New Roman"/>
            <w:sz w:val="24"/>
            <w:szCs w:val="24"/>
          </w:rPr>
          <w:t>пунктами 10</w:t>
        </w:r>
      </w:hyperlink>
      <w:r w:rsidRPr="004279B5">
        <w:rPr>
          <w:rFonts w:ascii="Times New Roman" w:hAnsi="Times New Roman" w:cs="Times New Roman"/>
          <w:sz w:val="24"/>
          <w:szCs w:val="24"/>
        </w:rPr>
        <w:t xml:space="preserve"> - </w:t>
      </w:r>
      <w:hyperlink w:anchor="Par90" w:tooltip="12. В целях ведения реестра контрактов заказчик формирует и направляет в Федеральное казначейство в течение 3 рабочих дней со дня:" w:history="1">
        <w:r w:rsidRPr="004279B5">
          <w:rPr>
            <w:rFonts w:ascii="Times New Roman" w:hAnsi="Times New Roman" w:cs="Times New Roman"/>
            <w:sz w:val="24"/>
            <w:szCs w:val="24"/>
          </w:rPr>
          <w:t>12</w:t>
        </w:r>
      </w:hyperlink>
      <w:r w:rsidRPr="004279B5">
        <w:rPr>
          <w:rFonts w:ascii="Times New Roman" w:hAnsi="Times New Roman" w:cs="Times New Roman"/>
          <w:sz w:val="24"/>
          <w:szCs w:val="24"/>
        </w:rPr>
        <w:t xml:space="preserve"> настоящих Правил направляет доработанные информацию и документы в Федеральное казначейство.</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22. Федеральное казначейство незамедлительно с момента присвоения уникального номера реестровой записи или ее обновления обеспечивает ее включение в реестр контрактов.</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23. Утратил силу. - Постановление Правительства РФ от 09.06.2015 N 568.</w:t>
      </w:r>
    </w:p>
    <w:p w:rsidR="004279B5" w:rsidRPr="004279B5" w:rsidRDefault="004279B5" w:rsidP="004279B5">
      <w:pPr>
        <w:pStyle w:val="ConsPlusNormal"/>
        <w:spacing w:line="360" w:lineRule="auto"/>
        <w:ind w:firstLine="539"/>
        <w:jc w:val="both"/>
        <w:rPr>
          <w:rFonts w:ascii="Times New Roman" w:hAnsi="Times New Roman" w:cs="Times New Roman"/>
          <w:sz w:val="24"/>
          <w:szCs w:val="24"/>
        </w:rPr>
      </w:pPr>
      <w:r w:rsidRPr="004279B5">
        <w:rPr>
          <w:rFonts w:ascii="Times New Roman" w:hAnsi="Times New Roman" w:cs="Times New Roman"/>
          <w:sz w:val="24"/>
          <w:szCs w:val="24"/>
        </w:rPr>
        <w:t>24. Реестровые записи, размещаемые в реестре контрактов, подписываются усиленной неквалифицированной электронной подписью Федерального казначейства.</w:t>
      </w:r>
    </w:p>
    <w:p w:rsidR="004737D4" w:rsidRPr="004737D4" w:rsidRDefault="004737D4" w:rsidP="004737D4">
      <w:pPr>
        <w:pStyle w:val="ConsPlusNormal"/>
        <w:spacing w:line="360" w:lineRule="auto"/>
        <w:ind w:firstLine="539"/>
        <w:jc w:val="both"/>
        <w:rPr>
          <w:rFonts w:ascii="Times New Roman" w:hAnsi="Times New Roman" w:cs="Times New Roman"/>
          <w:sz w:val="24"/>
          <w:szCs w:val="24"/>
        </w:rPr>
      </w:pPr>
    </w:p>
    <w:p w:rsidR="004737D4" w:rsidRPr="004737D4" w:rsidRDefault="004737D4" w:rsidP="004737D4">
      <w:pPr>
        <w:pStyle w:val="ConsPlusNormal"/>
        <w:ind w:firstLine="540"/>
        <w:jc w:val="both"/>
        <w:rPr>
          <w:rFonts w:ascii="Times New Roman" w:hAnsi="Times New Roman" w:cs="Times New Roman"/>
          <w:sz w:val="24"/>
          <w:szCs w:val="24"/>
        </w:rPr>
      </w:pPr>
    </w:p>
    <w:p w:rsidR="006F1376" w:rsidRDefault="006F1376">
      <w:pPr>
        <w:rPr>
          <w:rFonts w:ascii="Times New Roman" w:eastAsiaTheme="minorEastAsia" w:hAnsi="Times New Roman" w:cs="Times New Roman"/>
          <w:sz w:val="24"/>
          <w:szCs w:val="24"/>
          <w:lang w:eastAsia="ru-RU"/>
        </w:rPr>
      </w:pPr>
      <w:bookmarkStart w:id="97" w:name="Par122"/>
      <w:bookmarkEnd w:id="97"/>
      <w:r>
        <w:rPr>
          <w:rFonts w:ascii="Times New Roman" w:hAnsi="Times New Roman" w:cs="Times New Roman"/>
          <w:sz w:val="24"/>
          <w:szCs w:val="24"/>
        </w:rPr>
        <w:br w:type="page"/>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lastRenderedPageBreak/>
        <w:t>Утверждены</w:t>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постановлением Правительства</w:t>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Российской Федерации</w:t>
      </w:r>
    </w:p>
    <w:p w:rsidR="004737D4" w:rsidRPr="004737D4" w:rsidRDefault="004737D4" w:rsidP="004737D4">
      <w:pPr>
        <w:pStyle w:val="ConsPlusNormal"/>
        <w:jc w:val="right"/>
        <w:rPr>
          <w:rFonts w:ascii="Times New Roman" w:hAnsi="Times New Roman" w:cs="Times New Roman"/>
          <w:sz w:val="24"/>
          <w:szCs w:val="24"/>
        </w:rPr>
      </w:pPr>
      <w:r w:rsidRPr="004737D4">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4737D4">
        <w:rPr>
          <w:rFonts w:ascii="Times New Roman" w:hAnsi="Times New Roman" w:cs="Times New Roman"/>
          <w:sz w:val="24"/>
          <w:szCs w:val="24"/>
        </w:rPr>
        <w:t xml:space="preserve"> 1084</w:t>
      </w:r>
    </w:p>
    <w:p w:rsidR="004737D4" w:rsidRPr="004737D4" w:rsidRDefault="004737D4" w:rsidP="004737D4">
      <w:pPr>
        <w:pStyle w:val="ConsPlusNormal"/>
        <w:jc w:val="center"/>
        <w:rPr>
          <w:rFonts w:ascii="Times New Roman" w:hAnsi="Times New Roman" w:cs="Times New Roman"/>
          <w:sz w:val="24"/>
          <w:szCs w:val="24"/>
        </w:rPr>
      </w:pP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ПРАВИЛА</w:t>
      </w: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ВЕДЕНИЯ РЕЕСТРА КОНТРАКТОВ, СОДЕРЖАЩЕГО СВЕДЕНИЯ,</w:t>
      </w:r>
    </w:p>
    <w:p w:rsidR="004737D4" w:rsidRPr="004737D4" w:rsidRDefault="004737D4" w:rsidP="004737D4">
      <w:pPr>
        <w:pStyle w:val="ConsPlusNormal"/>
        <w:spacing w:line="288" w:lineRule="auto"/>
        <w:jc w:val="center"/>
        <w:rPr>
          <w:rFonts w:ascii="Times New Roman" w:hAnsi="Times New Roman" w:cs="Times New Roman"/>
          <w:b/>
          <w:bCs/>
          <w:sz w:val="24"/>
          <w:szCs w:val="24"/>
        </w:rPr>
      </w:pPr>
      <w:r w:rsidRPr="004737D4">
        <w:rPr>
          <w:rFonts w:ascii="Times New Roman" w:hAnsi="Times New Roman" w:cs="Times New Roman"/>
          <w:b/>
          <w:bCs/>
          <w:sz w:val="24"/>
          <w:szCs w:val="24"/>
        </w:rPr>
        <w:t>СОСТАВЛЯЮЩИЕ ГОСУДАРСТВЕННУЮ ТАЙНУ</w:t>
      </w:r>
    </w:p>
    <w:p w:rsidR="004737D4" w:rsidRPr="004737D4" w:rsidRDefault="004737D4" w:rsidP="004737D4">
      <w:pPr>
        <w:pStyle w:val="ConsPlusNormal"/>
        <w:spacing w:line="288" w:lineRule="auto"/>
        <w:jc w:val="center"/>
        <w:rPr>
          <w:rFonts w:ascii="Times New Roman" w:hAnsi="Times New Roman" w:cs="Times New Roman"/>
          <w:b/>
          <w:bCs/>
          <w:sz w:val="24"/>
          <w:szCs w:val="24"/>
        </w:rPr>
      </w:pPr>
    </w:p>
    <w:p w:rsidR="004737D4" w:rsidRPr="004737D4" w:rsidRDefault="004737D4" w:rsidP="004737D4">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Список изменяющих документов</w:t>
      </w:r>
    </w:p>
    <w:p w:rsidR="004737D4" w:rsidRPr="004737D4" w:rsidRDefault="004737D4" w:rsidP="004737D4">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 xml:space="preserve">(в ред. Постановления Правительства РФ от 31.07.2014 </w:t>
      </w:r>
      <w:r w:rsidR="003F0CAC">
        <w:rPr>
          <w:rFonts w:ascii="Times New Roman" w:hAnsi="Times New Roman" w:cs="Times New Roman"/>
          <w:sz w:val="24"/>
          <w:szCs w:val="24"/>
        </w:rPr>
        <w:t>№</w:t>
      </w:r>
      <w:r w:rsidRPr="004737D4">
        <w:rPr>
          <w:rFonts w:ascii="Times New Roman" w:hAnsi="Times New Roman" w:cs="Times New Roman"/>
          <w:sz w:val="24"/>
          <w:szCs w:val="24"/>
        </w:rPr>
        <w:t xml:space="preserve"> 752</w:t>
      </w:r>
      <w:r w:rsidR="000C2AA2">
        <w:rPr>
          <w:rFonts w:ascii="Times New Roman" w:hAnsi="Times New Roman" w:cs="Times New Roman"/>
          <w:sz w:val="24"/>
          <w:szCs w:val="24"/>
        </w:rPr>
        <w:t xml:space="preserve">, </w:t>
      </w:r>
      <w:r w:rsidR="007959FB" w:rsidRPr="007959FB">
        <w:rPr>
          <w:rFonts w:ascii="Times New Roman" w:hAnsi="Times New Roman" w:cs="Times New Roman"/>
          <w:sz w:val="24"/>
          <w:szCs w:val="24"/>
        </w:rPr>
        <w:t>от 09.06.2015 N 568, от 01.12.2016 N 1285</w:t>
      </w:r>
      <w:r w:rsidRPr="004737D4">
        <w:rPr>
          <w:rFonts w:ascii="Times New Roman" w:hAnsi="Times New Roman" w:cs="Times New Roman"/>
          <w:sz w:val="24"/>
          <w:szCs w:val="24"/>
        </w:rPr>
        <w:t>)</w:t>
      </w:r>
    </w:p>
    <w:p w:rsidR="004737D4" w:rsidRPr="004737D4" w:rsidRDefault="004737D4" w:rsidP="004737D4">
      <w:pPr>
        <w:pStyle w:val="ConsPlusNormal"/>
        <w:jc w:val="center"/>
        <w:rPr>
          <w:rFonts w:ascii="Times New Roman" w:hAnsi="Times New Roman" w:cs="Times New Roman"/>
          <w:sz w:val="24"/>
          <w:szCs w:val="24"/>
        </w:rPr>
      </w:pP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1. Настоящие Правила устанавливают порядок ведения реестра контрактов, содержащего сведения, составляющие государственную тайну (далее - реестр контрактов), и представления заказчиками сведений для включения в такой реестр контрактов.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2. Ведение реестра контрактов осуществляется Федеральным казначейством (далее - уполномоченный орган).</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 2 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3. В реестр контрактов включаются следующие сведения:</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bookmarkStart w:id="98" w:name="Par149"/>
      <w:bookmarkEnd w:id="98"/>
      <w:r w:rsidRPr="007959FB">
        <w:rPr>
          <w:rFonts w:ascii="Times New Roman" w:hAnsi="Times New Roman" w:cs="Times New Roman"/>
          <w:sz w:val="24"/>
          <w:szCs w:val="24"/>
        </w:rPr>
        <w:t>а) наименование заказчика;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б) источник финансирования;</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в) способ определения поставщика (подрядчика, исполнителя);</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г) дата подведения результатов определения поставщика (подрядчика, исполнителя) и реквизиты документа (документов), подтверждающего основание заключения контракта;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(пп. "г" в ред. Постановления Правительства РФ от 31.07.2014 N 752)</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д) дата заключения и номер (при наличии) контракта;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(пп. "д" в ред. Постановления Правительства РФ от 31.07.2014 N 752)</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е) объект закупки, цена контракта с указанием размера аванса (если контрактом предусмотрена выплата аванса), информация о цене за единицу товара, работы или услуги (в том числе цена запасных частей или каждой запасной части к технике, оборудованию, цена единицы работы или услуги в случаях, указанных в пункте 2 статьи 42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срок исполнения контракта, наименование страны происхождения или информация о производителе товара в отношении исполненного контракта;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(пп. "е" 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lastRenderedPageBreak/>
        <w:t>ж) наименование, фирменное наименование (при наличии) и место нахождения (для юридического лица), фамилия, имя, отчество (при наличии) и место жительства (для физического лица), идентификационный номер налогоплательщика поставщика (подрядчика, исполнителя) или для иностранного лица в соответствии с законодательством соответствующего иностранного государства аналог идентификационного номера налогоплательщика поставщика (подрядчика, исполнителя), за исключением сведений о физическом лице - поставщике культурных ценностей, в том числе музейных предметов и музейных коллекций, а также редких и ценных изданий, рукописей, архивных документов (включая их копии), имеющих историческое, художественное или иное культурное значение и предназначенных для пополнения государственных музейного, библиотечного, архивного фондов, кино-, фотофондов и аналогичных фондов;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(в ред. Постановления Правительства РФ от 31.07.2014 N 752)</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з) сведения об изменении контракта с указанием условий контракта, которые были изменены;</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и) сведения об исполнении контракта, в том числе сведения об оплате контракта, о начислении неустоек (штрафов, пеней) в связи с ненадлежащим исполнением обязательств, предусмотренных контрактом, стороной контракта;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к) сведения о расторжении контракта с указанием оснований его расторжения;</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л) идентификационный код закупки.</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4. В реестр контрактов не включаются сведения о контрактах, заключенных в соответствии с пунктами 4, 5, 23, 42, 44 - 46 (в части контрактов, заключаемых с физическими лицами) части 1 статьи 93 Федерального закона.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 4 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5. Сведения, включенные в реестр контрактов, хранятся в порядке, определенном в соответствии с законодательством Российской Федерации об архивном деле и о защите государственной тайны.</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6. Положения настоящих Правил распространяются на юридические лица, на которые при осуществлении ими закупок в соответствии с частью 4 статьи 15 Федерального закона распространяются положения Федерального закона, установленные для заказчиков.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В случае если договором об участии Российской Федерации, субъекта Российской Федерации, муниципального образования в собственности юридических лиц, указанных в части 5 статьи 15 Федерального закона, определены условия о представлении такими лицами сведений, подлежащих включению в реестр контрактов, положения настоящих Правил распространяются на указанные юридические лица.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Юридические лица, указанные в части 6 статьи 15 Федерального закона, представляют от лица государственных органов, органов управления государственными внебюджетными фондами, </w:t>
      </w:r>
      <w:r w:rsidRPr="007959FB">
        <w:rPr>
          <w:rFonts w:ascii="Times New Roman" w:hAnsi="Times New Roman" w:cs="Times New Roman"/>
          <w:sz w:val="24"/>
          <w:szCs w:val="24"/>
        </w:rPr>
        <w:lastRenderedPageBreak/>
        <w:t>органов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сведения, подлежащие включению в реестр контрактов в соответствии с настоящими Правилами, в пределах полномочий, переданных им в соответствии с Бюджетным кодексом Российской Федерации указанными органами или корпорациями на основании соглашений.</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7. Ведение реестра контрактов осуществляется путем формирования или изменения реестровых записей, в которые включаются сведения, представляемые заказчиками, определенными пунктом 7 статьи 3 Федерального закона, в соответствии с настоящими Правилами.</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Последовательная совокупность реестровых записей образует реестр контрактов.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8. Ведение реестра контрактов осуществляется в электронном виде, а при отсутствии технической возможности его ведения в электронном виде - на бумажном носителе.</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 8 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9. Реестр контрактов ведется на государственном языке Российской Федерации. Фамилия, имя, отчество (при наличии) иностранных физических лиц, наименования иностранных юридических лиц, торговых марок могут быть указаны с использованием букв латинского алфавита.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10. Формирование и направление заказчиком сведений, подлежащих включению в реестр контрактов, формирование и направление запросов о представлении сведений из реестра контрактов в соответствии с пунктом 22 настоящих Правил, а также формирование и направление уполномоченным органом выписок из реестра контракта и протоколов в соответствии с настоящими Правилами осуществляются в порядке и по формам, которые устанавливаются Министерством финансов Российской Федерации.</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 10 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11. Сведения, подлежащие включению в реестр контрактов, направляются заказчиками на бумажном носителе и при наличии технической возможности - на съемном машинном носителе информации в соответствии с законодательством Российской Федерации о защите государственной тайны и в порядке, установленном в соответствии с </w:t>
      </w:r>
      <w:hyperlink w:anchor="Par177" w:tooltip="10. Формирование и направление заказчиком сведений, подлежащих включению в реестр контрактов, формирование и направление запросов о представлении сведений из реестра контрактов в соответствии с пунктом 22 настоящих Правил, а также формирование и направление уп" w:history="1">
        <w:r w:rsidRPr="007959FB">
          <w:rPr>
            <w:rFonts w:ascii="Times New Roman" w:hAnsi="Times New Roman" w:cs="Times New Roman"/>
            <w:sz w:val="24"/>
            <w:szCs w:val="24"/>
          </w:rPr>
          <w:t>пунктом 10</w:t>
        </w:r>
      </w:hyperlink>
      <w:r w:rsidRPr="007959FB">
        <w:rPr>
          <w:rFonts w:ascii="Times New Roman" w:hAnsi="Times New Roman" w:cs="Times New Roman"/>
          <w:sz w:val="24"/>
          <w:szCs w:val="24"/>
        </w:rPr>
        <w:t xml:space="preserve"> настоящих Правил, и подписываются лицом, имеющим право действовать от имени заказчика.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При представлении сведений на бумажном и съемном машинном носителях информации заказчик обеспечивает идентичность сведений, представленных на указанных носителях.</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lastRenderedPageBreak/>
        <w:t>12. В целях ведения реестра контрактов заказчик формирует и направляет в уполномоченный орган:</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в течение 3 рабочих дней со дня заключения контракта - сведения, указанные в </w:t>
      </w:r>
      <w:hyperlink w:anchor="Par149" w:tooltip="а) наименование заказчика;" w:history="1">
        <w:r w:rsidRPr="007959FB">
          <w:rPr>
            <w:rFonts w:ascii="Times New Roman" w:hAnsi="Times New Roman" w:cs="Times New Roman"/>
            <w:sz w:val="24"/>
            <w:szCs w:val="24"/>
          </w:rPr>
          <w:t>подпунктах "а"</w:t>
        </w:r>
      </w:hyperlink>
      <w:r w:rsidRPr="007959FB">
        <w:rPr>
          <w:rFonts w:ascii="Times New Roman" w:hAnsi="Times New Roman" w:cs="Times New Roman"/>
          <w:sz w:val="24"/>
          <w:szCs w:val="24"/>
        </w:rPr>
        <w:t xml:space="preserve"> - </w:t>
      </w:r>
      <w:hyperlink w:anchor="Par158" w:tooltip="ж) наименование, фирменное наименование (при наличии) и место нахождения (для юридического лица), фамилия, имя, отчество (при наличии) и место жительства (для физического лица), идентификационный номер налогоплательщика поставщика (подрядчика, исполнителя) или" w:history="1">
        <w:r w:rsidRPr="007959FB">
          <w:rPr>
            <w:rFonts w:ascii="Times New Roman" w:hAnsi="Times New Roman" w:cs="Times New Roman"/>
            <w:sz w:val="24"/>
            <w:szCs w:val="24"/>
          </w:rPr>
          <w:t>"ж"</w:t>
        </w:r>
      </w:hyperlink>
      <w:r w:rsidRPr="007959FB">
        <w:rPr>
          <w:rFonts w:ascii="Times New Roman" w:hAnsi="Times New Roman" w:cs="Times New Roman"/>
          <w:sz w:val="24"/>
          <w:szCs w:val="24"/>
        </w:rPr>
        <w:t xml:space="preserve"> и </w:t>
      </w:r>
      <w:hyperlink w:anchor="Par163" w:tooltip="л) идентификационный код закупки." w:history="1">
        <w:r w:rsidRPr="007959FB">
          <w:rPr>
            <w:rFonts w:ascii="Times New Roman" w:hAnsi="Times New Roman" w:cs="Times New Roman"/>
            <w:sz w:val="24"/>
            <w:szCs w:val="24"/>
          </w:rPr>
          <w:t>"л" пункта 3</w:t>
        </w:r>
      </w:hyperlink>
      <w:r w:rsidRPr="007959FB">
        <w:rPr>
          <w:rFonts w:ascii="Times New Roman" w:hAnsi="Times New Roman" w:cs="Times New Roman"/>
          <w:sz w:val="24"/>
          <w:szCs w:val="24"/>
        </w:rPr>
        <w:t xml:space="preserve"> настоящих Правил;</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в течение 3 рабочих дней со дня изменения контракта, исполнения контракта, расторжения контракта - сведения, указанные соответственно в </w:t>
      </w:r>
      <w:hyperlink w:anchor="Par160" w:tooltip="з) сведения об изменении контракта с указанием условий контракта, которые были изменены;" w:history="1">
        <w:r w:rsidRPr="007959FB">
          <w:rPr>
            <w:rFonts w:ascii="Times New Roman" w:hAnsi="Times New Roman" w:cs="Times New Roman"/>
            <w:sz w:val="24"/>
            <w:szCs w:val="24"/>
          </w:rPr>
          <w:t>подпунктах "з"</w:t>
        </w:r>
      </w:hyperlink>
      <w:r w:rsidRPr="007959FB">
        <w:rPr>
          <w:rFonts w:ascii="Times New Roman" w:hAnsi="Times New Roman" w:cs="Times New Roman"/>
          <w:sz w:val="24"/>
          <w:szCs w:val="24"/>
        </w:rPr>
        <w:t xml:space="preserve"> - </w:t>
      </w:r>
      <w:hyperlink w:anchor="Par162" w:tooltip="к) сведения о расторжении контракта с указанием оснований его расторжения;" w:history="1">
        <w:r w:rsidRPr="007959FB">
          <w:rPr>
            <w:rFonts w:ascii="Times New Roman" w:hAnsi="Times New Roman" w:cs="Times New Roman"/>
            <w:sz w:val="24"/>
            <w:szCs w:val="24"/>
          </w:rPr>
          <w:t>"к" пункта 3</w:t>
        </w:r>
      </w:hyperlink>
      <w:r w:rsidRPr="007959FB">
        <w:rPr>
          <w:rFonts w:ascii="Times New Roman" w:hAnsi="Times New Roman" w:cs="Times New Roman"/>
          <w:sz w:val="24"/>
          <w:szCs w:val="24"/>
        </w:rPr>
        <w:t xml:space="preserve"> настоящих Правил.</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13. Уполномоченный орган в течение 3 рабочих дней со дня получения от заказчика сведений, подлежащих включению в реестр контрактов, проверяет:</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а) наличие сведений, предусмотренных </w:t>
      </w:r>
      <w:hyperlink w:anchor="Par182" w:tooltip="12. В целях ведения реестра контрактов заказчик формирует и направляет в уполномоченный орган:" w:history="1">
        <w:r w:rsidRPr="007959FB">
          <w:rPr>
            <w:rFonts w:ascii="Times New Roman" w:hAnsi="Times New Roman" w:cs="Times New Roman"/>
            <w:sz w:val="24"/>
            <w:szCs w:val="24"/>
          </w:rPr>
          <w:t>пунктом 12</w:t>
        </w:r>
      </w:hyperlink>
      <w:r w:rsidRPr="007959FB">
        <w:rPr>
          <w:rFonts w:ascii="Times New Roman" w:hAnsi="Times New Roman" w:cs="Times New Roman"/>
          <w:sz w:val="24"/>
          <w:szCs w:val="24"/>
        </w:rPr>
        <w:t xml:space="preserve"> настоящих Правил;</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б) осуществление формирования и направления сведений в соответствии с </w:t>
      </w:r>
      <w:hyperlink w:anchor="Par177" w:tooltip="10. Формирование и направление заказчиком сведений, подлежащих включению в реестр контрактов, формирование и направление запросов о представлении сведений из реестра контрактов в соответствии с пунктом 22 настоящих Правил, а также формирование и направление уп" w:history="1">
        <w:r w:rsidRPr="007959FB">
          <w:rPr>
            <w:rFonts w:ascii="Times New Roman" w:hAnsi="Times New Roman" w:cs="Times New Roman"/>
            <w:sz w:val="24"/>
            <w:szCs w:val="24"/>
          </w:rPr>
          <w:t>пунктами 10</w:t>
        </w:r>
      </w:hyperlink>
      <w:r w:rsidRPr="007959FB">
        <w:rPr>
          <w:rFonts w:ascii="Times New Roman" w:hAnsi="Times New Roman" w:cs="Times New Roman"/>
          <w:sz w:val="24"/>
          <w:szCs w:val="24"/>
        </w:rPr>
        <w:t xml:space="preserve"> и </w:t>
      </w:r>
      <w:hyperlink w:anchor="Par179" w:tooltip="11. Сведения, подлежащие включению в реестр контрактов, направляются заказчиками на бумажном носителе и при наличии технической возможности - на съемном машинном носителе информации в соответствии с законодательством Российской Федерации о защите государственн" w:history="1">
        <w:r w:rsidRPr="007959FB">
          <w:rPr>
            <w:rFonts w:ascii="Times New Roman" w:hAnsi="Times New Roman" w:cs="Times New Roman"/>
            <w:sz w:val="24"/>
            <w:szCs w:val="24"/>
          </w:rPr>
          <w:t>11</w:t>
        </w:r>
      </w:hyperlink>
      <w:r w:rsidRPr="007959FB">
        <w:rPr>
          <w:rFonts w:ascii="Times New Roman" w:hAnsi="Times New Roman" w:cs="Times New Roman"/>
          <w:sz w:val="24"/>
          <w:szCs w:val="24"/>
        </w:rPr>
        <w:t xml:space="preserve"> настоящих Правил;</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в) представленные сведения на непротиворечивость содержащихся в них данных друг другу, а также условиям принимаемого (принятого) к учету бюджетного обязательства получателей средств федерального бюджета, в случае представления сведений об изменении контракта - сведениям, размещенным ранее в реестре контрактов, за исключением изменяемых сведений.</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14. При положительном результате проверки, предусмотренной </w:t>
      </w:r>
      <w:hyperlink w:anchor="Par185" w:tooltip="13. Уполномоченный орган в течение 3 рабочих дней со дня получения от заказчика сведений, подлежащих включению в реестр контрактов, проверяет:" w:history="1">
        <w:r w:rsidRPr="007959FB">
          <w:rPr>
            <w:rFonts w:ascii="Times New Roman" w:hAnsi="Times New Roman" w:cs="Times New Roman"/>
            <w:sz w:val="24"/>
            <w:szCs w:val="24"/>
          </w:rPr>
          <w:t>пунктом 13</w:t>
        </w:r>
      </w:hyperlink>
      <w:r w:rsidRPr="007959FB">
        <w:rPr>
          <w:rFonts w:ascii="Times New Roman" w:hAnsi="Times New Roman" w:cs="Times New Roman"/>
          <w:sz w:val="24"/>
          <w:szCs w:val="24"/>
        </w:rPr>
        <w:t xml:space="preserve"> настоящих Правил, уполномоченный орган формирует реестровую запись, в которую включаются сведения, подлежащие включению в реестр контрактов.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15. Реестровой записи присваивается уникальный номер, который содержит в том числе:</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год формирования реестровой записи;</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идентификационный код заказчика;</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порядковый номер реестровой записи, присваиваемый последовательно в соответствии со сквозной нумерацией в пределах календарного года по каждому заказчику;</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порядковый номер, присваиваемый каждому сведению в реестровой записи последовательно в соответствии со сквозной нумерацией в пределах реестровой записи.</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Порядок присвоения, применения и изменения кодов заказчиков, а также формирования уникального номера реестровой записи устанавливается Министерством финансов Российской Федерации.</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16. В случае представления заказчиком сведений об изменении, исполнении контракта или о его расторжении уполномоченный орган присваивает таким сведениям соответствующий порядковый номер и обновляет реестровую запись в порядке, указанном в </w:t>
      </w:r>
      <w:hyperlink w:anchor="Par190" w:tooltip="15. Реестровой записи присваивается уникальный номер, который содержит в том числе:" w:history="1">
        <w:r w:rsidRPr="007959FB">
          <w:rPr>
            <w:rFonts w:ascii="Times New Roman" w:hAnsi="Times New Roman" w:cs="Times New Roman"/>
            <w:sz w:val="24"/>
            <w:szCs w:val="24"/>
          </w:rPr>
          <w:t>пункте 15</w:t>
        </w:r>
      </w:hyperlink>
      <w:r w:rsidRPr="007959FB">
        <w:rPr>
          <w:rFonts w:ascii="Times New Roman" w:hAnsi="Times New Roman" w:cs="Times New Roman"/>
          <w:sz w:val="24"/>
          <w:szCs w:val="24"/>
        </w:rPr>
        <w:t xml:space="preserve"> настоящих Правил.</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17. Реестровая запись в течение 3 рабочих дней со дня получения от заказчика </w:t>
      </w:r>
      <w:r w:rsidRPr="007959FB">
        <w:rPr>
          <w:rFonts w:ascii="Times New Roman" w:hAnsi="Times New Roman" w:cs="Times New Roman"/>
          <w:sz w:val="24"/>
          <w:szCs w:val="24"/>
        </w:rPr>
        <w:lastRenderedPageBreak/>
        <w:t>соответствующих сведений включается в реестр контрактов.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18. Уполномоченный орган в течение 3 рабочих дней со дня включения (обновления) реестровой записи в реестр контрактов направляет заказчику выписку из реестра контрактов с указанием присвоенного уникального номера реестровой записи в порядке, предусмотренном </w:t>
      </w:r>
      <w:hyperlink w:anchor="Par177" w:tooltip="10. Формирование и направление заказчиком сведений, подлежащих включению в реестр контрактов, формирование и направление запросов о представлении сведений из реестра контрактов в соответствии с пунктом 22 настоящих Правил, а также формирование и направление уп" w:history="1">
        <w:r w:rsidRPr="007959FB">
          <w:rPr>
            <w:rFonts w:ascii="Times New Roman" w:hAnsi="Times New Roman" w:cs="Times New Roman"/>
            <w:sz w:val="24"/>
            <w:szCs w:val="24"/>
          </w:rPr>
          <w:t>пунктом 10</w:t>
        </w:r>
      </w:hyperlink>
      <w:r w:rsidRPr="007959FB">
        <w:rPr>
          <w:rFonts w:ascii="Times New Roman" w:hAnsi="Times New Roman" w:cs="Times New Roman"/>
          <w:sz w:val="24"/>
          <w:szCs w:val="24"/>
        </w:rPr>
        <w:t xml:space="preserve"> настоящих Правил.</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 18 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19. При отрицательном результате проверки, предусмотренной </w:t>
      </w:r>
      <w:hyperlink w:anchor="Par185" w:tooltip="13. Уполномоченный орган в течение 3 рабочих дней со дня получения от заказчика сведений, подлежащих включению в реестр контрактов, проверяет:" w:history="1">
        <w:r w:rsidRPr="007959FB">
          <w:rPr>
            <w:rFonts w:ascii="Times New Roman" w:hAnsi="Times New Roman" w:cs="Times New Roman"/>
            <w:sz w:val="24"/>
            <w:szCs w:val="24"/>
          </w:rPr>
          <w:t>пунктом 13</w:t>
        </w:r>
      </w:hyperlink>
      <w:r w:rsidRPr="007959FB">
        <w:rPr>
          <w:rFonts w:ascii="Times New Roman" w:hAnsi="Times New Roman" w:cs="Times New Roman"/>
          <w:sz w:val="24"/>
          <w:szCs w:val="24"/>
        </w:rPr>
        <w:t xml:space="preserve"> настоящих Правил, представленные заказчиком сведения не включаются в реестр контрактов. При этом уполномоченный орган в течение 3 рабочих дней со дня получения от заказчика сведений, подлежащих включению в реестр контрактов: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направляет заказчику протокол, содержащий перечень выявленных несоответствий и (или) основания, по которым сведения не включаются в реестр контрактов;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возвращает заказчику поступившие сведения, подлежащие включению в реестр контрактов.</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 xml:space="preserve">20. Заказчик в течение 1 рабочего дня со дня получения протокола, указанного в </w:t>
      </w:r>
      <w:hyperlink w:anchor="Par200" w:tooltip="19. При отрицательном результате проверки, предусмотренной пунктом 13 настоящих Правил, представленные заказчиком сведения не включаются в реестр контрактов. При этом уполномоченный орган в течение 3 рабочих дней со дня получения от заказчика сведений, подлежа" w:history="1">
        <w:r w:rsidRPr="007959FB">
          <w:rPr>
            <w:rFonts w:ascii="Times New Roman" w:hAnsi="Times New Roman" w:cs="Times New Roman"/>
            <w:sz w:val="24"/>
            <w:szCs w:val="24"/>
          </w:rPr>
          <w:t>пункте 19</w:t>
        </w:r>
      </w:hyperlink>
      <w:r w:rsidRPr="007959FB">
        <w:rPr>
          <w:rFonts w:ascii="Times New Roman" w:hAnsi="Times New Roman" w:cs="Times New Roman"/>
          <w:sz w:val="24"/>
          <w:szCs w:val="24"/>
        </w:rPr>
        <w:t xml:space="preserve"> настоящих Правил, устраняет выявленные несоответствия, при необходимости формирует недостающие сведения, подлежащие включению в реестр контрактов, и в соответствии с </w:t>
      </w:r>
      <w:hyperlink w:anchor="Par177" w:tooltip="10. Формирование и направление заказчиком сведений, подлежащих включению в реестр контрактов, формирование и направление запросов о представлении сведений из реестра контрактов в соответствии с пунктом 22 настоящих Правил, а также формирование и направление уп" w:history="1">
        <w:r w:rsidRPr="007959FB">
          <w:rPr>
            <w:rFonts w:ascii="Times New Roman" w:hAnsi="Times New Roman" w:cs="Times New Roman"/>
            <w:sz w:val="24"/>
            <w:szCs w:val="24"/>
          </w:rPr>
          <w:t>пунктами 10</w:t>
        </w:r>
      </w:hyperlink>
      <w:r w:rsidRPr="007959FB">
        <w:rPr>
          <w:rFonts w:ascii="Times New Roman" w:hAnsi="Times New Roman" w:cs="Times New Roman"/>
          <w:sz w:val="24"/>
          <w:szCs w:val="24"/>
        </w:rPr>
        <w:t xml:space="preserve"> - </w:t>
      </w:r>
      <w:hyperlink w:anchor="Par182" w:tooltip="12. В целях ведения реестра контрактов заказчик формирует и направляет в уполномоченный орган:" w:history="1">
        <w:r w:rsidRPr="007959FB">
          <w:rPr>
            <w:rFonts w:ascii="Times New Roman" w:hAnsi="Times New Roman" w:cs="Times New Roman"/>
            <w:sz w:val="24"/>
            <w:szCs w:val="24"/>
          </w:rPr>
          <w:t>12</w:t>
        </w:r>
      </w:hyperlink>
      <w:r w:rsidRPr="007959FB">
        <w:rPr>
          <w:rFonts w:ascii="Times New Roman" w:hAnsi="Times New Roman" w:cs="Times New Roman"/>
          <w:sz w:val="24"/>
          <w:szCs w:val="24"/>
        </w:rPr>
        <w:t xml:space="preserve"> настоящих Правил направляет доработанные сведения в уполномоченный орган.</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21. Уполномоченный орган в течение 3 рабочих дней со дня включения сведений в реестр контрактов направляет эти сведения в Федеральную антимонопольную службу с соблюдением требований законодательства Российской Федерации о защите государственной тайны в установленном Федеральной антимонопольной службой порядке, согласованном с уполномоченным органом.</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 21 в ред. Постановления Правительства РФ от 01.12.2016 N 1285)</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22. Уполномоченный орган по запросу заказчика представляет на бумажном носителе с соблюдением требований законодательства Российской Федерации о защите государственной тайны выписку из реестра контрактов о включенных в реестр контрактов сведениях, представленных этим заказчиком, а также направляет указанные сведения по запросу государственного органа или органа местного самоуправления, имеющего право на получение таких сведений.</w:t>
      </w:r>
    </w:p>
    <w:p w:rsidR="007959FB" w:rsidRPr="007959FB" w:rsidRDefault="007959FB" w:rsidP="007959FB">
      <w:pPr>
        <w:pStyle w:val="ConsPlusNormal"/>
        <w:spacing w:line="360" w:lineRule="auto"/>
        <w:ind w:firstLine="539"/>
        <w:jc w:val="both"/>
        <w:rPr>
          <w:rFonts w:ascii="Times New Roman" w:hAnsi="Times New Roman" w:cs="Times New Roman"/>
          <w:sz w:val="24"/>
          <w:szCs w:val="24"/>
        </w:rPr>
      </w:pPr>
      <w:r w:rsidRPr="007959FB">
        <w:rPr>
          <w:rFonts w:ascii="Times New Roman" w:hAnsi="Times New Roman" w:cs="Times New Roman"/>
          <w:sz w:val="24"/>
          <w:szCs w:val="24"/>
        </w:rPr>
        <w:t>(п. 22 в ред. Постановления Правительства РФ от 01.12.2016 N 1285)</w:t>
      </w:r>
    </w:p>
    <w:p w:rsidR="007959FB" w:rsidRDefault="007959FB" w:rsidP="007959FB">
      <w:pPr>
        <w:pStyle w:val="ConsPlusNormal"/>
        <w:ind w:firstLine="540"/>
        <w:jc w:val="both"/>
      </w:pPr>
    </w:p>
    <w:p w:rsidR="004737D4" w:rsidRDefault="004737D4" w:rsidP="004737D4">
      <w:pPr>
        <w:pStyle w:val="ConsPlusNormal"/>
        <w:ind w:firstLine="540"/>
        <w:jc w:val="both"/>
      </w:pPr>
    </w:p>
    <w:p w:rsidR="004737D4" w:rsidRDefault="004737D4">
      <w:pPr>
        <w:rPr>
          <w:rFonts w:asciiTheme="majorHAnsi" w:eastAsiaTheme="majorEastAsia" w:hAnsiTheme="majorHAnsi" w:cstheme="majorBidi"/>
          <w:b/>
          <w:bCs/>
          <w:color w:val="4F81BD" w:themeColor="accent1"/>
          <w:sz w:val="26"/>
          <w:szCs w:val="26"/>
        </w:rPr>
      </w:pPr>
      <w:r>
        <w:br w:type="page"/>
      </w:r>
    </w:p>
    <w:p w:rsidR="006932EE" w:rsidRDefault="006932EE" w:rsidP="006932EE">
      <w:pPr>
        <w:pStyle w:val="2"/>
      </w:pPr>
      <w:bookmarkStart w:id="99" w:name="_Toc474931023"/>
      <w:r>
        <w:lastRenderedPageBreak/>
        <w:t>Постановление Правительства РФ от 28 ноября 2013 года № 1085</w:t>
      </w:r>
      <w:r w:rsidR="00D04646">
        <w:t xml:space="preserve"> (в ред. ПП РФ от 1</w:t>
      </w:r>
      <w:r w:rsidR="00626E5E" w:rsidRPr="00F50A12">
        <w:t>4</w:t>
      </w:r>
      <w:r w:rsidR="00D04646">
        <w:t>.</w:t>
      </w:r>
      <w:r w:rsidR="00626E5E" w:rsidRPr="00F50A12">
        <w:t>11</w:t>
      </w:r>
      <w:r w:rsidR="00D04646">
        <w:t xml:space="preserve">.2016 № </w:t>
      </w:r>
      <w:r w:rsidR="00626E5E" w:rsidRPr="00F50A12">
        <w:t>1184</w:t>
      </w:r>
      <w:r w:rsidR="00D04646">
        <w:t>)</w:t>
      </w:r>
      <w:bookmarkEnd w:id="99"/>
    </w:p>
    <w:p w:rsidR="006932EE" w:rsidRPr="006932EE" w:rsidRDefault="006932EE" w:rsidP="006932EE">
      <w:pPr>
        <w:pStyle w:val="ConsPlusNormal"/>
        <w:ind w:firstLine="540"/>
        <w:jc w:val="both"/>
        <w:outlineLvl w:val="0"/>
        <w:rPr>
          <w:rFonts w:ascii="Times New Roman" w:hAnsi="Times New Roman" w:cs="Times New Roman"/>
          <w:sz w:val="24"/>
          <w:szCs w:val="24"/>
        </w:rPr>
      </w:pP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ПРАВИТЕЛЬСТВО РОССИЙСКОЙ ФЕДЕРАЦИИ</w:t>
      </w:r>
    </w:p>
    <w:p w:rsidR="006932EE" w:rsidRPr="006932EE" w:rsidRDefault="006932EE" w:rsidP="006932EE">
      <w:pPr>
        <w:pStyle w:val="ConsPlusNormal"/>
        <w:spacing w:line="288" w:lineRule="auto"/>
        <w:jc w:val="center"/>
        <w:rPr>
          <w:rFonts w:ascii="Times New Roman" w:hAnsi="Times New Roman" w:cs="Times New Roman"/>
          <w:b/>
          <w:bCs/>
          <w:sz w:val="24"/>
          <w:szCs w:val="24"/>
        </w:rPr>
      </w:pP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ПОСТАНОВЛЕНИЕ</w:t>
      </w: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 xml:space="preserve">от 28 ноября 2013 г. </w:t>
      </w:r>
      <w:r w:rsidR="003F0CAC">
        <w:rPr>
          <w:rFonts w:ascii="Times New Roman" w:hAnsi="Times New Roman" w:cs="Times New Roman"/>
          <w:b/>
          <w:bCs/>
          <w:sz w:val="24"/>
          <w:szCs w:val="24"/>
        </w:rPr>
        <w:t>№</w:t>
      </w:r>
      <w:r w:rsidRPr="006932EE">
        <w:rPr>
          <w:rFonts w:ascii="Times New Roman" w:hAnsi="Times New Roman" w:cs="Times New Roman"/>
          <w:b/>
          <w:bCs/>
          <w:sz w:val="24"/>
          <w:szCs w:val="24"/>
        </w:rPr>
        <w:t xml:space="preserve"> 1085</w:t>
      </w:r>
    </w:p>
    <w:p w:rsidR="006932EE" w:rsidRPr="006932EE" w:rsidRDefault="006932EE" w:rsidP="006932EE">
      <w:pPr>
        <w:pStyle w:val="ConsPlusNormal"/>
        <w:spacing w:line="288" w:lineRule="auto"/>
        <w:jc w:val="center"/>
        <w:rPr>
          <w:rFonts w:ascii="Times New Roman" w:hAnsi="Times New Roman" w:cs="Times New Roman"/>
          <w:b/>
          <w:bCs/>
          <w:sz w:val="24"/>
          <w:szCs w:val="24"/>
        </w:rPr>
      </w:pP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ОБ УТВЕРЖДЕНИИ ПРАВИЛ</w:t>
      </w: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ОЦЕНКИ ЗАЯВОК, ОКОНЧАТЕЛЬНЫХ ПРЕДЛОЖЕНИЙ УЧАСТНИКОВ ЗАКУПКИ</w:t>
      </w: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ТОВАРОВ, РАБОТ, УСЛУГ ДЛЯ ОБЕСПЕЧЕНИЯ ГОСУДАРСТВЕННЫХ</w:t>
      </w:r>
    </w:p>
    <w:p w:rsid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И МУНИЦИПАЛЬНЫХ НУЖД</w:t>
      </w:r>
    </w:p>
    <w:p w:rsidR="00D04646" w:rsidRPr="006932EE" w:rsidRDefault="00D04646" w:rsidP="006932EE">
      <w:pPr>
        <w:pStyle w:val="ConsPlusNormal"/>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(в ред. Постановления Правительства РФ от 17.03.2016 № 202)</w:t>
      </w:r>
    </w:p>
    <w:p w:rsidR="006932EE" w:rsidRPr="006932EE" w:rsidRDefault="006932EE" w:rsidP="006932EE">
      <w:pPr>
        <w:pStyle w:val="ConsPlusNormal"/>
        <w:spacing w:line="288" w:lineRule="auto"/>
        <w:jc w:val="center"/>
        <w:rPr>
          <w:rFonts w:ascii="Times New Roman" w:hAnsi="Times New Roman" w:cs="Times New Roman"/>
          <w:b/>
          <w:bCs/>
          <w:sz w:val="24"/>
          <w:szCs w:val="24"/>
        </w:rPr>
      </w:pP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1. Утвердить прилагаемые </w:t>
      </w:r>
      <w:hyperlink w:anchor="Par32" w:tooltip="Ссылка на текущий документ" w:history="1">
        <w:r w:rsidRPr="006932EE">
          <w:rPr>
            <w:rFonts w:ascii="Times New Roman" w:hAnsi="Times New Roman" w:cs="Times New Roman"/>
            <w:sz w:val="24"/>
            <w:szCs w:val="24"/>
          </w:rPr>
          <w:t>Правила</w:t>
        </w:r>
      </w:hyperlink>
      <w:r w:rsidRPr="006932EE">
        <w:rPr>
          <w:rFonts w:ascii="Times New Roman" w:hAnsi="Times New Roman" w:cs="Times New Roman"/>
          <w:sz w:val="24"/>
          <w:szCs w:val="24"/>
        </w:rPr>
        <w:t xml:space="preserve"> оценки заявок, окончательных предложений участников закупки товаров, работ, услуг для обеспечения государственных и муниципальных нужд.</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2. Признать утратившими силу:</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постановление Правительства Российской Федерации от 10 сентября 2009 г. </w:t>
      </w:r>
      <w:r w:rsidR="003F0CAC">
        <w:rPr>
          <w:rFonts w:ascii="Times New Roman" w:hAnsi="Times New Roman" w:cs="Times New Roman"/>
          <w:sz w:val="24"/>
          <w:szCs w:val="24"/>
        </w:rPr>
        <w:t>№</w:t>
      </w:r>
      <w:r w:rsidRPr="006932EE">
        <w:rPr>
          <w:rFonts w:ascii="Times New Roman" w:hAnsi="Times New Roman" w:cs="Times New Roman"/>
          <w:sz w:val="24"/>
          <w:szCs w:val="24"/>
        </w:rPr>
        <w:t xml:space="preserve"> 722 "Об утверждении Правил оценки заявок на участие в конкурсе на право заключить государственный или муниципальный контракт на поставки товаров, выполнение работ, оказание услуг для государственных или муниципальных нужд" (Собрание законодательства Российской Федерации, 2009, </w:t>
      </w:r>
      <w:r w:rsidR="003F0CAC">
        <w:rPr>
          <w:rFonts w:ascii="Times New Roman" w:hAnsi="Times New Roman" w:cs="Times New Roman"/>
          <w:sz w:val="24"/>
          <w:szCs w:val="24"/>
        </w:rPr>
        <w:t>№</w:t>
      </w:r>
      <w:r w:rsidRPr="006932EE">
        <w:rPr>
          <w:rFonts w:ascii="Times New Roman" w:hAnsi="Times New Roman" w:cs="Times New Roman"/>
          <w:sz w:val="24"/>
          <w:szCs w:val="24"/>
        </w:rPr>
        <w:t xml:space="preserve"> 38, ст. 4477);</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пункт 31 изменений, которые вносятся в акты Правительства Российской Федерации, утвержденных постановлением Правительства Российской Федерации от 17 декабря 2010 г. </w:t>
      </w:r>
      <w:r w:rsidR="003F0CAC">
        <w:rPr>
          <w:rFonts w:ascii="Times New Roman" w:hAnsi="Times New Roman" w:cs="Times New Roman"/>
          <w:sz w:val="24"/>
          <w:szCs w:val="24"/>
        </w:rPr>
        <w:t>№</w:t>
      </w:r>
      <w:r w:rsidRPr="006932EE">
        <w:rPr>
          <w:rFonts w:ascii="Times New Roman" w:hAnsi="Times New Roman" w:cs="Times New Roman"/>
          <w:sz w:val="24"/>
          <w:szCs w:val="24"/>
        </w:rPr>
        <w:t xml:space="preserve"> 1045 "Об изменении и признании утратившими силу некоторых актов Правительства Российской Федерации" (Собрание законодательства Российской Федерации, 2010, </w:t>
      </w:r>
      <w:r w:rsidR="003F0CAC">
        <w:rPr>
          <w:rFonts w:ascii="Times New Roman" w:hAnsi="Times New Roman" w:cs="Times New Roman"/>
          <w:sz w:val="24"/>
          <w:szCs w:val="24"/>
        </w:rPr>
        <w:t>№</w:t>
      </w:r>
      <w:r w:rsidRPr="006932EE">
        <w:rPr>
          <w:rFonts w:ascii="Times New Roman" w:hAnsi="Times New Roman" w:cs="Times New Roman"/>
          <w:sz w:val="24"/>
          <w:szCs w:val="24"/>
        </w:rPr>
        <w:t xml:space="preserve"> 52, ст. 7104);</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постановление Правительства Российской Федерации от 28 марта 2012 г. </w:t>
      </w:r>
      <w:r w:rsidR="003F0CAC">
        <w:rPr>
          <w:rFonts w:ascii="Times New Roman" w:hAnsi="Times New Roman" w:cs="Times New Roman"/>
          <w:sz w:val="24"/>
          <w:szCs w:val="24"/>
        </w:rPr>
        <w:t>№</w:t>
      </w:r>
      <w:r w:rsidRPr="006932EE">
        <w:rPr>
          <w:rFonts w:ascii="Times New Roman" w:hAnsi="Times New Roman" w:cs="Times New Roman"/>
          <w:sz w:val="24"/>
          <w:szCs w:val="24"/>
        </w:rPr>
        <w:t xml:space="preserve"> 265 "О внесении изменений в постановление Правительства Российской Федерации от 10 сентября 2009 г. </w:t>
      </w:r>
      <w:r w:rsidR="003F0CAC">
        <w:rPr>
          <w:rFonts w:ascii="Times New Roman" w:hAnsi="Times New Roman" w:cs="Times New Roman"/>
          <w:sz w:val="24"/>
          <w:szCs w:val="24"/>
        </w:rPr>
        <w:t>№</w:t>
      </w:r>
      <w:r w:rsidRPr="006932EE">
        <w:rPr>
          <w:rFonts w:ascii="Times New Roman" w:hAnsi="Times New Roman" w:cs="Times New Roman"/>
          <w:sz w:val="24"/>
          <w:szCs w:val="24"/>
        </w:rPr>
        <w:t xml:space="preserve"> 722" (Собрание законодательства Российской Федерации, 2012, </w:t>
      </w:r>
      <w:r w:rsidR="003F0CAC">
        <w:rPr>
          <w:rFonts w:ascii="Times New Roman" w:hAnsi="Times New Roman" w:cs="Times New Roman"/>
          <w:sz w:val="24"/>
          <w:szCs w:val="24"/>
        </w:rPr>
        <w:t>№</w:t>
      </w:r>
      <w:r w:rsidRPr="006932EE">
        <w:rPr>
          <w:rFonts w:ascii="Times New Roman" w:hAnsi="Times New Roman" w:cs="Times New Roman"/>
          <w:sz w:val="24"/>
          <w:szCs w:val="24"/>
        </w:rPr>
        <w:t xml:space="preserve"> 14, ст. 1659).</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3. Настоящее постановление вступает в силу с 1 января 2014 г.</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Председатель Правительства</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Российской Федерации</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Д.МЕДВЕДЕВ</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6932EE" w:rsidP="006932EE">
      <w:pPr>
        <w:pStyle w:val="ConsPlusNormal"/>
        <w:jc w:val="center"/>
        <w:rPr>
          <w:rFonts w:ascii="Times New Roman" w:hAnsi="Times New Roman" w:cs="Times New Roman"/>
          <w:sz w:val="24"/>
          <w:szCs w:val="24"/>
        </w:rPr>
      </w:pPr>
    </w:p>
    <w:p w:rsidR="006932EE" w:rsidRPr="006932EE" w:rsidRDefault="006932EE" w:rsidP="006932EE">
      <w:pPr>
        <w:pStyle w:val="ConsPlusNormal"/>
        <w:jc w:val="center"/>
        <w:rPr>
          <w:rFonts w:ascii="Times New Roman" w:hAnsi="Times New Roman" w:cs="Times New Roman"/>
          <w:sz w:val="24"/>
          <w:szCs w:val="24"/>
        </w:rPr>
      </w:pP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Утверждены</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постановлением Правительства</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Российской Федерации</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6932EE">
        <w:rPr>
          <w:rFonts w:ascii="Times New Roman" w:hAnsi="Times New Roman" w:cs="Times New Roman"/>
          <w:sz w:val="24"/>
          <w:szCs w:val="24"/>
        </w:rPr>
        <w:t xml:space="preserve"> 1085</w:t>
      </w:r>
    </w:p>
    <w:p w:rsidR="006932EE" w:rsidRPr="006932EE" w:rsidRDefault="006932EE" w:rsidP="006932EE">
      <w:pPr>
        <w:pStyle w:val="ConsPlusNormal"/>
        <w:spacing w:line="288" w:lineRule="auto"/>
        <w:jc w:val="center"/>
        <w:rPr>
          <w:rFonts w:ascii="Times New Roman" w:hAnsi="Times New Roman" w:cs="Times New Roman"/>
          <w:b/>
          <w:bCs/>
          <w:sz w:val="24"/>
          <w:szCs w:val="24"/>
        </w:rPr>
      </w:pP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ПРАВИЛА</w:t>
      </w: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ОЦЕНКИ ЗАЯВОК, ОКОНЧАТЕЛЬНЫХ ПРЕДЛОЖЕНИЙ УЧАСТНИКОВ ЗАКУПКИ</w:t>
      </w: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ТОВАРОВ, РАБОТ, УСЛУГ ДЛЯ ОБЕСПЕЧЕНИЯ ГОСУДАРСТВЕННЫХ</w:t>
      </w:r>
    </w:p>
    <w:p w:rsidR="006932EE" w:rsidRPr="006932EE" w:rsidRDefault="006932EE" w:rsidP="006932EE">
      <w:pPr>
        <w:pStyle w:val="ConsPlusNormal"/>
        <w:spacing w:line="288" w:lineRule="auto"/>
        <w:jc w:val="center"/>
        <w:rPr>
          <w:rFonts w:ascii="Times New Roman" w:hAnsi="Times New Roman" w:cs="Times New Roman"/>
          <w:b/>
          <w:bCs/>
          <w:sz w:val="24"/>
          <w:szCs w:val="24"/>
        </w:rPr>
      </w:pPr>
      <w:r w:rsidRPr="006932EE">
        <w:rPr>
          <w:rFonts w:ascii="Times New Roman" w:hAnsi="Times New Roman" w:cs="Times New Roman"/>
          <w:b/>
          <w:bCs/>
          <w:sz w:val="24"/>
          <w:szCs w:val="24"/>
        </w:rPr>
        <w:t>И МУНИЦИПАЛЬНЫХ НУЖД</w:t>
      </w:r>
    </w:p>
    <w:p w:rsidR="006932EE" w:rsidRPr="006932EE" w:rsidRDefault="006932EE" w:rsidP="006932EE">
      <w:pPr>
        <w:pStyle w:val="ConsPlusNormal"/>
        <w:spacing w:line="288" w:lineRule="auto"/>
        <w:jc w:val="center"/>
        <w:rPr>
          <w:rFonts w:ascii="Times New Roman" w:hAnsi="Times New Roman" w:cs="Times New Roman"/>
          <w:b/>
          <w:bCs/>
          <w:sz w:val="24"/>
          <w:szCs w:val="24"/>
        </w:rPr>
      </w:pPr>
    </w:p>
    <w:p w:rsidR="006932EE" w:rsidRPr="006932EE" w:rsidRDefault="006932EE" w:rsidP="00102636">
      <w:pPr>
        <w:pStyle w:val="ConsPlusNormal"/>
        <w:spacing w:line="360" w:lineRule="auto"/>
        <w:jc w:val="center"/>
        <w:rPr>
          <w:rFonts w:ascii="Times New Roman" w:hAnsi="Times New Roman" w:cs="Times New Roman"/>
          <w:sz w:val="24"/>
          <w:szCs w:val="24"/>
        </w:rPr>
      </w:pPr>
      <w:r w:rsidRPr="006932EE">
        <w:rPr>
          <w:rFonts w:ascii="Times New Roman" w:hAnsi="Times New Roman" w:cs="Times New Roman"/>
          <w:sz w:val="24"/>
          <w:szCs w:val="24"/>
        </w:rPr>
        <w:t>I. Общие положения</w:t>
      </w:r>
    </w:p>
    <w:p w:rsidR="006932EE" w:rsidRPr="006932EE" w:rsidRDefault="006932EE" w:rsidP="006932EE">
      <w:pPr>
        <w:pStyle w:val="ConsPlusNormal"/>
        <w:jc w:val="center"/>
        <w:rPr>
          <w:rFonts w:ascii="Times New Roman" w:hAnsi="Times New Roman" w:cs="Times New Roman"/>
          <w:sz w:val="24"/>
          <w:szCs w:val="24"/>
        </w:rPr>
      </w:pP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1. Настоящие Правила определяют порядок оценки заявок, окончательных предложений участников закупки товаров, работ, услуг для обеспечения государственных и муниципальных нужд (далее - закупка) в целях выявления лучших из предложенных условий исполнения контракта при проведении закупки, а также предельные величины значимости каждого критерия оценки заявок, окончательных предложений участников закупки (далее - заявка, предложение).</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2. Настоящие Правила применяются в отношении всех закупок, за исключением закупок, осуществляемых путем проведения аукциона, запроса котировок, у единственного поставщика (подрядчика, исполнителя), а также путем проведения запроса предложений, если заказчиком установлены иные критерии оценки заявок, не предусмотренные частью 1 статьи 32 Федерального закона "О контрактной системе в сфере закупок товаров, работ, услуг для обеспечения государственных и муниципальных нужд".</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3. В настоящих Правилах применяются следующие термины:</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"оценка" - процесс выявления в соответствии с условиями определения поставщиков (подрядчиков, исполнителей) по критериям оценки и в порядке, установленном в документации о закупке в соответствии с требованиями настоящих Правил, лучших условий исполнения контракта, указанных в заявках (предложениях) участников закупки, которые не были отклонены;</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"значимость критерия оценки" - вес критерия оценки в совокупности критериев оценки, установленных в документации о закупке в соответствии с требованиями настоящих Правил, выраженный в процентах;</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"коэффициент значимости критерия оценки" - вес критерия оценки в совокупности критериев оценки, установленных в документации о закупке в соответствии с требованиями настоящих Правил, деленный на 100;</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"рейтинг заявки (предложения) по критерию оценки" - оценка в баллах, получаемая </w:t>
      </w:r>
      <w:r w:rsidRPr="006932EE">
        <w:rPr>
          <w:rFonts w:ascii="Times New Roman" w:hAnsi="Times New Roman" w:cs="Times New Roman"/>
          <w:sz w:val="24"/>
          <w:szCs w:val="24"/>
        </w:rPr>
        <w:lastRenderedPageBreak/>
        <w:t>участником закупки по результатам оценки по критерию оценки с учетом коэффициента значимости критерия оценки.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4. В целях настоящих Правил для оценки заявок (предложений) заказчик устанавливает в документации о закупке следующие критерии оценки: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а) характеризующиеся как стоимостные критерии оценки: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цена контракта;</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расходы на эксплуатацию и ремонт товаров (объектов), использование результатов работ;</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стоимость жизненного цикла товара (объекта), созданного в результате выполнения работы в случаях, предусмотренных </w:t>
      </w:r>
      <w:hyperlink w:anchor="Par55" w:tooltip="Ссылка на текущий документ" w:history="1">
        <w:r w:rsidRPr="006932EE">
          <w:rPr>
            <w:rFonts w:ascii="Times New Roman" w:hAnsi="Times New Roman" w:cs="Times New Roman"/>
            <w:sz w:val="24"/>
            <w:szCs w:val="24"/>
          </w:rPr>
          <w:t>пунктом 5</w:t>
        </w:r>
      </w:hyperlink>
      <w:r w:rsidRPr="006932EE">
        <w:rPr>
          <w:rFonts w:ascii="Times New Roman" w:hAnsi="Times New Roman" w:cs="Times New Roman"/>
          <w:sz w:val="24"/>
          <w:szCs w:val="24"/>
        </w:rPr>
        <w:t xml:space="preserve"> настоящих Правил (далее - стоимость жизненного цикла);</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предложение о сумме соответствующих расходов заказчика, которые заказчик осуществит или понесет по энергосервисному контракту;</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б) характеризующиеся как нестоимостные критерии оценки: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качественные, функциональные и экологические характеристики объекта закупки;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5. В случае осуществления закупки, по результатам которой заключается контракт, предусматривающий закупку товара (выполнение работы), последующее обслуживание (эксплуатацию) в течение срока службы, ремонт, утилизацию (при необходимости) поставленного товара или созданного в результате выполнения работы объекта (контракт жизненного цикла), а также в иных установленных Правительством Российской Федерации случаях для оценки заявок (предложений) заказчик вправе в документации о закупке устанавливать вместо стоимостных критериев критерий оценки "стоимость жизненного цикла".</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6. Использование критерия оценки "расходы на эксплуатацию и ремонт товаров (объектов), использование результатов работ" возможно только в том случае, если контрактом помимо поставки товара (выполнения работы) предусмотрены дальнейшая эксплуатация, ремонт товара (использование созданного в результате выполнения работы объекта), в том числе поставка расходных материалов.</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7. Оценка в соответствии с </w:t>
      </w:r>
      <w:hyperlink w:anchor="Par56" w:tooltip="Ссылка на текущий документ" w:history="1">
        <w:r w:rsidRPr="006932EE">
          <w:rPr>
            <w:rFonts w:ascii="Times New Roman" w:hAnsi="Times New Roman" w:cs="Times New Roman"/>
            <w:sz w:val="24"/>
            <w:szCs w:val="24"/>
          </w:rPr>
          <w:t>пунктом 6</w:t>
        </w:r>
      </w:hyperlink>
      <w:r w:rsidRPr="006932EE">
        <w:rPr>
          <w:rFonts w:ascii="Times New Roman" w:hAnsi="Times New Roman" w:cs="Times New Roman"/>
          <w:sz w:val="24"/>
          <w:szCs w:val="24"/>
        </w:rPr>
        <w:t xml:space="preserve"> настоящих Правил в части товаров осуществляется по критерию оценки "расходы на эксплуатацию и ремонт товаров (объектов), а в части работ - по критерию оценки "расходы на использование созданного в результате выполнения работы объекта".</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8. В документации о закупке заказчик обязан указать используемые для определения </w:t>
      </w:r>
      <w:r w:rsidRPr="006932EE">
        <w:rPr>
          <w:rFonts w:ascii="Times New Roman" w:hAnsi="Times New Roman" w:cs="Times New Roman"/>
          <w:sz w:val="24"/>
          <w:szCs w:val="24"/>
        </w:rPr>
        <w:lastRenderedPageBreak/>
        <w:t xml:space="preserve">поставщика (подрядчика, исполнителя) критерии оценки и величины значимости критериев оценки. При этом количество используемых для определения поставщика (подрядчика, исполнителя) критериев оценки при осуществлении закупки должно быть не менее двух, одним из которых должен быть критерий оценки "цена контракта", а в случаях, предусмотренных </w:t>
      </w:r>
      <w:hyperlink w:anchor="Par55" w:tooltip="Ссылка на текущий документ" w:history="1">
        <w:r w:rsidRPr="006932EE">
          <w:rPr>
            <w:rFonts w:ascii="Times New Roman" w:hAnsi="Times New Roman" w:cs="Times New Roman"/>
            <w:sz w:val="24"/>
            <w:szCs w:val="24"/>
          </w:rPr>
          <w:t>пунктом 5</w:t>
        </w:r>
      </w:hyperlink>
      <w:r w:rsidRPr="006932EE">
        <w:rPr>
          <w:rFonts w:ascii="Times New Roman" w:hAnsi="Times New Roman" w:cs="Times New Roman"/>
          <w:sz w:val="24"/>
          <w:szCs w:val="24"/>
        </w:rPr>
        <w:t xml:space="preserve"> настоящих Правил, - критерий оценки "стоимость жизненного цикла".</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9. Сумма величин значимости критериев оценки, применяемых заказчиком, должна составлять 100 процентов. Величина значимости критерия оценки "расходы на эксплуатацию и ремонт товаров (объектов), использование результатов работ" не должна превышать величину значимости критерия оценки "цена контракта".</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bookmarkStart w:id="100" w:name="Par60"/>
      <w:bookmarkEnd w:id="100"/>
      <w:r w:rsidRPr="006932EE">
        <w:rPr>
          <w:rFonts w:ascii="Times New Roman" w:hAnsi="Times New Roman" w:cs="Times New Roman"/>
          <w:sz w:val="24"/>
          <w:szCs w:val="24"/>
        </w:rPr>
        <w:t>10. В документации о закупке в отношении нестоимостных критериев оценки могут быть предусмотрены показатели, раскрывающие содержание нестоимостных критериев оценки и учитывающие особенности оценки закупаемых товаров, работ, услуг по нестоимостным критериям оценки.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11. Для оценки заявок (предложений) по каждому критерию оценки используется 100-балльная шкала оценки. Если в соответствии с </w:t>
      </w:r>
      <w:hyperlink w:anchor="Par60" w:tooltip="Ссылка на текущий документ" w:history="1">
        <w:r w:rsidRPr="006932EE">
          <w:rPr>
            <w:rFonts w:ascii="Times New Roman" w:hAnsi="Times New Roman" w:cs="Times New Roman"/>
            <w:sz w:val="24"/>
            <w:szCs w:val="24"/>
          </w:rPr>
          <w:t>пунктом 10</w:t>
        </w:r>
      </w:hyperlink>
      <w:r w:rsidRPr="006932EE">
        <w:rPr>
          <w:rFonts w:ascii="Times New Roman" w:hAnsi="Times New Roman" w:cs="Times New Roman"/>
          <w:sz w:val="24"/>
          <w:szCs w:val="24"/>
        </w:rPr>
        <w:t xml:space="preserve"> настоящих Правил в отношении критерия оценки в документации о закупке заказчиком предусматриваются показатели, то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Для оценки заявок (предложений) по нестоимостным критериям оценки (показателям) заказчик вправе устанавливать предельно необходимое минимальное или максимальное количественное значение качественных, функциональных, экологических и квалификационных характеристик, которые подлежат оценке в рамках указанных критериев. В этом случае при оценке заявок (предложений) по таким критериям (показателям) участникам закупки, сделавшим предложение, соответствующее такому значению, или лучшее предложение, присваивается 100 баллов.</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Сумма величин значимости показателей критерия оценки должна составлять 100 процентов.</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Значимость критериев оценки должна устанавливаться в зависимости от закупаемых товаров, работ, услуг в соответствии с предельными величинами значимости критериев оценки согласно </w:t>
      </w:r>
      <w:hyperlink w:anchor="Par186" w:tooltip="Ссылка на текущий документ" w:history="1">
        <w:r w:rsidRPr="006932EE">
          <w:rPr>
            <w:rFonts w:ascii="Times New Roman" w:hAnsi="Times New Roman" w:cs="Times New Roman"/>
            <w:sz w:val="24"/>
            <w:szCs w:val="24"/>
          </w:rPr>
          <w:t>приложению</w:t>
        </w:r>
      </w:hyperlink>
      <w:r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В случае осуществления закупки, по результатам которой заключается контракт, предусматривающий выполнение строительных работ, заказчик обязан установить показатель, указанный в </w:t>
      </w:r>
      <w:hyperlink w:anchor="Par167" w:tooltip="Ссылка на текущий документ" w:history="1">
        <w:r w:rsidRPr="006932EE">
          <w:rPr>
            <w:rFonts w:ascii="Times New Roman" w:hAnsi="Times New Roman" w:cs="Times New Roman"/>
            <w:sz w:val="24"/>
            <w:szCs w:val="24"/>
          </w:rPr>
          <w:t>подпункте "б" пункта 27</w:t>
        </w:r>
      </w:hyperlink>
      <w:r w:rsidRPr="006932EE">
        <w:rPr>
          <w:rFonts w:ascii="Times New Roman" w:hAnsi="Times New Roman" w:cs="Times New Roman"/>
          <w:sz w:val="24"/>
          <w:szCs w:val="24"/>
        </w:rPr>
        <w:t xml:space="preserve"> настоящих Правил, за исключением случая, </w:t>
      </w:r>
      <w:r w:rsidRPr="006932EE">
        <w:rPr>
          <w:rFonts w:ascii="Times New Roman" w:hAnsi="Times New Roman" w:cs="Times New Roman"/>
          <w:sz w:val="24"/>
          <w:szCs w:val="24"/>
        </w:rPr>
        <w:lastRenderedPageBreak/>
        <w:t xml:space="preserve">предусмотренного </w:t>
      </w:r>
      <w:hyperlink w:anchor="Par173" w:tooltip="Ссылка на текущий документ" w:history="1">
        <w:r w:rsidRPr="006932EE">
          <w:rPr>
            <w:rFonts w:ascii="Times New Roman" w:hAnsi="Times New Roman" w:cs="Times New Roman"/>
            <w:sz w:val="24"/>
            <w:szCs w:val="24"/>
          </w:rPr>
          <w:t>пунктом 30</w:t>
        </w:r>
      </w:hyperlink>
      <w:r w:rsidRPr="006932EE">
        <w:rPr>
          <w:rFonts w:ascii="Times New Roman" w:hAnsi="Times New Roman" w:cs="Times New Roman"/>
          <w:sz w:val="24"/>
          <w:szCs w:val="24"/>
        </w:rPr>
        <w:t xml:space="preserve"> настоящих Правил. При этом значимость показателя должна составлять не менее 50 процентов значимости всех нестоимостных критериев оценки.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bookmarkStart w:id="101" w:name="Par66"/>
      <w:bookmarkEnd w:id="101"/>
      <w:r w:rsidRPr="006932EE">
        <w:rPr>
          <w:rFonts w:ascii="Times New Roman" w:hAnsi="Times New Roman" w:cs="Times New Roman"/>
          <w:sz w:val="24"/>
          <w:szCs w:val="24"/>
        </w:rPr>
        <w:t xml:space="preserve">12. При проведении запроса предложений заказчик вправе не применять критерии оценки, предусмотренные </w:t>
      </w:r>
      <w:hyperlink w:anchor="Par46" w:tooltip="Ссылка на текущий документ" w:history="1">
        <w:r w:rsidRPr="006932EE">
          <w:rPr>
            <w:rFonts w:ascii="Times New Roman" w:hAnsi="Times New Roman" w:cs="Times New Roman"/>
            <w:sz w:val="24"/>
            <w:szCs w:val="24"/>
          </w:rPr>
          <w:t>пунктами 4</w:t>
        </w:r>
      </w:hyperlink>
      <w:r w:rsidRPr="006932EE">
        <w:rPr>
          <w:rFonts w:ascii="Times New Roman" w:hAnsi="Times New Roman" w:cs="Times New Roman"/>
          <w:sz w:val="24"/>
          <w:szCs w:val="24"/>
        </w:rPr>
        <w:t xml:space="preserve"> и </w:t>
      </w:r>
      <w:hyperlink w:anchor="Par55" w:tooltip="Ссылка на текущий документ" w:history="1">
        <w:r w:rsidRPr="006932EE">
          <w:rPr>
            <w:rFonts w:ascii="Times New Roman" w:hAnsi="Times New Roman" w:cs="Times New Roman"/>
            <w:sz w:val="24"/>
            <w:szCs w:val="24"/>
          </w:rPr>
          <w:t>5</w:t>
        </w:r>
      </w:hyperlink>
      <w:r w:rsidRPr="006932EE">
        <w:rPr>
          <w:rFonts w:ascii="Times New Roman" w:hAnsi="Times New Roman" w:cs="Times New Roman"/>
          <w:sz w:val="24"/>
          <w:szCs w:val="24"/>
        </w:rPr>
        <w:t xml:space="preserve"> настоящих Правил. В этом случае заказчик с учетом положений </w:t>
      </w:r>
      <w:hyperlink w:anchor="Par59" w:tooltip="Ссылка на текущий документ" w:history="1">
        <w:r w:rsidRPr="006932EE">
          <w:rPr>
            <w:rFonts w:ascii="Times New Roman" w:hAnsi="Times New Roman" w:cs="Times New Roman"/>
            <w:sz w:val="24"/>
            <w:szCs w:val="24"/>
          </w:rPr>
          <w:t>пунктов 9</w:t>
        </w:r>
      </w:hyperlink>
      <w:r w:rsidRPr="006932EE">
        <w:rPr>
          <w:rFonts w:ascii="Times New Roman" w:hAnsi="Times New Roman" w:cs="Times New Roman"/>
          <w:sz w:val="24"/>
          <w:szCs w:val="24"/>
        </w:rPr>
        <w:t xml:space="preserve"> и </w:t>
      </w:r>
      <w:hyperlink w:anchor="Par60" w:tooltip="Ссылка на текущий документ" w:history="1">
        <w:r w:rsidRPr="006932EE">
          <w:rPr>
            <w:rFonts w:ascii="Times New Roman" w:hAnsi="Times New Roman" w:cs="Times New Roman"/>
            <w:sz w:val="24"/>
            <w:szCs w:val="24"/>
          </w:rPr>
          <w:t>10</w:t>
        </w:r>
      </w:hyperlink>
      <w:r w:rsidRPr="006932EE">
        <w:rPr>
          <w:rFonts w:ascii="Times New Roman" w:hAnsi="Times New Roman" w:cs="Times New Roman"/>
          <w:sz w:val="24"/>
          <w:szCs w:val="24"/>
        </w:rPr>
        <w:t xml:space="preserve"> настоящих Правил вправе устанавливать по своему усмотрению не предусмотренные </w:t>
      </w:r>
      <w:hyperlink w:anchor="Par46" w:tooltip="Ссылка на текущий документ" w:history="1">
        <w:r w:rsidRPr="006932EE">
          <w:rPr>
            <w:rFonts w:ascii="Times New Roman" w:hAnsi="Times New Roman" w:cs="Times New Roman"/>
            <w:sz w:val="24"/>
            <w:szCs w:val="24"/>
          </w:rPr>
          <w:t>пунктами 4</w:t>
        </w:r>
      </w:hyperlink>
      <w:r w:rsidRPr="006932EE">
        <w:rPr>
          <w:rFonts w:ascii="Times New Roman" w:hAnsi="Times New Roman" w:cs="Times New Roman"/>
          <w:sz w:val="24"/>
          <w:szCs w:val="24"/>
        </w:rPr>
        <w:t xml:space="preserve"> и </w:t>
      </w:r>
      <w:hyperlink w:anchor="Par55" w:tooltip="Ссылка на текущий документ" w:history="1">
        <w:r w:rsidRPr="006932EE">
          <w:rPr>
            <w:rFonts w:ascii="Times New Roman" w:hAnsi="Times New Roman" w:cs="Times New Roman"/>
            <w:sz w:val="24"/>
            <w:szCs w:val="24"/>
          </w:rPr>
          <w:t>5</w:t>
        </w:r>
      </w:hyperlink>
      <w:r w:rsidRPr="006932EE">
        <w:rPr>
          <w:rFonts w:ascii="Times New Roman" w:hAnsi="Times New Roman" w:cs="Times New Roman"/>
          <w:sz w:val="24"/>
          <w:szCs w:val="24"/>
        </w:rPr>
        <w:t xml:space="preserve"> настоящих Правил критерии оценки, их величины значимости, а также вправе не применять установленные </w:t>
      </w:r>
      <w:hyperlink w:anchor="Par186" w:tooltip="Ссылка на текущий документ" w:history="1">
        <w:r w:rsidRPr="006932EE">
          <w:rPr>
            <w:rFonts w:ascii="Times New Roman" w:hAnsi="Times New Roman" w:cs="Times New Roman"/>
            <w:sz w:val="24"/>
            <w:szCs w:val="24"/>
          </w:rPr>
          <w:t>приложением</w:t>
        </w:r>
      </w:hyperlink>
      <w:r w:rsidRPr="006932EE">
        <w:rPr>
          <w:rFonts w:ascii="Times New Roman" w:hAnsi="Times New Roman" w:cs="Times New Roman"/>
          <w:sz w:val="24"/>
          <w:szCs w:val="24"/>
        </w:rPr>
        <w:t xml:space="preserve"> к настоящим Правилам предельные величины значимости критериев оценки.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13. Не допускается использование заказчиком не предусмотренных настоящими Правилами критериев оценки (показателей) или их величин значимости, за исключением случая, предусмотренного </w:t>
      </w:r>
      <w:hyperlink w:anchor="Par66" w:tooltip="Ссылка на текущий документ" w:history="1">
        <w:r w:rsidRPr="006932EE">
          <w:rPr>
            <w:rFonts w:ascii="Times New Roman" w:hAnsi="Times New Roman" w:cs="Times New Roman"/>
            <w:sz w:val="24"/>
            <w:szCs w:val="24"/>
          </w:rPr>
          <w:t>пунктом 12</w:t>
        </w:r>
      </w:hyperlink>
      <w:r w:rsidRPr="006932EE">
        <w:rPr>
          <w:rFonts w:ascii="Times New Roman" w:hAnsi="Times New Roman" w:cs="Times New Roman"/>
          <w:sz w:val="24"/>
          <w:szCs w:val="24"/>
        </w:rPr>
        <w:t xml:space="preserve"> настоящих Правил. Не допускается использование заказчиком критериев оценки или их величин значимости, не указанных в документации о закупке.</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14. Итоговый рейтинг заявки (предложения) вычисляется как сумма рейтингов по каждому критерию оценки заявки (предложения).</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15. 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6932EE" w:rsidP="00102636">
      <w:pPr>
        <w:pStyle w:val="ConsPlusNormal"/>
        <w:spacing w:line="360" w:lineRule="auto"/>
        <w:jc w:val="center"/>
        <w:rPr>
          <w:rFonts w:ascii="Times New Roman" w:hAnsi="Times New Roman" w:cs="Times New Roman"/>
          <w:sz w:val="24"/>
          <w:szCs w:val="24"/>
        </w:rPr>
      </w:pPr>
      <w:r w:rsidRPr="006932EE">
        <w:rPr>
          <w:rFonts w:ascii="Times New Roman" w:hAnsi="Times New Roman" w:cs="Times New Roman"/>
          <w:sz w:val="24"/>
          <w:szCs w:val="24"/>
        </w:rPr>
        <w:t>II. Оценка заявок (предложений) по стоимостным</w:t>
      </w:r>
      <w:r>
        <w:rPr>
          <w:rFonts w:ascii="Times New Roman" w:hAnsi="Times New Roman" w:cs="Times New Roman"/>
          <w:sz w:val="24"/>
          <w:szCs w:val="24"/>
        </w:rPr>
        <w:t xml:space="preserve"> </w:t>
      </w:r>
      <w:r w:rsidRPr="006932EE">
        <w:rPr>
          <w:rFonts w:ascii="Times New Roman" w:hAnsi="Times New Roman" w:cs="Times New Roman"/>
          <w:sz w:val="24"/>
          <w:szCs w:val="24"/>
        </w:rPr>
        <w:t>критериям оценки</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16. Количество баллов, присуждаемых по критериям оценки "цена контракта" и "стоимость жизненного цикла" (</w:t>
      </w:r>
      <w:r w:rsidR="00BF3C0D">
        <w:rPr>
          <w:rFonts w:ascii="Times New Roman" w:hAnsi="Times New Roman" w:cs="Times New Roman"/>
          <w:noProof/>
          <w:position w:val="-12"/>
          <w:sz w:val="24"/>
          <w:szCs w:val="24"/>
        </w:rPr>
        <w:drawing>
          <wp:inline distT="0" distB="0" distL="0" distR="0">
            <wp:extent cx="266700" cy="2286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определяется по формуле:</w:t>
      </w: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 xml:space="preserve">а) в случае если </w:t>
      </w:r>
      <w:r w:rsidR="00BF3C0D">
        <w:rPr>
          <w:rFonts w:ascii="Times New Roman" w:hAnsi="Times New Roman" w:cs="Times New Roman"/>
          <w:noProof/>
          <w:position w:val="-12"/>
          <w:sz w:val="24"/>
          <w:szCs w:val="24"/>
        </w:rPr>
        <w:drawing>
          <wp:inline distT="0" distB="0" distL="0" distR="0">
            <wp:extent cx="523875" cy="22860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1038225" cy="43815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
                    <a:srcRect/>
                    <a:stretch>
                      <a:fillRect/>
                    </a:stretch>
                  </pic:blipFill>
                  <pic:spPr bwMode="auto">
                    <a:xfrm>
                      <a:off x="0" y="0"/>
                      <a:ext cx="1038225" cy="43815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где:</w:t>
      </w:r>
    </w:p>
    <w:p w:rsidR="006932EE" w:rsidRPr="006932EE" w:rsidRDefault="00BF3C0D" w:rsidP="006932EE">
      <w:pPr>
        <w:pStyle w:val="ConsPlusNormal"/>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00025" cy="22860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предложение участника закупки, заявка (предложение) которого оценивается;</w:t>
      </w:r>
    </w:p>
    <w:p w:rsidR="006932EE" w:rsidRPr="006932EE" w:rsidRDefault="00BF3C0D" w:rsidP="006932EE">
      <w:pPr>
        <w:pStyle w:val="ConsPlusNormal"/>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23850" cy="22860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минимальное предложение из предложений по критерию оценки, сделанных участниками закупки;</w:t>
      </w: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 xml:space="preserve">б) в случае если </w:t>
      </w:r>
      <w:r w:rsidR="00BF3C0D">
        <w:rPr>
          <w:rFonts w:ascii="Times New Roman" w:hAnsi="Times New Roman" w:cs="Times New Roman"/>
          <w:noProof/>
          <w:position w:val="-12"/>
          <w:sz w:val="24"/>
          <w:szCs w:val="24"/>
        </w:rPr>
        <w:drawing>
          <wp:inline distT="0" distB="0" distL="0" distR="0">
            <wp:extent cx="523875" cy="22860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1457325" cy="45720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srcRect/>
                    <a:stretch>
                      <a:fillRect/>
                    </a:stretch>
                  </pic:blipFill>
                  <pic:spPr bwMode="auto">
                    <a:xfrm>
                      <a:off x="0" y="0"/>
                      <a:ext cx="1457325" cy="4572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 xml:space="preserve">где </w:t>
      </w:r>
      <w:r w:rsidR="00BF3C0D">
        <w:rPr>
          <w:rFonts w:ascii="Times New Roman" w:hAnsi="Times New Roman" w:cs="Times New Roman"/>
          <w:noProof/>
          <w:position w:val="-12"/>
          <w:sz w:val="24"/>
          <w:szCs w:val="24"/>
        </w:rPr>
        <w:drawing>
          <wp:inline distT="0" distB="0" distL="0" distR="0">
            <wp:extent cx="323850" cy="228600"/>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xml:space="preserve"> - максимальное предложение из предложений по критерию, сделанных участниками закупки.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lastRenderedPageBreak/>
        <w:t>17. Оценка заявок (предложений) по критерию оценки "расходы на эксплуатацию и ремонт товаров (объектов), использование результатов работ" 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Исходя из особенностей закупаемых товаров, создаваемых в результате выполнения работ объектов, заказчик вправе установить в документации о закупке и учитывать при оценке один или несколько видов эксплуатационных расходов либо совокупность предполагаемых расходов.</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Виды оцениваемых эксплуатационных расходов, учитываемых при оценке, устанавливаются заказчиком в документации о закупке исходя из особенностей закупаемого товара (объекта) и предполагаемых условий его эксплуатации и ремонта (использования результатов работ).</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Количество баллов, присуждаемых по критерию оценки "расходы на эксплуатацию и ремонт товаров (объектов), использование результатов работ" (</w:t>
      </w:r>
      <w:r w:rsidR="00BF3C0D">
        <w:rPr>
          <w:rFonts w:ascii="Times New Roman" w:hAnsi="Times New Roman" w:cs="Times New Roman"/>
          <w:noProof/>
          <w:position w:val="-12"/>
          <w:sz w:val="24"/>
          <w:szCs w:val="24"/>
        </w:rPr>
        <w:drawing>
          <wp:inline distT="0" distB="0" distL="0" distR="0">
            <wp:extent cx="381000" cy="22860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определяется по формуле:</w:t>
      </w: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1228725" cy="438150"/>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a:srcRect/>
                    <a:stretch>
                      <a:fillRect/>
                    </a:stretch>
                  </pic:blipFill>
                  <pic:spPr bwMode="auto">
                    <a:xfrm>
                      <a:off x="0" y="0"/>
                      <a:ext cx="1228725" cy="43815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40"/>
        <w:jc w:val="both"/>
        <w:rPr>
          <w:rFonts w:ascii="Times New Roman" w:hAnsi="Times New Roman" w:cs="Times New Roman"/>
          <w:sz w:val="24"/>
          <w:szCs w:val="24"/>
        </w:rPr>
      </w:pPr>
      <w:r w:rsidRPr="006932EE">
        <w:rPr>
          <w:rFonts w:ascii="Times New Roman" w:hAnsi="Times New Roman" w:cs="Times New Roman"/>
          <w:sz w:val="24"/>
          <w:szCs w:val="24"/>
        </w:rPr>
        <w:t>где:</w:t>
      </w:r>
    </w:p>
    <w:p w:rsidR="006932EE" w:rsidRPr="006932EE" w:rsidRDefault="00BF3C0D" w:rsidP="006932E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400050" cy="228600"/>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минимальное предложение из предложений по критерию оценки, сделанных участниками закупки;</w:t>
      </w:r>
    </w:p>
    <w:p w:rsidR="006932EE" w:rsidRPr="006932EE" w:rsidRDefault="00BF3C0D" w:rsidP="006932E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28600"/>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0"/>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6932EE" w:rsidRPr="006932EE" w:rsidRDefault="006932EE" w:rsidP="006932EE">
      <w:pPr>
        <w:pStyle w:val="ConsPlusNormal"/>
        <w:spacing w:line="360" w:lineRule="auto"/>
        <w:ind w:firstLine="540"/>
        <w:jc w:val="both"/>
        <w:rPr>
          <w:rFonts w:ascii="Times New Roman" w:hAnsi="Times New Roman" w:cs="Times New Roman"/>
          <w:sz w:val="24"/>
          <w:szCs w:val="24"/>
        </w:rPr>
      </w:pPr>
      <w:r w:rsidRPr="006932EE">
        <w:rPr>
          <w:rFonts w:ascii="Times New Roman" w:hAnsi="Times New Roman" w:cs="Times New Roman"/>
          <w:sz w:val="24"/>
          <w:szCs w:val="24"/>
        </w:rPr>
        <w:t>18.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w:t>
      </w:r>
      <w:r w:rsidR="00BF3C0D">
        <w:rPr>
          <w:rFonts w:ascii="Times New Roman" w:hAnsi="Times New Roman" w:cs="Times New Roman"/>
          <w:noProof/>
          <w:position w:val="-12"/>
          <w:sz w:val="24"/>
          <w:szCs w:val="24"/>
        </w:rPr>
        <w:drawing>
          <wp:inline distT="0" distB="0" distL="0" distR="0">
            <wp:extent cx="285750" cy="228600"/>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определяется по формуле:</w:t>
      </w:r>
    </w:p>
    <w:p w:rsidR="006932EE" w:rsidRPr="006932EE" w:rsidRDefault="00BF3C0D" w:rsidP="006932EE">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828675" cy="438150"/>
            <wp:effectExtent l="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1"/>
                    <a:srcRect/>
                    <a:stretch>
                      <a:fillRect/>
                    </a:stretch>
                  </pic:blipFill>
                  <pic:spPr bwMode="auto">
                    <a:xfrm>
                      <a:off x="0" y="0"/>
                      <a:ext cx="828675" cy="43815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40"/>
        <w:jc w:val="both"/>
        <w:rPr>
          <w:rFonts w:ascii="Times New Roman" w:hAnsi="Times New Roman" w:cs="Times New Roman"/>
          <w:sz w:val="24"/>
          <w:szCs w:val="24"/>
        </w:rPr>
      </w:pPr>
      <w:r w:rsidRPr="006932EE">
        <w:rPr>
          <w:rFonts w:ascii="Times New Roman" w:hAnsi="Times New Roman" w:cs="Times New Roman"/>
          <w:sz w:val="24"/>
          <w:szCs w:val="24"/>
        </w:rPr>
        <w:t>где:</w:t>
      </w:r>
    </w:p>
    <w:p w:rsidR="006932EE" w:rsidRPr="006932EE" w:rsidRDefault="003F0CAC" w:rsidP="006932E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6932EE" w:rsidRPr="006932EE">
        <w:rPr>
          <w:rFonts w:ascii="Times New Roman" w:hAnsi="Times New Roman" w:cs="Times New Roman"/>
          <w:sz w:val="24"/>
          <w:szCs w:val="24"/>
        </w:rPr>
        <w:t xml:space="preserve"> - число видов эксплуатационных расходов, учитываемых при оценке;</w:t>
      </w:r>
    </w:p>
    <w:p w:rsidR="006932EE" w:rsidRPr="006932EE" w:rsidRDefault="00BF3C0D" w:rsidP="006932E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57175" cy="228600"/>
            <wp:effectExtent l="1905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2"/>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закупке.</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19. В случае если все заявки содержат одинаковые предложения по критерию "расходы на эксплуатацию и ремонт товаров (объектов), использование результатов работ", оценка заявок </w:t>
      </w:r>
      <w:r w:rsidRPr="006932EE">
        <w:rPr>
          <w:rFonts w:ascii="Times New Roman" w:hAnsi="Times New Roman" w:cs="Times New Roman"/>
          <w:sz w:val="24"/>
          <w:szCs w:val="24"/>
        </w:rPr>
        <w:lastRenderedPageBreak/>
        <w:t>(предложений) по указанному критерию не производится. При этом величина значимости критерия "цена контракта" увеличивается на величину значимости критерия "расходы на эксплуатацию и ремонт товаров (объектов), использование результатов работ".</w:t>
      </w:r>
    </w:p>
    <w:p w:rsidR="006932EE" w:rsidRPr="006932EE" w:rsidRDefault="006932EE" w:rsidP="00102636">
      <w:pPr>
        <w:pStyle w:val="ConsPlusNormal"/>
        <w:spacing w:line="360" w:lineRule="auto"/>
        <w:jc w:val="center"/>
        <w:rPr>
          <w:rFonts w:ascii="Times New Roman" w:hAnsi="Times New Roman" w:cs="Times New Roman"/>
          <w:sz w:val="24"/>
          <w:szCs w:val="24"/>
        </w:rPr>
      </w:pPr>
      <w:r w:rsidRPr="006932EE">
        <w:rPr>
          <w:rFonts w:ascii="Times New Roman" w:hAnsi="Times New Roman" w:cs="Times New Roman"/>
          <w:sz w:val="24"/>
          <w:szCs w:val="24"/>
        </w:rPr>
        <w:t>III. Оценка заявок (предложений) по нестоимостным</w:t>
      </w:r>
      <w:r>
        <w:rPr>
          <w:rFonts w:ascii="Times New Roman" w:hAnsi="Times New Roman" w:cs="Times New Roman"/>
          <w:sz w:val="24"/>
          <w:szCs w:val="24"/>
        </w:rPr>
        <w:t xml:space="preserve"> </w:t>
      </w:r>
      <w:r w:rsidRPr="006932EE">
        <w:rPr>
          <w:rFonts w:ascii="Times New Roman" w:hAnsi="Times New Roman" w:cs="Times New Roman"/>
          <w:sz w:val="24"/>
          <w:szCs w:val="24"/>
        </w:rPr>
        <w:t>критериям оценки</w:t>
      </w:r>
    </w:p>
    <w:p w:rsidR="006932EE" w:rsidRPr="006932EE" w:rsidRDefault="006932EE" w:rsidP="006932EE">
      <w:pPr>
        <w:pStyle w:val="ConsPlusNormal"/>
        <w:jc w:val="center"/>
        <w:rPr>
          <w:rFonts w:ascii="Times New Roman" w:hAnsi="Times New Roman" w:cs="Times New Roman"/>
          <w:sz w:val="24"/>
          <w:szCs w:val="24"/>
        </w:rPr>
      </w:pP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bookmarkStart w:id="102" w:name="Par109"/>
      <w:bookmarkEnd w:id="102"/>
      <w:r w:rsidRPr="006932EE">
        <w:rPr>
          <w:rFonts w:ascii="Times New Roman" w:hAnsi="Times New Roman" w:cs="Times New Roman"/>
          <w:sz w:val="24"/>
          <w:szCs w:val="24"/>
        </w:rPr>
        <w:t xml:space="preserve">20. Оценка по нестоимостным критериям (показателям), за исключением случаев оценки по показателям, указанным в </w:t>
      </w:r>
      <w:hyperlink w:anchor="Par161" w:tooltip="Ссылка на текущий документ" w:history="1">
        <w:r w:rsidRPr="006932EE">
          <w:rPr>
            <w:rFonts w:ascii="Times New Roman" w:hAnsi="Times New Roman" w:cs="Times New Roman"/>
            <w:sz w:val="24"/>
            <w:szCs w:val="24"/>
          </w:rPr>
          <w:t>подпунктах "а"</w:t>
        </w:r>
      </w:hyperlink>
      <w:r w:rsidRPr="006932EE">
        <w:rPr>
          <w:rFonts w:ascii="Times New Roman" w:hAnsi="Times New Roman" w:cs="Times New Roman"/>
          <w:sz w:val="24"/>
          <w:szCs w:val="24"/>
        </w:rPr>
        <w:t xml:space="preserve"> и </w:t>
      </w:r>
      <w:hyperlink w:anchor="Par163" w:tooltip="Ссылка на текущий документ" w:history="1">
        <w:r w:rsidRPr="006932EE">
          <w:rPr>
            <w:rFonts w:ascii="Times New Roman" w:hAnsi="Times New Roman" w:cs="Times New Roman"/>
            <w:sz w:val="24"/>
            <w:szCs w:val="24"/>
          </w:rPr>
          <w:t>"в" пункта 25</w:t>
        </w:r>
      </w:hyperlink>
      <w:r w:rsidRPr="006932EE">
        <w:rPr>
          <w:rFonts w:ascii="Times New Roman" w:hAnsi="Times New Roman" w:cs="Times New Roman"/>
          <w:sz w:val="24"/>
          <w:szCs w:val="24"/>
        </w:rPr>
        <w:t xml:space="preserve"> настоящих Правил, и случаев, когда заказчиком установлена шкала оценки, осуществляется в порядке, установленном </w:t>
      </w:r>
      <w:hyperlink w:anchor="Par110" w:tooltip="Ссылка на текущий документ" w:history="1">
        <w:r w:rsidRPr="006932EE">
          <w:rPr>
            <w:rFonts w:ascii="Times New Roman" w:hAnsi="Times New Roman" w:cs="Times New Roman"/>
            <w:sz w:val="24"/>
            <w:szCs w:val="24"/>
          </w:rPr>
          <w:t>пунктами 21</w:t>
        </w:r>
      </w:hyperlink>
      <w:r w:rsidRPr="006932EE">
        <w:rPr>
          <w:rFonts w:ascii="Times New Roman" w:hAnsi="Times New Roman" w:cs="Times New Roman"/>
          <w:sz w:val="24"/>
          <w:szCs w:val="24"/>
        </w:rPr>
        <w:t xml:space="preserve"> - </w:t>
      </w:r>
      <w:hyperlink w:anchor="Par144" w:tooltip="Ссылка на текущий документ" w:history="1">
        <w:r w:rsidRPr="006932EE">
          <w:rPr>
            <w:rFonts w:ascii="Times New Roman" w:hAnsi="Times New Roman" w:cs="Times New Roman"/>
            <w:sz w:val="24"/>
            <w:szCs w:val="24"/>
          </w:rPr>
          <w:t>24</w:t>
        </w:r>
      </w:hyperlink>
      <w:r w:rsidRPr="006932EE">
        <w:rPr>
          <w:rFonts w:ascii="Times New Roman" w:hAnsi="Times New Roman" w:cs="Times New Roman"/>
          <w:sz w:val="24"/>
          <w:szCs w:val="24"/>
        </w:rPr>
        <w:t xml:space="preserve"> настоящих Правил.</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21. В случае если для заказчика лучшим условием исполнения контракта по критерию оценки (показателю) является наименьшее значение критерия оценки (показателя), за исключением случая, предусмотренного </w:t>
      </w:r>
      <w:hyperlink w:anchor="Par109" w:tooltip="Ссылка на текущий документ" w:history="1">
        <w:r w:rsidRPr="006932EE">
          <w:rPr>
            <w:rFonts w:ascii="Times New Roman" w:hAnsi="Times New Roman" w:cs="Times New Roman"/>
            <w:sz w:val="24"/>
            <w:szCs w:val="24"/>
          </w:rPr>
          <w:t>пунктом 20</w:t>
        </w:r>
      </w:hyperlink>
      <w:r w:rsidRPr="006932EE">
        <w:rPr>
          <w:rFonts w:ascii="Times New Roman" w:hAnsi="Times New Roman" w:cs="Times New Roman"/>
          <w:sz w:val="24"/>
          <w:szCs w:val="24"/>
        </w:rPr>
        <w:t xml:space="preserve"> настоящих Правил, количество баллов, присуждаемых по критерию оценки (показателю) (</w:t>
      </w:r>
      <w:r w:rsidR="00BF3C0D">
        <w:rPr>
          <w:rFonts w:ascii="Times New Roman" w:hAnsi="Times New Roman" w:cs="Times New Roman"/>
          <w:noProof/>
          <w:position w:val="-12"/>
          <w:sz w:val="24"/>
          <w:szCs w:val="24"/>
        </w:rPr>
        <w:drawing>
          <wp:inline distT="0" distB="0" distL="0" distR="0">
            <wp:extent cx="390525" cy="228600"/>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3"/>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определяется по формуле:</w:t>
      </w: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752600" cy="257175"/>
            <wp:effectExtent l="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4"/>
                    <a:srcRect/>
                    <a:stretch>
                      <a:fillRect/>
                    </a:stretch>
                  </pic:blipFill>
                  <pic:spPr bwMode="auto">
                    <a:xfrm>
                      <a:off x="0" y="0"/>
                      <a:ext cx="1752600" cy="257175"/>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где:</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КЗ - коэффициент значимости показателя.</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В случае если используется один показатель, КЗ = 1;</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04800" cy="228600"/>
            <wp:effectExtent l="1905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5"/>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минимальное предложение из предложений по критерию оценки, сделанных участниками закупки;</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90500" cy="228600"/>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предложение участника закупки, заявка (предложение) которого оценивается.</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22. В случае если для заказчика лучшим условием исполнения контракта по критерию оценки (показателю) является наименьшее значение критерия оценки (показателя), при этом заказчиком в соответствии с </w:t>
      </w:r>
      <w:hyperlink w:anchor="Par62" w:tooltip="Ссылка на текущий документ" w:history="1">
        <w:r w:rsidRPr="006932EE">
          <w:rPr>
            <w:rFonts w:ascii="Times New Roman" w:hAnsi="Times New Roman" w:cs="Times New Roman"/>
            <w:sz w:val="24"/>
            <w:szCs w:val="24"/>
          </w:rPr>
          <w:t>абзацем вторым пункта 11</w:t>
        </w:r>
      </w:hyperlink>
      <w:r w:rsidRPr="006932EE">
        <w:rPr>
          <w:rFonts w:ascii="Times New Roman" w:hAnsi="Times New Roman" w:cs="Times New Roman"/>
          <w:sz w:val="24"/>
          <w:szCs w:val="24"/>
        </w:rPr>
        <w:t xml:space="preserve"> настоящих Правил установлено предельно необходимое минимальное значение, указанное в </w:t>
      </w:r>
      <w:hyperlink w:anchor="Par62" w:tooltip="Ссылка на текущий документ" w:history="1">
        <w:r w:rsidRPr="006932EE">
          <w:rPr>
            <w:rFonts w:ascii="Times New Roman" w:hAnsi="Times New Roman" w:cs="Times New Roman"/>
            <w:sz w:val="24"/>
            <w:szCs w:val="24"/>
          </w:rPr>
          <w:t>абзаце втором пункта 11</w:t>
        </w:r>
      </w:hyperlink>
      <w:r w:rsidRPr="006932EE">
        <w:rPr>
          <w:rFonts w:ascii="Times New Roman" w:hAnsi="Times New Roman" w:cs="Times New Roman"/>
          <w:sz w:val="24"/>
          <w:szCs w:val="24"/>
        </w:rPr>
        <w:t xml:space="preserve"> настоящих Правил, количество баллов, присуждаемых по критерию оценки (показателю) (</w:t>
      </w:r>
      <w:r w:rsidR="00BF3C0D">
        <w:rPr>
          <w:rFonts w:ascii="Times New Roman" w:hAnsi="Times New Roman" w:cs="Times New Roman"/>
          <w:noProof/>
          <w:position w:val="-12"/>
          <w:sz w:val="24"/>
          <w:szCs w:val="24"/>
        </w:rPr>
        <w:drawing>
          <wp:inline distT="0" distB="0" distL="0" distR="0">
            <wp:extent cx="390525" cy="228600"/>
            <wp:effectExtent l="1905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определяется:</w:t>
      </w: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 xml:space="preserve">а) в случае если </w:t>
      </w:r>
      <w:r w:rsidR="00BF3C0D">
        <w:rPr>
          <w:rFonts w:ascii="Times New Roman" w:hAnsi="Times New Roman" w:cs="Times New Roman"/>
          <w:noProof/>
          <w:position w:val="-12"/>
          <w:sz w:val="24"/>
          <w:szCs w:val="24"/>
        </w:rPr>
        <w:drawing>
          <wp:inline distT="0" distB="0" distL="0" distR="0">
            <wp:extent cx="733425" cy="238125"/>
            <wp:effectExtent l="19050" t="0" r="0" b="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7"/>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 по формуле:</w:t>
      </w: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752600" cy="257175"/>
            <wp:effectExtent l="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a:srcRect/>
                    <a:stretch>
                      <a:fillRect/>
                    </a:stretch>
                  </pic:blipFill>
                  <pic:spPr bwMode="auto">
                    <a:xfrm>
                      <a:off x="0" y="0"/>
                      <a:ext cx="1752600" cy="257175"/>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 xml:space="preserve">б) в случае если </w:t>
      </w:r>
      <w:r w:rsidR="00BF3C0D">
        <w:rPr>
          <w:rFonts w:ascii="Times New Roman" w:hAnsi="Times New Roman" w:cs="Times New Roman"/>
          <w:noProof/>
          <w:position w:val="-12"/>
          <w:sz w:val="24"/>
          <w:szCs w:val="24"/>
        </w:rPr>
        <w:drawing>
          <wp:inline distT="0" distB="0" distL="0" distR="0">
            <wp:extent cx="723900" cy="238125"/>
            <wp:effectExtent l="1905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8"/>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 по формуле:</w:t>
      </w: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extent cx="1790700" cy="266700"/>
            <wp:effectExtent l="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9"/>
                    <a:srcRect/>
                    <a:stretch>
                      <a:fillRect/>
                    </a:stretch>
                  </pic:blipFill>
                  <pic:spPr bwMode="auto">
                    <a:xfrm>
                      <a:off x="0" y="0"/>
                      <a:ext cx="1790700" cy="2667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при этом </w:t>
      </w:r>
      <w:r w:rsidR="00BF3C0D">
        <w:rPr>
          <w:rFonts w:ascii="Times New Roman" w:hAnsi="Times New Roman" w:cs="Times New Roman"/>
          <w:noProof/>
          <w:position w:val="-12"/>
          <w:sz w:val="24"/>
          <w:szCs w:val="24"/>
        </w:rPr>
        <w:drawing>
          <wp:inline distT="0" distB="0" distL="0" distR="0">
            <wp:extent cx="1133475" cy="228600"/>
            <wp:effectExtent l="19050" t="0" r="0"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0"/>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где:</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КЗ - коэффициент значимости показателя. В случае если используется один показатель, КЗ = 1;</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lastRenderedPageBreak/>
        <w:drawing>
          <wp:inline distT="0" distB="0" distL="0" distR="0">
            <wp:extent cx="304800" cy="228600"/>
            <wp:effectExtent l="19050" t="0" r="0"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минимальное предложение из предложений по критерию оценки, сделанных участниками закупки;</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4"/>
          <w:sz w:val="24"/>
          <w:szCs w:val="24"/>
        </w:rPr>
        <w:drawing>
          <wp:inline distT="0" distB="0" distL="0" distR="0">
            <wp:extent cx="361950" cy="190500"/>
            <wp:effectExtent l="19050" t="0" r="0" b="0"/>
            <wp:docPr id="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2"/>
                    <a:srcRect/>
                    <a:stretch>
                      <a:fillRect/>
                    </a:stretch>
                  </pic:blipFill>
                  <pic:spPr bwMode="auto">
                    <a:xfrm>
                      <a:off x="0" y="0"/>
                      <a:ext cx="361950" cy="1905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предельно необходимое заказчику значение характеристик, указанное в </w:t>
      </w:r>
      <w:hyperlink w:anchor="Par62" w:tooltip="Ссылка на текущий документ" w:history="1">
        <w:r w:rsidR="006932EE" w:rsidRPr="006932EE">
          <w:rPr>
            <w:rFonts w:ascii="Times New Roman" w:hAnsi="Times New Roman" w:cs="Times New Roman"/>
            <w:color w:val="0000FF"/>
            <w:sz w:val="24"/>
            <w:szCs w:val="24"/>
          </w:rPr>
          <w:t>абзаце втором пункта 11</w:t>
        </w:r>
      </w:hyperlink>
      <w:r w:rsidR="006932EE" w:rsidRPr="006932EE">
        <w:rPr>
          <w:rFonts w:ascii="Times New Roman" w:hAnsi="Times New Roman" w:cs="Times New Roman"/>
          <w:sz w:val="24"/>
          <w:szCs w:val="24"/>
        </w:rPr>
        <w:t xml:space="preserve"> настоящих Правил;</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90500" cy="228600"/>
            <wp:effectExtent l="19050" t="0" r="0" b="0"/>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3"/>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предложение участника закупки, заявка (предложение) которого оценивается;</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495300" cy="228600"/>
            <wp:effectExtent l="19050" t="0" r="0" b="0"/>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4"/>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количество баллов по критерию оценки (показателю), присуждаемых участникам закупки, предложение которых меньше предельно необходимого минимального значения, установленного заказчиком.</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23. В случае если для заказчика лучшим условием исполнения контракта по критерию оценки (показателю) является наибольшее значение критерия оценки (показателя), за исключением случая, предусмотренного </w:t>
      </w:r>
      <w:hyperlink w:anchor="Par144" w:tooltip="Ссылка на текущий документ" w:history="1">
        <w:r w:rsidRPr="006932EE">
          <w:rPr>
            <w:rFonts w:ascii="Times New Roman" w:hAnsi="Times New Roman" w:cs="Times New Roman"/>
            <w:color w:val="0000FF"/>
            <w:sz w:val="24"/>
            <w:szCs w:val="24"/>
          </w:rPr>
          <w:t>пунктом 24</w:t>
        </w:r>
      </w:hyperlink>
      <w:r w:rsidRPr="006932EE">
        <w:rPr>
          <w:rFonts w:ascii="Times New Roman" w:hAnsi="Times New Roman" w:cs="Times New Roman"/>
          <w:sz w:val="24"/>
          <w:szCs w:val="24"/>
        </w:rPr>
        <w:t xml:space="preserve"> настоящих Правил, количество баллов, присуждаемых по критерию оценки (показателю) (</w:t>
      </w:r>
      <w:r w:rsidR="00BF3C0D">
        <w:rPr>
          <w:rFonts w:ascii="Times New Roman" w:hAnsi="Times New Roman" w:cs="Times New Roman"/>
          <w:noProof/>
          <w:position w:val="-12"/>
          <w:sz w:val="24"/>
          <w:szCs w:val="24"/>
        </w:rPr>
        <w:drawing>
          <wp:inline distT="0" distB="0" distL="0" distR="0">
            <wp:extent cx="390525" cy="228600"/>
            <wp:effectExtent l="19050" t="0" r="0" b="0"/>
            <wp:docPr id="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3"/>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определяется по формуле:</w:t>
      </w:r>
    </w:p>
    <w:p w:rsidR="006932EE" w:rsidRPr="006932EE" w:rsidRDefault="006932EE" w:rsidP="006932EE">
      <w:pPr>
        <w:pStyle w:val="ConsPlusNormal"/>
        <w:ind w:firstLine="540"/>
        <w:jc w:val="both"/>
        <w:rPr>
          <w:rFonts w:ascii="Times New Roman" w:hAnsi="Times New Roman" w:cs="Times New Roman"/>
          <w:sz w:val="24"/>
          <w:szCs w:val="24"/>
        </w:rPr>
      </w:pP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781175" cy="257175"/>
            <wp:effectExtent l="0" t="0" r="0" b="0"/>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5"/>
                    <a:srcRect/>
                    <a:stretch>
                      <a:fillRect/>
                    </a:stretch>
                  </pic:blipFill>
                  <pic:spPr bwMode="auto">
                    <a:xfrm>
                      <a:off x="0" y="0"/>
                      <a:ext cx="1781175" cy="257175"/>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где:</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КЗ - коэффициент значимости показателя.</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В случае если используется один показатель, КЗ = 1;</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90500" cy="228600"/>
            <wp:effectExtent l="19050" t="0" r="0" b="0"/>
            <wp:docPr id="3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предложение участника закупки, заявка (предложение) которого оценивается;</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23850" cy="228600"/>
            <wp:effectExtent l="19050" t="0" r="0" b="0"/>
            <wp:docPr id="3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максимальное предложение из предложений по критерию оценки, сделанных участниками закупки.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bookmarkStart w:id="103" w:name="Par144"/>
      <w:bookmarkEnd w:id="103"/>
      <w:r w:rsidRPr="006932EE">
        <w:rPr>
          <w:rFonts w:ascii="Times New Roman" w:hAnsi="Times New Roman" w:cs="Times New Roman"/>
          <w:sz w:val="24"/>
          <w:szCs w:val="24"/>
        </w:rPr>
        <w:t xml:space="preserve">24. В случае если для заказчика лучшим условием исполнения контракта по критерию оценки (показателю) является наибольшее значение критерия (показателя), при этом заказчиком в соответствии с </w:t>
      </w:r>
      <w:hyperlink w:anchor="Par62" w:tooltip="Ссылка на текущий документ" w:history="1">
        <w:r w:rsidRPr="006932EE">
          <w:rPr>
            <w:rFonts w:ascii="Times New Roman" w:hAnsi="Times New Roman" w:cs="Times New Roman"/>
            <w:sz w:val="24"/>
            <w:szCs w:val="24"/>
          </w:rPr>
          <w:t>абзацем вторым пункта 11</w:t>
        </w:r>
      </w:hyperlink>
      <w:r w:rsidRPr="006932EE">
        <w:rPr>
          <w:rFonts w:ascii="Times New Roman" w:hAnsi="Times New Roman" w:cs="Times New Roman"/>
          <w:sz w:val="24"/>
          <w:szCs w:val="24"/>
        </w:rPr>
        <w:t xml:space="preserve"> настоящих Правил установлено предельно необходимое максимальное значение, указанное в </w:t>
      </w:r>
      <w:hyperlink w:anchor="Par62" w:tooltip="Ссылка на текущий документ" w:history="1">
        <w:r w:rsidRPr="006932EE">
          <w:rPr>
            <w:rFonts w:ascii="Times New Roman" w:hAnsi="Times New Roman" w:cs="Times New Roman"/>
            <w:sz w:val="24"/>
            <w:szCs w:val="24"/>
          </w:rPr>
          <w:t>абзаце втором пункта 11</w:t>
        </w:r>
      </w:hyperlink>
      <w:r w:rsidRPr="006932EE">
        <w:rPr>
          <w:rFonts w:ascii="Times New Roman" w:hAnsi="Times New Roman" w:cs="Times New Roman"/>
          <w:sz w:val="24"/>
          <w:szCs w:val="24"/>
        </w:rPr>
        <w:t xml:space="preserve"> настоящих Правил, количество баллов, присуждаемых по критерию оценки (показателю) (</w:t>
      </w:r>
      <w:r w:rsidR="00BF3C0D">
        <w:rPr>
          <w:rFonts w:ascii="Times New Roman" w:hAnsi="Times New Roman" w:cs="Times New Roman"/>
          <w:noProof/>
          <w:position w:val="-12"/>
          <w:sz w:val="24"/>
          <w:szCs w:val="24"/>
        </w:rPr>
        <w:drawing>
          <wp:inline distT="0" distB="0" distL="0" distR="0">
            <wp:extent cx="390525" cy="228600"/>
            <wp:effectExtent l="19050" t="0" r="0" b="0"/>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3"/>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определяется:</w:t>
      </w: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 xml:space="preserve">а) в случае если </w:t>
      </w:r>
      <w:r w:rsidR="00BF3C0D">
        <w:rPr>
          <w:rFonts w:ascii="Times New Roman" w:hAnsi="Times New Roman" w:cs="Times New Roman"/>
          <w:noProof/>
          <w:position w:val="-12"/>
          <w:sz w:val="24"/>
          <w:szCs w:val="24"/>
        </w:rPr>
        <w:drawing>
          <wp:inline distT="0" distB="0" distL="0" distR="0">
            <wp:extent cx="742950" cy="238125"/>
            <wp:effectExtent l="19050" t="0" r="0" b="0"/>
            <wp:docPr id="3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8"/>
                    <a:srcRect/>
                    <a:stretch>
                      <a:fillRect/>
                    </a:stretch>
                  </pic:blipFill>
                  <pic:spPr bwMode="auto">
                    <a:xfrm>
                      <a:off x="0" y="0"/>
                      <a:ext cx="742950" cy="238125"/>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 по формуле:</w:t>
      </w: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781175" cy="257175"/>
            <wp:effectExtent l="0" t="0" r="0" b="0"/>
            <wp:docPr id="3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5"/>
                    <a:srcRect/>
                    <a:stretch>
                      <a:fillRect/>
                    </a:stretch>
                  </pic:blipFill>
                  <pic:spPr bwMode="auto">
                    <a:xfrm>
                      <a:off x="0" y="0"/>
                      <a:ext cx="1781175" cy="257175"/>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ind w:firstLine="540"/>
        <w:jc w:val="both"/>
        <w:rPr>
          <w:rFonts w:ascii="Times New Roman" w:hAnsi="Times New Roman" w:cs="Times New Roman"/>
          <w:sz w:val="24"/>
          <w:szCs w:val="24"/>
        </w:rPr>
      </w:pPr>
      <w:r w:rsidRPr="006932EE">
        <w:rPr>
          <w:rFonts w:ascii="Times New Roman" w:hAnsi="Times New Roman" w:cs="Times New Roman"/>
          <w:sz w:val="24"/>
          <w:szCs w:val="24"/>
        </w:rPr>
        <w:t xml:space="preserve">б) в случае если </w:t>
      </w:r>
      <w:r w:rsidR="00BF3C0D">
        <w:rPr>
          <w:rFonts w:ascii="Times New Roman" w:hAnsi="Times New Roman" w:cs="Times New Roman"/>
          <w:noProof/>
          <w:position w:val="-12"/>
          <w:sz w:val="24"/>
          <w:szCs w:val="24"/>
        </w:rPr>
        <w:drawing>
          <wp:inline distT="0" distB="0" distL="0" distR="0">
            <wp:extent cx="742950" cy="238125"/>
            <wp:effectExtent l="19050" t="0" r="0" b="0"/>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9"/>
                    <a:srcRect/>
                    <a:stretch>
                      <a:fillRect/>
                    </a:stretch>
                  </pic:blipFill>
                  <pic:spPr bwMode="auto">
                    <a:xfrm>
                      <a:off x="0" y="0"/>
                      <a:ext cx="742950" cy="238125"/>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 - по формуле:</w:t>
      </w:r>
    </w:p>
    <w:p w:rsidR="006932EE" w:rsidRPr="006932EE" w:rsidRDefault="00BF3C0D" w:rsidP="006932EE">
      <w:pPr>
        <w:pStyle w:val="ConsPlusNormal"/>
        <w:jc w:val="center"/>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extent cx="1790700" cy="266700"/>
            <wp:effectExtent l="0" t="0" r="0" b="0"/>
            <wp:docPr id="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0"/>
                    <a:srcRect/>
                    <a:stretch>
                      <a:fillRect/>
                    </a:stretch>
                  </pic:blipFill>
                  <pic:spPr bwMode="auto">
                    <a:xfrm>
                      <a:off x="0" y="0"/>
                      <a:ext cx="1790700" cy="2667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при этом </w:t>
      </w:r>
      <w:r w:rsidR="00BF3C0D">
        <w:rPr>
          <w:rFonts w:ascii="Times New Roman" w:hAnsi="Times New Roman" w:cs="Times New Roman"/>
          <w:noProof/>
          <w:position w:val="-12"/>
          <w:sz w:val="24"/>
          <w:szCs w:val="24"/>
        </w:rPr>
        <w:drawing>
          <wp:inline distT="0" distB="0" distL="0" distR="0">
            <wp:extent cx="1143000" cy="228600"/>
            <wp:effectExtent l="19050" t="0" r="0" b="0"/>
            <wp:docPr id="4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1"/>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6932EE">
        <w:rPr>
          <w:rFonts w:ascii="Times New Roman" w:hAnsi="Times New Roman" w:cs="Times New Roman"/>
          <w:sz w:val="24"/>
          <w:szCs w:val="24"/>
        </w:rPr>
        <w:t>,</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где:</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КЗ - коэффициент значимости показателя. В случае если используется один показатель, КЗ = </w:t>
      </w:r>
      <w:r w:rsidRPr="006932EE">
        <w:rPr>
          <w:rFonts w:ascii="Times New Roman" w:hAnsi="Times New Roman" w:cs="Times New Roman"/>
          <w:sz w:val="24"/>
          <w:szCs w:val="24"/>
        </w:rPr>
        <w:lastRenderedPageBreak/>
        <w:t>1;</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90500" cy="228600"/>
            <wp:effectExtent l="19050" t="0" r="0" b="0"/>
            <wp:docPr id="4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предложение участника закупки, заявка (предложение) которого оценивается;</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23850" cy="228600"/>
            <wp:effectExtent l="19050" t="0" r="0" b="0"/>
            <wp:docPr id="4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3"/>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максимальное предложение из предложений по критерию оценки, сделанных участниками закупки;</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4"/>
          <w:sz w:val="24"/>
          <w:szCs w:val="24"/>
        </w:rPr>
        <w:drawing>
          <wp:inline distT="0" distB="0" distL="0" distR="0">
            <wp:extent cx="361950" cy="190500"/>
            <wp:effectExtent l="19050" t="0" r="0" b="0"/>
            <wp:docPr id="4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4"/>
                    <a:srcRect/>
                    <a:stretch>
                      <a:fillRect/>
                    </a:stretch>
                  </pic:blipFill>
                  <pic:spPr bwMode="auto">
                    <a:xfrm>
                      <a:off x="0" y="0"/>
                      <a:ext cx="361950" cy="1905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предельно необходимое заказчику значение характеристик, указанное в </w:t>
      </w:r>
      <w:hyperlink w:anchor="Par62" w:tooltip="Ссылка на текущий документ" w:history="1">
        <w:r w:rsidR="006932EE" w:rsidRPr="006932EE">
          <w:rPr>
            <w:rFonts w:ascii="Times New Roman" w:hAnsi="Times New Roman" w:cs="Times New Roman"/>
            <w:color w:val="0000FF"/>
            <w:sz w:val="24"/>
            <w:szCs w:val="24"/>
          </w:rPr>
          <w:t>абзаце втором пункта 11</w:t>
        </w:r>
      </w:hyperlink>
      <w:r w:rsidR="006932EE" w:rsidRPr="006932EE">
        <w:rPr>
          <w:rFonts w:ascii="Times New Roman" w:hAnsi="Times New Roman" w:cs="Times New Roman"/>
          <w:sz w:val="24"/>
          <w:szCs w:val="24"/>
        </w:rPr>
        <w:t xml:space="preserve"> настоящих Правил;</w:t>
      </w:r>
    </w:p>
    <w:p w:rsidR="006932EE" w:rsidRPr="006932EE" w:rsidRDefault="00BF3C0D" w:rsidP="006932EE">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523875" cy="228600"/>
            <wp:effectExtent l="19050" t="0" r="9525" b="0"/>
            <wp:docPr id="4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5"/>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006932EE" w:rsidRPr="006932EE">
        <w:rPr>
          <w:rFonts w:ascii="Times New Roman" w:hAnsi="Times New Roman" w:cs="Times New Roman"/>
          <w:sz w:val="24"/>
          <w:szCs w:val="24"/>
        </w:rPr>
        <w:t xml:space="preserve"> - количество баллов по критерию оценки (показателю), присуждаемых участникам, предложение которых превышает предельно необходимое максимальное значение, установленное заказчиком.</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bookmarkStart w:id="104" w:name="Par160"/>
      <w:bookmarkEnd w:id="104"/>
      <w:r w:rsidRPr="006932EE">
        <w:rPr>
          <w:rFonts w:ascii="Times New Roman" w:hAnsi="Times New Roman" w:cs="Times New Roman"/>
          <w:sz w:val="24"/>
          <w:szCs w:val="24"/>
        </w:rPr>
        <w:t>25. Показателями нестоимостного критерия оценки "качественные, функциональные и экологические характеристики объекта закупок" в том числе могут быть:</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bookmarkStart w:id="105" w:name="Par161"/>
      <w:bookmarkEnd w:id="105"/>
      <w:r w:rsidRPr="006932EE">
        <w:rPr>
          <w:rFonts w:ascii="Times New Roman" w:hAnsi="Times New Roman" w:cs="Times New Roman"/>
          <w:sz w:val="24"/>
          <w:szCs w:val="24"/>
        </w:rPr>
        <w:t>а) качество товаров (качество работ, качество услуг);</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б) функциональные, потребительские свойства товара;</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bookmarkStart w:id="106" w:name="Par163"/>
      <w:bookmarkEnd w:id="106"/>
      <w:r w:rsidRPr="006932EE">
        <w:rPr>
          <w:rFonts w:ascii="Times New Roman" w:hAnsi="Times New Roman" w:cs="Times New Roman"/>
          <w:sz w:val="24"/>
          <w:szCs w:val="24"/>
        </w:rPr>
        <w:t>в) соответствие экологическим нормам.</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26. Количество баллов, присваиваемых заявке (предложению) по показателям, предусмотренным </w:t>
      </w:r>
      <w:hyperlink w:anchor="Par160" w:tooltip="Ссылка на текущий документ" w:history="1">
        <w:r w:rsidRPr="006932EE">
          <w:rPr>
            <w:rFonts w:ascii="Times New Roman" w:hAnsi="Times New Roman" w:cs="Times New Roman"/>
            <w:sz w:val="24"/>
            <w:szCs w:val="24"/>
          </w:rPr>
          <w:t>пунктом 25</w:t>
        </w:r>
      </w:hyperlink>
      <w:r w:rsidRPr="006932EE">
        <w:rPr>
          <w:rFonts w:ascii="Times New Roman" w:hAnsi="Times New Roman" w:cs="Times New Roman"/>
          <w:sz w:val="24"/>
          <w:szCs w:val="24"/>
        </w:rPr>
        <w:t xml:space="preserve"> настоящих Правил, определяется как среднее арифметическое оценок (в баллах) всех членов комиссии по закупкам, присуждаемых заявке (предложению) по каждому из указанных показателей.</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27. Показателями нестоимостного критерия оценки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 могут быть:</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а) квалификация трудовых ресурсов (руководителей и ключевых специалистов), предлагаемых для выполнения работ, оказания услуг;</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б) опыт участника по успешной поставке товара, выполнению работ, оказанию услуг сопоставимого характера и объема;</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г) обеспеченность участника закупки трудовыми ресурсами;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д) деловая репутация участника закупки.</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 xml:space="preserve">28. Оценка заявок (предложений) по нестоимостному критерию оценки "квалификация </w:t>
      </w:r>
      <w:r w:rsidRPr="006932EE">
        <w:rPr>
          <w:rFonts w:ascii="Times New Roman" w:hAnsi="Times New Roman" w:cs="Times New Roman"/>
          <w:sz w:val="24"/>
          <w:szCs w:val="24"/>
        </w:rPr>
        <w:lastRenderedPageBreak/>
        <w:t xml:space="preserve">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 производится в случае установления в документации о закупке в соответствии с </w:t>
      </w:r>
      <w:hyperlink w:anchor="Par60" w:tooltip="Ссылка на текущий документ" w:history="1">
        <w:r w:rsidRPr="006932EE">
          <w:rPr>
            <w:rFonts w:ascii="Times New Roman" w:hAnsi="Times New Roman" w:cs="Times New Roman"/>
            <w:sz w:val="24"/>
            <w:szCs w:val="24"/>
          </w:rPr>
          <w:t>пунктом 10</w:t>
        </w:r>
      </w:hyperlink>
      <w:r w:rsidRPr="006932EE">
        <w:rPr>
          <w:rFonts w:ascii="Times New Roman" w:hAnsi="Times New Roman" w:cs="Times New Roman"/>
          <w:sz w:val="24"/>
          <w:szCs w:val="24"/>
        </w:rPr>
        <w:t xml:space="preserve"> настоящих Правил показателей, раскрывающих содержание соответствующего критерия оценки, с указанием (при необходимости) предельно необходимого заказчику минимального или максимального значения, предусмотренного </w:t>
      </w:r>
      <w:hyperlink w:anchor="Par62" w:tooltip="Ссылка на текущий документ" w:history="1">
        <w:r w:rsidRPr="006932EE">
          <w:rPr>
            <w:rFonts w:ascii="Times New Roman" w:hAnsi="Times New Roman" w:cs="Times New Roman"/>
            <w:sz w:val="24"/>
            <w:szCs w:val="24"/>
          </w:rPr>
          <w:t>абзацем вторым пункта 11</w:t>
        </w:r>
      </w:hyperlink>
      <w:r w:rsidRPr="006932EE">
        <w:rPr>
          <w:rFonts w:ascii="Times New Roman" w:hAnsi="Times New Roman" w:cs="Times New Roman"/>
          <w:sz w:val="24"/>
          <w:szCs w:val="24"/>
        </w:rPr>
        <w:t xml:space="preserve"> настоящих Правил.</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r w:rsidRPr="006932EE">
        <w:rPr>
          <w:rFonts w:ascii="Times New Roman" w:hAnsi="Times New Roman" w:cs="Times New Roman"/>
          <w:sz w:val="24"/>
          <w:szCs w:val="24"/>
        </w:rPr>
        <w:t>29. Для использования в целях оценки заявок (предложений) шкалы оценки заказчик в документации о закупке должен установить количество баллов, присуждаемое за определенное значение критерия оценки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показателя.</w:t>
      </w:r>
    </w:p>
    <w:p w:rsidR="006932EE" w:rsidRPr="006932EE" w:rsidRDefault="006932EE" w:rsidP="006932EE">
      <w:pPr>
        <w:pStyle w:val="ConsPlusNormal"/>
        <w:spacing w:line="360" w:lineRule="auto"/>
        <w:ind w:firstLine="539"/>
        <w:jc w:val="both"/>
        <w:rPr>
          <w:rFonts w:ascii="Times New Roman" w:hAnsi="Times New Roman" w:cs="Times New Roman"/>
          <w:sz w:val="24"/>
          <w:szCs w:val="24"/>
        </w:rPr>
      </w:pPr>
      <w:bookmarkStart w:id="107" w:name="Par173"/>
      <w:bookmarkEnd w:id="107"/>
      <w:r w:rsidRPr="006932EE">
        <w:rPr>
          <w:rFonts w:ascii="Times New Roman" w:hAnsi="Times New Roman" w:cs="Times New Roman"/>
          <w:sz w:val="24"/>
          <w:szCs w:val="24"/>
        </w:rPr>
        <w:t>30. В случае если в отношении участников закупки предъявляются дополнительные требования в соответствии с частью 2 статьи 31 Федерального закона "О контрактной системе в сфере закупок товаров, работ, услуг для обеспечения государственных и муниципальных нужд", такие дополнительные требования не могут применяться в качестве критериев оценки заявок (предложений).</w:t>
      </w:r>
    </w:p>
    <w:p w:rsidR="006932EE" w:rsidRDefault="006932EE">
      <w:pPr>
        <w:rPr>
          <w:rFonts w:ascii="Times New Roman" w:eastAsiaTheme="minorEastAsia" w:hAnsi="Times New Roman" w:cs="Times New Roman"/>
          <w:sz w:val="24"/>
          <w:szCs w:val="24"/>
          <w:lang w:eastAsia="ru-RU"/>
        </w:rPr>
      </w:pPr>
      <w:bookmarkStart w:id="108" w:name="Par179"/>
      <w:bookmarkEnd w:id="108"/>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Приложение</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к Правилам оценки заявок,</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окончательных предложений участников</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закупки товаров, работ, услуг</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для обеспечения государственных</w:t>
      </w:r>
    </w:p>
    <w:p w:rsidR="006932EE" w:rsidRPr="006932EE" w:rsidRDefault="006932EE" w:rsidP="006932EE">
      <w:pPr>
        <w:pStyle w:val="ConsPlusNormal"/>
        <w:jc w:val="right"/>
        <w:rPr>
          <w:rFonts w:ascii="Times New Roman" w:hAnsi="Times New Roman" w:cs="Times New Roman"/>
          <w:sz w:val="24"/>
          <w:szCs w:val="24"/>
        </w:rPr>
      </w:pPr>
      <w:r w:rsidRPr="006932EE">
        <w:rPr>
          <w:rFonts w:ascii="Times New Roman" w:hAnsi="Times New Roman" w:cs="Times New Roman"/>
          <w:sz w:val="24"/>
          <w:szCs w:val="24"/>
        </w:rPr>
        <w:t>и муниципальных нужд</w:t>
      </w:r>
    </w:p>
    <w:p w:rsidR="006932EE" w:rsidRPr="006932EE" w:rsidRDefault="006932EE" w:rsidP="006932EE">
      <w:pPr>
        <w:pStyle w:val="ConsPlusNormal"/>
        <w:jc w:val="center"/>
        <w:rPr>
          <w:rFonts w:ascii="Times New Roman" w:hAnsi="Times New Roman" w:cs="Times New Roman"/>
          <w:sz w:val="24"/>
          <w:szCs w:val="24"/>
        </w:rPr>
      </w:pPr>
    </w:p>
    <w:p w:rsidR="006932EE" w:rsidRPr="006932EE" w:rsidRDefault="006932EE" w:rsidP="006932EE">
      <w:pPr>
        <w:pStyle w:val="ConsPlusNormal"/>
        <w:jc w:val="center"/>
        <w:rPr>
          <w:rFonts w:ascii="Times New Roman" w:hAnsi="Times New Roman" w:cs="Times New Roman"/>
          <w:sz w:val="24"/>
          <w:szCs w:val="24"/>
        </w:rPr>
      </w:pPr>
      <w:bookmarkStart w:id="109" w:name="Par186"/>
      <w:bookmarkEnd w:id="109"/>
      <w:r w:rsidRPr="006932EE">
        <w:rPr>
          <w:rFonts w:ascii="Times New Roman" w:hAnsi="Times New Roman" w:cs="Times New Roman"/>
          <w:sz w:val="24"/>
          <w:szCs w:val="24"/>
        </w:rPr>
        <w:t>ПРЕДЕЛЬНЫЕ ВЕЛИЧИНЫ</w:t>
      </w:r>
    </w:p>
    <w:p w:rsidR="006932EE" w:rsidRPr="006932EE" w:rsidRDefault="006932EE" w:rsidP="006932EE">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ЗНАЧИМОСТИ КРИТЕРИЕВ ОЦЕНКИ ЗАЯВОК, ОКОНЧАТЕЛЬНЫХ</w:t>
      </w:r>
    </w:p>
    <w:p w:rsidR="006932EE" w:rsidRPr="006932EE" w:rsidRDefault="006932EE" w:rsidP="006932EE">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ПРЕДЛОЖЕНИЙ УЧАСТНИКОВ ЗАКУПКИ ТОВАРОВ, РАБОТ, УСЛУГ</w:t>
      </w:r>
    </w:p>
    <w:p w:rsidR="006932EE" w:rsidRPr="006932EE" w:rsidRDefault="006932EE" w:rsidP="006932EE">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ДЛЯ ОБЕСПЕЧЕНИЯ ГОСУДАРСТВЕННЫХ И МУНИЦИПАЛЬНЫХ НУЖД</w:t>
      </w:r>
    </w:p>
    <w:p w:rsidR="006932EE" w:rsidRPr="006932EE" w:rsidRDefault="006932EE" w:rsidP="006932EE">
      <w:pPr>
        <w:pStyle w:val="ConsPlusNormal"/>
        <w:jc w:val="center"/>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540"/>
        <w:gridCol w:w="5130"/>
        <w:gridCol w:w="2127"/>
        <w:gridCol w:w="1863"/>
      </w:tblGrid>
      <w:tr w:rsidR="006932EE" w:rsidRPr="006932EE" w:rsidTr="006932EE">
        <w:trPr>
          <w:tblCellSpacing w:w="5" w:type="nil"/>
        </w:trPr>
        <w:tc>
          <w:tcPr>
            <w:tcW w:w="5670" w:type="dxa"/>
            <w:gridSpan w:val="2"/>
            <w:vMerge w:val="restart"/>
            <w:tcBorders>
              <w:top w:val="single" w:sz="4" w:space="0" w:color="auto"/>
              <w:bottom w:val="single" w:sz="4" w:space="0" w:color="auto"/>
              <w:right w:val="single" w:sz="4" w:space="0" w:color="auto"/>
            </w:tcBorders>
          </w:tcPr>
          <w:p w:rsidR="006932EE" w:rsidRPr="006932EE" w:rsidRDefault="006932EE" w:rsidP="00B76FDD">
            <w:pPr>
              <w:pStyle w:val="ConsPlusNormal"/>
              <w:jc w:val="center"/>
              <w:rPr>
                <w:rFonts w:ascii="Times New Roman" w:hAnsi="Times New Roman" w:cs="Times New Roman"/>
                <w:sz w:val="24"/>
                <w:szCs w:val="24"/>
              </w:rPr>
            </w:pPr>
          </w:p>
        </w:tc>
        <w:tc>
          <w:tcPr>
            <w:tcW w:w="3990" w:type="dxa"/>
            <w:gridSpan w:val="2"/>
            <w:tcBorders>
              <w:top w:val="single" w:sz="4" w:space="0" w:color="auto"/>
              <w:left w:val="single" w:sz="4" w:space="0" w:color="auto"/>
              <w:bottom w:val="single" w:sz="4" w:space="0" w:color="auto"/>
            </w:tcBorders>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Предельные величины значимости критериев оценки</w:t>
            </w:r>
          </w:p>
        </w:tc>
      </w:tr>
      <w:tr w:rsidR="006932EE" w:rsidRPr="006932EE" w:rsidTr="006932EE">
        <w:trPr>
          <w:tblCellSpacing w:w="5" w:type="nil"/>
        </w:trPr>
        <w:tc>
          <w:tcPr>
            <w:tcW w:w="5670" w:type="dxa"/>
            <w:gridSpan w:val="2"/>
            <w:vMerge/>
            <w:tcBorders>
              <w:top w:val="single" w:sz="4" w:space="0" w:color="auto"/>
              <w:bottom w:val="single" w:sz="4" w:space="0" w:color="auto"/>
              <w:right w:val="single" w:sz="4" w:space="0" w:color="auto"/>
            </w:tcBorders>
          </w:tcPr>
          <w:p w:rsidR="006932EE" w:rsidRPr="006932EE" w:rsidRDefault="006932EE" w:rsidP="00B76FDD">
            <w:pPr>
              <w:pStyle w:val="ConsPlusNormal"/>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минимальная значимость стоимостных критериев оценки (процентов)</w:t>
            </w:r>
          </w:p>
        </w:tc>
        <w:tc>
          <w:tcPr>
            <w:tcW w:w="1863" w:type="dxa"/>
            <w:tcBorders>
              <w:top w:val="single" w:sz="4" w:space="0" w:color="auto"/>
              <w:left w:val="single" w:sz="4" w:space="0" w:color="auto"/>
              <w:bottom w:val="single" w:sz="4" w:space="0" w:color="auto"/>
            </w:tcBorders>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максимальная значимость нестоимостных критериев оценки (процентов)</w:t>
            </w:r>
          </w:p>
        </w:tc>
      </w:tr>
      <w:tr w:rsidR="006932EE" w:rsidRPr="006932EE" w:rsidTr="006932EE">
        <w:trPr>
          <w:tblCellSpacing w:w="5" w:type="nil"/>
        </w:trPr>
        <w:tc>
          <w:tcPr>
            <w:tcW w:w="540" w:type="dxa"/>
            <w:tcBorders>
              <w:top w:val="single" w:sz="4" w:space="0" w:color="auto"/>
            </w:tcBorders>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1.</w:t>
            </w:r>
          </w:p>
        </w:tc>
        <w:tc>
          <w:tcPr>
            <w:tcW w:w="5130" w:type="dxa"/>
            <w:tcBorders>
              <w:top w:val="single" w:sz="4" w:space="0" w:color="auto"/>
            </w:tcBorders>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 xml:space="preserve">Товары, за исключением отдельных видов </w:t>
            </w:r>
            <w:r w:rsidRPr="006932EE">
              <w:rPr>
                <w:rFonts w:ascii="Times New Roman" w:hAnsi="Times New Roman" w:cs="Times New Roman"/>
                <w:sz w:val="24"/>
                <w:szCs w:val="24"/>
              </w:rPr>
              <w:lastRenderedPageBreak/>
              <w:t>товаров</w:t>
            </w:r>
          </w:p>
        </w:tc>
        <w:tc>
          <w:tcPr>
            <w:tcW w:w="2127" w:type="dxa"/>
            <w:tcBorders>
              <w:top w:val="single" w:sz="4" w:space="0" w:color="auto"/>
            </w:tcBorders>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lastRenderedPageBreak/>
              <w:t>70</w:t>
            </w:r>
          </w:p>
        </w:tc>
        <w:tc>
          <w:tcPr>
            <w:tcW w:w="1863" w:type="dxa"/>
            <w:tcBorders>
              <w:top w:val="single" w:sz="4" w:space="0" w:color="auto"/>
            </w:tcBorders>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30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lastRenderedPageBreak/>
              <w:t>2.</w:t>
            </w: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Работы, услуги за исключением отдельных видов работ, услуг</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60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40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3.</w:t>
            </w: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Отдельные виды товаров, работ, услуг:</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p>
        </w:tc>
        <w:tc>
          <w:tcPr>
            <w:tcW w:w="1863" w:type="dxa"/>
          </w:tcPr>
          <w:p w:rsidR="006932EE" w:rsidRPr="006932EE" w:rsidRDefault="006932EE" w:rsidP="00B76FDD">
            <w:pPr>
              <w:pStyle w:val="ConsPlusNormal"/>
              <w:jc w:val="center"/>
              <w:rPr>
                <w:rFonts w:ascii="Times New Roman" w:hAnsi="Times New Roman" w:cs="Times New Roman"/>
                <w:sz w:val="24"/>
                <w:szCs w:val="24"/>
              </w:rPr>
            </w:pP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разработка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40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60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выполнение аварийно-спасательных работ</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40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60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контракта (один лот) с реставрацией таких объектов,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40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60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оказание медицинских услуг, образовательных услуг (обучение, воспитание), юридических услуг</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40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60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оказание услуг по проведению экспертизы</w:t>
            </w:r>
            <w:r w:rsidR="00D04646">
              <w:rPr>
                <w:rFonts w:ascii="Times New Roman" w:hAnsi="Times New Roman" w:cs="Times New Roman"/>
                <w:sz w:val="24"/>
                <w:szCs w:val="24"/>
              </w:rPr>
              <w:t>,</w:t>
            </w:r>
            <w:r w:rsidR="00D04646">
              <w:t xml:space="preserve"> </w:t>
            </w:r>
            <w:r w:rsidR="00D04646" w:rsidRPr="00D04646">
              <w:rPr>
                <w:rFonts w:ascii="Times New Roman" w:hAnsi="Times New Roman" w:cs="Times New Roman"/>
                <w:sz w:val="24"/>
                <w:szCs w:val="24"/>
              </w:rPr>
              <w:t>аудиторских услуг</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30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70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оказание услуг специализированной организации</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40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60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работы по созданию, развитию, обеспечению функционирования и обслуживанию государственных (муниципальных) информационных систем, официальных сайтов государственных (муниципальных) органов, учреждений</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30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70</w:t>
            </w:r>
          </w:p>
        </w:tc>
      </w:tr>
      <w:tr w:rsidR="006932EE" w:rsidRPr="006932EE" w:rsidTr="006932E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создание произведений литературы и искусства в отношении объектов, указанных в части 7 статьи 32 Федерального закона "О контрактной системе в сфере закупок товаров, работ, услуг для обеспечения государственных и муниципальных нужд",</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100</w:t>
            </w:r>
          </w:p>
        </w:tc>
      </w:tr>
      <w:tr w:rsidR="006932EE" w:rsidRPr="006932EE" w:rsidTr="00626E5E">
        <w:trPr>
          <w:tblCellSpacing w:w="5" w:type="nil"/>
        </w:trPr>
        <w:tc>
          <w:tcPr>
            <w:tcW w:w="540" w:type="dxa"/>
          </w:tcPr>
          <w:p w:rsidR="006932EE" w:rsidRPr="006932EE" w:rsidRDefault="006932EE" w:rsidP="00B76FDD">
            <w:pPr>
              <w:pStyle w:val="ConsPlusNormal"/>
              <w:jc w:val="center"/>
              <w:rPr>
                <w:rFonts w:ascii="Times New Roman" w:hAnsi="Times New Roman" w:cs="Times New Roman"/>
                <w:sz w:val="24"/>
                <w:szCs w:val="24"/>
              </w:rPr>
            </w:pPr>
          </w:p>
        </w:tc>
        <w:tc>
          <w:tcPr>
            <w:tcW w:w="5130" w:type="dxa"/>
          </w:tcPr>
          <w:p w:rsidR="006932EE" w:rsidRPr="006932EE" w:rsidRDefault="006932EE" w:rsidP="00B76FDD">
            <w:pPr>
              <w:pStyle w:val="ConsPlusNormal"/>
              <w:rPr>
                <w:rFonts w:ascii="Times New Roman" w:hAnsi="Times New Roman" w:cs="Times New Roman"/>
                <w:sz w:val="24"/>
                <w:szCs w:val="24"/>
              </w:rPr>
            </w:pPr>
            <w:r w:rsidRPr="006932EE">
              <w:rPr>
                <w:rFonts w:ascii="Times New Roman" w:hAnsi="Times New Roman" w:cs="Times New Roman"/>
                <w:sz w:val="24"/>
                <w:szCs w:val="24"/>
              </w:rPr>
              <w:t>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tc>
        <w:tc>
          <w:tcPr>
            <w:tcW w:w="2127"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20</w:t>
            </w:r>
          </w:p>
        </w:tc>
        <w:tc>
          <w:tcPr>
            <w:tcW w:w="1863" w:type="dxa"/>
          </w:tcPr>
          <w:p w:rsidR="006932EE" w:rsidRPr="006932EE" w:rsidRDefault="006932EE" w:rsidP="00B76FDD">
            <w:pPr>
              <w:pStyle w:val="ConsPlusNormal"/>
              <w:jc w:val="center"/>
              <w:rPr>
                <w:rFonts w:ascii="Times New Roman" w:hAnsi="Times New Roman" w:cs="Times New Roman"/>
                <w:sz w:val="24"/>
                <w:szCs w:val="24"/>
              </w:rPr>
            </w:pPr>
            <w:r w:rsidRPr="006932EE">
              <w:rPr>
                <w:rFonts w:ascii="Times New Roman" w:hAnsi="Times New Roman" w:cs="Times New Roman"/>
                <w:sz w:val="24"/>
                <w:szCs w:val="24"/>
              </w:rPr>
              <w:t>80</w:t>
            </w:r>
          </w:p>
        </w:tc>
      </w:tr>
      <w:tr w:rsidR="00626E5E" w:rsidRPr="006932EE" w:rsidTr="006932EE">
        <w:trPr>
          <w:tblCellSpacing w:w="5" w:type="nil"/>
        </w:trPr>
        <w:tc>
          <w:tcPr>
            <w:tcW w:w="540" w:type="dxa"/>
            <w:tcBorders>
              <w:bottom w:val="single" w:sz="4" w:space="0" w:color="auto"/>
            </w:tcBorders>
          </w:tcPr>
          <w:p w:rsidR="00626E5E" w:rsidRPr="006932EE" w:rsidRDefault="00626E5E" w:rsidP="00B76FDD">
            <w:pPr>
              <w:pStyle w:val="ConsPlusNormal"/>
              <w:jc w:val="center"/>
              <w:rPr>
                <w:rFonts w:ascii="Times New Roman" w:hAnsi="Times New Roman" w:cs="Times New Roman"/>
                <w:sz w:val="24"/>
                <w:szCs w:val="24"/>
              </w:rPr>
            </w:pPr>
          </w:p>
        </w:tc>
        <w:tc>
          <w:tcPr>
            <w:tcW w:w="5130" w:type="dxa"/>
            <w:tcBorders>
              <w:bottom w:val="single" w:sz="4" w:space="0" w:color="auto"/>
            </w:tcBorders>
          </w:tcPr>
          <w:p w:rsidR="00626E5E" w:rsidRPr="006932EE" w:rsidRDefault="00626E5E" w:rsidP="00B76FDD">
            <w:pPr>
              <w:pStyle w:val="ConsPlusNormal"/>
              <w:rPr>
                <w:rFonts w:ascii="Times New Roman" w:hAnsi="Times New Roman" w:cs="Times New Roman"/>
                <w:sz w:val="24"/>
                <w:szCs w:val="24"/>
              </w:rPr>
            </w:pPr>
            <w:r w:rsidRPr="00626E5E">
              <w:rPr>
                <w:rFonts w:ascii="Times New Roman" w:hAnsi="Times New Roman" w:cs="Times New Roman"/>
                <w:sz w:val="24"/>
                <w:szCs w:val="24"/>
              </w:rPr>
              <w:t xml:space="preserve">выполнение работ по строительству, реконструкции, капитальному ремонту особо </w:t>
            </w:r>
            <w:r w:rsidRPr="00626E5E">
              <w:rPr>
                <w:rFonts w:ascii="Times New Roman" w:hAnsi="Times New Roman" w:cs="Times New Roman"/>
                <w:sz w:val="24"/>
                <w:szCs w:val="24"/>
              </w:rPr>
              <w:lastRenderedPageBreak/>
              <w:t>опасных, технически сложных и уникальных объектов капитального строительства, а также искусственных дорожных сооружений, включенных в состав автомобильных дорог федерального, регионального или межмуниципального, местного значения</w:t>
            </w:r>
          </w:p>
        </w:tc>
        <w:tc>
          <w:tcPr>
            <w:tcW w:w="2127" w:type="dxa"/>
            <w:tcBorders>
              <w:bottom w:val="single" w:sz="4" w:space="0" w:color="auto"/>
            </w:tcBorders>
          </w:tcPr>
          <w:p w:rsidR="00626E5E" w:rsidRPr="00626E5E" w:rsidRDefault="00626E5E" w:rsidP="00B76FDD">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80</w:t>
            </w:r>
          </w:p>
        </w:tc>
        <w:tc>
          <w:tcPr>
            <w:tcW w:w="1863" w:type="dxa"/>
            <w:tcBorders>
              <w:bottom w:val="single" w:sz="4" w:space="0" w:color="auto"/>
            </w:tcBorders>
          </w:tcPr>
          <w:p w:rsidR="00626E5E" w:rsidRPr="00626E5E" w:rsidRDefault="00626E5E" w:rsidP="00B76FDD">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bl>
    <w:p w:rsidR="006932EE" w:rsidRDefault="006932EE"/>
    <w:p w:rsidR="006932EE" w:rsidRDefault="006932EE">
      <w:pPr>
        <w:rPr>
          <w:rFonts w:asciiTheme="majorHAnsi" w:eastAsiaTheme="majorEastAsia" w:hAnsiTheme="majorHAnsi" w:cstheme="majorBidi"/>
          <w:b/>
          <w:bCs/>
          <w:color w:val="4F81BD" w:themeColor="accent1"/>
          <w:sz w:val="26"/>
          <w:szCs w:val="26"/>
        </w:rPr>
      </w:pPr>
      <w:r>
        <w:br w:type="page"/>
      </w:r>
    </w:p>
    <w:p w:rsidR="00B37199" w:rsidRDefault="00B37199" w:rsidP="00B37199">
      <w:pPr>
        <w:pStyle w:val="2"/>
      </w:pPr>
      <w:bookmarkStart w:id="110" w:name="_Toc474931024"/>
      <w:r>
        <w:lastRenderedPageBreak/>
        <w:t>Постановление Правительства РФ от 28 ноября 2013 года № 1086</w:t>
      </w:r>
      <w:bookmarkEnd w:id="110"/>
    </w:p>
    <w:p w:rsidR="00B37199" w:rsidRPr="00B37199" w:rsidRDefault="00B37199" w:rsidP="00B37199">
      <w:pPr>
        <w:pStyle w:val="ConsPlusNormal"/>
        <w:spacing w:line="288" w:lineRule="auto"/>
        <w:jc w:val="center"/>
        <w:rPr>
          <w:rFonts w:ascii="Times New Roman" w:hAnsi="Times New Roman" w:cs="Times New Roman"/>
          <w:b/>
          <w:bCs/>
          <w:sz w:val="24"/>
          <w:szCs w:val="24"/>
        </w:rPr>
      </w:pPr>
    </w:p>
    <w:p w:rsidR="00B37199" w:rsidRPr="00404F96" w:rsidRDefault="00B37199" w:rsidP="00B37199">
      <w:pPr>
        <w:pStyle w:val="ConsPlusNormal"/>
        <w:spacing w:line="288" w:lineRule="auto"/>
        <w:jc w:val="center"/>
        <w:rPr>
          <w:rFonts w:ascii="Times New Roman" w:hAnsi="Times New Roman" w:cs="Times New Roman"/>
          <w:b/>
          <w:bCs/>
          <w:sz w:val="24"/>
          <w:szCs w:val="24"/>
        </w:rPr>
      </w:pPr>
      <w:r w:rsidRPr="00404F96">
        <w:rPr>
          <w:rFonts w:ascii="Times New Roman" w:hAnsi="Times New Roman" w:cs="Times New Roman"/>
          <w:b/>
          <w:bCs/>
          <w:sz w:val="24"/>
          <w:szCs w:val="24"/>
        </w:rPr>
        <w:t>ПРАВИТЕЛЬСТВО РОССИЙСКОЙ ФЕДЕРАЦИИ</w:t>
      </w:r>
    </w:p>
    <w:p w:rsidR="00B37199" w:rsidRPr="00404F96" w:rsidRDefault="00B37199" w:rsidP="00B37199">
      <w:pPr>
        <w:pStyle w:val="ConsPlusNormal"/>
        <w:spacing w:line="288" w:lineRule="auto"/>
        <w:jc w:val="center"/>
        <w:rPr>
          <w:rFonts w:ascii="Times New Roman" w:hAnsi="Times New Roman" w:cs="Times New Roman"/>
          <w:b/>
          <w:bCs/>
          <w:sz w:val="24"/>
          <w:szCs w:val="24"/>
        </w:rPr>
      </w:pPr>
    </w:p>
    <w:p w:rsidR="00B37199" w:rsidRPr="00404F96" w:rsidRDefault="00B37199" w:rsidP="00B37199">
      <w:pPr>
        <w:pStyle w:val="ConsPlusNormal"/>
        <w:spacing w:line="288" w:lineRule="auto"/>
        <w:jc w:val="center"/>
        <w:rPr>
          <w:rFonts w:ascii="Times New Roman" w:hAnsi="Times New Roman" w:cs="Times New Roman"/>
          <w:b/>
          <w:bCs/>
          <w:sz w:val="24"/>
          <w:szCs w:val="24"/>
        </w:rPr>
      </w:pPr>
      <w:r w:rsidRPr="00404F96">
        <w:rPr>
          <w:rFonts w:ascii="Times New Roman" w:hAnsi="Times New Roman" w:cs="Times New Roman"/>
          <w:b/>
          <w:bCs/>
          <w:sz w:val="24"/>
          <w:szCs w:val="24"/>
        </w:rPr>
        <w:t>ПОСТАНОВЛЕНИЕ</w:t>
      </w:r>
    </w:p>
    <w:p w:rsidR="00B37199" w:rsidRPr="00404F96" w:rsidRDefault="00B37199" w:rsidP="00B37199">
      <w:pPr>
        <w:pStyle w:val="ConsPlusNormal"/>
        <w:spacing w:line="288" w:lineRule="auto"/>
        <w:jc w:val="center"/>
        <w:rPr>
          <w:rFonts w:ascii="Times New Roman" w:hAnsi="Times New Roman" w:cs="Times New Roman"/>
          <w:b/>
          <w:bCs/>
          <w:sz w:val="24"/>
          <w:szCs w:val="24"/>
        </w:rPr>
      </w:pPr>
      <w:r w:rsidRPr="00404F96">
        <w:rPr>
          <w:rFonts w:ascii="Times New Roman" w:hAnsi="Times New Roman" w:cs="Times New Roman"/>
          <w:b/>
          <w:bCs/>
          <w:sz w:val="24"/>
          <w:szCs w:val="24"/>
        </w:rPr>
        <w:t xml:space="preserve">от 28 ноября 2013 г. </w:t>
      </w:r>
      <w:r>
        <w:rPr>
          <w:rFonts w:ascii="Times New Roman" w:hAnsi="Times New Roman" w:cs="Times New Roman"/>
          <w:b/>
          <w:bCs/>
          <w:sz w:val="24"/>
          <w:szCs w:val="24"/>
        </w:rPr>
        <w:t>№</w:t>
      </w:r>
      <w:r w:rsidRPr="00404F96">
        <w:rPr>
          <w:rFonts w:ascii="Times New Roman" w:hAnsi="Times New Roman" w:cs="Times New Roman"/>
          <w:b/>
          <w:bCs/>
          <w:sz w:val="24"/>
          <w:szCs w:val="24"/>
        </w:rPr>
        <w:t xml:space="preserve"> 1086</w:t>
      </w:r>
    </w:p>
    <w:p w:rsidR="00B37199" w:rsidRPr="00404F96" w:rsidRDefault="00B37199" w:rsidP="00B37199">
      <w:pPr>
        <w:pStyle w:val="ConsPlusNormal"/>
        <w:spacing w:line="288" w:lineRule="auto"/>
        <w:jc w:val="center"/>
        <w:rPr>
          <w:rFonts w:ascii="Times New Roman" w:hAnsi="Times New Roman" w:cs="Times New Roman"/>
          <w:b/>
          <w:bCs/>
          <w:sz w:val="24"/>
          <w:szCs w:val="24"/>
        </w:rPr>
      </w:pPr>
    </w:p>
    <w:p w:rsidR="00B37199" w:rsidRPr="00404F96" w:rsidRDefault="00B37199" w:rsidP="00B37199">
      <w:pPr>
        <w:pStyle w:val="ConsPlusNormal"/>
        <w:spacing w:line="288" w:lineRule="auto"/>
        <w:jc w:val="center"/>
        <w:rPr>
          <w:rFonts w:ascii="Times New Roman" w:hAnsi="Times New Roman" w:cs="Times New Roman"/>
          <w:b/>
          <w:bCs/>
          <w:sz w:val="24"/>
          <w:szCs w:val="24"/>
        </w:rPr>
      </w:pPr>
      <w:r w:rsidRPr="00404F96">
        <w:rPr>
          <w:rFonts w:ascii="Times New Roman" w:hAnsi="Times New Roman" w:cs="Times New Roman"/>
          <w:b/>
          <w:bCs/>
          <w:sz w:val="24"/>
          <w:szCs w:val="24"/>
        </w:rPr>
        <w:t>ОБ УТВЕРЖДЕНИИ ПРАВИЛ</w:t>
      </w:r>
      <w:r>
        <w:rPr>
          <w:rFonts w:ascii="Times New Roman" w:hAnsi="Times New Roman" w:cs="Times New Roman"/>
          <w:b/>
          <w:bCs/>
          <w:sz w:val="24"/>
          <w:szCs w:val="24"/>
        </w:rPr>
        <w:t xml:space="preserve"> </w:t>
      </w:r>
      <w:r w:rsidRPr="00404F96">
        <w:rPr>
          <w:rFonts w:ascii="Times New Roman" w:hAnsi="Times New Roman" w:cs="Times New Roman"/>
          <w:b/>
          <w:bCs/>
          <w:sz w:val="24"/>
          <w:szCs w:val="24"/>
        </w:rPr>
        <w:t>ФОРМИРОВАНИЯ ПЕРЕЧНЯ ЛЕКАРСТВЕННЫХ СРЕДСТВ, ЗАКУПКА</w:t>
      </w:r>
      <w:r>
        <w:rPr>
          <w:rFonts w:ascii="Times New Roman" w:hAnsi="Times New Roman" w:cs="Times New Roman"/>
          <w:b/>
          <w:bCs/>
          <w:sz w:val="24"/>
          <w:szCs w:val="24"/>
        </w:rPr>
        <w:t xml:space="preserve"> </w:t>
      </w:r>
      <w:r w:rsidRPr="00404F96">
        <w:rPr>
          <w:rFonts w:ascii="Times New Roman" w:hAnsi="Times New Roman" w:cs="Times New Roman"/>
          <w:b/>
          <w:bCs/>
          <w:sz w:val="24"/>
          <w:szCs w:val="24"/>
        </w:rPr>
        <w:t>КОТОРЫХ ОСУЩЕСТВЛЯЕТСЯ В СООТВЕТСТВИИ С ИХ ТОРГОВЫМИ</w:t>
      </w:r>
      <w:r>
        <w:rPr>
          <w:rFonts w:ascii="Times New Roman" w:hAnsi="Times New Roman" w:cs="Times New Roman"/>
          <w:b/>
          <w:bCs/>
          <w:sz w:val="24"/>
          <w:szCs w:val="24"/>
        </w:rPr>
        <w:t xml:space="preserve"> </w:t>
      </w:r>
      <w:r w:rsidRPr="00404F96">
        <w:rPr>
          <w:rFonts w:ascii="Times New Roman" w:hAnsi="Times New Roman" w:cs="Times New Roman"/>
          <w:b/>
          <w:bCs/>
          <w:sz w:val="24"/>
          <w:szCs w:val="24"/>
        </w:rPr>
        <w:t>НАИМЕНОВАНИЯМИ, И О ВНЕСЕНИИ ИЗМЕНЕНИЯ В ПОЛОЖЕНИЕ</w:t>
      </w:r>
    </w:p>
    <w:p w:rsidR="00B37199" w:rsidRPr="00404F96" w:rsidRDefault="00B37199" w:rsidP="00B37199">
      <w:pPr>
        <w:pStyle w:val="ConsPlusNormal"/>
        <w:spacing w:line="288" w:lineRule="auto"/>
        <w:jc w:val="center"/>
        <w:rPr>
          <w:rFonts w:ascii="Times New Roman" w:hAnsi="Times New Roman" w:cs="Times New Roman"/>
          <w:b/>
          <w:bCs/>
          <w:sz w:val="24"/>
          <w:szCs w:val="24"/>
        </w:rPr>
      </w:pPr>
      <w:r w:rsidRPr="00404F96">
        <w:rPr>
          <w:rFonts w:ascii="Times New Roman" w:hAnsi="Times New Roman" w:cs="Times New Roman"/>
          <w:b/>
          <w:bCs/>
          <w:sz w:val="24"/>
          <w:szCs w:val="24"/>
        </w:rPr>
        <w:t>О ПРАВИТЕЛЬСТВЕННОЙ КОМИССИИ ПО ВОПРОСАМ</w:t>
      </w:r>
    </w:p>
    <w:p w:rsidR="00B37199" w:rsidRPr="00404F96" w:rsidRDefault="00B37199" w:rsidP="00B37199">
      <w:pPr>
        <w:pStyle w:val="ConsPlusNormal"/>
        <w:spacing w:line="288" w:lineRule="auto"/>
        <w:jc w:val="center"/>
        <w:rPr>
          <w:rFonts w:ascii="Times New Roman" w:hAnsi="Times New Roman" w:cs="Times New Roman"/>
          <w:b/>
          <w:bCs/>
          <w:sz w:val="24"/>
          <w:szCs w:val="24"/>
        </w:rPr>
      </w:pPr>
      <w:r w:rsidRPr="00404F96">
        <w:rPr>
          <w:rFonts w:ascii="Times New Roman" w:hAnsi="Times New Roman" w:cs="Times New Roman"/>
          <w:b/>
          <w:bCs/>
          <w:sz w:val="24"/>
          <w:szCs w:val="24"/>
        </w:rPr>
        <w:t>ОХРАНЫ ЗДОРОВЬЯ ГРАЖДАН</w:t>
      </w:r>
    </w:p>
    <w:p w:rsidR="00B37199" w:rsidRPr="00B37199" w:rsidRDefault="00B37199" w:rsidP="00B37199">
      <w:pPr>
        <w:pStyle w:val="ConsPlusNormal"/>
        <w:spacing w:line="288" w:lineRule="auto"/>
        <w:jc w:val="center"/>
        <w:rPr>
          <w:rFonts w:ascii="Times New Roman" w:hAnsi="Times New Roman" w:cs="Times New Roman"/>
          <w:b/>
          <w:bCs/>
          <w:sz w:val="24"/>
          <w:szCs w:val="24"/>
        </w:rPr>
      </w:pP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Правительство Российской Федерации постановляет:</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1. Утвердить прилагаемые </w:t>
      </w:r>
      <w:hyperlink w:anchor="Par36" w:tooltip="Ссылка на текущий документ" w:history="1">
        <w:r w:rsidRPr="00B37199">
          <w:rPr>
            <w:rFonts w:ascii="Times New Roman" w:hAnsi="Times New Roman" w:cs="Times New Roman"/>
            <w:sz w:val="24"/>
            <w:szCs w:val="24"/>
          </w:rPr>
          <w:t>Правила</w:t>
        </w:r>
      </w:hyperlink>
      <w:r w:rsidRPr="00404F96">
        <w:rPr>
          <w:rFonts w:ascii="Times New Roman" w:hAnsi="Times New Roman" w:cs="Times New Roman"/>
          <w:sz w:val="24"/>
          <w:szCs w:val="24"/>
        </w:rPr>
        <w:t xml:space="preserve"> формирования перечня лекарственных средств, закупка которых осуществляется в соответствии с их торговыми наименованиями.</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2. Дополнить Положение о Правительственной комиссии по вопросам охраны здоровья граждан, утвержденное постановлением Правительства Российской Федерации от 8 октября 2012 г. </w:t>
      </w:r>
      <w:r w:rsidR="003F0CAC">
        <w:rPr>
          <w:rFonts w:ascii="Times New Roman" w:hAnsi="Times New Roman" w:cs="Times New Roman"/>
          <w:sz w:val="24"/>
          <w:szCs w:val="24"/>
        </w:rPr>
        <w:t>№</w:t>
      </w:r>
      <w:r w:rsidRPr="00404F96">
        <w:rPr>
          <w:rFonts w:ascii="Times New Roman" w:hAnsi="Times New Roman" w:cs="Times New Roman"/>
          <w:sz w:val="24"/>
          <w:szCs w:val="24"/>
        </w:rPr>
        <w:t xml:space="preserve"> 1018 "О Правительственной комиссии по вопросам охраны здоровья граждан" (Собрание законодательства Российской Федерации, 2012, </w:t>
      </w:r>
      <w:r w:rsidR="003F0CAC">
        <w:rPr>
          <w:rFonts w:ascii="Times New Roman" w:hAnsi="Times New Roman" w:cs="Times New Roman"/>
          <w:sz w:val="24"/>
          <w:szCs w:val="24"/>
        </w:rPr>
        <w:t>№</w:t>
      </w:r>
      <w:r w:rsidRPr="00404F96">
        <w:rPr>
          <w:rFonts w:ascii="Times New Roman" w:hAnsi="Times New Roman" w:cs="Times New Roman"/>
          <w:sz w:val="24"/>
          <w:szCs w:val="24"/>
        </w:rPr>
        <w:t xml:space="preserve"> 42, ст. 5709), пунктом 5(1) следующего содержания:</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"5(1). В состав Комиссии в качестве рабочего органа входит подкомиссия по вопросам обращения лекарственных средств. Положение об указанной подкомиссии и ее состав утверждаются председателем Комиссии.".</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3. </w:t>
      </w:r>
      <w:hyperlink w:anchor="Par18" w:tooltip="Ссылка на текущий документ" w:history="1">
        <w:r w:rsidRPr="00B37199">
          <w:rPr>
            <w:rFonts w:ascii="Times New Roman" w:hAnsi="Times New Roman" w:cs="Times New Roman"/>
            <w:sz w:val="24"/>
            <w:szCs w:val="24"/>
          </w:rPr>
          <w:t>Пункт 1</w:t>
        </w:r>
      </w:hyperlink>
      <w:r w:rsidRPr="00404F96">
        <w:rPr>
          <w:rFonts w:ascii="Times New Roman" w:hAnsi="Times New Roman" w:cs="Times New Roman"/>
          <w:sz w:val="24"/>
          <w:szCs w:val="24"/>
        </w:rPr>
        <w:t xml:space="preserve"> настоящего постановления вступает в силу с 1 января 2014 г.</w:t>
      </w:r>
    </w:p>
    <w:p w:rsidR="00B37199" w:rsidRPr="00404F96" w:rsidRDefault="00B37199" w:rsidP="00B37199">
      <w:pPr>
        <w:pStyle w:val="ConsPlusNormal"/>
        <w:ind w:firstLine="540"/>
        <w:jc w:val="both"/>
        <w:rPr>
          <w:rFonts w:ascii="Times New Roman" w:hAnsi="Times New Roman" w:cs="Times New Roman"/>
          <w:sz w:val="24"/>
          <w:szCs w:val="24"/>
        </w:rPr>
      </w:pPr>
    </w:p>
    <w:p w:rsidR="00B37199" w:rsidRPr="00404F96" w:rsidRDefault="00B37199" w:rsidP="00B37199">
      <w:pPr>
        <w:pStyle w:val="ConsPlusNormal"/>
        <w:jc w:val="right"/>
        <w:rPr>
          <w:rFonts w:ascii="Times New Roman" w:hAnsi="Times New Roman" w:cs="Times New Roman"/>
          <w:sz w:val="24"/>
          <w:szCs w:val="24"/>
        </w:rPr>
      </w:pPr>
      <w:r w:rsidRPr="00404F96">
        <w:rPr>
          <w:rFonts w:ascii="Times New Roman" w:hAnsi="Times New Roman" w:cs="Times New Roman"/>
          <w:sz w:val="24"/>
          <w:szCs w:val="24"/>
        </w:rPr>
        <w:t>Председатель Правительства</w:t>
      </w:r>
    </w:p>
    <w:p w:rsidR="00B37199" w:rsidRPr="00404F96" w:rsidRDefault="00B37199" w:rsidP="00B37199">
      <w:pPr>
        <w:pStyle w:val="ConsPlusNormal"/>
        <w:jc w:val="right"/>
        <w:rPr>
          <w:rFonts w:ascii="Times New Roman" w:hAnsi="Times New Roman" w:cs="Times New Roman"/>
          <w:sz w:val="24"/>
          <w:szCs w:val="24"/>
        </w:rPr>
      </w:pPr>
      <w:r w:rsidRPr="00404F96">
        <w:rPr>
          <w:rFonts w:ascii="Times New Roman" w:hAnsi="Times New Roman" w:cs="Times New Roman"/>
          <w:sz w:val="24"/>
          <w:szCs w:val="24"/>
        </w:rPr>
        <w:t>Российской Федерации</w:t>
      </w:r>
    </w:p>
    <w:p w:rsidR="00B37199" w:rsidRPr="00404F96" w:rsidRDefault="00B37199" w:rsidP="00B37199">
      <w:pPr>
        <w:pStyle w:val="ConsPlusNormal"/>
        <w:jc w:val="right"/>
        <w:rPr>
          <w:rFonts w:ascii="Times New Roman" w:hAnsi="Times New Roman" w:cs="Times New Roman"/>
          <w:sz w:val="24"/>
          <w:szCs w:val="24"/>
        </w:rPr>
      </w:pPr>
      <w:r w:rsidRPr="00404F96">
        <w:rPr>
          <w:rFonts w:ascii="Times New Roman" w:hAnsi="Times New Roman" w:cs="Times New Roman"/>
          <w:sz w:val="24"/>
          <w:szCs w:val="24"/>
        </w:rPr>
        <w:t>Д.МЕДВЕДЕВ</w:t>
      </w:r>
    </w:p>
    <w:p w:rsidR="00B37199" w:rsidRPr="00404F96" w:rsidRDefault="00B37199" w:rsidP="00B37199">
      <w:pPr>
        <w:pStyle w:val="ConsPlusNormal"/>
        <w:jc w:val="right"/>
        <w:rPr>
          <w:rFonts w:ascii="Times New Roman" w:hAnsi="Times New Roman" w:cs="Times New Roman"/>
          <w:sz w:val="24"/>
          <w:szCs w:val="24"/>
        </w:rPr>
      </w:pPr>
    </w:p>
    <w:p w:rsidR="00B37199" w:rsidRPr="00404F96" w:rsidRDefault="00B37199" w:rsidP="00B37199">
      <w:pPr>
        <w:pStyle w:val="ConsPlusNormal"/>
        <w:jc w:val="right"/>
        <w:rPr>
          <w:rFonts w:ascii="Times New Roman" w:hAnsi="Times New Roman" w:cs="Times New Roman"/>
          <w:sz w:val="24"/>
          <w:szCs w:val="24"/>
        </w:rPr>
      </w:pPr>
      <w:r w:rsidRPr="00404F96">
        <w:rPr>
          <w:rFonts w:ascii="Times New Roman" w:hAnsi="Times New Roman" w:cs="Times New Roman"/>
          <w:sz w:val="24"/>
          <w:szCs w:val="24"/>
        </w:rPr>
        <w:t>Утверждены</w:t>
      </w:r>
    </w:p>
    <w:p w:rsidR="00B37199" w:rsidRPr="00404F96" w:rsidRDefault="00B37199" w:rsidP="00B37199">
      <w:pPr>
        <w:pStyle w:val="ConsPlusNormal"/>
        <w:jc w:val="right"/>
        <w:rPr>
          <w:rFonts w:ascii="Times New Roman" w:hAnsi="Times New Roman" w:cs="Times New Roman"/>
          <w:sz w:val="24"/>
          <w:szCs w:val="24"/>
        </w:rPr>
      </w:pPr>
      <w:r w:rsidRPr="00404F96">
        <w:rPr>
          <w:rFonts w:ascii="Times New Roman" w:hAnsi="Times New Roman" w:cs="Times New Roman"/>
          <w:sz w:val="24"/>
          <w:szCs w:val="24"/>
        </w:rPr>
        <w:t>постановлением Правительства</w:t>
      </w:r>
    </w:p>
    <w:p w:rsidR="00B37199" w:rsidRPr="00404F96" w:rsidRDefault="00B37199" w:rsidP="00B37199">
      <w:pPr>
        <w:pStyle w:val="ConsPlusNormal"/>
        <w:jc w:val="right"/>
        <w:rPr>
          <w:rFonts w:ascii="Times New Roman" w:hAnsi="Times New Roman" w:cs="Times New Roman"/>
          <w:sz w:val="24"/>
          <w:szCs w:val="24"/>
        </w:rPr>
      </w:pPr>
      <w:r w:rsidRPr="00404F96">
        <w:rPr>
          <w:rFonts w:ascii="Times New Roman" w:hAnsi="Times New Roman" w:cs="Times New Roman"/>
          <w:sz w:val="24"/>
          <w:szCs w:val="24"/>
        </w:rPr>
        <w:t>Российской Федерации</w:t>
      </w:r>
    </w:p>
    <w:p w:rsidR="00B37199" w:rsidRPr="00404F96" w:rsidRDefault="00B37199" w:rsidP="00B37199">
      <w:pPr>
        <w:pStyle w:val="ConsPlusNormal"/>
        <w:jc w:val="right"/>
        <w:rPr>
          <w:rFonts w:ascii="Times New Roman" w:hAnsi="Times New Roman" w:cs="Times New Roman"/>
          <w:sz w:val="24"/>
          <w:szCs w:val="24"/>
        </w:rPr>
      </w:pPr>
      <w:r w:rsidRPr="00404F96">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404F96">
        <w:rPr>
          <w:rFonts w:ascii="Times New Roman" w:hAnsi="Times New Roman" w:cs="Times New Roman"/>
          <w:sz w:val="24"/>
          <w:szCs w:val="24"/>
        </w:rPr>
        <w:t xml:space="preserve"> 1086</w:t>
      </w:r>
    </w:p>
    <w:p w:rsidR="00B37199" w:rsidRPr="00B37199" w:rsidRDefault="00B37199" w:rsidP="00B37199">
      <w:pPr>
        <w:pStyle w:val="ConsPlusNormal"/>
        <w:spacing w:line="288" w:lineRule="auto"/>
        <w:jc w:val="center"/>
        <w:rPr>
          <w:rFonts w:ascii="Times New Roman" w:hAnsi="Times New Roman" w:cs="Times New Roman"/>
          <w:b/>
          <w:bCs/>
          <w:sz w:val="24"/>
          <w:szCs w:val="24"/>
        </w:rPr>
      </w:pPr>
    </w:p>
    <w:p w:rsidR="00B37199" w:rsidRPr="00404F96" w:rsidRDefault="00B37199" w:rsidP="00B37199">
      <w:pPr>
        <w:pStyle w:val="ConsPlusNormal"/>
        <w:spacing w:line="288" w:lineRule="auto"/>
        <w:jc w:val="center"/>
        <w:rPr>
          <w:rFonts w:ascii="Times New Roman" w:hAnsi="Times New Roman" w:cs="Times New Roman"/>
          <w:b/>
          <w:bCs/>
          <w:sz w:val="24"/>
          <w:szCs w:val="24"/>
        </w:rPr>
      </w:pPr>
      <w:r w:rsidRPr="00404F96">
        <w:rPr>
          <w:rFonts w:ascii="Times New Roman" w:hAnsi="Times New Roman" w:cs="Times New Roman"/>
          <w:b/>
          <w:bCs/>
          <w:sz w:val="24"/>
          <w:szCs w:val="24"/>
        </w:rPr>
        <w:t>ПРАВИЛА</w:t>
      </w:r>
    </w:p>
    <w:p w:rsidR="00B37199" w:rsidRPr="00404F96" w:rsidRDefault="00B37199" w:rsidP="00B37199">
      <w:pPr>
        <w:pStyle w:val="ConsPlusNormal"/>
        <w:spacing w:line="288" w:lineRule="auto"/>
        <w:jc w:val="center"/>
        <w:rPr>
          <w:rFonts w:ascii="Times New Roman" w:hAnsi="Times New Roman" w:cs="Times New Roman"/>
          <w:b/>
          <w:bCs/>
          <w:sz w:val="24"/>
          <w:szCs w:val="24"/>
        </w:rPr>
      </w:pPr>
      <w:r w:rsidRPr="00404F96">
        <w:rPr>
          <w:rFonts w:ascii="Times New Roman" w:hAnsi="Times New Roman" w:cs="Times New Roman"/>
          <w:b/>
          <w:bCs/>
          <w:sz w:val="24"/>
          <w:szCs w:val="24"/>
        </w:rPr>
        <w:t>ФОРМИРОВАНИЯ ПЕРЕЧНЯ ЛЕКАРСТВЕННЫХ СРЕДСТВ, ЗАКУПКА</w:t>
      </w:r>
      <w:r>
        <w:rPr>
          <w:rFonts w:ascii="Times New Roman" w:hAnsi="Times New Roman" w:cs="Times New Roman"/>
          <w:b/>
          <w:bCs/>
          <w:sz w:val="24"/>
          <w:szCs w:val="24"/>
        </w:rPr>
        <w:t xml:space="preserve"> </w:t>
      </w:r>
      <w:r w:rsidRPr="00404F96">
        <w:rPr>
          <w:rFonts w:ascii="Times New Roman" w:hAnsi="Times New Roman" w:cs="Times New Roman"/>
          <w:b/>
          <w:bCs/>
          <w:sz w:val="24"/>
          <w:szCs w:val="24"/>
        </w:rPr>
        <w:t>КОТОРЫХ ОСУЩЕСТВЛЯЕТСЯ В СООТВЕТСТВИИ</w:t>
      </w:r>
      <w:r>
        <w:rPr>
          <w:rFonts w:ascii="Times New Roman" w:hAnsi="Times New Roman" w:cs="Times New Roman"/>
          <w:b/>
          <w:bCs/>
          <w:sz w:val="24"/>
          <w:szCs w:val="24"/>
        </w:rPr>
        <w:t xml:space="preserve"> </w:t>
      </w:r>
      <w:r w:rsidRPr="00404F96">
        <w:rPr>
          <w:rFonts w:ascii="Times New Roman" w:hAnsi="Times New Roman" w:cs="Times New Roman"/>
          <w:b/>
          <w:bCs/>
          <w:sz w:val="24"/>
          <w:szCs w:val="24"/>
        </w:rPr>
        <w:t>С ИХ ТОРГОВЫМИ НАИМЕНОВАНИЯМИ</w:t>
      </w:r>
    </w:p>
    <w:p w:rsidR="00B37199" w:rsidRPr="00B37199" w:rsidRDefault="00B37199" w:rsidP="00B37199">
      <w:pPr>
        <w:pStyle w:val="ConsPlusNormal"/>
        <w:spacing w:line="288" w:lineRule="auto"/>
        <w:jc w:val="center"/>
        <w:rPr>
          <w:rFonts w:ascii="Times New Roman" w:hAnsi="Times New Roman" w:cs="Times New Roman"/>
          <w:b/>
          <w:bCs/>
          <w:sz w:val="24"/>
          <w:szCs w:val="24"/>
        </w:rPr>
      </w:pP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1. Настоящие Правила определяют порядок формирования утверждаемого Правительством </w:t>
      </w:r>
      <w:r w:rsidRPr="00404F96">
        <w:rPr>
          <w:rFonts w:ascii="Times New Roman" w:hAnsi="Times New Roman" w:cs="Times New Roman"/>
          <w:sz w:val="24"/>
          <w:szCs w:val="24"/>
        </w:rPr>
        <w:lastRenderedPageBreak/>
        <w:t>Российской Федерации перечня лекарственных средств, закупка которых осуществляется в соответствии с их торговыми наименованиями (далее - перечень).</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2. Основанием для включения лекарственного средства в перечень является невозможность замены лекарственного средства в рамках одного международного непатентованного наименования лекарственного средства или при отсутствии такого наименования химического, группировочного наименования, определяемая с учетом показателей эффективности и безопасности лекарственных препаратов. Основанием для исключения лекарственного средства из перечня является возможность такой замены.</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3. Рассмотрение вопроса о возможности включения лекарственных средств в перечень либо исключения лекарственных средств из перечня осуществляется подкомиссией по вопросам обращения лекарственных средств Правительственной комиссии по вопросам охраны здоровья граждан (далее - Комиссия) по заявкам физических и юридических лиц.</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4. Заявки направляются в форме электронного документа или на бумажном носителе в Министерство здравоохранения Российской Федерации. Форма заявки утверждается указанным Министерством.</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5. Рассмотрение вопроса о возможности включения лекарственных средств в перечень либо исключения лекарственных средств из перечня осуществляется на основании следующих документов (сведений), находящихся в распоряжении Министерства здравоохранения Российской Федерации:</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а) отчеты о результатах исследований биоэквивалентности лекарственных препаратов или исследований терапевтической эквивалентности лекарственных препаратов, проведенных в соответствии с правилами клинической практики, или сведения об отсутствии таких отчетов;</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б) результаты экспертизы отношения ожидаемой пользы к возможному риску применения лекарственных препаратов;</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в) результаты мониторинга безопасности лекарственных препаратов.</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6. Заявитель вправе представить указанные в </w:t>
      </w:r>
      <w:hyperlink w:anchor="Par45" w:tooltip="Ссылка на текущий документ" w:history="1">
        <w:r w:rsidRPr="00B37199">
          <w:rPr>
            <w:rFonts w:ascii="Times New Roman" w:hAnsi="Times New Roman" w:cs="Times New Roman"/>
            <w:sz w:val="24"/>
            <w:szCs w:val="24"/>
          </w:rPr>
          <w:t>пункте 5</w:t>
        </w:r>
      </w:hyperlink>
      <w:r w:rsidRPr="00404F96">
        <w:rPr>
          <w:rFonts w:ascii="Times New Roman" w:hAnsi="Times New Roman" w:cs="Times New Roman"/>
          <w:sz w:val="24"/>
          <w:szCs w:val="24"/>
        </w:rPr>
        <w:t xml:space="preserve"> настоящих Правил документы (сведения) по собственной инициативе, а также иные сведения, в том числе данные международного опыта применения лекарственных средств (Всемирной организации здравоохранения, Европейского агентства по лекарственным средствам и Управления по контролю за обращением пищевых продуктов и лекарственных средств США) и результаты опубликованных научных исследований.</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7. Министерство здравоохранения Российской Федерации совместно с Министерством промышленности и торговли Российской Федерации и Федеральной антимонопольной службой рассматривает заявки в срок, не превышающий 30 дней со дня их получения. В случае если в </w:t>
      </w:r>
      <w:r w:rsidRPr="00404F96">
        <w:rPr>
          <w:rFonts w:ascii="Times New Roman" w:hAnsi="Times New Roman" w:cs="Times New Roman"/>
          <w:sz w:val="24"/>
          <w:szCs w:val="24"/>
        </w:rPr>
        <w:lastRenderedPageBreak/>
        <w:t>указанный срок заявка не может быть рассмотрена, срок продлевается, но не более чем на 30 дней, о чем Министерство здравоохранения Российской Федерации информирует заявителя в письменной форме или в форме электронного документа.</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8. С учетом результатов указанного в </w:t>
      </w:r>
      <w:hyperlink w:anchor="Par50" w:tooltip="Ссылка на текущий документ" w:history="1">
        <w:r w:rsidRPr="00B37199">
          <w:rPr>
            <w:rFonts w:ascii="Times New Roman" w:hAnsi="Times New Roman" w:cs="Times New Roman"/>
            <w:sz w:val="24"/>
            <w:szCs w:val="24"/>
          </w:rPr>
          <w:t>пункте 7</w:t>
        </w:r>
      </w:hyperlink>
      <w:r w:rsidRPr="00404F96">
        <w:rPr>
          <w:rFonts w:ascii="Times New Roman" w:hAnsi="Times New Roman" w:cs="Times New Roman"/>
          <w:sz w:val="24"/>
          <w:szCs w:val="24"/>
        </w:rPr>
        <w:t xml:space="preserve"> настоящих Правил совместного рассмотрения заявок Министерство здравоохранения Российской Федерации обобщает информацию, необходимую для рассмотрения вопроса о возможности включения лекарственных средств в перечень либо исключения лекарственных средств из перечня, и вносит соответствующие предложения с приложением необходимых документов (сведений) на рассмотрение подкомиссией по вопросам обращения лекарственных средств Комиссии.</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9. При наличии разногласий между указанными в </w:t>
      </w:r>
      <w:hyperlink w:anchor="Par50" w:tooltip="Ссылка на текущий документ" w:history="1">
        <w:r w:rsidRPr="00B37199">
          <w:rPr>
            <w:rFonts w:ascii="Times New Roman" w:hAnsi="Times New Roman" w:cs="Times New Roman"/>
            <w:sz w:val="24"/>
            <w:szCs w:val="24"/>
          </w:rPr>
          <w:t>пункте 7</w:t>
        </w:r>
      </w:hyperlink>
      <w:r w:rsidRPr="00404F96">
        <w:rPr>
          <w:rFonts w:ascii="Times New Roman" w:hAnsi="Times New Roman" w:cs="Times New Roman"/>
          <w:sz w:val="24"/>
          <w:szCs w:val="24"/>
        </w:rPr>
        <w:t xml:space="preserve"> настоящих Правил федеральными органами исполнительной власти соответствующие предложения вносятся на рассмотрение подкомиссией по вопросам обращения лекарственных средств Комиссии вместе с протоколом согласительного совещания и замечаниями соответствующих федеральных органов исполнительной власти.</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10. С учетом результатов рассмотрения предложений о включении лекарственных средств в перечень либо об исключении лекарственных средств из перечня подкомиссией по вопросам обращения лекарственных средств Комиссии Министерство здравоохранения Российской Федерации готовит необходимые материалы для внесения соответствующих предложений на рассмотрение Комиссией.</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 xml:space="preserve">11. С учетом результатов рассмотрения Комиссией предложений, указанных в </w:t>
      </w:r>
      <w:hyperlink w:anchor="Par53" w:tooltip="Ссылка на текущий документ" w:history="1">
        <w:r w:rsidRPr="00B37199">
          <w:rPr>
            <w:rFonts w:ascii="Times New Roman" w:hAnsi="Times New Roman" w:cs="Times New Roman"/>
            <w:sz w:val="24"/>
            <w:szCs w:val="24"/>
          </w:rPr>
          <w:t>пункте 10</w:t>
        </w:r>
      </w:hyperlink>
      <w:r w:rsidRPr="00404F96">
        <w:rPr>
          <w:rFonts w:ascii="Times New Roman" w:hAnsi="Times New Roman" w:cs="Times New Roman"/>
          <w:sz w:val="24"/>
          <w:szCs w:val="24"/>
        </w:rPr>
        <w:t xml:space="preserve"> настоящих Правил, Министерство здравоохранения Российской Федерации:</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формирует проект перечня, лекарственные средства в который включаются под соответствующими международными непатентованными наименованиями или при отсутствии таких наименований химическими, группировочными наименованиями с указанием торговых наименований и лекарственных форм;</w:t>
      </w:r>
    </w:p>
    <w:p w:rsidR="00B37199" w:rsidRPr="00404F96" w:rsidRDefault="00B37199" w:rsidP="00B37199">
      <w:pPr>
        <w:pStyle w:val="ConsPlusNormal"/>
        <w:spacing w:line="360" w:lineRule="auto"/>
        <w:ind w:firstLine="539"/>
        <w:jc w:val="both"/>
        <w:rPr>
          <w:rFonts w:ascii="Times New Roman" w:hAnsi="Times New Roman" w:cs="Times New Roman"/>
          <w:sz w:val="24"/>
          <w:szCs w:val="24"/>
        </w:rPr>
      </w:pPr>
      <w:r w:rsidRPr="00404F96">
        <w:rPr>
          <w:rFonts w:ascii="Times New Roman" w:hAnsi="Times New Roman" w:cs="Times New Roman"/>
          <w:sz w:val="24"/>
          <w:szCs w:val="24"/>
        </w:rPr>
        <w:t>информирует заявителя о решении, принятом по его заявке.</w:t>
      </w:r>
    </w:p>
    <w:p w:rsidR="00463B29" w:rsidRDefault="00463B29">
      <w:r>
        <w:br w:type="page"/>
      </w:r>
    </w:p>
    <w:p w:rsidR="00463B29" w:rsidRDefault="00463B29" w:rsidP="00463B29">
      <w:pPr>
        <w:pStyle w:val="2"/>
      </w:pPr>
      <w:bookmarkStart w:id="111" w:name="_Toc474931025"/>
      <w:r>
        <w:lastRenderedPageBreak/>
        <w:t>Постановление Правительства РФ от 28 ноября 2013 года № 1087</w:t>
      </w:r>
      <w:r w:rsidR="0067197F">
        <w:t xml:space="preserve"> (в ред. ПП РФ от 29.12.2015 № 1480)</w:t>
      </w:r>
      <w:bookmarkEnd w:id="111"/>
    </w:p>
    <w:p w:rsidR="00463B29" w:rsidRDefault="00463B29" w:rsidP="00463B29">
      <w:pPr>
        <w:pStyle w:val="ConsPlusNormal"/>
        <w:jc w:val="center"/>
        <w:rPr>
          <w:rFonts w:ascii="Times New Roman" w:hAnsi="Times New Roman" w:cs="Times New Roman"/>
          <w:b/>
          <w:bCs/>
          <w:sz w:val="24"/>
          <w:szCs w:val="24"/>
        </w:rPr>
      </w:pPr>
    </w:p>
    <w:p w:rsidR="00463B29" w:rsidRPr="001F04B7" w:rsidRDefault="00463B29" w:rsidP="00463B29">
      <w:pPr>
        <w:pStyle w:val="ConsPlusNormal"/>
        <w:spacing w:line="288" w:lineRule="auto"/>
        <w:jc w:val="center"/>
        <w:rPr>
          <w:rFonts w:ascii="Times New Roman" w:hAnsi="Times New Roman" w:cs="Times New Roman"/>
          <w:b/>
          <w:bCs/>
          <w:sz w:val="24"/>
          <w:szCs w:val="24"/>
        </w:rPr>
      </w:pPr>
      <w:r w:rsidRPr="001F04B7">
        <w:rPr>
          <w:rFonts w:ascii="Times New Roman" w:hAnsi="Times New Roman" w:cs="Times New Roman"/>
          <w:b/>
          <w:bCs/>
          <w:sz w:val="24"/>
          <w:szCs w:val="24"/>
        </w:rPr>
        <w:t>ПРАВИТЕЛЬСТВО РОССИЙСКОЙ ФЕДЕРАЦИИ</w:t>
      </w:r>
    </w:p>
    <w:p w:rsidR="00463B29" w:rsidRPr="001F04B7" w:rsidRDefault="00463B29" w:rsidP="00463B29">
      <w:pPr>
        <w:pStyle w:val="ConsPlusNormal"/>
        <w:spacing w:line="288" w:lineRule="auto"/>
        <w:jc w:val="center"/>
        <w:rPr>
          <w:rFonts w:ascii="Times New Roman" w:hAnsi="Times New Roman" w:cs="Times New Roman"/>
          <w:b/>
          <w:bCs/>
          <w:sz w:val="24"/>
          <w:szCs w:val="24"/>
        </w:rPr>
      </w:pPr>
    </w:p>
    <w:p w:rsidR="00463B29" w:rsidRPr="001F04B7" w:rsidRDefault="00463B29" w:rsidP="00463B29">
      <w:pPr>
        <w:pStyle w:val="ConsPlusNormal"/>
        <w:spacing w:line="288" w:lineRule="auto"/>
        <w:jc w:val="center"/>
        <w:rPr>
          <w:rFonts w:ascii="Times New Roman" w:hAnsi="Times New Roman" w:cs="Times New Roman"/>
          <w:b/>
          <w:bCs/>
          <w:sz w:val="24"/>
          <w:szCs w:val="24"/>
        </w:rPr>
      </w:pPr>
      <w:r w:rsidRPr="001F04B7">
        <w:rPr>
          <w:rFonts w:ascii="Times New Roman" w:hAnsi="Times New Roman" w:cs="Times New Roman"/>
          <w:b/>
          <w:bCs/>
          <w:sz w:val="24"/>
          <w:szCs w:val="24"/>
        </w:rPr>
        <w:t>ПОСТАНОВЛЕНИЕ</w:t>
      </w:r>
    </w:p>
    <w:p w:rsidR="00463B29" w:rsidRPr="001F04B7" w:rsidRDefault="00463B29" w:rsidP="00463B29">
      <w:pPr>
        <w:pStyle w:val="ConsPlusNormal"/>
        <w:spacing w:line="288" w:lineRule="auto"/>
        <w:jc w:val="center"/>
        <w:rPr>
          <w:rFonts w:ascii="Times New Roman" w:hAnsi="Times New Roman" w:cs="Times New Roman"/>
          <w:b/>
          <w:bCs/>
          <w:sz w:val="24"/>
          <w:szCs w:val="24"/>
        </w:rPr>
      </w:pPr>
      <w:r w:rsidRPr="001F04B7">
        <w:rPr>
          <w:rFonts w:ascii="Times New Roman" w:hAnsi="Times New Roman" w:cs="Times New Roman"/>
          <w:b/>
          <w:bCs/>
          <w:sz w:val="24"/>
          <w:szCs w:val="24"/>
        </w:rPr>
        <w:t xml:space="preserve">от 28 ноября 2013 г. </w:t>
      </w:r>
      <w:r>
        <w:rPr>
          <w:rFonts w:ascii="Times New Roman" w:hAnsi="Times New Roman" w:cs="Times New Roman"/>
          <w:b/>
          <w:bCs/>
          <w:sz w:val="24"/>
          <w:szCs w:val="24"/>
        </w:rPr>
        <w:t>№</w:t>
      </w:r>
      <w:r w:rsidRPr="001F04B7">
        <w:rPr>
          <w:rFonts w:ascii="Times New Roman" w:hAnsi="Times New Roman" w:cs="Times New Roman"/>
          <w:b/>
          <w:bCs/>
          <w:sz w:val="24"/>
          <w:szCs w:val="24"/>
        </w:rPr>
        <w:t xml:space="preserve"> 1087</w:t>
      </w:r>
    </w:p>
    <w:p w:rsidR="00463B29" w:rsidRPr="001F04B7" w:rsidRDefault="00463B29" w:rsidP="00463B29">
      <w:pPr>
        <w:pStyle w:val="ConsPlusNormal"/>
        <w:spacing w:line="288" w:lineRule="auto"/>
        <w:jc w:val="center"/>
        <w:rPr>
          <w:rFonts w:ascii="Times New Roman" w:hAnsi="Times New Roman" w:cs="Times New Roman"/>
          <w:b/>
          <w:bCs/>
          <w:sz w:val="24"/>
          <w:szCs w:val="24"/>
        </w:rPr>
      </w:pPr>
    </w:p>
    <w:p w:rsidR="00463B29" w:rsidRPr="001F04B7" w:rsidRDefault="00463B29" w:rsidP="00463B29">
      <w:pPr>
        <w:pStyle w:val="ConsPlusNormal"/>
        <w:spacing w:line="288" w:lineRule="auto"/>
        <w:jc w:val="center"/>
        <w:rPr>
          <w:rFonts w:ascii="Times New Roman" w:hAnsi="Times New Roman" w:cs="Times New Roman"/>
          <w:b/>
          <w:bCs/>
          <w:sz w:val="24"/>
          <w:szCs w:val="24"/>
        </w:rPr>
      </w:pPr>
      <w:r w:rsidRPr="001F04B7">
        <w:rPr>
          <w:rFonts w:ascii="Times New Roman" w:hAnsi="Times New Roman" w:cs="Times New Roman"/>
          <w:b/>
          <w:bCs/>
          <w:sz w:val="24"/>
          <w:szCs w:val="24"/>
        </w:rPr>
        <w:t>ОБ ОПРЕДЕЛЕНИИ</w:t>
      </w:r>
    </w:p>
    <w:p w:rsidR="00463B29" w:rsidRPr="001F04B7" w:rsidRDefault="00463B29" w:rsidP="00463B29">
      <w:pPr>
        <w:pStyle w:val="ConsPlusNormal"/>
        <w:spacing w:line="288" w:lineRule="auto"/>
        <w:jc w:val="center"/>
        <w:rPr>
          <w:rFonts w:ascii="Times New Roman" w:hAnsi="Times New Roman" w:cs="Times New Roman"/>
          <w:b/>
          <w:bCs/>
          <w:sz w:val="24"/>
          <w:szCs w:val="24"/>
        </w:rPr>
      </w:pPr>
      <w:r w:rsidRPr="001F04B7">
        <w:rPr>
          <w:rFonts w:ascii="Times New Roman" w:hAnsi="Times New Roman" w:cs="Times New Roman"/>
          <w:b/>
          <w:bCs/>
          <w:sz w:val="24"/>
          <w:szCs w:val="24"/>
        </w:rPr>
        <w:t>СЛУЧАЕВ ЗАКЛЮЧЕНИЯ КОНТРАКТА ЖИЗНЕННОГО ЦИКЛА</w:t>
      </w:r>
    </w:p>
    <w:p w:rsidR="00463B29" w:rsidRPr="00463B29" w:rsidRDefault="00463B29" w:rsidP="00463B29">
      <w:pPr>
        <w:pStyle w:val="ConsPlusNormal"/>
        <w:spacing w:line="288" w:lineRule="auto"/>
        <w:jc w:val="center"/>
        <w:rPr>
          <w:rFonts w:ascii="Times New Roman" w:hAnsi="Times New Roman" w:cs="Times New Roman"/>
          <w:b/>
          <w:bCs/>
          <w:sz w:val="24"/>
          <w:szCs w:val="24"/>
        </w:rPr>
      </w:pPr>
    </w:p>
    <w:p w:rsidR="00AB29FA" w:rsidRPr="00AB29FA" w:rsidRDefault="00AB29FA" w:rsidP="00AB29FA">
      <w:pPr>
        <w:pStyle w:val="ConsPlusNormal"/>
        <w:spacing w:line="360" w:lineRule="auto"/>
        <w:jc w:val="center"/>
        <w:rPr>
          <w:rFonts w:ascii="Times New Roman" w:hAnsi="Times New Roman" w:cs="Times New Roman"/>
          <w:sz w:val="24"/>
          <w:szCs w:val="24"/>
        </w:rPr>
      </w:pPr>
      <w:r w:rsidRPr="00AB29FA">
        <w:rPr>
          <w:rFonts w:ascii="Times New Roman" w:hAnsi="Times New Roman" w:cs="Times New Roman"/>
          <w:sz w:val="24"/>
          <w:szCs w:val="24"/>
        </w:rPr>
        <w:t>(в ред. Постановления Правительства РФ от 29.12.2015 N 1480)</w:t>
      </w:r>
    </w:p>
    <w:p w:rsidR="00AB29FA" w:rsidRDefault="00AB29FA" w:rsidP="00AB29FA">
      <w:pPr>
        <w:pStyle w:val="ConsPlusNormal"/>
        <w:jc w:val="center"/>
      </w:pP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В соответствии со статьей 34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1. Установить, что контракт жизненного цикла заключается в следующих случаях:</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а) выполнение работ по проектированию и строительству автомобильных дорог (участков автомобильных дорог), включая дорожные сооружения, являющиеся их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(пп. "а" в ред. Постановления Правительства РФ от 29.12.2015 N 1480)</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б) выполнение работ по проектированию и строительству инфраструктуры морских и речных портов, в том числе искусственных земельных участков, гидротехнических сооружений портов;</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в) выполнение работ по проектированию и строительству аэродромов;</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г) выполнение работ по проектированию и строительству объектов системы коммунальной инфраструктуры и иных объектов коммунального хозяйства, в том числе объектов водо-, тепло-, газо- и энергоснабжения, водоотведения, очистки сточных вод, переработки и утилизации (захоронения) бытовых отходов;</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д) выполнение работ по проектированию и строительству объектов инфраструктуры метрополитена, внеуличного транспорта и городского наземного электрического транспорта;</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е) выполнение работ по проектированию и строительству объектов инфраструктуры железнодорожного транспорта общего пользования;</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ж) выполнение работ по проектированию и строительству уникальных объектов капитального строительства;</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 xml:space="preserve">з) закупка железнодорожного подвижного состава, транспортных средств метрополитена, </w:t>
      </w:r>
      <w:r w:rsidRPr="00AB29FA">
        <w:rPr>
          <w:rFonts w:ascii="Times New Roman" w:hAnsi="Times New Roman" w:cs="Times New Roman"/>
          <w:sz w:val="24"/>
          <w:szCs w:val="24"/>
        </w:rPr>
        <w:lastRenderedPageBreak/>
        <w:t>внеуличного транспорта и городского наземного электрического транспорта;</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и) закупка воздушных судов, морских и речных судов;</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к) выполнение работ по проектированию, строительству и реконструкции объектов капитального строительства в сфере здравоохранения (в том числе объектов, предназначенных для санаторно-курортного лечения), включая закупку медицинского оборудования, предусмотренного проектной документацией указанных объектов капитального строительства;</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(пп. "к" введен Постановлением Правительства РФ от 29.12.2015 N 1480)</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л) выполнение работ по проектированию, строительству и реконструкции объектов, предназначенных для проживания военнослужащих и членов их семей, а также объектов хозяйственного, технического, тылового, медицинского назначения, учебно-материальной базы боевой подготовки, воспитательной работы и службы войск, включая закупку оборудования, предусмотренного проектной документацией указанных объектов;</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(пп. "л" введен Постановлением Правительства РФ от 29.12.2015 N 1480)</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м) выполнение работ по проектированию, строительству и эксплуатации объектов капитального строительства, предназначенных для социального обслуживания граждан, в том числе для стационарного и полустационарного социального обслуживания граждан (домов-интернатов (пансионатов) для детей, престарелых, инвалидов, ветеранов войны, труда и милосердия, психоневрологических интернатов, социально-оздоровительных центров, геронтологических центров, геронтопсихиатрических центров, социально-реабилитационных центров, реабилитационных центров, кризисных центров помощи женщинам, центров психолого-педагогической помощи населению, центров социального обслуживания населения, центров социальной адаптации (помощи), домов ночного пребывания, социальных приютов, социальных гостиниц), включая закупку оборудования, предусмотренного проектной документацией указанных объектов;</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(пп. "м" введен Постановлением Правительства РФ от 29.12.2015 N 1480)</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н) выполнение работ по проектированию, строительству и реконструкции объектов капитального строительства в сфере культуры (театров и амфитеатров, памятников и мемориальных сооружений, музеев, выставочных центров и выставочных комплексов, библиотек, цирков, кинотеатров, концертных залов), включая закупку оборудования, предусмотренного проектной документацией указанных объектов;</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(пп. "н" введен Постановлением Правительства РФ от 29.12.2015 N 1480)</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 xml:space="preserve">о) выполнение работ по проектированию, реконструкции с элементами реставрации и (или) приспособлению для современного использования (при необходимости) объектов культурного наследия (памятников истории и культуры) народов Российской Федерации, включая закупку </w:t>
      </w:r>
      <w:r w:rsidRPr="00AB29FA">
        <w:rPr>
          <w:rFonts w:ascii="Times New Roman" w:hAnsi="Times New Roman" w:cs="Times New Roman"/>
          <w:sz w:val="24"/>
          <w:szCs w:val="24"/>
        </w:rPr>
        <w:lastRenderedPageBreak/>
        <w:t>оборудования, предусмотренного проектной документацией указанных объектов, в случае признания таких объектов аварийными в соответствии с требованиями законодательства Российской Федерации об объектах культурного наследия (о памятниках истории и культуры) народов Российской Федерации или нахождения таких объектов в руинированном состоянии.</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(пп. "о" введен Постановлением Правительства РФ от 29.12.2015 N 1480)</w:t>
      </w:r>
    </w:p>
    <w:p w:rsidR="00AB29FA" w:rsidRPr="00AB29FA" w:rsidRDefault="00AB29FA" w:rsidP="00AB29FA">
      <w:pPr>
        <w:pStyle w:val="ConsPlusNormal"/>
        <w:spacing w:line="360" w:lineRule="auto"/>
        <w:ind w:firstLine="539"/>
        <w:jc w:val="both"/>
        <w:rPr>
          <w:rFonts w:ascii="Times New Roman" w:hAnsi="Times New Roman" w:cs="Times New Roman"/>
          <w:sz w:val="24"/>
          <w:szCs w:val="24"/>
        </w:rPr>
      </w:pPr>
      <w:r w:rsidRPr="00AB29FA">
        <w:rPr>
          <w:rFonts w:ascii="Times New Roman" w:hAnsi="Times New Roman" w:cs="Times New Roman"/>
          <w:sz w:val="24"/>
          <w:szCs w:val="24"/>
        </w:rPr>
        <w:t>2. Настоящее постановление вступает в силу с 1 января 2014 г.</w:t>
      </w:r>
    </w:p>
    <w:p w:rsidR="00AB29FA" w:rsidRDefault="00AB29FA" w:rsidP="00463B29">
      <w:pPr>
        <w:pStyle w:val="ConsPlusNormal"/>
        <w:spacing w:line="360" w:lineRule="auto"/>
        <w:ind w:firstLine="539"/>
        <w:jc w:val="both"/>
        <w:rPr>
          <w:rFonts w:ascii="Times New Roman" w:hAnsi="Times New Roman" w:cs="Times New Roman"/>
          <w:sz w:val="24"/>
          <w:szCs w:val="24"/>
        </w:rPr>
      </w:pPr>
    </w:p>
    <w:p w:rsidR="00463B29" w:rsidRPr="001F04B7" w:rsidRDefault="00463B29" w:rsidP="00463B29">
      <w:pPr>
        <w:pStyle w:val="ConsPlusNormal"/>
        <w:jc w:val="right"/>
        <w:rPr>
          <w:rFonts w:ascii="Times New Roman" w:hAnsi="Times New Roman" w:cs="Times New Roman"/>
          <w:sz w:val="24"/>
          <w:szCs w:val="24"/>
        </w:rPr>
      </w:pPr>
      <w:r w:rsidRPr="001F04B7">
        <w:rPr>
          <w:rFonts w:ascii="Times New Roman" w:hAnsi="Times New Roman" w:cs="Times New Roman"/>
          <w:sz w:val="24"/>
          <w:szCs w:val="24"/>
        </w:rPr>
        <w:t>Председатель Правительства</w:t>
      </w:r>
    </w:p>
    <w:p w:rsidR="00463B29" w:rsidRPr="001F04B7" w:rsidRDefault="00463B29" w:rsidP="00463B29">
      <w:pPr>
        <w:pStyle w:val="ConsPlusNormal"/>
        <w:jc w:val="right"/>
        <w:rPr>
          <w:rFonts w:ascii="Times New Roman" w:hAnsi="Times New Roman" w:cs="Times New Roman"/>
          <w:sz w:val="24"/>
          <w:szCs w:val="24"/>
        </w:rPr>
      </w:pPr>
      <w:r w:rsidRPr="001F04B7">
        <w:rPr>
          <w:rFonts w:ascii="Times New Roman" w:hAnsi="Times New Roman" w:cs="Times New Roman"/>
          <w:sz w:val="24"/>
          <w:szCs w:val="24"/>
        </w:rPr>
        <w:t>Российской Федерации</w:t>
      </w:r>
    </w:p>
    <w:p w:rsidR="00463B29" w:rsidRDefault="00463B29" w:rsidP="00463B29">
      <w:pPr>
        <w:pStyle w:val="ConsPlusNormal"/>
        <w:jc w:val="right"/>
        <w:rPr>
          <w:rFonts w:ascii="Times New Roman" w:hAnsi="Times New Roman" w:cs="Times New Roman"/>
          <w:sz w:val="24"/>
          <w:szCs w:val="24"/>
        </w:rPr>
      </w:pPr>
      <w:r w:rsidRPr="001F04B7">
        <w:rPr>
          <w:rFonts w:ascii="Times New Roman" w:hAnsi="Times New Roman" w:cs="Times New Roman"/>
          <w:sz w:val="24"/>
          <w:szCs w:val="24"/>
        </w:rPr>
        <w:t>Д.МЕДВЕДЕВ</w:t>
      </w:r>
    </w:p>
    <w:p w:rsidR="00463B29" w:rsidRDefault="00463B29">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463B29" w:rsidRDefault="00463B29" w:rsidP="00463B29">
      <w:pPr>
        <w:pStyle w:val="2"/>
      </w:pPr>
      <w:bookmarkStart w:id="112" w:name="_Toc474931026"/>
      <w:r>
        <w:lastRenderedPageBreak/>
        <w:t>Постановление Правительства РФ от 28 ноября 2013 года № 1088</w:t>
      </w:r>
      <w:r w:rsidR="00AB29FA">
        <w:t xml:space="preserve"> (в ред. ПП РФ от 09.06.2014 № 533)</w:t>
      </w:r>
      <w:bookmarkEnd w:id="112"/>
    </w:p>
    <w:p w:rsidR="00463B29" w:rsidRPr="00463B29" w:rsidRDefault="00463B29" w:rsidP="00463B29">
      <w:pPr>
        <w:pStyle w:val="ConsPlusNormal"/>
        <w:spacing w:line="288" w:lineRule="auto"/>
        <w:jc w:val="center"/>
        <w:rPr>
          <w:rFonts w:ascii="Times New Roman" w:hAnsi="Times New Roman" w:cs="Times New Roman"/>
          <w:b/>
          <w:bCs/>
          <w:sz w:val="24"/>
          <w:szCs w:val="24"/>
        </w:rPr>
      </w:pPr>
    </w:p>
    <w:p w:rsidR="00463B29" w:rsidRPr="00463B29" w:rsidRDefault="00463B29" w:rsidP="00463B29">
      <w:pPr>
        <w:pStyle w:val="ConsPlusNormal"/>
        <w:spacing w:line="288" w:lineRule="auto"/>
        <w:jc w:val="center"/>
        <w:rPr>
          <w:rFonts w:ascii="Times New Roman" w:hAnsi="Times New Roman" w:cs="Times New Roman"/>
          <w:b/>
          <w:bCs/>
          <w:sz w:val="24"/>
          <w:szCs w:val="24"/>
        </w:rPr>
      </w:pPr>
      <w:r w:rsidRPr="00463B29">
        <w:rPr>
          <w:rFonts w:ascii="Times New Roman" w:hAnsi="Times New Roman" w:cs="Times New Roman"/>
          <w:b/>
          <w:bCs/>
          <w:sz w:val="24"/>
          <w:szCs w:val="24"/>
        </w:rPr>
        <w:t>ПРАВИТЕЛЬСТВО РОССИЙСКОЙ ФЕДЕРАЦИИ</w:t>
      </w:r>
    </w:p>
    <w:p w:rsidR="00463B29" w:rsidRPr="00463B29" w:rsidRDefault="00463B29" w:rsidP="00463B29">
      <w:pPr>
        <w:pStyle w:val="ConsPlusNormal"/>
        <w:spacing w:line="288" w:lineRule="auto"/>
        <w:jc w:val="center"/>
        <w:rPr>
          <w:rFonts w:ascii="Times New Roman" w:hAnsi="Times New Roman" w:cs="Times New Roman"/>
          <w:b/>
          <w:bCs/>
          <w:sz w:val="24"/>
          <w:szCs w:val="24"/>
        </w:rPr>
      </w:pPr>
    </w:p>
    <w:p w:rsidR="00463B29" w:rsidRPr="00463B29" w:rsidRDefault="00463B29" w:rsidP="00463B29">
      <w:pPr>
        <w:pStyle w:val="ConsPlusNormal"/>
        <w:spacing w:line="288" w:lineRule="auto"/>
        <w:jc w:val="center"/>
        <w:rPr>
          <w:rFonts w:ascii="Times New Roman" w:hAnsi="Times New Roman" w:cs="Times New Roman"/>
          <w:b/>
          <w:bCs/>
          <w:sz w:val="24"/>
          <w:szCs w:val="24"/>
        </w:rPr>
      </w:pPr>
      <w:r w:rsidRPr="00463B29">
        <w:rPr>
          <w:rFonts w:ascii="Times New Roman" w:hAnsi="Times New Roman" w:cs="Times New Roman"/>
          <w:b/>
          <w:bCs/>
          <w:sz w:val="24"/>
          <w:szCs w:val="24"/>
        </w:rPr>
        <w:t>ПОСТАНОВЛЕНИЕ</w:t>
      </w:r>
    </w:p>
    <w:p w:rsidR="00463B29" w:rsidRPr="00463B29" w:rsidRDefault="00463B29" w:rsidP="00463B29">
      <w:pPr>
        <w:pStyle w:val="ConsPlusNormal"/>
        <w:spacing w:line="288" w:lineRule="auto"/>
        <w:jc w:val="center"/>
        <w:rPr>
          <w:rFonts w:ascii="Times New Roman" w:hAnsi="Times New Roman" w:cs="Times New Roman"/>
          <w:b/>
          <w:bCs/>
          <w:sz w:val="24"/>
          <w:szCs w:val="24"/>
        </w:rPr>
      </w:pPr>
      <w:r w:rsidRPr="00463B29">
        <w:rPr>
          <w:rFonts w:ascii="Times New Roman" w:hAnsi="Times New Roman" w:cs="Times New Roman"/>
          <w:b/>
          <w:bCs/>
          <w:sz w:val="24"/>
          <w:szCs w:val="24"/>
        </w:rPr>
        <w:t xml:space="preserve">от 28 ноября 2013 г. </w:t>
      </w:r>
      <w:r w:rsidR="003F0CAC">
        <w:rPr>
          <w:rFonts w:ascii="Times New Roman" w:hAnsi="Times New Roman" w:cs="Times New Roman"/>
          <w:b/>
          <w:bCs/>
          <w:sz w:val="24"/>
          <w:szCs w:val="24"/>
        </w:rPr>
        <w:t>№</w:t>
      </w:r>
      <w:r w:rsidRPr="00463B29">
        <w:rPr>
          <w:rFonts w:ascii="Times New Roman" w:hAnsi="Times New Roman" w:cs="Times New Roman"/>
          <w:b/>
          <w:bCs/>
          <w:sz w:val="24"/>
          <w:szCs w:val="24"/>
        </w:rPr>
        <w:t xml:space="preserve"> 1088</w:t>
      </w:r>
    </w:p>
    <w:p w:rsidR="00463B29" w:rsidRPr="00463B29" w:rsidRDefault="00463B29" w:rsidP="00463B29">
      <w:pPr>
        <w:pStyle w:val="ConsPlusNormal"/>
        <w:spacing w:line="288" w:lineRule="auto"/>
        <w:jc w:val="center"/>
        <w:rPr>
          <w:rFonts w:ascii="Times New Roman" w:hAnsi="Times New Roman" w:cs="Times New Roman"/>
          <w:b/>
          <w:bCs/>
          <w:sz w:val="24"/>
          <w:szCs w:val="24"/>
        </w:rPr>
      </w:pPr>
    </w:p>
    <w:p w:rsidR="00463B29" w:rsidRPr="00463B29" w:rsidRDefault="00463B29" w:rsidP="00463B29">
      <w:pPr>
        <w:pStyle w:val="ConsPlusNormal"/>
        <w:spacing w:line="288" w:lineRule="auto"/>
        <w:jc w:val="center"/>
        <w:rPr>
          <w:rFonts w:ascii="Times New Roman" w:hAnsi="Times New Roman" w:cs="Times New Roman"/>
          <w:b/>
          <w:bCs/>
          <w:sz w:val="24"/>
          <w:szCs w:val="24"/>
        </w:rPr>
      </w:pPr>
      <w:r w:rsidRPr="00463B29">
        <w:rPr>
          <w:rFonts w:ascii="Times New Roman" w:hAnsi="Times New Roman" w:cs="Times New Roman"/>
          <w:b/>
          <w:bCs/>
          <w:sz w:val="24"/>
          <w:szCs w:val="24"/>
        </w:rPr>
        <w:t>ОБ УТВЕРЖДЕНИИ ПРАВИЛ</w:t>
      </w:r>
    </w:p>
    <w:p w:rsidR="00463B29" w:rsidRPr="00463B29" w:rsidRDefault="00463B29" w:rsidP="00463B29">
      <w:pPr>
        <w:pStyle w:val="ConsPlusNormal"/>
        <w:spacing w:line="288" w:lineRule="auto"/>
        <w:jc w:val="center"/>
        <w:rPr>
          <w:rFonts w:ascii="Times New Roman" w:hAnsi="Times New Roman" w:cs="Times New Roman"/>
          <w:b/>
          <w:bCs/>
          <w:sz w:val="24"/>
          <w:szCs w:val="24"/>
        </w:rPr>
      </w:pPr>
      <w:r w:rsidRPr="00463B29">
        <w:rPr>
          <w:rFonts w:ascii="Times New Roman" w:hAnsi="Times New Roman" w:cs="Times New Roman"/>
          <w:b/>
          <w:bCs/>
          <w:sz w:val="24"/>
          <w:szCs w:val="24"/>
        </w:rPr>
        <w:t>ПРОВЕДЕНИЯ СОВМЕСТНЫХ КОНКУРСОВ И АУКЦИОНОВ</w:t>
      </w:r>
    </w:p>
    <w:p w:rsidR="00463B29" w:rsidRPr="00463B29" w:rsidRDefault="00463B29" w:rsidP="00463B29">
      <w:pPr>
        <w:pStyle w:val="ConsPlusNormal"/>
        <w:spacing w:line="288" w:lineRule="auto"/>
        <w:jc w:val="center"/>
        <w:rPr>
          <w:rFonts w:ascii="Times New Roman" w:hAnsi="Times New Roman" w:cs="Times New Roman"/>
          <w:b/>
          <w:bCs/>
          <w:sz w:val="24"/>
          <w:szCs w:val="24"/>
        </w:rPr>
      </w:pPr>
    </w:p>
    <w:p w:rsidR="00463B29" w:rsidRPr="00463B29" w:rsidRDefault="00463B29" w:rsidP="00463B29">
      <w:pPr>
        <w:pStyle w:val="ConsPlusNormal"/>
        <w:spacing w:line="360" w:lineRule="auto"/>
        <w:jc w:val="both"/>
        <w:rPr>
          <w:rFonts w:ascii="Times New Roman" w:hAnsi="Times New Roman" w:cs="Times New Roman"/>
          <w:sz w:val="24"/>
          <w:szCs w:val="24"/>
        </w:rPr>
      </w:pPr>
      <w:r w:rsidRPr="00463B29">
        <w:rPr>
          <w:rFonts w:ascii="Times New Roman" w:hAnsi="Times New Roman" w:cs="Times New Roman"/>
          <w:sz w:val="24"/>
          <w:szCs w:val="24"/>
        </w:rPr>
        <w:t>Список изменяющих документов</w:t>
      </w:r>
      <w:r>
        <w:rPr>
          <w:rFonts w:ascii="Times New Roman" w:hAnsi="Times New Roman" w:cs="Times New Roman"/>
          <w:sz w:val="24"/>
          <w:szCs w:val="24"/>
        </w:rPr>
        <w:t xml:space="preserve"> </w:t>
      </w:r>
      <w:r w:rsidRPr="00463B29">
        <w:rPr>
          <w:rFonts w:ascii="Times New Roman" w:hAnsi="Times New Roman" w:cs="Times New Roman"/>
          <w:sz w:val="24"/>
          <w:szCs w:val="24"/>
        </w:rPr>
        <w:t xml:space="preserve">(в ред. Постановления Правительства РФ от 09.06.2014 </w:t>
      </w:r>
      <w:r w:rsidR="003F0CAC">
        <w:rPr>
          <w:rFonts w:ascii="Times New Roman" w:hAnsi="Times New Roman" w:cs="Times New Roman"/>
          <w:sz w:val="24"/>
          <w:szCs w:val="24"/>
        </w:rPr>
        <w:t>№</w:t>
      </w:r>
      <w:r w:rsidRPr="00463B29">
        <w:rPr>
          <w:rFonts w:ascii="Times New Roman" w:hAnsi="Times New Roman" w:cs="Times New Roman"/>
          <w:sz w:val="24"/>
          <w:szCs w:val="24"/>
        </w:rPr>
        <w:t xml:space="preserve"> 533)</w:t>
      </w:r>
    </w:p>
    <w:p w:rsidR="00463B29" w:rsidRDefault="00463B29" w:rsidP="00463B29">
      <w:pPr>
        <w:pStyle w:val="ConsPlusNormal"/>
        <w:jc w:val="right"/>
      </w:pP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 xml:space="preserve">1. Утвердить прилагаемые </w:t>
      </w:r>
      <w:hyperlink w:anchor="Par32" w:tooltip="Ссылка на текущий документ" w:history="1">
        <w:r w:rsidRPr="00463B29">
          <w:rPr>
            <w:rFonts w:ascii="Times New Roman" w:hAnsi="Times New Roman" w:cs="Times New Roman"/>
            <w:sz w:val="24"/>
            <w:szCs w:val="24"/>
          </w:rPr>
          <w:t>Правила</w:t>
        </w:r>
      </w:hyperlink>
      <w:r w:rsidRPr="00463B29">
        <w:rPr>
          <w:rFonts w:ascii="Times New Roman" w:hAnsi="Times New Roman" w:cs="Times New Roman"/>
          <w:sz w:val="24"/>
          <w:szCs w:val="24"/>
        </w:rPr>
        <w:t xml:space="preserve"> проведения совместных конкурсов и аукционов.</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2. Признать утратившими силу:</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 xml:space="preserve">постановление Правительства Российской Федерации от 27 октября 2006 г. </w:t>
      </w:r>
      <w:r w:rsidR="003F0CAC">
        <w:rPr>
          <w:rFonts w:ascii="Times New Roman" w:hAnsi="Times New Roman" w:cs="Times New Roman"/>
          <w:sz w:val="24"/>
          <w:szCs w:val="24"/>
        </w:rPr>
        <w:t>№</w:t>
      </w:r>
      <w:r w:rsidRPr="00463B29">
        <w:rPr>
          <w:rFonts w:ascii="Times New Roman" w:hAnsi="Times New Roman" w:cs="Times New Roman"/>
          <w:sz w:val="24"/>
          <w:szCs w:val="24"/>
        </w:rPr>
        <w:t xml:space="preserve"> 631 "Об утверждении Положения о взаимодействии государственных и муниципальных заказчиков, органов, уполномоченных на осуществление функций по размещению заказов для государственных или муниципальных заказчиков, при проведении совместных торгов" (Собрание законодательства Российской Федерации, 2006, </w:t>
      </w:r>
      <w:r w:rsidR="003F0CAC">
        <w:rPr>
          <w:rFonts w:ascii="Times New Roman" w:hAnsi="Times New Roman" w:cs="Times New Roman"/>
          <w:sz w:val="24"/>
          <w:szCs w:val="24"/>
        </w:rPr>
        <w:t>№</w:t>
      </w:r>
      <w:r w:rsidRPr="00463B29">
        <w:rPr>
          <w:rFonts w:ascii="Times New Roman" w:hAnsi="Times New Roman" w:cs="Times New Roman"/>
          <w:sz w:val="24"/>
          <w:szCs w:val="24"/>
        </w:rPr>
        <w:t xml:space="preserve"> 44, ст. 4602);</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 xml:space="preserve">постановление Правительства Российской Федерации от 5 октября 2007 г. </w:t>
      </w:r>
      <w:r w:rsidR="003F0CAC">
        <w:rPr>
          <w:rFonts w:ascii="Times New Roman" w:hAnsi="Times New Roman" w:cs="Times New Roman"/>
          <w:sz w:val="24"/>
          <w:szCs w:val="24"/>
        </w:rPr>
        <w:t>№</w:t>
      </w:r>
      <w:r w:rsidRPr="00463B29">
        <w:rPr>
          <w:rFonts w:ascii="Times New Roman" w:hAnsi="Times New Roman" w:cs="Times New Roman"/>
          <w:sz w:val="24"/>
          <w:szCs w:val="24"/>
        </w:rPr>
        <w:t xml:space="preserve"> 647 "О внесении изменений в Положение о взаимодействии государственных и муниципальных заказчиков, органов, уполномоченных на осуществление функций по размещению заказов для государственных или муниципальных заказчиков, при проведении совместных торгов" (Собрание законодательства Российской Федерации, 2007, </w:t>
      </w:r>
      <w:r w:rsidR="003F0CAC">
        <w:rPr>
          <w:rFonts w:ascii="Times New Roman" w:hAnsi="Times New Roman" w:cs="Times New Roman"/>
          <w:sz w:val="24"/>
          <w:szCs w:val="24"/>
        </w:rPr>
        <w:t>№</w:t>
      </w:r>
      <w:r w:rsidRPr="00463B29">
        <w:rPr>
          <w:rFonts w:ascii="Times New Roman" w:hAnsi="Times New Roman" w:cs="Times New Roman"/>
          <w:sz w:val="24"/>
          <w:szCs w:val="24"/>
        </w:rPr>
        <w:t xml:space="preserve"> 42, ст. 5048).</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bookmarkStart w:id="113" w:name="Par17"/>
      <w:bookmarkEnd w:id="113"/>
      <w:r w:rsidRPr="00463B29">
        <w:rPr>
          <w:rFonts w:ascii="Times New Roman" w:hAnsi="Times New Roman" w:cs="Times New Roman"/>
          <w:sz w:val="24"/>
          <w:szCs w:val="24"/>
        </w:rPr>
        <w:t xml:space="preserve">3. Настоящее постановление вступает в силу с 1 января 2014 г., за исключением </w:t>
      </w:r>
      <w:hyperlink w:anchor="Par46" w:tooltip="Ссылка на текущий документ" w:history="1">
        <w:r w:rsidRPr="00463B29">
          <w:rPr>
            <w:rFonts w:ascii="Times New Roman" w:hAnsi="Times New Roman" w:cs="Times New Roman"/>
            <w:sz w:val="24"/>
            <w:szCs w:val="24"/>
          </w:rPr>
          <w:t>пункта 4</w:t>
        </w:r>
      </w:hyperlink>
      <w:r w:rsidRPr="00463B29">
        <w:rPr>
          <w:rFonts w:ascii="Times New Roman" w:hAnsi="Times New Roman" w:cs="Times New Roman"/>
          <w:sz w:val="24"/>
          <w:szCs w:val="24"/>
        </w:rPr>
        <w:t xml:space="preserve"> Правил проведения совместных конкурсов и аукционов, утвержденных настоящим постановлением, который вступает в силу с 1 января 2015 г.</w:t>
      </w:r>
    </w:p>
    <w:p w:rsidR="00463B29" w:rsidRDefault="00463B29" w:rsidP="00463B29">
      <w:pPr>
        <w:pStyle w:val="ConsPlusNormal"/>
        <w:ind w:firstLine="540"/>
        <w:jc w:val="both"/>
      </w:pPr>
    </w:p>
    <w:p w:rsidR="00463B29" w:rsidRPr="00463B29" w:rsidRDefault="00463B29" w:rsidP="00463B29">
      <w:pPr>
        <w:pStyle w:val="ConsPlusNormal"/>
        <w:jc w:val="right"/>
        <w:rPr>
          <w:rFonts w:ascii="Times New Roman" w:hAnsi="Times New Roman" w:cs="Times New Roman"/>
          <w:sz w:val="24"/>
          <w:szCs w:val="24"/>
        </w:rPr>
      </w:pPr>
      <w:r w:rsidRPr="00463B29">
        <w:rPr>
          <w:rFonts w:ascii="Times New Roman" w:hAnsi="Times New Roman" w:cs="Times New Roman"/>
          <w:sz w:val="24"/>
          <w:szCs w:val="24"/>
        </w:rPr>
        <w:t>Председатель Правительства</w:t>
      </w:r>
    </w:p>
    <w:p w:rsidR="00463B29" w:rsidRPr="00463B29" w:rsidRDefault="00463B29" w:rsidP="00463B29">
      <w:pPr>
        <w:pStyle w:val="ConsPlusNormal"/>
        <w:jc w:val="right"/>
        <w:rPr>
          <w:rFonts w:ascii="Times New Roman" w:hAnsi="Times New Roman" w:cs="Times New Roman"/>
          <w:sz w:val="24"/>
          <w:szCs w:val="24"/>
        </w:rPr>
      </w:pPr>
      <w:r w:rsidRPr="00463B29">
        <w:rPr>
          <w:rFonts w:ascii="Times New Roman" w:hAnsi="Times New Roman" w:cs="Times New Roman"/>
          <w:sz w:val="24"/>
          <w:szCs w:val="24"/>
        </w:rPr>
        <w:t>Российской Федерации</w:t>
      </w:r>
    </w:p>
    <w:p w:rsidR="00463B29" w:rsidRPr="00463B29" w:rsidRDefault="00463B29" w:rsidP="00463B29">
      <w:pPr>
        <w:pStyle w:val="ConsPlusNormal"/>
        <w:jc w:val="right"/>
        <w:rPr>
          <w:rFonts w:ascii="Times New Roman" w:hAnsi="Times New Roman" w:cs="Times New Roman"/>
          <w:sz w:val="24"/>
          <w:szCs w:val="24"/>
        </w:rPr>
      </w:pPr>
      <w:r w:rsidRPr="00463B29">
        <w:rPr>
          <w:rFonts w:ascii="Times New Roman" w:hAnsi="Times New Roman" w:cs="Times New Roman"/>
          <w:sz w:val="24"/>
          <w:szCs w:val="24"/>
        </w:rPr>
        <w:t>Д.МЕДВЕДЕВ</w:t>
      </w:r>
    </w:p>
    <w:p w:rsidR="00463B29" w:rsidRPr="00463B29" w:rsidRDefault="00463B29" w:rsidP="00463B29">
      <w:pPr>
        <w:pStyle w:val="ConsPlusNormal"/>
        <w:ind w:firstLine="540"/>
        <w:jc w:val="both"/>
        <w:rPr>
          <w:rFonts w:ascii="Times New Roman" w:hAnsi="Times New Roman" w:cs="Times New Roman"/>
          <w:sz w:val="24"/>
          <w:szCs w:val="24"/>
        </w:rPr>
      </w:pPr>
    </w:p>
    <w:p w:rsidR="00463B29" w:rsidRDefault="00463B29">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463B29" w:rsidRPr="00463B29" w:rsidRDefault="00463B29" w:rsidP="00463B29">
      <w:pPr>
        <w:pStyle w:val="ConsPlusNormal"/>
        <w:jc w:val="right"/>
        <w:rPr>
          <w:rFonts w:ascii="Times New Roman" w:hAnsi="Times New Roman" w:cs="Times New Roman"/>
          <w:sz w:val="24"/>
          <w:szCs w:val="24"/>
        </w:rPr>
      </w:pPr>
      <w:r w:rsidRPr="00463B29">
        <w:rPr>
          <w:rFonts w:ascii="Times New Roman" w:hAnsi="Times New Roman" w:cs="Times New Roman"/>
          <w:sz w:val="24"/>
          <w:szCs w:val="24"/>
        </w:rPr>
        <w:lastRenderedPageBreak/>
        <w:t>Утверждены</w:t>
      </w:r>
    </w:p>
    <w:p w:rsidR="00463B29" w:rsidRPr="00463B29" w:rsidRDefault="00463B29" w:rsidP="00463B29">
      <w:pPr>
        <w:pStyle w:val="ConsPlusNormal"/>
        <w:jc w:val="right"/>
        <w:rPr>
          <w:rFonts w:ascii="Times New Roman" w:hAnsi="Times New Roman" w:cs="Times New Roman"/>
          <w:sz w:val="24"/>
          <w:szCs w:val="24"/>
        </w:rPr>
      </w:pPr>
      <w:r w:rsidRPr="00463B29">
        <w:rPr>
          <w:rFonts w:ascii="Times New Roman" w:hAnsi="Times New Roman" w:cs="Times New Roman"/>
          <w:sz w:val="24"/>
          <w:szCs w:val="24"/>
        </w:rPr>
        <w:t>постановлением Правительства</w:t>
      </w:r>
    </w:p>
    <w:p w:rsidR="00463B29" w:rsidRPr="00463B29" w:rsidRDefault="00463B29" w:rsidP="00463B29">
      <w:pPr>
        <w:pStyle w:val="ConsPlusNormal"/>
        <w:jc w:val="right"/>
        <w:rPr>
          <w:rFonts w:ascii="Times New Roman" w:hAnsi="Times New Roman" w:cs="Times New Roman"/>
          <w:sz w:val="24"/>
          <w:szCs w:val="24"/>
        </w:rPr>
      </w:pPr>
      <w:r w:rsidRPr="00463B29">
        <w:rPr>
          <w:rFonts w:ascii="Times New Roman" w:hAnsi="Times New Roman" w:cs="Times New Roman"/>
          <w:sz w:val="24"/>
          <w:szCs w:val="24"/>
        </w:rPr>
        <w:t>Российской Федерации</w:t>
      </w:r>
    </w:p>
    <w:p w:rsidR="00463B29" w:rsidRPr="00463B29" w:rsidRDefault="00463B29" w:rsidP="00463B29">
      <w:pPr>
        <w:pStyle w:val="ConsPlusNormal"/>
        <w:jc w:val="right"/>
        <w:rPr>
          <w:rFonts w:ascii="Times New Roman" w:hAnsi="Times New Roman" w:cs="Times New Roman"/>
          <w:sz w:val="24"/>
          <w:szCs w:val="24"/>
        </w:rPr>
      </w:pPr>
      <w:r w:rsidRPr="00463B29">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463B29">
        <w:rPr>
          <w:rFonts w:ascii="Times New Roman" w:hAnsi="Times New Roman" w:cs="Times New Roman"/>
          <w:sz w:val="24"/>
          <w:szCs w:val="24"/>
        </w:rPr>
        <w:t xml:space="preserve"> 1088</w:t>
      </w:r>
    </w:p>
    <w:p w:rsidR="00463B29" w:rsidRPr="00463B29" w:rsidRDefault="00463B29" w:rsidP="00463B29">
      <w:pPr>
        <w:pStyle w:val="ConsPlusNormal"/>
        <w:spacing w:line="288" w:lineRule="auto"/>
        <w:jc w:val="center"/>
        <w:rPr>
          <w:rFonts w:ascii="Times New Roman" w:hAnsi="Times New Roman" w:cs="Times New Roman"/>
          <w:b/>
          <w:bCs/>
          <w:sz w:val="24"/>
          <w:szCs w:val="24"/>
        </w:rPr>
      </w:pPr>
    </w:p>
    <w:p w:rsidR="00463B29" w:rsidRPr="00463B29" w:rsidRDefault="00463B29" w:rsidP="00463B29">
      <w:pPr>
        <w:pStyle w:val="ConsPlusNormal"/>
        <w:spacing w:line="288" w:lineRule="auto"/>
        <w:jc w:val="center"/>
        <w:rPr>
          <w:rFonts w:ascii="Times New Roman" w:hAnsi="Times New Roman" w:cs="Times New Roman"/>
          <w:b/>
          <w:bCs/>
          <w:sz w:val="24"/>
          <w:szCs w:val="24"/>
        </w:rPr>
      </w:pPr>
      <w:r w:rsidRPr="00463B29">
        <w:rPr>
          <w:rFonts w:ascii="Times New Roman" w:hAnsi="Times New Roman" w:cs="Times New Roman"/>
          <w:b/>
          <w:bCs/>
          <w:sz w:val="24"/>
          <w:szCs w:val="24"/>
        </w:rPr>
        <w:t>ПРАВИЛА ПРОВЕДЕНИЯ СОВМЕСТНЫХ КОНКУРСОВ И АУКЦИОНОВ</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p>
    <w:p w:rsidR="00463B29" w:rsidRPr="00463B29" w:rsidRDefault="00463B29" w:rsidP="00463B29">
      <w:pPr>
        <w:pStyle w:val="ConsPlusNormal"/>
        <w:spacing w:line="360" w:lineRule="auto"/>
        <w:jc w:val="both"/>
        <w:rPr>
          <w:rFonts w:ascii="Times New Roman" w:hAnsi="Times New Roman" w:cs="Times New Roman"/>
          <w:sz w:val="24"/>
          <w:szCs w:val="24"/>
        </w:rPr>
      </w:pPr>
      <w:r w:rsidRPr="00463B29">
        <w:rPr>
          <w:rFonts w:ascii="Times New Roman" w:hAnsi="Times New Roman" w:cs="Times New Roman"/>
          <w:sz w:val="24"/>
          <w:szCs w:val="24"/>
        </w:rPr>
        <w:t>Список изменяющих документов</w:t>
      </w:r>
      <w:r>
        <w:rPr>
          <w:rFonts w:ascii="Times New Roman" w:hAnsi="Times New Roman" w:cs="Times New Roman"/>
          <w:sz w:val="24"/>
          <w:szCs w:val="24"/>
        </w:rPr>
        <w:t xml:space="preserve"> </w:t>
      </w:r>
      <w:r w:rsidRPr="00463B29">
        <w:rPr>
          <w:rFonts w:ascii="Times New Roman" w:hAnsi="Times New Roman" w:cs="Times New Roman"/>
          <w:sz w:val="24"/>
          <w:szCs w:val="24"/>
        </w:rPr>
        <w:t xml:space="preserve">(в ред. Постановления Правительства РФ от 09.06.2014 </w:t>
      </w:r>
      <w:r w:rsidR="003F0CAC">
        <w:rPr>
          <w:rFonts w:ascii="Times New Roman" w:hAnsi="Times New Roman" w:cs="Times New Roman"/>
          <w:sz w:val="24"/>
          <w:szCs w:val="24"/>
        </w:rPr>
        <w:t>№</w:t>
      </w:r>
      <w:r w:rsidRPr="00463B29">
        <w:rPr>
          <w:rFonts w:ascii="Times New Roman" w:hAnsi="Times New Roman" w:cs="Times New Roman"/>
          <w:sz w:val="24"/>
          <w:szCs w:val="24"/>
        </w:rPr>
        <w:t xml:space="preserve"> 533)</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1. Настоящие Правила устанавливают порядок проведения совместных конкурсов и аукционов.</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2. При осуществлении двумя и более заказчиками закупок одних и тех же товаров, работ, услуг такие заказчики вправе проводить совместные конкурсы или аукционы.</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 xml:space="preserve">(п. 2 в ред. Постановления Правительства РФ от 09.06.2014 </w:t>
      </w:r>
      <w:r w:rsidR="003F0CAC">
        <w:rPr>
          <w:rFonts w:ascii="Times New Roman" w:hAnsi="Times New Roman" w:cs="Times New Roman"/>
          <w:sz w:val="24"/>
          <w:szCs w:val="24"/>
        </w:rPr>
        <w:t>№</w:t>
      </w:r>
      <w:r w:rsidRPr="00463B29">
        <w:rPr>
          <w:rFonts w:ascii="Times New Roman" w:hAnsi="Times New Roman" w:cs="Times New Roman"/>
          <w:sz w:val="24"/>
          <w:szCs w:val="24"/>
        </w:rPr>
        <w:t xml:space="preserve"> 533)</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3. Для организации и проведения совместного конкурса или аукциона заказчики, уполномоченные органы, уполномоченные учреждения, соответствующие полномочия которых определены в соответствии со статьей 26 Федерального закона "О контрактной системе в сфере закупок товаров, работ, услуг для обеспечения государственных и муниципальных нужд" (далее соответственно - заказчики, Федеральный закон), заключают между собой соглашение о проведении совместного конкурса или аукциона (далее - соглашение) до утверждения конкурсной документации или документации об аукционе (далее - документация). При этом уполномоченный орган, уполномоченное учреждение, на которые возложены полномочия только на определение поставщиков (подрядчиков, исполнителей), могут выступать стороной соглашения только в качестве организатора совместного конкурса или аукциона. Соглашение содержит информацию, указанную в части 2 статьи 25 Федерального закона.</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4. После подписания соглашения заказчики вносят в план-график сведения о наименовании организатора совместного конкурса или аукциона (далее - организатор).</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5. Организация и проведение совместного конкурса или аукциона осуществляются организатором, которому другие заказчики передали на основании соглашения часть своих полномочий по организации и проведению такого конкурса или аукциона. Совместный конкурс или аукцион проводится в порядке, установленном Федеральным законом в отношении конкурсов или аукционов.</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6. В целях проведения совместного конкурса или аукциона организатор:</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 xml:space="preserve">а) осуществляет утверждение состава комиссии по осуществлению закупок, в которую включаются представители сторон соглашения пропорционально объему закупок, </w:t>
      </w:r>
      <w:r w:rsidRPr="00463B29">
        <w:rPr>
          <w:rFonts w:ascii="Times New Roman" w:hAnsi="Times New Roman" w:cs="Times New Roman"/>
          <w:sz w:val="24"/>
          <w:szCs w:val="24"/>
        </w:rPr>
        <w:lastRenderedPageBreak/>
        <w:t>осуществляемых каждым заказчиком, в общем объеме закупок, если иное не предусмотрено соглашением;</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б) разрабатывает и размещает в единой информационной системе в сфере закупок извещение об осуществлении закупки, разрабатывает и направляет приглашение принять участие в закрытом конкурсе или аукционе, а также разрабатывает и утверждает документацию, подготовленные в соответствии с Федеральным законом. Начальная (максимальная) цена, указываемая в таких извещении, приглашении и документации по каждому лоту, определяется как сумма начальных (максимальных) цен контрактов каждого заказчика, при этом обоснование такой цены содержит обоснование начальных (максимальных) цен контрактов каждого заказчика;</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в) предоставляет документацию заинтересованным лицам;</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г) предоставляет разъяснения положений документации;</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д) при необходимости вносит изменения в извещение об осуществлении закупки и (или) документацию;</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е) осуществляет размещение в единой информационной системе в сфере закупок информации и документов, размещение которых предусмотрено Федеральным законом при определении поставщика (подрядчика, исполнителя);</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ж) направляет копии протоколов, составленных в ходе проведения совместного конкурса или аукциона, каждой стороне соглашения не позднее дня, следующего за днем подписания указанных протоколов, а также в уполномоченный федеральный орган исполнительной власти в установленных Федеральным законом случаях;</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з) осуществляет иные полномочия, переданные ему соглашением.</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7. Стороны соглашения несут расходы на проведение совместного конкурса или аукциона пропорционально доле начальной (максимальной) цены контракта каждого заказчика в общей сумме начальных (максимальных) цен контрактов, в целях заключения которых проводится совместный конкурс или аукцион.</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8. Контракт с победителем совместного конкурса или аукциона заключается каждым заказчиком самостоятельно.</w:t>
      </w:r>
    </w:p>
    <w:p w:rsidR="00463B29" w:rsidRPr="00463B29" w:rsidRDefault="00463B29" w:rsidP="00463B29">
      <w:pPr>
        <w:pStyle w:val="ConsPlusNormal"/>
        <w:spacing w:line="360" w:lineRule="auto"/>
        <w:ind w:firstLine="539"/>
        <w:jc w:val="both"/>
        <w:rPr>
          <w:rFonts w:ascii="Times New Roman" w:hAnsi="Times New Roman" w:cs="Times New Roman"/>
          <w:sz w:val="24"/>
          <w:szCs w:val="24"/>
        </w:rPr>
      </w:pPr>
      <w:r w:rsidRPr="00463B29">
        <w:rPr>
          <w:rFonts w:ascii="Times New Roman" w:hAnsi="Times New Roman" w:cs="Times New Roman"/>
          <w:sz w:val="24"/>
          <w:szCs w:val="24"/>
        </w:rPr>
        <w:t>9. При признании совместного конкурса или аукциона несостоявшимся в случаях, установленных Федеральным законом, принятие решения о заключении контракта с единственным поставщиком (подрядчиком, исполнителем) и согласование такого решения осуществляется заказчиками самостоятельно в соответствии с Федеральным законом.</w:t>
      </w:r>
    </w:p>
    <w:p w:rsidR="00463B29" w:rsidRDefault="00463B29">
      <w:pPr>
        <w:rPr>
          <w:rFonts w:asciiTheme="majorHAnsi" w:eastAsiaTheme="majorEastAsia" w:hAnsiTheme="majorHAnsi" w:cstheme="majorBidi"/>
          <w:b/>
          <w:bCs/>
          <w:color w:val="4F81BD" w:themeColor="accent1"/>
          <w:sz w:val="26"/>
          <w:szCs w:val="26"/>
        </w:rPr>
      </w:pPr>
      <w:r>
        <w:br w:type="page"/>
      </w:r>
    </w:p>
    <w:p w:rsidR="00463B29" w:rsidRDefault="00463B29" w:rsidP="00463B29">
      <w:pPr>
        <w:pStyle w:val="2"/>
      </w:pPr>
      <w:bookmarkStart w:id="114" w:name="_Toc474931027"/>
      <w:r>
        <w:lastRenderedPageBreak/>
        <w:t>Постановление Правительства РФ от 28 ноября 2013 года № 1089</w:t>
      </w:r>
      <w:r w:rsidR="00716D3B">
        <w:t xml:space="preserve"> (утратило силу)</w:t>
      </w:r>
      <w:bookmarkEnd w:id="114"/>
    </w:p>
    <w:p w:rsidR="00463B29" w:rsidRDefault="00463B29" w:rsidP="00463B29">
      <w:pPr>
        <w:pStyle w:val="ConsPlusNormal"/>
        <w:spacing w:line="288" w:lineRule="auto"/>
        <w:jc w:val="center"/>
        <w:rPr>
          <w:rFonts w:ascii="Times New Roman" w:hAnsi="Times New Roman" w:cs="Times New Roman"/>
          <w:b/>
          <w:bCs/>
          <w:sz w:val="24"/>
          <w:szCs w:val="24"/>
        </w:rPr>
      </w:pP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ПРАВИТЕЛЬСТВО РОССИЙСКОЙ ФЕДЕРАЦИИ</w:t>
      </w:r>
    </w:p>
    <w:p w:rsidR="00463B29" w:rsidRPr="007A2EFD" w:rsidRDefault="00463B29" w:rsidP="00463B29">
      <w:pPr>
        <w:pStyle w:val="ConsPlusNormal"/>
        <w:spacing w:line="288" w:lineRule="auto"/>
        <w:jc w:val="center"/>
        <w:rPr>
          <w:rFonts w:ascii="Times New Roman" w:hAnsi="Times New Roman" w:cs="Times New Roman"/>
          <w:b/>
          <w:bCs/>
          <w:sz w:val="24"/>
          <w:szCs w:val="24"/>
        </w:rPr>
      </w:pP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ПОСТАНОВЛЕНИЕ</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 xml:space="preserve">от 28 ноября 2013 г. </w:t>
      </w:r>
      <w:r>
        <w:rPr>
          <w:rFonts w:ascii="Times New Roman" w:hAnsi="Times New Roman" w:cs="Times New Roman"/>
          <w:b/>
          <w:bCs/>
          <w:sz w:val="24"/>
          <w:szCs w:val="24"/>
        </w:rPr>
        <w:t>№</w:t>
      </w:r>
      <w:r w:rsidRPr="007A2EFD">
        <w:rPr>
          <w:rFonts w:ascii="Times New Roman" w:hAnsi="Times New Roman" w:cs="Times New Roman"/>
          <w:b/>
          <w:bCs/>
          <w:sz w:val="24"/>
          <w:szCs w:val="24"/>
        </w:rPr>
        <w:t xml:space="preserve"> 1089</w:t>
      </w:r>
    </w:p>
    <w:p w:rsidR="00463B29" w:rsidRPr="007A2EFD" w:rsidRDefault="00463B29" w:rsidP="00463B29">
      <w:pPr>
        <w:pStyle w:val="ConsPlusNormal"/>
        <w:spacing w:line="288" w:lineRule="auto"/>
        <w:jc w:val="center"/>
        <w:rPr>
          <w:rFonts w:ascii="Times New Roman" w:hAnsi="Times New Roman" w:cs="Times New Roman"/>
          <w:b/>
          <w:bCs/>
          <w:sz w:val="24"/>
          <w:szCs w:val="24"/>
        </w:rPr>
      </w:pP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ОБ УСЛОВИЯХ ПРОВЕДЕНИЯ ПРОЦЕДУРЫ КОНКУРСА С ОГРАНИЧЕННЫМ</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УЧАСТИЕМ ПРИ ЗАКУПКЕ ТОВАРОВ, РАБОТ, УСЛУГ ДЛЯ ОБЕСПЕЧЕНИЯ</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ГОСУДАРСТВЕННЫХ И МУНИЦИПАЛЬНЫХ НУЖД</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1. Утвердить прилагаемые:</w:t>
      </w:r>
    </w:p>
    <w:p w:rsidR="00463B29" w:rsidRPr="007A2EFD" w:rsidRDefault="004C1E9E" w:rsidP="00463B29">
      <w:pPr>
        <w:pStyle w:val="ConsPlusNormal"/>
        <w:spacing w:line="360" w:lineRule="auto"/>
        <w:ind w:firstLine="539"/>
        <w:jc w:val="both"/>
        <w:rPr>
          <w:rFonts w:ascii="Times New Roman" w:hAnsi="Times New Roman" w:cs="Times New Roman"/>
          <w:sz w:val="24"/>
          <w:szCs w:val="24"/>
        </w:rPr>
      </w:pPr>
      <w:hyperlink w:anchor="Par30" w:tooltip="Ссылка на текущий документ" w:history="1">
        <w:r w:rsidR="00463B29" w:rsidRPr="00463B29">
          <w:rPr>
            <w:rFonts w:ascii="Times New Roman" w:hAnsi="Times New Roman" w:cs="Times New Roman"/>
            <w:sz w:val="24"/>
            <w:szCs w:val="24"/>
          </w:rPr>
          <w:t>перечень</w:t>
        </w:r>
      </w:hyperlink>
      <w:r w:rsidR="00463B29" w:rsidRPr="007A2EFD">
        <w:rPr>
          <w:rFonts w:ascii="Times New Roman" w:hAnsi="Times New Roman" w:cs="Times New Roman"/>
          <w:sz w:val="24"/>
          <w:szCs w:val="24"/>
        </w:rPr>
        <w:t xml:space="preserve">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 xml:space="preserve">дополнительные </w:t>
      </w:r>
      <w:hyperlink w:anchor="Par55" w:tooltip="Ссылка на текущий документ" w:history="1">
        <w:r w:rsidRPr="00463B29">
          <w:rPr>
            <w:rFonts w:ascii="Times New Roman" w:hAnsi="Times New Roman" w:cs="Times New Roman"/>
            <w:sz w:val="24"/>
            <w:szCs w:val="24"/>
          </w:rPr>
          <w:t>требования</w:t>
        </w:r>
      </w:hyperlink>
      <w:r w:rsidRPr="007A2EFD">
        <w:rPr>
          <w:rFonts w:ascii="Times New Roman" w:hAnsi="Times New Roman" w:cs="Times New Roman"/>
          <w:sz w:val="24"/>
          <w:szCs w:val="24"/>
        </w:rPr>
        <w:t>, предъявляемые к участникам закупки отдельных товаров, работ, услуг,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w:t>
      </w:r>
    </w:p>
    <w:p w:rsidR="00463B29" w:rsidRPr="007A2EFD" w:rsidRDefault="004C1E9E" w:rsidP="00463B29">
      <w:pPr>
        <w:pStyle w:val="ConsPlusNormal"/>
        <w:spacing w:line="360" w:lineRule="auto"/>
        <w:ind w:firstLine="539"/>
        <w:jc w:val="both"/>
        <w:rPr>
          <w:rFonts w:ascii="Times New Roman" w:hAnsi="Times New Roman" w:cs="Times New Roman"/>
          <w:sz w:val="24"/>
          <w:szCs w:val="24"/>
        </w:rPr>
      </w:pPr>
      <w:hyperlink w:anchor="Par76" w:tooltip="Ссылка на текущий документ" w:history="1">
        <w:r w:rsidR="00463B29" w:rsidRPr="00463B29">
          <w:rPr>
            <w:rFonts w:ascii="Times New Roman" w:hAnsi="Times New Roman" w:cs="Times New Roman"/>
            <w:sz w:val="24"/>
            <w:szCs w:val="24"/>
          </w:rPr>
          <w:t>перечень</w:t>
        </w:r>
      </w:hyperlink>
      <w:r w:rsidR="00463B29" w:rsidRPr="007A2EFD">
        <w:rPr>
          <w:rFonts w:ascii="Times New Roman" w:hAnsi="Times New Roman" w:cs="Times New Roman"/>
          <w:sz w:val="24"/>
          <w:szCs w:val="24"/>
        </w:rPr>
        <w:t xml:space="preserve"> документов, которые подтверждают соответствие участников закупки дополнительным требованиям, предъявляемым к участникам закупки отдельных товаров, работ, услуг,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2. Настоящее постановление вступает в силу с 1 января 2014 г.</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Председатель Правительства</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Российской Федерации</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Д.МЕДВЕДЕВ</w:t>
      </w:r>
    </w:p>
    <w:p w:rsidR="00463B29" w:rsidRDefault="00463B29">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lastRenderedPageBreak/>
        <w:t>Утвержден</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постановлением Правительства</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Российской Федерации</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7A2EFD">
        <w:rPr>
          <w:rFonts w:ascii="Times New Roman" w:hAnsi="Times New Roman" w:cs="Times New Roman"/>
          <w:sz w:val="24"/>
          <w:szCs w:val="24"/>
        </w:rPr>
        <w:t xml:space="preserve"> 1089</w:t>
      </w:r>
    </w:p>
    <w:p w:rsidR="00463B29" w:rsidRPr="00463B29" w:rsidRDefault="00463B29" w:rsidP="00463B29">
      <w:pPr>
        <w:pStyle w:val="ConsPlusNormal"/>
        <w:spacing w:line="288" w:lineRule="auto"/>
        <w:jc w:val="center"/>
        <w:rPr>
          <w:rFonts w:ascii="Times New Roman" w:hAnsi="Times New Roman" w:cs="Times New Roman"/>
          <w:b/>
          <w:bCs/>
          <w:sz w:val="24"/>
          <w:szCs w:val="24"/>
        </w:rPr>
      </w:pP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ПЕРЕЧЕНЬ</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СЛУЧАЕВ ОТНЕСЕНИЯ ТОВАРОВ, РАБОТ, УСЛУГ К ТОВАРАМ,</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РАБОТАМ, УСЛУГАМ, КОТОРЫЕ ПО ПРИЧИНЕ ИХ ТЕХНИЧЕСКОЙ</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И (ИЛИ) ТЕХНОЛОГИЧЕСКОЙ СЛОЖНОСТИ, ИННОВАЦИОННОГО,</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ВЫСОКОТЕХНОЛОГИЧНОГО ИЛИ СПЕЦИАЛИЗИРОВАННОГО ХАРАКТЕРА</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СПОСОБНЫ ПОСТАВИТЬ, ВЫПОЛНИТЬ, ОКАЗАТЬ ТОЛЬКО ПОСТАВЩИКИ</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(ПОДРЯДЧИКИ, ИСПОЛНИТЕЛИ), ИМЕЮЩИЕ НЕОБХОДИМЫЙ</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УРОВЕНЬ КВАЛИФИКАЦИИ</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1. Выполнение работ по проектированию, сооружению и выводу из эксплуатации объектов использования атомной энергии.</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2. Выполнение работ по обращению с ядерными материалами, отработавшим ядерным топливом, радиоактивными веществами и радиоактивными отходами, в том числе при их использовании, переработке, транспортировании, хранении, захоронении и утилизации.</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3. Выполнение работ по конструированию и изготовлению оборудования, применяемого на объектах использования атомной энергии.</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4. Выполнение работ по ремонту вооружения и военной техники ядерного оружейного комплекса.</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5. Оказание услуг общественного питания и (или) поставки пищевых продуктов, закупаемых для дошкольных образовательных учреждений, общеобразовательных учреждений, образовательных учреждений начального профессионального, среднего профессионального и высшего профессионального образования, специальных (коррекционных) образовательных учреждений для обучающихся, воспитанников с ограниченными возможностями здоровья, учреждений для детей-сирот и детей, оставшихся без попечения родителей, специальных учебно-воспитательных учреждений закрытого типа для детей и подростков с девиантным (общественно опасным) поведением, нетиповых образовательных учреждений высшей категории для детей, подростков и молодых людей, проявивших выдающиеся способности, образовательных учреждений дополнительного образования детей и других организаций, осуществляющих образовательный процесс для детей, медицинских организаций, учреждений социального обслуживания, организаций отдыха детей и их оздоровления.</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 xml:space="preserve">6. Выполнение работ по строительству, реконструкции, капитальному ремонту особо опасных, технически сложных объектов капитального строительства, а также искусственных </w:t>
      </w:r>
      <w:r w:rsidRPr="007A2EFD">
        <w:rPr>
          <w:rFonts w:ascii="Times New Roman" w:hAnsi="Times New Roman" w:cs="Times New Roman"/>
          <w:sz w:val="24"/>
          <w:szCs w:val="24"/>
        </w:rPr>
        <w:lastRenderedPageBreak/>
        <w:t>дорожных сооружений, включенных в состав автомобильных дорог федерального, регионального или межмуниципального, местного значения, а также работ, включенных в эту группировку, в случае если начальная (максимальная) цена контракта при осуществлении закупок для обеспечения государственных нужд превышает 150 млн. рублей, для обеспечения муниципальных нужд превышает 50 млн. рублей.</w:t>
      </w:r>
    </w:p>
    <w:p w:rsidR="00463B29" w:rsidRPr="007A2EFD" w:rsidRDefault="00463B29" w:rsidP="00463B29">
      <w:pPr>
        <w:pStyle w:val="ConsPlusNormal"/>
        <w:ind w:firstLine="540"/>
        <w:jc w:val="both"/>
        <w:rPr>
          <w:rFonts w:ascii="Times New Roman" w:hAnsi="Times New Roman" w:cs="Times New Roman"/>
          <w:sz w:val="24"/>
          <w:szCs w:val="24"/>
        </w:rPr>
      </w:pPr>
    </w:p>
    <w:p w:rsidR="00463B29" w:rsidRDefault="00463B29">
      <w:pPr>
        <w:rPr>
          <w:rFonts w:ascii="Times New Roman" w:eastAsiaTheme="minorEastAsia" w:hAnsi="Times New Roman" w:cs="Times New Roman"/>
          <w:sz w:val="24"/>
          <w:szCs w:val="24"/>
          <w:lang w:eastAsia="ru-RU"/>
        </w:rPr>
      </w:pP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Утверждены</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постановлением Правительства</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Российской Федерации</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7A2EFD">
        <w:rPr>
          <w:rFonts w:ascii="Times New Roman" w:hAnsi="Times New Roman" w:cs="Times New Roman"/>
          <w:sz w:val="24"/>
          <w:szCs w:val="24"/>
        </w:rPr>
        <w:t xml:space="preserve"> 1089</w:t>
      </w:r>
    </w:p>
    <w:p w:rsidR="00463B29" w:rsidRPr="00463B29" w:rsidRDefault="00463B29" w:rsidP="00463B29">
      <w:pPr>
        <w:pStyle w:val="ConsPlusNormal"/>
        <w:spacing w:line="288" w:lineRule="auto"/>
        <w:jc w:val="center"/>
        <w:rPr>
          <w:rFonts w:ascii="Times New Roman" w:hAnsi="Times New Roman" w:cs="Times New Roman"/>
          <w:b/>
          <w:bCs/>
          <w:sz w:val="24"/>
          <w:szCs w:val="24"/>
        </w:rPr>
      </w:pP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ДОПОЛНИТЕЛЬНЫЕ ТРЕБОВАНИЯ,</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ПРЕДЪЯВЛЯЕМЫЕ К УЧАСТНИКАМ ЗАКУПКИ ОТДЕЛЬНЫХ</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ТОВАРОВ, РАБОТ, УСЛУГ, КОТОРЫЕ ПО ПРИЧИНЕ ИХ ТЕХНИЧЕСКОЙ</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И (ИЛИ) ТЕХНОЛОГИЧЕСКОЙ СЛОЖНОСТИ, ИННОВАЦИОННОГО,</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ВЫСОКОТЕХНОЛОГИЧНОГО ИЛИ СПЕЦИАЛИЗИРОВАННОГО ХАРАКТЕРА</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СПОСОБНЫ ПОСТАВИТЬ, ВЫПОЛНИТЬ, ОКАЗАТЬ ТОЛЬКО ПОСТАВЩИКИ</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(ПОДРЯДЧИКИ, ИСПОЛНИТЕЛИ), ИМЕЮЩИЕ НЕОБХОДИМЫЙ</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УРОВЕНЬ КВАЛИФИКАЦИИ</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 xml:space="preserve">1. Наличие опыта исполнения (с учетом правопреемства) контракта, договора на поставку товаров, выполнение работ, оказание услуг (далее - договор), указанных в </w:t>
      </w:r>
      <w:hyperlink w:anchor="Par30" w:tooltip="Ссылка на текущий документ" w:history="1">
        <w:r w:rsidRPr="00463B29">
          <w:rPr>
            <w:rFonts w:ascii="Times New Roman" w:hAnsi="Times New Roman" w:cs="Times New Roman"/>
            <w:sz w:val="24"/>
            <w:szCs w:val="24"/>
          </w:rPr>
          <w:t>перечне</w:t>
        </w:r>
      </w:hyperlink>
      <w:r w:rsidRPr="007A2EFD">
        <w:rPr>
          <w:rFonts w:ascii="Times New Roman" w:hAnsi="Times New Roman" w:cs="Times New Roman"/>
          <w:sz w:val="24"/>
          <w:szCs w:val="24"/>
        </w:rPr>
        <w:t xml:space="preserve">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утвержденном постановлением Правительства Российской Федерации от от 28 ноября 2013 г. </w:t>
      </w:r>
      <w:r w:rsidR="003F0CAC">
        <w:rPr>
          <w:rFonts w:ascii="Times New Roman" w:hAnsi="Times New Roman" w:cs="Times New Roman"/>
          <w:sz w:val="24"/>
          <w:szCs w:val="24"/>
        </w:rPr>
        <w:t>№</w:t>
      </w:r>
      <w:r w:rsidRPr="007A2EFD">
        <w:rPr>
          <w:rFonts w:ascii="Times New Roman" w:hAnsi="Times New Roman" w:cs="Times New Roman"/>
          <w:sz w:val="24"/>
          <w:szCs w:val="24"/>
        </w:rPr>
        <w:t xml:space="preserve"> 1089, в течение 3 лет до даты подачи заявки на участие в конкурсе. При этом стоимость ранее исполненного контракта (договора) составляет не менее 20 процентов начальной (максимальной) цены контракта, договора (цены лота), на право заключить который проводится конкурс с ограниченным участием.</w:t>
      </w:r>
    </w:p>
    <w:p w:rsidR="00463B29" w:rsidRPr="007A2EFD" w:rsidRDefault="00463B29" w:rsidP="00463B29">
      <w:pPr>
        <w:pStyle w:val="ConsPlusNormal"/>
        <w:spacing w:line="360" w:lineRule="auto"/>
        <w:ind w:firstLine="539"/>
        <w:jc w:val="both"/>
        <w:rPr>
          <w:rFonts w:ascii="Times New Roman" w:hAnsi="Times New Roman" w:cs="Times New Roman"/>
          <w:sz w:val="24"/>
          <w:szCs w:val="24"/>
        </w:rPr>
      </w:pPr>
      <w:r w:rsidRPr="007A2EFD">
        <w:rPr>
          <w:rFonts w:ascii="Times New Roman" w:hAnsi="Times New Roman" w:cs="Times New Roman"/>
          <w:sz w:val="24"/>
          <w:szCs w:val="24"/>
        </w:rPr>
        <w:t>2. Наличие собственного и (или) арендованного на срок исполнения контракта, договора оборудования и других материальных ресурсов, а также прав на результаты интеллектуальной деятельности в объеме, установленном конкурсной документацией, необходимом для надлежащего и своевременного исполнения контракта, договора.</w:t>
      </w:r>
    </w:p>
    <w:p w:rsidR="00463B29" w:rsidRDefault="00463B29">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lastRenderedPageBreak/>
        <w:t>Утвержден</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постановлением Правительства</w:t>
      </w:r>
      <w:r w:rsidR="00236B61">
        <w:rPr>
          <w:rFonts w:ascii="Times New Roman" w:hAnsi="Times New Roman" w:cs="Times New Roman"/>
          <w:sz w:val="24"/>
          <w:szCs w:val="24"/>
        </w:rPr>
        <w:t xml:space="preserve"> РФ</w:t>
      </w:r>
    </w:p>
    <w:p w:rsidR="00463B29" w:rsidRPr="007A2EFD" w:rsidRDefault="00463B29" w:rsidP="00463B29">
      <w:pPr>
        <w:pStyle w:val="ConsPlusNormal"/>
        <w:jc w:val="right"/>
        <w:rPr>
          <w:rFonts w:ascii="Times New Roman" w:hAnsi="Times New Roman" w:cs="Times New Roman"/>
          <w:sz w:val="24"/>
          <w:szCs w:val="24"/>
        </w:rPr>
      </w:pPr>
      <w:r w:rsidRPr="007A2EFD">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7A2EFD">
        <w:rPr>
          <w:rFonts w:ascii="Times New Roman" w:hAnsi="Times New Roman" w:cs="Times New Roman"/>
          <w:sz w:val="24"/>
          <w:szCs w:val="24"/>
        </w:rPr>
        <w:t xml:space="preserve"> 1089</w:t>
      </w:r>
    </w:p>
    <w:p w:rsidR="00236B61"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ПЕРЕЧЕНЬ</w:t>
      </w:r>
      <w:r>
        <w:rPr>
          <w:rFonts w:ascii="Times New Roman" w:hAnsi="Times New Roman" w:cs="Times New Roman"/>
          <w:b/>
          <w:bCs/>
          <w:sz w:val="24"/>
          <w:szCs w:val="24"/>
        </w:rPr>
        <w:t xml:space="preserve"> </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ДОКУМЕНТОВ, КОТОРЫЕ ПОДТВЕРЖДАЮТ СООТВЕТСТВИЕ</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УЧАСТНИКОВ ЗАКУПКИ ДОПОЛНИТЕЛЬНЫМ ТРЕБОВАНИЯМ,</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ПРЕДЪЯВЛЯЕМЫМ К УЧАСТНИКАМ ЗАКУПКИ ОТДЕЛЬНЫХ ТОВАРОВ,</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РАБОТ, УСЛУГ, КОТОРЫЕ ПО ПРИЧИНЕ ИХ ТЕХНИЧЕСКОЙ</w:t>
      </w:r>
      <w:r w:rsidR="00236B61">
        <w:rPr>
          <w:rFonts w:ascii="Times New Roman" w:hAnsi="Times New Roman" w:cs="Times New Roman"/>
          <w:b/>
          <w:bCs/>
          <w:sz w:val="24"/>
          <w:szCs w:val="24"/>
        </w:rPr>
        <w:t xml:space="preserve"> </w:t>
      </w:r>
      <w:r w:rsidRPr="007A2EFD">
        <w:rPr>
          <w:rFonts w:ascii="Times New Roman" w:hAnsi="Times New Roman" w:cs="Times New Roman"/>
          <w:b/>
          <w:bCs/>
          <w:sz w:val="24"/>
          <w:szCs w:val="24"/>
        </w:rPr>
        <w:t>И (ИЛИ) ТЕХНОЛОГИЧЕСКОЙ СЛОЖНОСТИ, ИННОВАЦИОННОГО,</w:t>
      </w:r>
      <w:r w:rsidR="00236B61">
        <w:rPr>
          <w:rFonts w:ascii="Times New Roman" w:hAnsi="Times New Roman" w:cs="Times New Roman"/>
          <w:b/>
          <w:bCs/>
          <w:sz w:val="24"/>
          <w:szCs w:val="24"/>
        </w:rPr>
        <w:t xml:space="preserve"> </w:t>
      </w:r>
      <w:r w:rsidRPr="007A2EFD">
        <w:rPr>
          <w:rFonts w:ascii="Times New Roman" w:hAnsi="Times New Roman" w:cs="Times New Roman"/>
          <w:b/>
          <w:bCs/>
          <w:sz w:val="24"/>
          <w:szCs w:val="24"/>
        </w:rPr>
        <w:t>ВЫСОКОТЕХНОЛОГИЧНОГО ИЛИ СПЕЦИАЛИЗИРОВАННОГО ХАРАКТЕРА</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СПОСОБНЫ ПОСТАВИТЬ, ВЫПОЛНИТЬ, ОКАЗАТЬ ТОЛЬКО ПОСТАВЩИКИ</w:t>
      </w:r>
    </w:p>
    <w:p w:rsidR="00463B29" w:rsidRPr="007A2EFD" w:rsidRDefault="00463B29" w:rsidP="00463B29">
      <w:pPr>
        <w:pStyle w:val="ConsPlusNormal"/>
        <w:spacing w:line="288" w:lineRule="auto"/>
        <w:jc w:val="center"/>
        <w:rPr>
          <w:rFonts w:ascii="Times New Roman" w:hAnsi="Times New Roman" w:cs="Times New Roman"/>
          <w:b/>
          <w:bCs/>
          <w:sz w:val="24"/>
          <w:szCs w:val="24"/>
        </w:rPr>
      </w:pPr>
      <w:r w:rsidRPr="007A2EFD">
        <w:rPr>
          <w:rFonts w:ascii="Times New Roman" w:hAnsi="Times New Roman" w:cs="Times New Roman"/>
          <w:b/>
          <w:bCs/>
          <w:sz w:val="24"/>
          <w:szCs w:val="24"/>
        </w:rPr>
        <w:t>(ПОДРЯДЧИКИ, ИСПОЛНИТЕЛИ), ИМЕЮЩИЕ НЕОБХОДИМЫЙ</w:t>
      </w:r>
      <w:r w:rsidR="00236B61">
        <w:rPr>
          <w:rFonts w:ascii="Times New Roman" w:hAnsi="Times New Roman" w:cs="Times New Roman"/>
          <w:b/>
          <w:bCs/>
          <w:sz w:val="24"/>
          <w:szCs w:val="24"/>
        </w:rPr>
        <w:t xml:space="preserve"> </w:t>
      </w:r>
      <w:r w:rsidRPr="007A2EFD">
        <w:rPr>
          <w:rFonts w:ascii="Times New Roman" w:hAnsi="Times New Roman" w:cs="Times New Roman"/>
          <w:b/>
          <w:bCs/>
          <w:sz w:val="24"/>
          <w:szCs w:val="24"/>
        </w:rPr>
        <w:t>УРОВЕНЬ КВАЛИФИКАЦИИ</w:t>
      </w:r>
    </w:p>
    <w:p w:rsidR="00463B29" w:rsidRPr="00463B29" w:rsidRDefault="00463B29" w:rsidP="00463B29">
      <w:pPr>
        <w:pStyle w:val="ConsPlusNormal"/>
        <w:spacing w:line="360" w:lineRule="auto"/>
        <w:ind w:firstLine="539"/>
        <w:jc w:val="both"/>
        <w:rPr>
          <w:rFonts w:ascii="Times New Roman" w:hAnsi="Times New Roman" w:cs="Times New Roman"/>
          <w:sz w:val="16"/>
          <w:szCs w:val="16"/>
        </w:rPr>
      </w:pPr>
    </w:p>
    <w:p w:rsidR="00463B29" w:rsidRPr="00236B61" w:rsidRDefault="00463B29" w:rsidP="00463B29">
      <w:pPr>
        <w:pStyle w:val="ConsPlusNormal"/>
        <w:spacing w:line="360" w:lineRule="auto"/>
        <w:ind w:firstLine="539"/>
        <w:jc w:val="both"/>
        <w:rPr>
          <w:rFonts w:ascii="Times New Roman" w:hAnsi="Times New Roman" w:cs="Times New Roman"/>
          <w:spacing w:val="-6"/>
          <w:sz w:val="24"/>
          <w:szCs w:val="24"/>
        </w:rPr>
      </w:pPr>
      <w:r w:rsidRPr="00236B61">
        <w:rPr>
          <w:rFonts w:ascii="Times New Roman" w:hAnsi="Times New Roman" w:cs="Times New Roman"/>
          <w:spacing w:val="-6"/>
          <w:sz w:val="24"/>
          <w:szCs w:val="24"/>
        </w:rPr>
        <w:t>1. Копия (копии) ранее исполненного (исполненных) контракта (контрактов), договора (договоров) и акта (актов) выполненных работ.</w:t>
      </w:r>
    </w:p>
    <w:p w:rsidR="00463B29" w:rsidRPr="00236B61" w:rsidRDefault="00463B29" w:rsidP="00463B29">
      <w:pPr>
        <w:pStyle w:val="ConsPlusNormal"/>
        <w:spacing w:line="360" w:lineRule="auto"/>
        <w:ind w:firstLine="539"/>
        <w:jc w:val="both"/>
        <w:rPr>
          <w:rFonts w:ascii="Times New Roman" w:hAnsi="Times New Roman" w:cs="Times New Roman"/>
          <w:spacing w:val="-6"/>
          <w:sz w:val="24"/>
          <w:szCs w:val="24"/>
        </w:rPr>
      </w:pPr>
      <w:r w:rsidRPr="00236B61">
        <w:rPr>
          <w:rFonts w:ascii="Times New Roman" w:hAnsi="Times New Roman" w:cs="Times New Roman"/>
          <w:spacing w:val="-6"/>
          <w:sz w:val="24"/>
          <w:szCs w:val="24"/>
        </w:rPr>
        <w:t>2. Перечень оборудования и других материальных ресурсов, сформированный в зависимости от вида работ.</w:t>
      </w:r>
    </w:p>
    <w:p w:rsidR="00463B29" w:rsidRPr="00236B61" w:rsidRDefault="00463B29" w:rsidP="00463B29">
      <w:pPr>
        <w:pStyle w:val="ConsPlusNormal"/>
        <w:spacing w:line="360" w:lineRule="auto"/>
        <w:ind w:firstLine="539"/>
        <w:jc w:val="both"/>
        <w:rPr>
          <w:rFonts w:ascii="Times New Roman" w:hAnsi="Times New Roman" w:cs="Times New Roman"/>
          <w:spacing w:val="-6"/>
          <w:sz w:val="24"/>
          <w:szCs w:val="24"/>
        </w:rPr>
      </w:pPr>
      <w:r w:rsidRPr="00236B61">
        <w:rPr>
          <w:rFonts w:ascii="Times New Roman" w:hAnsi="Times New Roman" w:cs="Times New Roman"/>
          <w:spacing w:val="-6"/>
          <w:sz w:val="24"/>
          <w:szCs w:val="24"/>
        </w:rPr>
        <w:t>3. Выписка из Единого государственного реестра прав на недвижимое имущество и сделок с ним, подтверждающая право собственности на объект недвижимости, используемый в производственных целях (выданная не ранее чем за 90 дней до окончания подачи заявок на участие в конкурсе).</w:t>
      </w:r>
    </w:p>
    <w:p w:rsidR="00463B29" w:rsidRPr="00236B61" w:rsidRDefault="00463B29" w:rsidP="00463B29">
      <w:pPr>
        <w:pStyle w:val="ConsPlusNormal"/>
        <w:spacing w:line="360" w:lineRule="auto"/>
        <w:ind w:firstLine="539"/>
        <w:jc w:val="both"/>
        <w:rPr>
          <w:rFonts w:ascii="Times New Roman" w:hAnsi="Times New Roman" w:cs="Times New Roman"/>
          <w:spacing w:val="-6"/>
          <w:sz w:val="24"/>
          <w:szCs w:val="24"/>
        </w:rPr>
      </w:pPr>
      <w:r w:rsidRPr="00236B61">
        <w:rPr>
          <w:rFonts w:ascii="Times New Roman" w:hAnsi="Times New Roman" w:cs="Times New Roman"/>
          <w:spacing w:val="-6"/>
          <w:sz w:val="24"/>
          <w:szCs w:val="24"/>
        </w:rPr>
        <w:t>4. Копия договора аренды недвижимого имущества, заключенного на срок не менее 2 лет, зарегистрированного в установленном порядке, с приложением копии акта передачи арендованного недвижимого имущества от арендодателя участнику размещения заказа (арендатору), указанием данных, позволяющих определенно установить недвижимое имущество, переданное арендатору в качестве объекта аренды, а также с приложением копии свидетельства о государственной регистрации прав на недвижимое имущество и сделок с ним на объект недвижимого имущества, переданный в аренду, или выписки из Единого государственного реестра прав на недвижимое имущество и сделок с ним, подтверждающей право собственности на объект недвижимого имущества, используемый в производственных целях (выданной не ранее чем за 90 дней до окончания подачи заявок на участие в конкурсе).</w:t>
      </w:r>
    </w:p>
    <w:p w:rsidR="00463B29" w:rsidRPr="00236B61" w:rsidRDefault="00463B29" w:rsidP="00463B29">
      <w:pPr>
        <w:pStyle w:val="ConsPlusNormal"/>
        <w:spacing w:line="360" w:lineRule="auto"/>
        <w:ind w:firstLine="539"/>
        <w:jc w:val="both"/>
        <w:rPr>
          <w:rFonts w:ascii="Times New Roman" w:hAnsi="Times New Roman" w:cs="Times New Roman"/>
          <w:spacing w:val="-6"/>
          <w:sz w:val="24"/>
          <w:szCs w:val="24"/>
        </w:rPr>
      </w:pPr>
      <w:r w:rsidRPr="00236B61">
        <w:rPr>
          <w:rFonts w:ascii="Times New Roman" w:hAnsi="Times New Roman" w:cs="Times New Roman"/>
          <w:spacing w:val="-6"/>
          <w:sz w:val="24"/>
          <w:szCs w:val="24"/>
        </w:rPr>
        <w:t>5. Перечень находящегося в собственности, аренде (лизинге) технологического и иного оборудования, необходимого для производства товаров, выполнения работ, оказания услуг с указанием его производственных мощностей в сутки.</w:t>
      </w:r>
    </w:p>
    <w:p w:rsidR="00463B29" w:rsidRDefault="00463B29" w:rsidP="00236B61">
      <w:pPr>
        <w:pStyle w:val="ConsPlusNormal"/>
        <w:spacing w:line="360" w:lineRule="auto"/>
        <w:ind w:firstLine="539"/>
        <w:jc w:val="both"/>
        <w:rPr>
          <w:rFonts w:asciiTheme="majorHAnsi" w:eastAsiaTheme="majorEastAsia" w:hAnsiTheme="majorHAnsi" w:cstheme="majorBidi"/>
          <w:b/>
          <w:bCs/>
          <w:color w:val="4F81BD" w:themeColor="accent1"/>
          <w:sz w:val="26"/>
          <w:szCs w:val="26"/>
        </w:rPr>
      </w:pPr>
      <w:r w:rsidRPr="00236B61">
        <w:rPr>
          <w:rFonts w:ascii="Times New Roman" w:hAnsi="Times New Roman" w:cs="Times New Roman"/>
          <w:spacing w:val="-6"/>
          <w:sz w:val="24"/>
          <w:szCs w:val="24"/>
        </w:rPr>
        <w:t>6. Копии инвентарных карточек учета объектов основных средств унифицированной формы ОС-6, в том числе на технологическое оборудование, необходимое для производства закупаемых товаров, выполняемых работ, оказываемых услуг, являющихся предметом конкурса.</w:t>
      </w:r>
      <w:r>
        <w:br w:type="page"/>
      </w:r>
    </w:p>
    <w:p w:rsidR="000B4F39" w:rsidRDefault="000B4F39" w:rsidP="000B4F39">
      <w:pPr>
        <w:pStyle w:val="2"/>
      </w:pPr>
      <w:bookmarkStart w:id="115" w:name="_Toc474931028"/>
      <w:r>
        <w:lastRenderedPageBreak/>
        <w:t>Постановление Правительства РФ от 28 ноября 2013 года № 1090</w:t>
      </w:r>
      <w:bookmarkEnd w:id="115"/>
    </w:p>
    <w:p w:rsidR="000B4F39" w:rsidRDefault="000B4F39" w:rsidP="000B4F39">
      <w:pPr>
        <w:pStyle w:val="ConsPlusNormal"/>
        <w:spacing w:line="288" w:lineRule="auto"/>
        <w:jc w:val="center"/>
        <w:rPr>
          <w:rFonts w:ascii="Times New Roman" w:hAnsi="Times New Roman" w:cs="Times New Roman"/>
          <w:b/>
          <w:bCs/>
          <w:sz w:val="24"/>
          <w:szCs w:val="24"/>
        </w:rPr>
      </w:pP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ПРАВИТЕЛЬСТВО РОССИЙСКОЙ ФЕДЕРАЦИИ</w:t>
      </w:r>
    </w:p>
    <w:p w:rsidR="000B4F39" w:rsidRPr="00236227" w:rsidRDefault="000B4F39" w:rsidP="000B4F39">
      <w:pPr>
        <w:pStyle w:val="ConsPlusNormal"/>
        <w:spacing w:line="288" w:lineRule="auto"/>
        <w:jc w:val="center"/>
        <w:rPr>
          <w:rFonts w:ascii="Times New Roman" w:hAnsi="Times New Roman" w:cs="Times New Roman"/>
          <w:b/>
          <w:bCs/>
          <w:sz w:val="24"/>
          <w:szCs w:val="24"/>
        </w:rPr>
      </w:pP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ПОСТАНОВЛЕНИЕ</w:t>
      </w: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от 28 ноября 2013 г. № 1090</w:t>
      </w:r>
    </w:p>
    <w:p w:rsidR="000B4F39" w:rsidRPr="00236227" w:rsidRDefault="000B4F39" w:rsidP="000B4F39">
      <w:pPr>
        <w:pStyle w:val="ConsPlusNormal"/>
        <w:spacing w:line="288" w:lineRule="auto"/>
        <w:jc w:val="center"/>
        <w:rPr>
          <w:rFonts w:ascii="Times New Roman" w:hAnsi="Times New Roman" w:cs="Times New Roman"/>
          <w:b/>
          <w:bCs/>
          <w:sz w:val="24"/>
          <w:szCs w:val="24"/>
        </w:rPr>
      </w:pP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ОБ УТВЕРЖДЕНИИ МЕТОДИКИ</w:t>
      </w: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СОКРАЩЕНИЯ КОЛИЧЕСТВА ТОВАРОВ, ОБЪЕМОВ РАБОТ ИЛИ УСЛУГ</w:t>
      </w: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ПРИ УМЕНЬШЕНИИ ЦЕНЫ КОНТРАКТА</w:t>
      </w:r>
    </w:p>
    <w:p w:rsidR="000B4F39" w:rsidRPr="000B4F39" w:rsidRDefault="000B4F39" w:rsidP="000B4F39">
      <w:pPr>
        <w:pStyle w:val="ConsPlusNormal"/>
        <w:spacing w:line="288" w:lineRule="auto"/>
        <w:jc w:val="center"/>
        <w:rPr>
          <w:rFonts w:ascii="Times New Roman" w:hAnsi="Times New Roman" w:cs="Times New Roman"/>
          <w:b/>
          <w:bCs/>
          <w:sz w:val="24"/>
          <w:szCs w:val="24"/>
        </w:rPr>
      </w:pP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В соответствии с частью 2 статьи 95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 xml:space="preserve">Утвердить прилагаемую </w:t>
      </w:r>
      <w:hyperlink w:anchor="Par26" w:tooltip="Ссылка на текущий документ" w:history="1">
        <w:r w:rsidRPr="000B4F39">
          <w:rPr>
            <w:rFonts w:ascii="Times New Roman" w:hAnsi="Times New Roman" w:cs="Times New Roman"/>
            <w:sz w:val="24"/>
            <w:szCs w:val="24"/>
          </w:rPr>
          <w:t>методику</w:t>
        </w:r>
      </w:hyperlink>
      <w:r w:rsidRPr="00236227">
        <w:rPr>
          <w:rFonts w:ascii="Times New Roman" w:hAnsi="Times New Roman" w:cs="Times New Roman"/>
          <w:sz w:val="24"/>
          <w:szCs w:val="24"/>
        </w:rPr>
        <w:t xml:space="preserve"> сокращения количества товаров, объемов работ или услуг при уменьшении цены контракта.</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p>
    <w:p w:rsidR="000B4F39" w:rsidRPr="00236227" w:rsidRDefault="000B4F39" w:rsidP="000B4F39">
      <w:pPr>
        <w:pStyle w:val="ConsPlusNormal"/>
        <w:jc w:val="right"/>
        <w:rPr>
          <w:rFonts w:ascii="Times New Roman" w:hAnsi="Times New Roman" w:cs="Times New Roman"/>
          <w:sz w:val="24"/>
          <w:szCs w:val="24"/>
        </w:rPr>
      </w:pPr>
      <w:r w:rsidRPr="00236227">
        <w:rPr>
          <w:rFonts w:ascii="Times New Roman" w:hAnsi="Times New Roman" w:cs="Times New Roman"/>
          <w:sz w:val="24"/>
          <w:szCs w:val="24"/>
        </w:rPr>
        <w:t>Председатель Правительства</w:t>
      </w:r>
    </w:p>
    <w:p w:rsidR="000B4F39" w:rsidRPr="00236227" w:rsidRDefault="000B4F39" w:rsidP="000B4F39">
      <w:pPr>
        <w:pStyle w:val="ConsPlusNormal"/>
        <w:jc w:val="right"/>
        <w:rPr>
          <w:rFonts w:ascii="Times New Roman" w:hAnsi="Times New Roman" w:cs="Times New Roman"/>
          <w:sz w:val="24"/>
          <w:szCs w:val="24"/>
        </w:rPr>
      </w:pPr>
      <w:r w:rsidRPr="00236227">
        <w:rPr>
          <w:rFonts w:ascii="Times New Roman" w:hAnsi="Times New Roman" w:cs="Times New Roman"/>
          <w:sz w:val="24"/>
          <w:szCs w:val="24"/>
        </w:rPr>
        <w:t>Российской Федерации</w:t>
      </w:r>
    </w:p>
    <w:p w:rsidR="000B4F39" w:rsidRPr="00236227" w:rsidRDefault="000B4F39" w:rsidP="000B4F39">
      <w:pPr>
        <w:pStyle w:val="ConsPlusNormal"/>
        <w:jc w:val="right"/>
        <w:rPr>
          <w:rFonts w:ascii="Times New Roman" w:hAnsi="Times New Roman" w:cs="Times New Roman"/>
          <w:sz w:val="24"/>
          <w:szCs w:val="24"/>
        </w:rPr>
      </w:pPr>
      <w:r w:rsidRPr="00236227">
        <w:rPr>
          <w:rFonts w:ascii="Times New Roman" w:hAnsi="Times New Roman" w:cs="Times New Roman"/>
          <w:sz w:val="24"/>
          <w:szCs w:val="24"/>
        </w:rPr>
        <w:t>Д.МЕДВЕДЕВ</w:t>
      </w:r>
    </w:p>
    <w:p w:rsidR="000B4F39" w:rsidRPr="00236227" w:rsidRDefault="000B4F39" w:rsidP="000B4F39">
      <w:pPr>
        <w:pStyle w:val="ConsPlusNormal"/>
        <w:ind w:firstLine="540"/>
        <w:jc w:val="both"/>
        <w:rPr>
          <w:rFonts w:ascii="Times New Roman" w:hAnsi="Times New Roman" w:cs="Times New Roman"/>
          <w:sz w:val="24"/>
          <w:szCs w:val="24"/>
        </w:rPr>
      </w:pPr>
    </w:p>
    <w:p w:rsidR="000B4F39" w:rsidRPr="00236227" w:rsidRDefault="000B4F39" w:rsidP="000B4F39">
      <w:pPr>
        <w:pStyle w:val="ConsPlusNormal"/>
        <w:ind w:firstLine="540"/>
        <w:jc w:val="both"/>
        <w:rPr>
          <w:rFonts w:ascii="Times New Roman" w:hAnsi="Times New Roman" w:cs="Times New Roman"/>
          <w:sz w:val="24"/>
          <w:szCs w:val="24"/>
        </w:rPr>
      </w:pPr>
    </w:p>
    <w:p w:rsidR="000B4F39" w:rsidRPr="00236227" w:rsidRDefault="000B4F39" w:rsidP="000B4F39">
      <w:pPr>
        <w:pStyle w:val="ConsPlusNormal"/>
        <w:ind w:firstLine="540"/>
        <w:jc w:val="both"/>
        <w:rPr>
          <w:rFonts w:ascii="Times New Roman" w:hAnsi="Times New Roman" w:cs="Times New Roman"/>
          <w:sz w:val="24"/>
          <w:szCs w:val="24"/>
        </w:rPr>
      </w:pPr>
    </w:p>
    <w:p w:rsidR="000B4F39" w:rsidRPr="00236227" w:rsidRDefault="000B4F39" w:rsidP="000B4F39">
      <w:pPr>
        <w:pStyle w:val="ConsPlusNormal"/>
        <w:ind w:firstLine="540"/>
        <w:jc w:val="both"/>
        <w:rPr>
          <w:rFonts w:ascii="Times New Roman" w:hAnsi="Times New Roman" w:cs="Times New Roman"/>
          <w:sz w:val="24"/>
          <w:szCs w:val="24"/>
        </w:rPr>
      </w:pPr>
    </w:p>
    <w:p w:rsidR="000B4F39" w:rsidRPr="00236227" w:rsidRDefault="000B4F39" w:rsidP="000B4F39">
      <w:pPr>
        <w:pStyle w:val="ConsPlusNormal"/>
        <w:ind w:firstLine="540"/>
        <w:jc w:val="both"/>
        <w:rPr>
          <w:rFonts w:ascii="Times New Roman" w:hAnsi="Times New Roman" w:cs="Times New Roman"/>
          <w:sz w:val="24"/>
          <w:szCs w:val="24"/>
        </w:rPr>
      </w:pPr>
    </w:p>
    <w:p w:rsidR="000B4F39" w:rsidRDefault="000B4F39">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0B4F39" w:rsidRPr="00236227" w:rsidRDefault="000B4F39" w:rsidP="000B4F39">
      <w:pPr>
        <w:pStyle w:val="ConsPlusNormal"/>
        <w:jc w:val="right"/>
        <w:rPr>
          <w:rFonts w:ascii="Times New Roman" w:hAnsi="Times New Roman" w:cs="Times New Roman"/>
          <w:sz w:val="24"/>
          <w:szCs w:val="24"/>
        </w:rPr>
      </w:pPr>
      <w:r w:rsidRPr="00236227">
        <w:rPr>
          <w:rFonts w:ascii="Times New Roman" w:hAnsi="Times New Roman" w:cs="Times New Roman"/>
          <w:sz w:val="24"/>
          <w:szCs w:val="24"/>
        </w:rPr>
        <w:lastRenderedPageBreak/>
        <w:t>Утверждена</w:t>
      </w:r>
    </w:p>
    <w:p w:rsidR="000B4F39" w:rsidRPr="00236227" w:rsidRDefault="000B4F39" w:rsidP="000B4F39">
      <w:pPr>
        <w:pStyle w:val="ConsPlusNormal"/>
        <w:jc w:val="right"/>
        <w:rPr>
          <w:rFonts w:ascii="Times New Roman" w:hAnsi="Times New Roman" w:cs="Times New Roman"/>
          <w:sz w:val="24"/>
          <w:szCs w:val="24"/>
        </w:rPr>
      </w:pPr>
      <w:r w:rsidRPr="00236227">
        <w:rPr>
          <w:rFonts w:ascii="Times New Roman" w:hAnsi="Times New Roman" w:cs="Times New Roman"/>
          <w:sz w:val="24"/>
          <w:szCs w:val="24"/>
        </w:rPr>
        <w:t>постановлением Правительства</w:t>
      </w:r>
    </w:p>
    <w:p w:rsidR="000B4F39" w:rsidRPr="00236227" w:rsidRDefault="000B4F39" w:rsidP="000B4F39">
      <w:pPr>
        <w:pStyle w:val="ConsPlusNormal"/>
        <w:jc w:val="right"/>
        <w:rPr>
          <w:rFonts w:ascii="Times New Roman" w:hAnsi="Times New Roman" w:cs="Times New Roman"/>
          <w:sz w:val="24"/>
          <w:szCs w:val="24"/>
        </w:rPr>
      </w:pPr>
      <w:r w:rsidRPr="00236227">
        <w:rPr>
          <w:rFonts w:ascii="Times New Roman" w:hAnsi="Times New Roman" w:cs="Times New Roman"/>
          <w:sz w:val="24"/>
          <w:szCs w:val="24"/>
        </w:rPr>
        <w:t>Российской Федерации</w:t>
      </w:r>
    </w:p>
    <w:p w:rsidR="000B4F39" w:rsidRPr="00236227" w:rsidRDefault="000B4F39" w:rsidP="000B4F39">
      <w:pPr>
        <w:pStyle w:val="ConsPlusNormal"/>
        <w:jc w:val="right"/>
        <w:rPr>
          <w:rFonts w:ascii="Times New Roman" w:hAnsi="Times New Roman" w:cs="Times New Roman"/>
          <w:sz w:val="24"/>
          <w:szCs w:val="24"/>
        </w:rPr>
      </w:pPr>
      <w:r w:rsidRPr="00236227">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236227">
        <w:rPr>
          <w:rFonts w:ascii="Times New Roman" w:hAnsi="Times New Roman" w:cs="Times New Roman"/>
          <w:sz w:val="24"/>
          <w:szCs w:val="24"/>
        </w:rPr>
        <w:t xml:space="preserve"> 1090</w:t>
      </w:r>
    </w:p>
    <w:p w:rsidR="000B4F39" w:rsidRPr="000B4F39" w:rsidRDefault="000B4F39" w:rsidP="000B4F39">
      <w:pPr>
        <w:pStyle w:val="ConsPlusNormal"/>
        <w:spacing w:line="288" w:lineRule="auto"/>
        <w:jc w:val="center"/>
        <w:rPr>
          <w:rFonts w:ascii="Times New Roman" w:hAnsi="Times New Roman" w:cs="Times New Roman"/>
          <w:b/>
          <w:bCs/>
          <w:sz w:val="24"/>
          <w:szCs w:val="24"/>
        </w:rPr>
      </w:pP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МЕТОДИКА</w:t>
      </w: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СОКРАЩЕНИЯ КОЛИЧЕСТВА ТОВАРОВ, ОБЪЕМОВ РАБОТ ИЛИ УСЛУГ</w:t>
      </w:r>
    </w:p>
    <w:p w:rsidR="000B4F39" w:rsidRPr="00236227" w:rsidRDefault="000B4F39" w:rsidP="000B4F39">
      <w:pPr>
        <w:pStyle w:val="ConsPlusNormal"/>
        <w:spacing w:line="288" w:lineRule="auto"/>
        <w:jc w:val="center"/>
        <w:rPr>
          <w:rFonts w:ascii="Times New Roman" w:hAnsi="Times New Roman" w:cs="Times New Roman"/>
          <w:b/>
          <w:bCs/>
          <w:sz w:val="24"/>
          <w:szCs w:val="24"/>
        </w:rPr>
      </w:pPr>
      <w:r w:rsidRPr="00236227">
        <w:rPr>
          <w:rFonts w:ascii="Times New Roman" w:hAnsi="Times New Roman" w:cs="Times New Roman"/>
          <w:b/>
          <w:bCs/>
          <w:sz w:val="24"/>
          <w:szCs w:val="24"/>
        </w:rPr>
        <w:t>ПРИ УМЕНЬШЕНИИ ЦЕНЫ КОНТРАКТА</w:t>
      </w:r>
    </w:p>
    <w:p w:rsidR="000B4F39" w:rsidRPr="000B4F39" w:rsidRDefault="000B4F39" w:rsidP="000B4F39">
      <w:pPr>
        <w:pStyle w:val="ConsPlusNormal"/>
        <w:spacing w:line="360" w:lineRule="auto"/>
        <w:ind w:firstLine="539"/>
        <w:jc w:val="both"/>
        <w:rPr>
          <w:rFonts w:ascii="Times New Roman" w:hAnsi="Times New Roman" w:cs="Times New Roman"/>
          <w:sz w:val="24"/>
          <w:szCs w:val="24"/>
        </w:rPr>
      </w:pP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1. Настоящая методика определяет порядок сокращения количества товаров, объемов работ или услуг при снижении цены государственного (муниципального) контракта в соответствии с уменьшением согласно пункту 6 статьи 161 Бюджетного кодекса Российской Федерации ранее доведенных государственному или муниципальному заказчику как получателю бюджетных средств соответствующих лимитов бюджетных обязательств в случаях, предусмотренных пунктом 6 части 1 статьи 95 Федерального закона "О контрактной системе в сфере закупок товаров, работ, услуг для обеспечения государственных и муниципальных нужд".</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2. В случае если при сокращении лимитов бюджетных обязательств между сторонами государственного (муниципального) контракта не достигнуто соглашение о снижении его цены без сокращения количества товаров, объемов работ или услуг и (или) об изменении сроков исполнения государственного (муниципального) контракта, государственный или муниципальный заказчик обеспечивает согласование существенных условий государственного (муниципального) контракта в части сокращения количества товаров, объемов работ или услуг.</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3. В соответствии с частью 4 статьи 95 Федерального закона "О контрактной системе в сфере закупок товаров, работ, услуг для обеспечения государственных и муниципальных нужд" решение об изменении существенных условий государственных (муниципальных) контрактов в части сокращения количества товаров, объемов работ или услуг принимается государственным или муниципальным заказчиком исходя из необходимости исполнения в первоочередном порядке обязательств по государственным (муниципальным) контрактам, предметом которых является поставка товаров, необходимых для нормального жизнеобеспечения граждан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и (или) по которым исполнены обязательства поставщиком (подрядчиком, исполнителем).</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4. Государственный или муниципальный заказчик обеспечивает принятие решения о сокращении количества поставляемых товаров, объемов выполняемых работ или оказываемых услуг в связи со снижением цены государственного (муниципального) контракта исходя из:</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 xml:space="preserve">а) необходимости достижения результатов мероприятий государственных (муниципальных) </w:t>
      </w:r>
      <w:r w:rsidRPr="00236227">
        <w:rPr>
          <w:rFonts w:ascii="Times New Roman" w:hAnsi="Times New Roman" w:cs="Times New Roman"/>
          <w:sz w:val="24"/>
          <w:szCs w:val="24"/>
        </w:rPr>
        <w:lastRenderedPageBreak/>
        <w:t>программ либо непрограммных направлений деятельности (функций, полномочий) органов государственной власти (органов местного самоуправления);</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б) необходимости возмещения суммы затрат, произведенных поставщиком (подрядчиком, исполнителем) при исполнении контракта на момент принятия решения о снижении цены государственного (муниципального) контракта;</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в) объемов соответствующих лимитов бюджетных обязательств, доведенных государственному или муниципальному заказчику как получателю бюджетных средств.</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5. Сокращение количества поставляемых товаров, объемов выполняемых работ или оказываемых услуг осуществляется исходя из цены государственного (муниципального) контракта, подлежащей снижению, и необходимости сохранения прибыли в составе цены в размере, не превышающем 1 процента затрат поставщика (исполнителя, подрядчика) на оплату покупных комплектующих изделий (полуфабрикатов) и работ (услуг) и 20 процентов остальных затрат по государственному (муниципальному) контракту.</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 xml:space="preserve">6. Количество товаров, объемов работ или услуг подлежит сокращению в соответствии с </w:t>
      </w:r>
      <w:hyperlink w:anchor="Par38" w:tooltip="Ссылка на текущий документ" w:history="1">
        <w:r w:rsidRPr="000B4F39">
          <w:rPr>
            <w:rFonts w:ascii="Times New Roman" w:hAnsi="Times New Roman" w:cs="Times New Roman"/>
            <w:sz w:val="24"/>
            <w:szCs w:val="24"/>
          </w:rPr>
          <w:t>пунктом 6</w:t>
        </w:r>
      </w:hyperlink>
      <w:r w:rsidRPr="00236227">
        <w:rPr>
          <w:rFonts w:ascii="Times New Roman" w:hAnsi="Times New Roman" w:cs="Times New Roman"/>
          <w:sz w:val="24"/>
          <w:szCs w:val="24"/>
        </w:rPr>
        <w:t xml:space="preserve"> настоящей методики в размере, определяемом поставщиком (подрядчиком, исполнителем) в пределах суммы сокращаемых лимитов бюджетных обязательств на основании представленных предложений поставщика (подрядчика, исполнителя) с приложением следующих документов:</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а) расшифровка материальных расходов, связанных с исполнением государственного (муниципального) контракта;</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б) расчет и обоснование прибыли по государственному (муниципальному) контракту.</w:t>
      </w:r>
    </w:p>
    <w:p w:rsidR="000B4F39" w:rsidRPr="00236227" w:rsidRDefault="000B4F39" w:rsidP="000B4F39">
      <w:pPr>
        <w:pStyle w:val="ConsPlusNormal"/>
        <w:spacing w:line="360" w:lineRule="auto"/>
        <w:ind w:firstLine="539"/>
        <w:jc w:val="both"/>
        <w:rPr>
          <w:rFonts w:ascii="Times New Roman" w:hAnsi="Times New Roman" w:cs="Times New Roman"/>
          <w:sz w:val="24"/>
          <w:szCs w:val="24"/>
        </w:rPr>
      </w:pPr>
      <w:r w:rsidRPr="00236227">
        <w:rPr>
          <w:rFonts w:ascii="Times New Roman" w:hAnsi="Times New Roman" w:cs="Times New Roman"/>
          <w:sz w:val="24"/>
          <w:szCs w:val="24"/>
        </w:rPr>
        <w:t>7. В отношении государственных (муниципальных) контрактов, заключенных в целях строительства (реконструкции, в том числе реконструкции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приобретения объектов недвижимого имущества в государственную (муниципальную) собственность, решения о сокращении количества товаров, объемов работ или услуг в связи со снижением цены государственного (муниципального) контракта принимаются с учетом требований законодательства Российской Федерации, регулирующего порядок принятия решений по реализации бюджетных инвестиций.</w:t>
      </w:r>
    </w:p>
    <w:p w:rsidR="000B4F39" w:rsidRDefault="000B4F39">
      <w:pPr>
        <w:rPr>
          <w:rFonts w:asciiTheme="majorHAnsi" w:eastAsiaTheme="majorEastAsia" w:hAnsiTheme="majorHAnsi" w:cstheme="majorBidi"/>
          <w:b/>
          <w:bCs/>
          <w:color w:val="4F81BD" w:themeColor="accent1"/>
          <w:sz w:val="26"/>
          <w:szCs w:val="26"/>
        </w:rPr>
      </w:pPr>
      <w:r>
        <w:br w:type="page"/>
      </w:r>
    </w:p>
    <w:p w:rsidR="006E1445" w:rsidRDefault="006E1445" w:rsidP="006E1445">
      <w:pPr>
        <w:pStyle w:val="2"/>
      </w:pPr>
      <w:bookmarkStart w:id="116" w:name="_Toc474931029"/>
      <w:r>
        <w:lastRenderedPageBreak/>
        <w:t>Постановление Правительства РФ от 28 ноября 2013 года № 1091</w:t>
      </w:r>
      <w:bookmarkEnd w:id="116"/>
    </w:p>
    <w:p w:rsidR="006E1445" w:rsidRDefault="006E1445" w:rsidP="006E1445">
      <w:pPr>
        <w:pStyle w:val="ConsPlusNormal"/>
        <w:spacing w:line="288" w:lineRule="auto"/>
        <w:jc w:val="center"/>
        <w:rPr>
          <w:rFonts w:ascii="Times New Roman" w:hAnsi="Times New Roman" w:cs="Times New Roman"/>
          <w:b/>
          <w:bCs/>
          <w:sz w:val="24"/>
          <w:szCs w:val="24"/>
        </w:rPr>
      </w:pPr>
    </w:p>
    <w:p w:rsidR="006E1445" w:rsidRPr="00DF0EBB" w:rsidRDefault="006E1445" w:rsidP="006E1445">
      <w:pPr>
        <w:pStyle w:val="ConsPlusNormal"/>
        <w:spacing w:line="288" w:lineRule="auto"/>
        <w:jc w:val="center"/>
        <w:rPr>
          <w:rFonts w:ascii="Times New Roman" w:hAnsi="Times New Roman" w:cs="Times New Roman"/>
          <w:b/>
          <w:bCs/>
          <w:sz w:val="24"/>
          <w:szCs w:val="24"/>
        </w:rPr>
      </w:pPr>
      <w:r w:rsidRPr="00DF0EBB">
        <w:rPr>
          <w:rFonts w:ascii="Times New Roman" w:hAnsi="Times New Roman" w:cs="Times New Roman"/>
          <w:b/>
          <w:bCs/>
          <w:sz w:val="24"/>
          <w:szCs w:val="24"/>
        </w:rPr>
        <w:t>ПРАВИТЕЛЬСТВО РОССИЙСКОЙ ФЕДЕРАЦИИ</w:t>
      </w:r>
    </w:p>
    <w:p w:rsidR="006E1445" w:rsidRPr="00DF0EBB" w:rsidRDefault="006E1445" w:rsidP="006E1445">
      <w:pPr>
        <w:pStyle w:val="ConsPlusNormal"/>
        <w:spacing w:line="288" w:lineRule="auto"/>
        <w:jc w:val="center"/>
        <w:rPr>
          <w:rFonts w:ascii="Times New Roman" w:hAnsi="Times New Roman" w:cs="Times New Roman"/>
          <w:b/>
          <w:bCs/>
          <w:sz w:val="24"/>
          <w:szCs w:val="24"/>
        </w:rPr>
      </w:pPr>
    </w:p>
    <w:p w:rsidR="006E1445" w:rsidRPr="00DF0EBB" w:rsidRDefault="006E1445" w:rsidP="006E1445">
      <w:pPr>
        <w:pStyle w:val="ConsPlusNormal"/>
        <w:spacing w:line="288" w:lineRule="auto"/>
        <w:jc w:val="center"/>
        <w:rPr>
          <w:rFonts w:ascii="Times New Roman" w:hAnsi="Times New Roman" w:cs="Times New Roman"/>
          <w:b/>
          <w:bCs/>
          <w:sz w:val="24"/>
          <w:szCs w:val="24"/>
        </w:rPr>
      </w:pPr>
      <w:r w:rsidRPr="00DF0EBB">
        <w:rPr>
          <w:rFonts w:ascii="Times New Roman" w:hAnsi="Times New Roman" w:cs="Times New Roman"/>
          <w:b/>
          <w:bCs/>
          <w:sz w:val="24"/>
          <w:szCs w:val="24"/>
        </w:rPr>
        <w:t>ПОСТАНОВЛЕНИЕ</w:t>
      </w:r>
    </w:p>
    <w:p w:rsidR="006E1445" w:rsidRPr="00DF0EBB" w:rsidRDefault="006E1445" w:rsidP="006E1445">
      <w:pPr>
        <w:pStyle w:val="ConsPlusNormal"/>
        <w:spacing w:line="288" w:lineRule="auto"/>
        <w:jc w:val="center"/>
        <w:rPr>
          <w:rFonts w:ascii="Times New Roman" w:hAnsi="Times New Roman" w:cs="Times New Roman"/>
          <w:b/>
          <w:bCs/>
          <w:sz w:val="24"/>
          <w:szCs w:val="24"/>
        </w:rPr>
      </w:pPr>
      <w:r w:rsidRPr="00DF0EBB">
        <w:rPr>
          <w:rFonts w:ascii="Times New Roman" w:hAnsi="Times New Roman" w:cs="Times New Roman"/>
          <w:b/>
          <w:bCs/>
          <w:sz w:val="24"/>
          <w:szCs w:val="24"/>
        </w:rPr>
        <w:t xml:space="preserve">от 28 ноября 2013 г. </w:t>
      </w:r>
      <w:r>
        <w:rPr>
          <w:rFonts w:ascii="Times New Roman" w:hAnsi="Times New Roman" w:cs="Times New Roman"/>
          <w:b/>
          <w:bCs/>
          <w:sz w:val="24"/>
          <w:szCs w:val="24"/>
        </w:rPr>
        <w:t>№</w:t>
      </w:r>
      <w:r w:rsidRPr="00DF0EBB">
        <w:rPr>
          <w:rFonts w:ascii="Times New Roman" w:hAnsi="Times New Roman" w:cs="Times New Roman"/>
          <w:b/>
          <w:bCs/>
          <w:sz w:val="24"/>
          <w:szCs w:val="24"/>
        </w:rPr>
        <w:t xml:space="preserve"> 1091</w:t>
      </w:r>
    </w:p>
    <w:p w:rsidR="006E1445" w:rsidRPr="00DF0EBB" w:rsidRDefault="006E1445" w:rsidP="006E1445">
      <w:pPr>
        <w:pStyle w:val="ConsPlusNormal"/>
        <w:spacing w:line="288" w:lineRule="auto"/>
        <w:jc w:val="center"/>
        <w:rPr>
          <w:rFonts w:ascii="Times New Roman" w:hAnsi="Times New Roman" w:cs="Times New Roman"/>
          <w:b/>
          <w:bCs/>
          <w:sz w:val="24"/>
          <w:szCs w:val="24"/>
        </w:rPr>
      </w:pPr>
    </w:p>
    <w:p w:rsidR="006E1445" w:rsidRPr="00DF0EBB" w:rsidRDefault="006E1445" w:rsidP="006E1445">
      <w:pPr>
        <w:pStyle w:val="ConsPlusNormal"/>
        <w:spacing w:line="288" w:lineRule="auto"/>
        <w:jc w:val="center"/>
        <w:rPr>
          <w:rFonts w:ascii="Times New Roman" w:hAnsi="Times New Roman" w:cs="Times New Roman"/>
          <w:b/>
          <w:bCs/>
          <w:sz w:val="24"/>
          <w:szCs w:val="24"/>
        </w:rPr>
      </w:pPr>
      <w:r w:rsidRPr="00DF0EBB">
        <w:rPr>
          <w:rFonts w:ascii="Times New Roman" w:hAnsi="Times New Roman" w:cs="Times New Roman"/>
          <w:b/>
          <w:bCs/>
          <w:sz w:val="24"/>
          <w:szCs w:val="24"/>
        </w:rPr>
        <w:t>О ЕДИНЫХ ТРЕБОВАНИЯХ</w:t>
      </w:r>
      <w:r>
        <w:rPr>
          <w:rFonts w:ascii="Times New Roman" w:hAnsi="Times New Roman" w:cs="Times New Roman"/>
          <w:b/>
          <w:bCs/>
          <w:sz w:val="24"/>
          <w:szCs w:val="24"/>
        </w:rPr>
        <w:t xml:space="preserve"> </w:t>
      </w:r>
      <w:r w:rsidRPr="00DF0EBB">
        <w:rPr>
          <w:rFonts w:ascii="Times New Roman" w:hAnsi="Times New Roman" w:cs="Times New Roman"/>
          <w:b/>
          <w:bCs/>
          <w:sz w:val="24"/>
          <w:szCs w:val="24"/>
        </w:rPr>
        <w:t>К РЕГИОНАЛЬНЫМ И МУНИЦИПАЛЬНЫМ ИНФОРМАЦИОННЫМ СИСТЕМАМ</w:t>
      </w:r>
      <w:r>
        <w:rPr>
          <w:rFonts w:ascii="Times New Roman" w:hAnsi="Times New Roman" w:cs="Times New Roman"/>
          <w:b/>
          <w:bCs/>
          <w:sz w:val="24"/>
          <w:szCs w:val="24"/>
        </w:rPr>
        <w:t xml:space="preserve"> </w:t>
      </w:r>
      <w:r w:rsidRPr="00DF0EBB">
        <w:rPr>
          <w:rFonts w:ascii="Times New Roman" w:hAnsi="Times New Roman" w:cs="Times New Roman"/>
          <w:b/>
          <w:bCs/>
          <w:sz w:val="24"/>
          <w:szCs w:val="24"/>
        </w:rPr>
        <w:t>В СФЕРЕ ЗАКУПОК ТОВАРОВ, РАБОТ, УСЛУГ ДЛЯ ОБЕСПЕЧЕНИЯ</w:t>
      </w:r>
      <w:r>
        <w:rPr>
          <w:rFonts w:ascii="Times New Roman" w:hAnsi="Times New Roman" w:cs="Times New Roman"/>
          <w:b/>
          <w:bCs/>
          <w:sz w:val="24"/>
          <w:szCs w:val="24"/>
        </w:rPr>
        <w:t xml:space="preserve"> </w:t>
      </w:r>
      <w:r w:rsidRPr="00DF0EBB">
        <w:rPr>
          <w:rFonts w:ascii="Times New Roman" w:hAnsi="Times New Roman" w:cs="Times New Roman"/>
          <w:b/>
          <w:bCs/>
          <w:sz w:val="24"/>
          <w:szCs w:val="24"/>
        </w:rPr>
        <w:t>ГОСУДАРСТВЕННЫХ И МУНИЦИПАЛЬНЫХ НУЖД</w:t>
      </w:r>
    </w:p>
    <w:p w:rsidR="006E1445" w:rsidRPr="006E1445" w:rsidRDefault="006E1445" w:rsidP="006E1445">
      <w:pPr>
        <w:pStyle w:val="ConsPlusNormal"/>
        <w:jc w:val="center"/>
        <w:rPr>
          <w:rFonts w:ascii="Times New Roman" w:hAnsi="Times New Roman" w:cs="Times New Roman"/>
          <w:sz w:val="16"/>
          <w:szCs w:val="16"/>
        </w:rPr>
      </w:pPr>
    </w:p>
    <w:p w:rsidR="006E1445" w:rsidRPr="006E1445" w:rsidRDefault="006E1445" w:rsidP="006E1445">
      <w:pPr>
        <w:pStyle w:val="ConsPlusNormal"/>
        <w:spacing w:line="360" w:lineRule="auto"/>
        <w:ind w:firstLine="540"/>
        <w:jc w:val="both"/>
        <w:rPr>
          <w:rFonts w:ascii="Times New Roman" w:hAnsi="Times New Roman" w:cs="Times New Roman"/>
          <w:sz w:val="24"/>
          <w:szCs w:val="24"/>
        </w:rPr>
      </w:pPr>
      <w:r w:rsidRPr="006E1445">
        <w:rPr>
          <w:rFonts w:ascii="Times New Roman" w:hAnsi="Times New Roman" w:cs="Times New Roman"/>
          <w:sz w:val="24"/>
          <w:szCs w:val="24"/>
        </w:rPr>
        <w:t>В соответствии с частью 8 статьи 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6E1445" w:rsidRPr="006E1445" w:rsidRDefault="006E1445" w:rsidP="006E1445">
      <w:pPr>
        <w:pStyle w:val="ConsPlusNormal"/>
        <w:spacing w:line="360" w:lineRule="auto"/>
        <w:ind w:firstLine="540"/>
        <w:jc w:val="both"/>
        <w:rPr>
          <w:rFonts w:ascii="Times New Roman" w:hAnsi="Times New Roman" w:cs="Times New Roman"/>
          <w:sz w:val="24"/>
          <w:szCs w:val="24"/>
        </w:rPr>
      </w:pPr>
      <w:r w:rsidRPr="006E1445">
        <w:rPr>
          <w:rFonts w:ascii="Times New Roman" w:hAnsi="Times New Roman" w:cs="Times New Roman"/>
          <w:sz w:val="24"/>
          <w:szCs w:val="24"/>
        </w:rPr>
        <w:t xml:space="preserve">1. Утвердить прилагаемые единые </w:t>
      </w:r>
      <w:hyperlink w:anchor="Par30" w:tooltip="Ссылка на текущий документ" w:history="1">
        <w:r w:rsidRPr="006E1445">
          <w:rPr>
            <w:rFonts w:ascii="Times New Roman" w:hAnsi="Times New Roman" w:cs="Times New Roman"/>
            <w:sz w:val="24"/>
            <w:szCs w:val="24"/>
          </w:rPr>
          <w:t>требования</w:t>
        </w:r>
      </w:hyperlink>
      <w:r w:rsidRPr="006E1445">
        <w:rPr>
          <w:rFonts w:ascii="Times New Roman" w:hAnsi="Times New Roman" w:cs="Times New Roman"/>
          <w:sz w:val="24"/>
          <w:szCs w:val="24"/>
        </w:rPr>
        <w:t xml:space="preserve"> к региональным и муниципальным информационным системам в сфере закупок товаров, работ, услуг для обеспечения государственных и муниципальных нужд.</w:t>
      </w:r>
    </w:p>
    <w:p w:rsidR="006E1445" w:rsidRPr="006E1445" w:rsidRDefault="006E1445" w:rsidP="006E1445">
      <w:pPr>
        <w:pStyle w:val="ConsPlusNormal"/>
        <w:spacing w:line="360" w:lineRule="auto"/>
        <w:ind w:firstLine="540"/>
        <w:jc w:val="both"/>
        <w:rPr>
          <w:rFonts w:ascii="Times New Roman" w:hAnsi="Times New Roman" w:cs="Times New Roman"/>
          <w:spacing w:val="-8"/>
          <w:sz w:val="24"/>
          <w:szCs w:val="24"/>
        </w:rPr>
      </w:pPr>
      <w:r w:rsidRPr="006E1445">
        <w:rPr>
          <w:rFonts w:ascii="Times New Roman" w:hAnsi="Times New Roman" w:cs="Times New Roman"/>
          <w:spacing w:val="-8"/>
          <w:sz w:val="24"/>
          <w:szCs w:val="24"/>
        </w:rPr>
        <w:t xml:space="preserve">2. Единые </w:t>
      </w:r>
      <w:hyperlink w:anchor="Par30" w:tooltip="Ссылка на текущий документ" w:history="1">
        <w:r w:rsidRPr="006E1445">
          <w:rPr>
            <w:rFonts w:ascii="Times New Roman" w:hAnsi="Times New Roman" w:cs="Times New Roman"/>
            <w:spacing w:val="-8"/>
            <w:sz w:val="24"/>
            <w:szCs w:val="24"/>
          </w:rPr>
          <w:t>требования</w:t>
        </w:r>
      </w:hyperlink>
      <w:r w:rsidRPr="006E1445">
        <w:rPr>
          <w:rFonts w:ascii="Times New Roman" w:hAnsi="Times New Roman" w:cs="Times New Roman"/>
          <w:spacing w:val="-8"/>
          <w:sz w:val="24"/>
          <w:szCs w:val="24"/>
        </w:rPr>
        <w:t>, утвержденные настоящим постановлением, подлежат применению при взаимодействии региональных и муниципальных информационных систем в сфере закупок товаров, работ, услуг для обеспечения государственных и муниципальных нужд (далее - региональные и муниципальные системы) с единой информационной системой в сфере закупок товаров, работ, услуг для обеспечения государственных и муниципальных нужд (далее - единая информационная система) со дня опубликования Министерством экономического развития Российской Федерации на официальном сайте единой информационной системы в информационно-телекоммуникационной сети "Интернет" извещения о регистрации региональной или муниципальной системы в единой информационной системе.</w:t>
      </w:r>
    </w:p>
    <w:p w:rsidR="006E1445" w:rsidRPr="006E1445" w:rsidRDefault="006E1445" w:rsidP="006E1445">
      <w:pPr>
        <w:pStyle w:val="ConsPlusNormal"/>
        <w:spacing w:line="360" w:lineRule="auto"/>
        <w:ind w:firstLine="540"/>
        <w:jc w:val="both"/>
        <w:rPr>
          <w:rFonts w:ascii="Times New Roman" w:hAnsi="Times New Roman" w:cs="Times New Roman"/>
          <w:spacing w:val="-8"/>
          <w:sz w:val="24"/>
          <w:szCs w:val="24"/>
        </w:rPr>
      </w:pPr>
      <w:r w:rsidRPr="006E1445">
        <w:rPr>
          <w:rFonts w:ascii="Times New Roman" w:hAnsi="Times New Roman" w:cs="Times New Roman"/>
          <w:spacing w:val="-8"/>
          <w:sz w:val="24"/>
          <w:szCs w:val="24"/>
        </w:rPr>
        <w:t>3. В случае досрочного прекращения регистрации региональных и муниципальных систем в единой информационной системе эксплуатация региональных и муниципальных систем возобновляется после прохождения новой регистрации в единой информационной системе, осуществляемой в порядке, установленном уполномоченным Правительством Российской Федерации федеральным органом исполнительной власти в соответствии с частью 6 статьи 4 Федерального закона "О контрактной системе в сфере закупок товаров, работ, услуг для обеспечения государственных и муниципальных нужд".</w:t>
      </w:r>
    </w:p>
    <w:p w:rsidR="006E1445" w:rsidRPr="006E1445" w:rsidRDefault="006E1445" w:rsidP="006E1445">
      <w:pPr>
        <w:pStyle w:val="ConsPlusNormal"/>
        <w:spacing w:line="360" w:lineRule="auto"/>
        <w:ind w:firstLine="540"/>
        <w:jc w:val="both"/>
        <w:rPr>
          <w:rFonts w:ascii="Times New Roman" w:hAnsi="Times New Roman" w:cs="Times New Roman"/>
          <w:sz w:val="24"/>
          <w:szCs w:val="24"/>
        </w:rPr>
      </w:pPr>
      <w:r w:rsidRPr="006E1445">
        <w:rPr>
          <w:rFonts w:ascii="Times New Roman" w:hAnsi="Times New Roman" w:cs="Times New Roman"/>
          <w:sz w:val="24"/>
          <w:szCs w:val="24"/>
        </w:rPr>
        <w:t xml:space="preserve">4. Единые </w:t>
      </w:r>
      <w:hyperlink w:anchor="Par30" w:tooltip="Ссылка на текущий документ" w:history="1">
        <w:r w:rsidRPr="006E1445">
          <w:rPr>
            <w:rFonts w:ascii="Times New Roman" w:hAnsi="Times New Roman" w:cs="Times New Roman"/>
            <w:sz w:val="24"/>
            <w:szCs w:val="24"/>
          </w:rPr>
          <w:t>требования</w:t>
        </w:r>
      </w:hyperlink>
      <w:r w:rsidRPr="006E1445">
        <w:rPr>
          <w:rFonts w:ascii="Times New Roman" w:hAnsi="Times New Roman" w:cs="Times New Roman"/>
          <w:sz w:val="24"/>
          <w:szCs w:val="24"/>
        </w:rPr>
        <w:t xml:space="preserve">, утвержденные настоящим постановлением, вступают в силу с 1 января 2014 г., за исключением </w:t>
      </w:r>
      <w:hyperlink w:anchor="Par54" w:tooltip="Ссылка на текущий документ" w:history="1">
        <w:r w:rsidRPr="006E1445">
          <w:rPr>
            <w:rFonts w:ascii="Times New Roman" w:hAnsi="Times New Roman" w:cs="Times New Roman"/>
            <w:sz w:val="24"/>
            <w:szCs w:val="24"/>
          </w:rPr>
          <w:t>подпункта "б" пункта 5</w:t>
        </w:r>
      </w:hyperlink>
      <w:r w:rsidRPr="006E1445">
        <w:rPr>
          <w:rFonts w:ascii="Times New Roman" w:hAnsi="Times New Roman" w:cs="Times New Roman"/>
          <w:sz w:val="24"/>
          <w:szCs w:val="24"/>
        </w:rPr>
        <w:t xml:space="preserve"> и </w:t>
      </w:r>
      <w:hyperlink w:anchor="Par67" w:tooltip="Ссылка на текущий документ" w:history="1">
        <w:r w:rsidRPr="006E1445">
          <w:rPr>
            <w:rFonts w:ascii="Times New Roman" w:hAnsi="Times New Roman" w:cs="Times New Roman"/>
            <w:sz w:val="24"/>
            <w:szCs w:val="24"/>
          </w:rPr>
          <w:t>подпунктов "а"</w:t>
        </w:r>
      </w:hyperlink>
      <w:r w:rsidRPr="006E1445">
        <w:rPr>
          <w:rFonts w:ascii="Times New Roman" w:hAnsi="Times New Roman" w:cs="Times New Roman"/>
          <w:sz w:val="24"/>
          <w:szCs w:val="24"/>
        </w:rPr>
        <w:t xml:space="preserve"> - </w:t>
      </w:r>
      <w:hyperlink w:anchor="Par71" w:tooltip="Ссылка на текущий документ" w:history="1">
        <w:r w:rsidRPr="006E1445">
          <w:rPr>
            <w:rFonts w:ascii="Times New Roman" w:hAnsi="Times New Roman" w:cs="Times New Roman"/>
            <w:sz w:val="24"/>
            <w:szCs w:val="24"/>
          </w:rPr>
          <w:t>"д" пункта 6</w:t>
        </w:r>
      </w:hyperlink>
      <w:r w:rsidRPr="006E1445">
        <w:rPr>
          <w:rFonts w:ascii="Times New Roman" w:hAnsi="Times New Roman" w:cs="Times New Roman"/>
          <w:sz w:val="24"/>
          <w:szCs w:val="24"/>
        </w:rPr>
        <w:t>, которые вступают в силу с 1 января 2016 г.</w:t>
      </w:r>
    </w:p>
    <w:p w:rsidR="006E1445" w:rsidRPr="00DF0EBB" w:rsidRDefault="006E1445" w:rsidP="006E1445">
      <w:pPr>
        <w:pStyle w:val="ConsPlusNormal"/>
        <w:jc w:val="right"/>
        <w:rPr>
          <w:rFonts w:ascii="Times New Roman" w:hAnsi="Times New Roman" w:cs="Times New Roman"/>
          <w:sz w:val="24"/>
          <w:szCs w:val="24"/>
        </w:rPr>
      </w:pPr>
      <w:r w:rsidRPr="00DF0EBB">
        <w:rPr>
          <w:rFonts w:ascii="Times New Roman" w:hAnsi="Times New Roman" w:cs="Times New Roman"/>
          <w:sz w:val="24"/>
          <w:szCs w:val="24"/>
        </w:rPr>
        <w:t>Председатель Правительства</w:t>
      </w:r>
      <w:r>
        <w:rPr>
          <w:rFonts w:ascii="Times New Roman" w:hAnsi="Times New Roman" w:cs="Times New Roman"/>
          <w:sz w:val="24"/>
          <w:szCs w:val="24"/>
        </w:rPr>
        <w:t xml:space="preserve"> РФ</w:t>
      </w:r>
    </w:p>
    <w:p w:rsidR="006E1445" w:rsidRPr="00DF0EBB" w:rsidRDefault="006E1445" w:rsidP="006E1445">
      <w:pPr>
        <w:pStyle w:val="ConsPlusNormal"/>
        <w:jc w:val="right"/>
        <w:rPr>
          <w:rFonts w:ascii="Times New Roman" w:hAnsi="Times New Roman" w:cs="Times New Roman"/>
          <w:sz w:val="24"/>
          <w:szCs w:val="24"/>
        </w:rPr>
      </w:pPr>
      <w:r w:rsidRPr="00DF0EBB">
        <w:rPr>
          <w:rFonts w:ascii="Times New Roman" w:hAnsi="Times New Roman" w:cs="Times New Roman"/>
          <w:sz w:val="24"/>
          <w:szCs w:val="24"/>
        </w:rPr>
        <w:t>Д.МЕДВЕДЕВ</w:t>
      </w:r>
    </w:p>
    <w:p w:rsidR="006E1445" w:rsidRPr="00DF0EBB" w:rsidRDefault="006E1445" w:rsidP="006E144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br w:type="page"/>
      </w:r>
    </w:p>
    <w:p w:rsidR="006E1445" w:rsidRPr="00DF0EBB" w:rsidRDefault="006E1445" w:rsidP="00B02EEA">
      <w:pPr>
        <w:pStyle w:val="ConsPlusNormal"/>
        <w:jc w:val="right"/>
        <w:rPr>
          <w:rFonts w:ascii="Times New Roman" w:hAnsi="Times New Roman" w:cs="Times New Roman"/>
          <w:sz w:val="24"/>
          <w:szCs w:val="24"/>
        </w:rPr>
      </w:pPr>
      <w:r w:rsidRPr="00DF0EBB">
        <w:rPr>
          <w:rFonts w:ascii="Times New Roman" w:hAnsi="Times New Roman" w:cs="Times New Roman"/>
          <w:sz w:val="24"/>
          <w:szCs w:val="24"/>
        </w:rPr>
        <w:lastRenderedPageBreak/>
        <w:t>Утверждены</w:t>
      </w:r>
    </w:p>
    <w:p w:rsidR="006E1445" w:rsidRPr="00DF0EBB" w:rsidRDefault="006E1445" w:rsidP="006E1445">
      <w:pPr>
        <w:pStyle w:val="ConsPlusNormal"/>
        <w:jc w:val="right"/>
        <w:rPr>
          <w:rFonts w:ascii="Times New Roman" w:hAnsi="Times New Roman" w:cs="Times New Roman"/>
          <w:sz w:val="24"/>
          <w:szCs w:val="24"/>
        </w:rPr>
      </w:pPr>
      <w:r w:rsidRPr="00DF0EBB">
        <w:rPr>
          <w:rFonts w:ascii="Times New Roman" w:hAnsi="Times New Roman" w:cs="Times New Roman"/>
          <w:sz w:val="24"/>
          <w:szCs w:val="24"/>
        </w:rPr>
        <w:t>постановлением Правительства</w:t>
      </w:r>
    </w:p>
    <w:p w:rsidR="006E1445" w:rsidRPr="00DF0EBB" w:rsidRDefault="006E1445" w:rsidP="006E1445">
      <w:pPr>
        <w:pStyle w:val="ConsPlusNormal"/>
        <w:jc w:val="right"/>
        <w:rPr>
          <w:rFonts w:ascii="Times New Roman" w:hAnsi="Times New Roman" w:cs="Times New Roman"/>
          <w:sz w:val="24"/>
          <w:szCs w:val="24"/>
        </w:rPr>
      </w:pPr>
      <w:r w:rsidRPr="00DF0EBB">
        <w:rPr>
          <w:rFonts w:ascii="Times New Roman" w:hAnsi="Times New Roman" w:cs="Times New Roman"/>
          <w:sz w:val="24"/>
          <w:szCs w:val="24"/>
        </w:rPr>
        <w:t>Российской Федерации</w:t>
      </w:r>
    </w:p>
    <w:p w:rsidR="006E1445" w:rsidRPr="00DF0EBB" w:rsidRDefault="006E1445" w:rsidP="006E1445">
      <w:pPr>
        <w:pStyle w:val="ConsPlusNormal"/>
        <w:jc w:val="right"/>
        <w:rPr>
          <w:rFonts w:ascii="Times New Roman" w:hAnsi="Times New Roman" w:cs="Times New Roman"/>
          <w:sz w:val="24"/>
          <w:szCs w:val="24"/>
        </w:rPr>
      </w:pPr>
      <w:r w:rsidRPr="00DF0EBB">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DF0EBB">
        <w:rPr>
          <w:rFonts w:ascii="Times New Roman" w:hAnsi="Times New Roman" w:cs="Times New Roman"/>
          <w:sz w:val="24"/>
          <w:szCs w:val="24"/>
        </w:rPr>
        <w:t xml:space="preserve"> 1091</w:t>
      </w:r>
    </w:p>
    <w:p w:rsidR="006E1445" w:rsidRPr="006E1445" w:rsidRDefault="006E1445" w:rsidP="006E1445">
      <w:pPr>
        <w:pStyle w:val="ConsPlusNormal"/>
        <w:spacing w:line="288" w:lineRule="auto"/>
        <w:jc w:val="center"/>
        <w:rPr>
          <w:rFonts w:ascii="Times New Roman" w:hAnsi="Times New Roman" w:cs="Times New Roman"/>
          <w:b/>
          <w:bCs/>
          <w:sz w:val="24"/>
          <w:szCs w:val="24"/>
        </w:rPr>
      </w:pPr>
    </w:p>
    <w:p w:rsidR="006E1445" w:rsidRPr="00DF0EBB" w:rsidRDefault="006E1445" w:rsidP="006E1445">
      <w:pPr>
        <w:pStyle w:val="ConsPlusNormal"/>
        <w:spacing w:line="288" w:lineRule="auto"/>
        <w:jc w:val="center"/>
        <w:rPr>
          <w:rFonts w:ascii="Times New Roman" w:hAnsi="Times New Roman" w:cs="Times New Roman"/>
          <w:b/>
          <w:bCs/>
          <w:sz w:val="24"/>
          <w:szCs w:val="24"/>
        </w:rPr>
      </w:pPr>
      <w:r w:rsidRPr="00DF0EBB">
        <w:rPr>
          <w:rFonts w:ascii="Times New Roman" w:hAnsi="Times New Roman" w:cs="Times New Roman"/>
          <w:b/>
          <w:bCs/>
          <w:sz w:val="24"/>
          <w:szCs w:val="24"/>
        </w:rPr>
        <w:t>ЕДИНЫЕ ТРЕБОВАНИЯ</w:t>
      </w:r>
    </w:p>
    <w:p w:rsidR="006E1445" w:rsidRPr="00DF0EBB" w:rsidRDefault="006E1445" w:rsidP="006E1445">
      <w:pPr>
        <w:pStyle w:val="ConsPlusNormal"/>
        <w:spacing w:line="288" w:lineRule="auto"/>
        <w:jc w:val="center"/>
        <w:rPr>
          <w:rFonts w:ascii="Times New Roman" w:hAnsi="Times New Roman" w:cs="Times New Roman"/>
          <w:b/>
          <w:bCs/>
          <w:sz w:val="24"/>
          <w:szCs w:val="24"/>
        </w:rPr>
      </w:pPr>
      <w:r w:rsidRPr="00DF0EBB">
        <w:rPr>
          <w:rFonts w:ascii="Times New Roman" w:hAnsi="Times New Roman" w:cs="Times New Roman"/>
          <w:b/>
          <w:bCs/>
          <w:sz w:val="24"/>
          <w:szCs w:val="24"/>
        </w:rPr>
        <w:t>К РЕГИОНАЛЬНЫМ И МУНИЦИПАЛЬНЫМ ИНФОРМАЦИОННЫМ СИСТЕМАМ</w:t>
      </w:r>
    </w:p>
    <w:p w:rsidR="006E1445" w:rsidRPr="00DF0EBB" w:rsidRDefault="006E1445" w:rsidP="006E1445">
      <w:pPr>
        <w:pStyle w:val="ConsPlusNormal"/>
        <w:spacing w:line="288" w:lineRule="auto"/>
        <w:jc w:val="center"/>
        <w:rPr>
          <w:rFonts w:ascii="Times New Roman" w:hAnsi="Times New Roman" w:cs="Times New Roman"/>
          <w:b/>
          <w:bCs/>
          <w:sz w:val="24"/>
          <w:szCs w:val="24"/>
        </w:rPr>
      </w:pPr>
      <w:r w:rsidRPr="00DF0EBB">
        <w:rPr>
          <w:rFonts w:ascii="Times New Roman" w:hAnsi="Times New Roman" w:cs="Times New Roman"/>
          <w:b/>
          <w:bCs/>
          <w:sz w:val="24"/>
          <w:szCs w:val="24"/>
        </w:rPr>
        <w:t>В СФЕРЕ ЗАКУПОК ТОВАРОВ, РАБОТ, УСЛУГ ДЛЯ ОБЕСПЕЧЕНИЯ</w:t>
      </w:r>
    </w:p>
    <w:p w:rsidR="006E1445" w:rsidRPr="00DF0EBB" w:rsidRDefault="006E1445" w:rsidP="006E1445">
      <w:pPr>
        <w:pStyle w:val="ConsPlusNormal"/>
        <w:spacing w:line="288" w:lineRule="auto"/>
        <w:jc w:val="center"/>
        <w:rPr>
          <w:rFonts w:ascii="Times New Roman" w:hAnsi="Times New Roman" w:cs="Times New Roman"/>
          <w:b/>
          <w:bCs/>
          <w:sz w:val="24"/>
          <w:szCs w:val="24"/>
        </w:rPr>
      </w:pPr>
      <w:r w:rsidRPr="00DF0EBB">
        <w:rPr>
          <w:rFonts w:ascii="Times New Roman" w:hAnsi="Times New Roman" w:cs="Times New Roman"/>
          <w:b/>
          <w:bCs/>
          <w:sz w:val="24"/>
          <w:szCs w:val="24"/>
        </w:rPr>
        <w:t>ГОСУДАРСТВЕННЫХ И МУНИЦИПАЛЬНЫХ НУЖД</w:t>
      </w:r>
    </w:p>
    <w:p w:rsidR="006E1445" w:rsidRPr="006E1445" w:rsidRDefault="006E1445" w:rsidP="006E1445">
      <w:pPr>
        <w:pStyle w:val="ConsPlusNormal"/>
        <w:spacing w:line="288" w:lineRule="auto"/>
        <w:jc w:val="center"/>
        <w:rPr>
          <w:rFonts w:ascii="Times New Roman" w:hAnsi="Times New Roman" w:cs="Times New Roman"/>
          <w:b/>
          <w:bCs/>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Настоящие единые требования к региональным и муниципальным информационным системам в сфере закупок товаров, работ, услуг для обеспечения государственных и муниципальных нужд (далее - региональные и муниципальные системы) разработаны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p>
    <w:p w:rsidR="006E1445" w:rsidRPr="00DF0EBB" w:rsidRDefault="006E1445" w:rsidP="00B02EEA">
      <w:pPr>
        <w:pStyle w:val="ConsPlusNormal"/>
        <w:spacing w:line="360" w:lineRule="auto"/>
        <w:jc w:val="center"/>
        <w:rPr>
          <w:rFonts w:ascii="Times New Roman" w:hAnsi="Times New Roman" w:cs="Times New Roman"/>
          <w:sz w:val="24"/>
          <w:szCs w:val="24"/>
        </w:rPr>
      </w:pPr>
      <w:r w:rsidRPr="00DF0EBB">
        <w:rPr>
          <w:rFonts w:ascii="Times New Roman" w:hAnsi="Times New Roman" w:cs="Times New Roman"/>
          <w:sz w:val="24"/>
          <w:szCs w:val="24"/>
        </w:rPr>
        <w:t>I. Требования к обеспечению интеграции региональных</w:t>
      </w:r>
      <w:r>
        <w:rPr>
          <w:rFonts w:ascii="Times New Roman" w:hAnsi="Times New Roman" w:cs="Times New Roman"/>
          <w:sz w:val="24"/>
          <w:szCs w:val="24"/>
        </w:rPr>
        <w:t xml:space="preserve"> </w:t>
      </w:r>
      <w:r w:rsidRPr="00DF0EBB">
        <w:rPr>
          <w:rFonts w:ascii="Times New Roman" w:hAnsi="Times New Roman" w:cs="Times New Roman"/>
          <w:sz w:val="24"/>
          <w:szCs w:val="24"/>
        </w:rPr>
        <w:t>и муниципальных систем с единой информационной системой</w:t>
      </w:r>
    </w:p>
    <w:p w:rsidR="006E1445" w:rsidRPr="00DF0EBB" w:rsidRDefault="006E1445" w:rsidP="006E1445">
      <w:pPr>
        <w:pStyle w:val="ConsPlusNormal"/>
        <w:spacing w:line="360" w:lineRule="auto"/>
        <w:jc w:val="center"/>
        <w:rPr>
          <w:rFonts w:ascii="Times New Roman" w:hAnsi="Times New Roman" w:cs="Times New Roman"/>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1. Порядок формирования информации, подлежащей размещению в региональных и муниципальных системах, информационные технологии и технические средства, применяемые при создании и эксплуатации этих систем, должны обеспечивать возможность интеграции региональных и муниципальных систем с единой информационной системой в сфере закупок товаров, работ, услуг для обеспечения государственных и муниципальных нужд (далее - единая информационная система) в целях реализации требований части 10 статьи 4 Федерального закона о контрактной системе после регистрации этих систем в порядке, установление которого предусмотрено частью 6 статьи 4 Федерального закона о контрактной системе. При этом регистрация региональных и муниципальных систем в единой информационной системе осуществляется в порядке, установленном уполномоченным Правительством Российской Федерации федеральным органом исполнительной власти в соответствии с частью 6 статьи 4 Федерального закона о контрактной системе.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2. В региональных и муниципальных системах в соответствии с порядком пользования единой информационной системой, установление которого предусмотрено частью 6 статьи 4 Федерального закона о контрактной системе, подлежат применению справочники, реестры и классификаторы, используемые в единой информационной системе.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lastRenderedPageBreak/>
        <w:t>3. Требования к обмену информацией между региональными и муниципальными системами и единой информационной системой, способам, срокам (периодичности) передачи информации по телекоммуникационным каналам в рамках такого обмена определяются порядком пользования единой информационной системой, установление которого предусмотрено частью 6 статьи 4 Федерального закона о контрактной системе.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4. Информация и документы, передаваемые из региональных и муниципальных систем в единую информационную систему, подписываются усиленной неквалифицированной электронной подписью (далее - усиленная электронная подпись), применяемой в соответствии с порядком использования усиленных электронных подписей в единой информационной системе и на электронных площадках, установление которого предусмотрено частью 3 статьи 5 Федерального закона о контрактной системе.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p>
    <w:p w:rsidR="006E1445" w:rsidRPr="00DF0EBB" w:rsidRDefault="006E1445" w:rsidP="00B02EEA">
      <w:pPr>
        <w:pStyle w:val="ConsPlusNormal"/>
        <w:spacing w:line="360" w:lineRule="auto"/>
        <w:jc w:val="center"/>
        <w:rPr>
          <w:rFonts w:ascii="Times New Roman" w:hAnsi="Times New Roman" w:cs="Times New Roman"/>
          <w:sz w:val="24"/>
          <w:szCs w:val="24"/>
        </w:rPr>
      </w:pPr>
      <w:r w:rsidRPr="00DF0EBB">
        <w:rPr>
          <w:rFonts w:ascii="Times New Roman" w:hAnsi="Times New Roman" w:cs="Times New Roman"/>
          <w:sz w:val="24"/>
          <w:szCs w:val="24"/>
        </w:rPr>
        <w:t>II. Требования к функциям региональных</w:t>
      </w:r>
      <w:r>
        <w:rPr>
          <w:rFonts w:ascii="Times New Roman" w:hAnsi="Times New Roman" w:cs="Times New Roman"/>
          <w:sz w:val="24"/>
          <w:szCs w:val="24"/>
        </w:rPr>
        <w:t xml:space="preserve"> </w:t>
      </w:r>
      <w:r w:rsidRPr="00DF0EBB">
        <w:rPr>
          <w:rFonts w:ascii="Times New Roman" w:hAnsi="Times New Roman" w:cs="Times New Roman"/>
          <w:sz w:val="24"/>
          <w:szCs w:val="24"/>
        </w:rPr>
        <w:t>и муниципальных систем</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5. Региональные и муниципальные системы после интеграции с единой информационной системой должны обеспечивать взаимодействие с иными информационными системами, в рамках которого осуществляется в том числе: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а) формирование, обработка, хранение и предоставление данных (в том числе автоматизированные) участникам контрактной системы в сфере закупок товаров, работ, услуг для обеспечения государственных и муниципальных нужд в рамках отношений, указанных в части 1 статьи 1 Федерального закона о контрактной системе;</w:t>
      </w:r>
    </w:p>
    <w:p w:rsidR="006E1445" w:rsidRPr="00DF0EBB" w:rsidRDefault="006E1445" w:rsidP="006E1445">
      <w:pPr>
        <w:pStyle w:val="ConsPlusNormal"/>
        <w:pBdr>
          <w:bottom w:val="single" w:sz="6" w:space="0" w:color="auto"/>
        </w:pBdr>
        <w:spacing w:line="360" w:lineRule="auto"/>
        <w:rPr>
          <w:rFonts w:ascii="Times New Roman" w:hAnsi="Times New Roman" w:cs="Times New Roman"/>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КонсультантПлюс: примечание.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Подпункт "б" пункта 5 вступает в силу с 1 января 2016 года (</w:t>
      </w:r>
      <w:hyperlink w:anchor="Par15" w:tooltip="Ссылка на текущий документ" w:history="1">
        <w:r w:rsidRPr="006E1445">
          <w:rPr>
            <w:rFonts w:ascii="Times New Roman" w:hAnsi="Times New Roman" w:cs="Times New Roman"/>
            <w:sz w:val="24"/>
            <w:szCs w:val="24"/>
          </w:rPr>
          <w:t>пункт 4</w:t>
        </w:r>
      </w:hyperlink>
      <w:r w:rsidRPr="00DF0EBB">
        <w:rPr>
          <w:rFonts w:ascii="Times New Roman" w:hAnsi="Times New Roman" w:cs="Times New Roman"/>
          <w:sz w:val="24"/>
          <w:szCs w:val="24"/>
        </w:rPr>
        <w:t xml:space="preserve"> данного документа).</w:t>
      </w:r>
    </w:p>
    <w:p w:rsidR="006E1445" w:rsidRPr="00DF0EBB" w:rsidRDefault="006E1445" w:rsidP="006E1445">
      <w:pPr>
        <w:pStyle w:val="ConsPlusNormal"/>
        <w:pBdr>
          <w:bottom w:val="single" w:sz="6" w:space="0" w:color="auto"/>
        </w:pBdr>
        <w:spacing w:line="360" w:lineRule="auto"/>
        <w:rPr>
          <w:rFonts w:ascii="Times New Roman" w:hAnsi="Times New Roman" w:cs="Times New Roman"/>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б) контроль за соответствием:</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сведения заказчика;</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информации, включенной в планы-графики закупок, информации, содержащейся в планах закупок;</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информации, содержащейся в извещениях об осуществлении закупок, в документации о закупках, информации, содержащейся в планах-графиках закупок;</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lastRenderedPageBreak/>
        <w:t>информации, содержащейся в протоколах определения поставщиков (подрядчиков, исполнителей), информации, содержащейся в документации о закупках;</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условий проекта контракта, направляемого в форме электронного документа участнику закупки, с которым заключается контракт, информации, содержащейся в протоколе определения поставщика (подрядчика, исполнителя);</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информации о контракте, заключенном заказчиком, направляемой из региональных и муниципальных систем в реестр контрактов, условиям контракта;</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в) использование усиленной электронной подписи для подписания электронных документов, предусмотренных Федеральным законом о контрактной системе.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6. Региональные и муниципальные системы должны обеспечивать передачу в единую информационную систему, а также прием из такой системы в том числе следующей информации и документов:</w:t>
      </w:r>
    </w:p>
    <w:p w:rsidR="006E1445" w:rsidRPr="00DF0EBB" w:rsidRDefault="006E1445" w:rsidP="006E1445">
      <w:pPr>
        <w:pStyle w:val="ConsPlusNormal"/>
        <w:pBdr>
          <w:bottom w:val="single" w:sz="6" w:space="0" w:color="auto"/>
        </w:pBdr>
        <w:spacing w:line="360" w:lineRule="auto"/>
        <w:rPr>
          <w:rFonts w:ascii="Times New Roman" w:hAnsi="Times New Roman" w:cs="Times New Roman"/>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КонсультантПлюс: примечание.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Подпункты "а" - "д" пункта 6 вступают в силу с 1 января 2016 года (</w:t>
      </w:r>
      <w:hyperlink w:anchor="Par15" w:tooltip="Ссылка на текущий документ" w:history="1">
        <w:r w:rsidRPr="006E1445">
          <w:rPr>
            <w:rFonts w:ascii="Times New Roman" w:hAnsi="Times New Roman" w:cs="Times New Roman"/>
            <w:sz w:val="24"/>
            <w:szCs w:val="24"/>
          </w:rPr>
          <w:t>пункт 4</w:t>
        </w:r>
      </w:hyperlink>
      <w:r w:rsidRPr="00DF0EBB">
        <w:rPr>
          <w:rFonts w:ascii="Times New Roman" w:hAnsi="Times New Roman" w:cs="Times New Roman"/>
          <w:sz w:val="24"/>
          <w:szCs w:val="24"/>
        </w:rPr>
        <w:t xml:space="preserve"> данного документа).</w:t>
      </w:r>
    </w:p>
    <w:p w:rsidR="006E1445" w:rsidRPr="00DF0EBB" w:rsidRDefault="006E1445" w:rsidP="006E1445">
      <w:pPr>
        <w:pStyle w:val="ConsPlusNormal"/>
        <w:pBdr>
          <w:bottom w:val="single" w:sz="6" w:space="0" w:color="auto"/>
        </w:pBdr>
        <w:spacing w:line="360" w:lineRule="auto"/>
        <w:rPr>
          <w:rFonts w:ascii="Times New Roman" w:hAnsi="Times New Roman" w:cs="Times New Roman"/>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bookmarkStart w:id="117" w:name="Par67"/>
      <w:bookmarkEnd w:id="117"/>
      <w:r w:rsidRPr="00DF0EBB">
        <w:rPr>
          <w:rFonts w:ascii="Times New Roman" w:hAnsi="Times New Roman" w:cs="Times New Roman"/>
          <w:sz w:val="24"/>
          <w:szCs w:val="24"/>
        </w:rPr>
        <w:t>а) планы закупок;</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б) планы-графики закупок;</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в) информация о реализации планов закупок и планов-графиков закупок;</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г) информация о закупках, предусмотренная Федеральным законом о контрактной системе, об исполнении контрактов;</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д) запросы пользователей региональных и муниципальных систем, в том числе запросы цен товаров, работ, услуг, предусмотренные частью 5 статьи 22 Федерального закона о контрактной системе;</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е) отчеты заказчиков, предусмотренные Федеральным законом о контрактной системе.</w:t>
      </w:r>
    </w:p>
    <w:p w:rsidR="006E1445" w:rsidRDefault="006E1445" w:rsidP="006E1445">
      <w:pPr>
        <w:pStyle w:val="ConsPlusNormal"/>
        <w:spacing w:line="360" w:lineRule="auto"/>
        <w:jc w:val="center"/>
        <w:rPr>
          <w:rFonts w:ascii="Times New Roman" w:hAnsi="Times New Roman" w:cs="Times New Roman"/>
          <w:sz w:val="24"/>
          <w:szCs w:val="24"/>
        </w:rPr>
      </w:pPr>
    </w:p>
    <w:p w:rsidR="006E1445" w:rsidRDefault="006E1445" w:rsidP="006E1445">
      <w:pPr>
        <w:pStyle w:val="ConsPlusNormal"/>
        <w:spacing w:line="360" w:lineRule="auto"/>
        <w:jc w:val="center"/>
        <w:rPr>
          <w:rFonts w:ascii="Times New Roman" w:hAnsi="Times New Roman" w:cs="Times New Roman"/>
          <w:sz w:val="24"/>
          <w:szCs w:val="24"/>
        </w:rPr>
      </w:pPr>
    </w:p>
    <w:p w:rsidR="006E1445" w:rsidRPr="00DF0EBB" w:rsidRDefault="006E1445" w:rsidP="00B02EEA">
      <w:pPr>
        <w:pStyle w:val="ConsPlusNormal"/>
        <w:spacing w:line="360" w:lineRule="auto"/>
        <w:jc w:val="center"/>
        <w:rPr>
          <w:rFonts w:ascii="Times New Roman" w:hAnsi="Times New Roman" w:cs="Times New Roman"/>
          <w:sz w:val="24"/>
          <w:szCs w:val="24"/>
        </w:rPr>
      </w:pPr>
      <w:r w:rsidRPr="00DF0EBB">
        <w:rPr>
          <w:rFonts w:ascii="Times New Roman" w:hAnsi="Times New Roman" w:cs="Times New Roman"/>
          <w:sz w:val="24"/>
          <w:szCs w:val="24"/>
        </w:rPr>
        <w:t>III. Требования к информации, размещаемой</w:t>
      </w:r>
      <w:r>
        <w:rPr>
          <w:rFonts w:ascii="Times New Roman" w:hAnsi="Times New Roman" w:cs="Times New Roman"/>
          <w:sz w:val="24"/>
          <w:szCs w:val="24"/>
        </w:rPr>
        <w:t xml:space="preserve"> </w:t>
      </w:r>
      <w:r w:rsidRPr="00DF0EBB">
        <w:rPr>
          <w:rFonts w:ascii="Times New Roman" w:hAnsi="Times New Roman" w:cs="Times New Roman"/>
          <w:sz w:val="24"/>
          <w:szCs w:val="24"/>
        </w:rPr>
        <w:t>в региональных и муниципальных системах, и программному</w:t>
      </w:r>
      <w:r>
        <w:rPr>
          <w:rFonts w:ascii="Times New Roman" w:hAnsi="Times New Roman" w:cs="Times New Roman"/>
          <w:sz w:val="24"/>
          <w:szCs w:val="24"/>
        </w:rPr>
        <w:t xml:space="preserve"> </w:t>
      </w:r>
      <w:r w:rsidRPr="00DF0EBB">
        <w:rPr>
          <w:rFonts w:ascii="Times New Roman" w:hAnsi="Times New Roman" w:cs="Times New Roman"/>
          <w:sz w:val="24"/>
          <w:szCs w:val="24"/>
        </w:rPr>
        <w:t>обеспечению этих систем</w:t>
      </w:r>
    </w:p>
    <w:p w:rsidR="006E1445" w:rsidRPr="00DF0EBB" w:rsidRDefault="006E1445" w:rsidP="006E1445">
      <w:pPr>
        <w:pStyle w:val="ConsPlusNormal"/>
        <w:spacing w:line="360" w:lineRule="auto"/>
        <w:jc w:val="center"/>
        <w:rPr>
          <w:rFonts w:ascii="Times New Roman" w:hAnsi="Times New Roman" w:cs="Times New Roman"/>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 xml:space="preserve">7. Региональные и муниципальные системы должны обеспечивать безвозмездный круглосуточный доступ пользователей региональных и муниципальных систем (за исключением </w:t>
      </w:r>
      <w:r w:rsidRPr="00DF0EBB">
        <w:rPr>
          <w:rFonts w:ascii="Times New Roman" w:hAnsi="Times New Roman" w:cs="Times New Roman"/>
          <w:sz w:val="24"/>
          <w:szCs w:val="24"/>
        </w:rPr>
        <w:lastRenderedPageBreak/>
        <w:t xml:space="preserve">случаев, предусмотренных </w:t>
      </w:r>
      <w:hyperlink w:anchor="Par94" w:tooltip="Ссылка на текущий документ" w:history="1">
        <w:r w:rsidRPr="006E1445">
          <w:rPr>
            <w:rFonts w:ascii="Times New Roman" w:hAnsi="Times New Roman" w:cs="Times New Roman"/>
            <w:sz w:val="24"/>
            <w:szCs w:val="24"/>
          </w:rPr>
          <w:t>пунктами 12</w:t>
        </w:r>
      </w:hyperlink>
      <w:r w:rsidRPr="00DF0EBB">
        <w:rPr>
          <w:rFonts w:ascii="Times New Roman" w:hAnsi="Times New Roman" w:cs="Times New Roman"/>
          <w:sz w:val="24"/>
          <w:szCs w:val="24"/>
        </w:rPr>
        <w:t xml:space="preserve"> и </w:t>
      </w:r>
      <w:hyperlink w:anchor="Par95" w:tooltip="Ссылка на текущий документ" w:history="1">
        <w:r w:rsidRPr="006E1445">
          <w:rPr>
            <w:rFonts w:ascii="Times New Roman" w:hAnsi="Times New Roman" w:cs="Times New Roman"/>
            <w:sz w:val="24"/>
            <w:szCs w:val="24"/>
          </w:rPr>
          <w:t>13</w:t>
        </w:r>
      </w:hyperlink>
      <w:r w:rsidRPr="00DF0EBB">
        <w:rPr>
          <w:rFonts w:ascii="Times New Roman" w:hAnsi="Times New Roman" w:cs="Times New Roman"/>
          <w:sz w:val="24"/>
          <w:szCs w:val="24"/>
        </w:rPr>
        <w:t xml:space="preserve"> настоящих единых требований) к информации, размещенной в указанных системах, для ознакомления и использования, а также для автоматической (без участия человека) ее обработки программно-аппаратными средствами иных информационных систем.</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8. Региональные и муниципальные системы должны обеспечивать размещение информации, содержащейся в таких системах, в единой информационной системе в том числе в целях ее опубликования на официальном сайте в информационно-телекоммуникационной сети "Интернет" (далее - официальный сайт) единой информационной системы.</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9. Региональные и муниципальные системы должны обеспечивать размещение в них информации путем заполнения экранных форм соответствующими сведениями, размещения электронного документа в виде отдельного файла в соответствующем разделе этих систем, а также путем взаимодействия региональных и муниципальных систем с иными информационными системами.</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10. Программное обеспечение региональных и муниципальных систем должно обеспечивать:</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а) регистрацию и хранение сведений об истории движения электронных документов и информации, в том числе обо всех действиях по формированию, подписанию, размещению, изменению и удалению информации в региональных и муниципальных системах, о точном времени и содержании таких действий, а также информации о лицах, осуществлявших указанные действия;</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б) целостность и доступность информации, размещенной в региональных и муниципальных системах;</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в) предоставление возможности определить дату и время размещения информации в региональных и муниципальных системах, а также дату и время последнего изменения информации в этих системах;</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г) сохранение работоспособности региональных и муниципальных систем при некорректных действиях пользователей этих систем;</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д) резервное копирование информации и документов в целях восстановления базы данных региональных и муниципальных систем или ее компонентов.</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p>
    <w:p w:rsidR="006E1445" w:rsidRPr="00DF0EBB" w:rsidRDefault="006E1445" w:rsidP="00B02EEA">
      <w:pPr>
        <w:pStyle w:val="ConsPlusNormal"/>
        <w:spacing w:line="360" w:lineRule="auto"/>
        <w:jc w:val="center"/>
        <w:rPr>
          <w:rFonts w:ascii="Times New Roman" w:hAnsi="Times New Roman" w:cs="Times New Roman"/>
          <w:sz w:val="24"/>
          <w:szCs w:val="24"/>
        </w:rPr>
      </w:pPr>
      <w:r w:rsidRPr="00DF0EBB">
        <w:rPr>
          <w:rFonts w:ascii="Times New Roman" w:hAnsi="Times New Roman" w:cs="Times New Roman"/>
          <w:sz w:val="24"/>
          <w:szCs w:val="24"/>
        </w:rPr>
        <w:t>IV. Требования к информационной безопасности</w:t>
      </w:r>
      <w:r>
        <w:rPr>
          <w:rFonts w:ascii="Times New Roman" w:hAnsi="Times New Roman" w:cs="Times New Roman"/>
          <w:sz w:val="24"/>
          <w:szCs w:val="24"/>
        </w:rPr>
        <w:t xml:space="preserve"> </w:t>
      </w:r>
      <w:r w:rsidRPr="00DF0EBB">
        <w:rPr>
          <w:rFonts w:ascii="Times New Roman" w:hAnsi="Times New Roman" w:cs="Times New Roman"/>
          <w:sz w:val="24"/>
          <w:szCs w:val="24"/>
        </w:rPr>
        <w:t>региональных и муниципальных систем, режимам работы</w:t>
      </w:r>
      <w:r>
        <w:rPr>
          <w:rFonts w:ascii="Times New Roman" w:hAnsi="Times New Roman" w:cs="Times New Roman"/>
          <w:sz w:val="24"/>
          <w:szCs w:val="24"/>
        </w:rPr>
        <w:t xml:space="preserve"> </w:t>
      </w:r>
      <w:r w:rsidRPr="00DF0EBB">
        <w:rPr>
          <w:rFonts w:ascii="Times New Roman" w:hAnsi="Times New Roman" w:cs="Times New Roman"/>
          <w:sz w:val="24"/>
          <w:szCs w:val="24"/>
        </w:rPr>
        <w:t>указанных систем, правовым и организационным средствам</w:t>
      </w:r>
      <w:r>
        <w:rPr>
          <w:rFonts w:ascii="Times New Roman" w:hAnsi="Times New Roman" w:cs="Times New Roman"/>
          <w:sz w:val="24"/>
          <w:szCs w:val="24"/>
        </w:rPr>
        <w:t xml:space="preserve"> </w:t>
      </w:r>
      <w:r w:rsidRPr="00DF0EBB">
        <w:rPr>
          <w:rFonts w:ascii="Times New Roman" w:hAnsi="Times New Roman" w:cs="Times New Roman"/>
          <w:sz w:val="24"/>
          <w:szCs w:val="24"/>
        </w:rPr>
        <w:t>обеспечения пользования этими системами</w:t>
      </w:r>
    </w:p>
    <w:p w:rsidR="006E1445" w:rsidRPr="00DF0EBB" w:rsidRDefault="006E1445" w:rsidP="006E1445">
      <w:pPr>
        <w:pStyle w:val="ConsPlusNormal"/>
        <w:spacing w:line="360" w:lineRule="auto"/>
        <w:jc w:val="center"/>
        <w:rPr>
          <w:rFonts w:ascii="Times New Roman" w:hAnsi="Times New Roman" w:cs="Times New Roman"/>
          <w:sz w:val="24"/>
          <w:szCs w:val="24"/>
        </w:rPr>
      </w:pP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 xml:space="preserve">11. При создании и эксплуатации региональных и муниципальных систем должны </w:t>
      </w:r>
      <w:r w:rsidRPr="00DF0EBB">
        <w:rPr>
          <w:rFonts w:ascii="Times New Roman" w:hAnsi="Times New Roman" w:cs="Times New Roman"/>
          <w:sz w:val="24"/>
          <w:szCs w:val="24"/>
        </w:rPr>
        <w:lastRenderedPageBreak/>
        <w:t>выполняться требования, предусмотренные законодательными и иными нормативными правовыми актами Российской Федерации, регулирующими отношения в области защиты информации, а также требования в области использования электронной подписи.</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bookmarkStart w:id="118" w:name="Par94"/>
      <w:bookmarkEnd w:id="118"/>
      <w:r w:rsidRPr="00DF0EBB">
        <w:rPr>
          <w:rFonts w:ascii="Times New Roman" w:hAnsi="Times New Roman" w:cs="Times New Roman"/>
          <w:sz w:val="24"/>
          <w:szCs w:val="24"/>
        </w:rPr>
        <w:t>12. Суммарная продолжительность плановых перерывов в работе региональных и муниципальных систем должна соответствовать требованиям, предъявляемым к суммарной продолжительности плановых перерывов в работе единой информационной системы. При необходимости проведения плановых технических работ, в ходе которых доступ пользователей информационных систем к информации, размещенной в региональных и муниципальных системах, будет невозможен, уведомление об этом должно быть размещено на главной странице официального сайта (при его наличии) указанных систем не менее чем за сутки до начала работ, а также на официальном сайте единой информационной системы.</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bookmarkStart w:id="119" w:name="Par95"/>
      <w:bookmarkEnd w:id="119"/>
      <w:r w:rsidRPr="00DF0EBB">
        <w:rPr>
          <w:rFonts w:ascii="Times New Roman" w:hAnsi="Times New Roman" w:cs="Times New Roman"/>
          <w:sz w:val="24"/>
          <w:szCs w:val="24"/>
        </w:rPr>
        <w:t>13. В случае возникновения внеплановых перерывов в работе региональных и муниципальных систем, влекущих невозможность обеспечения доступа пользователей информационных систем к информации, размещенной в этих системах, либо невозможность передачи информации из региональных и муниципальных систем в единую информационную систему, на официальном сайте региональных и муниципальных систем (при их наличии), а также на официальном сайте единой информационной системы в срок, не превышающий 2 часов с момента прекращения доступа, размещается объявление с указанием причины, даты и времени прекращения доступа к информации, а также даты и предполагаемого времени возобновления доступа к информации.</w:t>
      </w:r>
    </w:p>
    <w:p w:rsidR="006E1445" w:rsidRPr="00DF0EBB" w:rsidRDefault="006E1445" w:rsidP="006E1445">
      <w:pPr>
        <w:pStyle w:val="ConsPlusNormal"/>
        <w:spacing w:line="360" w:lineRule="auto"/>
        <w:ind w:firstLine="540"/>
        <w:jc w:val="both"/>
        <w:rPr>
          <w:rFonts w:ascii="Times New Roman" w:hAnsi="Times New Roman" w:cs="Times New Roman"/>
          <w:sz w:val="24"/>
          <w:szCs w:val="24"/>
        </w:rPr>
      </w:pPr>
      <w:r w:rsidRPr="00DF0EBB">
        <w:rPr>
          <w:rFonts w:ascii="Times New Roman" w:hAnsi="Times New Roman" w:cs="Times New Roman"/>
          <w:sz w:val="24"/>
          <w:szCs w:val="24"/>
        </w:rPr>
        <w:t>14. Программное обеспечение и технические средства региональных и муниципальных систем должны обеспечивать в электронном журнале учет операций по формированию и размещению информации в указанных системах, а также по передаче из них в единую информационную систему информации и документов, предусмотренных Федеральным законом о контрактной системе, и позволять формировать (создавать) выписки из этих электронных журналов, предоставляемые по запросам судебных, правоохранительных органов и органов, уполномоченных на осуществление контроля в сфере закупок, в порядке и случаях, которые предусмотрены законодательством Российской Федерации.</w:t>
      </w:r>
    </w:p>
    <w:p w:rsidR="006E1445" w:rsidRDefault="006E1445" w:rsidP="006E1445">
      <w:pPr>
        <w:pStyle w:val="ConsPlusNormal"/>
        <w:spacing w:line="360" w:lineRule="auto"/>
        <w:ind w:firstLine="540"/>
        <w:jc w:val="both"/>
        <w:rPr>
          <w:rFonts w:asciiTheme="majorHAnsi" w:eastAsiaTheme="majorEastAsia" w:hAnsiTheme="majorHAnsi" w:cstheme="majorBidi"/>
          <w:b/>
          <w:bCs/>
          <w:color w:val="4F81BD" w:themeColor="accent1"/>
          <w:sz w:val="26"/>
          <w:szCs w:val="26"/>
        </w:rPr>
      </w:pPr>
      <w:r w:rsidRPr="00DF0EBB">
        <w:rPr>
          <w:rFonts w:ascii="Times New Roman" w:hAnsi="Times New Roman" w:cs="Times New Roman"/>
          <w:sz w:val="24"/>
          <w:szCs w:val="24"/>
        </w:rPr>
        <w:t>15. Региональные и муниципальные системы должны обеспечивать хранение информации, размещаемой в этих системах, в течение 10 лет, если иное не предусмотрено нормативными правовыми актами Российской Федерации.</w:t>
      </w:r>
      <w:r>
        <w:br w:type="page"/>
      </w:r>
    </w:p>
    <w:p w:rsidR="00B02EEA" w:rsidRDefault="00B02EEA" w:rsidP="00B02EEA">
      <w:pPr>
        <w:pStyle w:val="2"/>
      </w:pPr>
      <w:bookmarkStart w:id="120" w:name="_Toc474931030"/>
      <w:r>
        <w:lastRenderedPageBreak/>
        <w:t>Постановление Правительства РФ от 28 ноября 2013 года № 1092</w:t>
      </w:r>
      <w:r w:rsidR="00AB29FA">
        <w:t xml:space="preserve"> (в ред. ПП РФ от 2</w:t>
      </w:r>
      <w:r w:rsidR="00C27644">
        <w:t>7</w:t>
      </w:r>
      <w:r w:rsidR="00AB29FA">
        <w:t>.</w:t>
      </w:r>
      <w:r w:rsidR="00C27644">
        <w:t>08</w:t>
      </w:r>
      <w:r w:rsidR="00AB29FA">
        <w:t>.201</w:t>
      </w:r>
      <w:r w:rsidR="00C27644">
        <w:t>6</w:t>
      </w:r>
      <w:r w:rsidR="00AB29FA">
        <w:t xml:space="preserve"> № </w:t>
      </w:r>
      <w:r w:rsidR="00C27644">
        <w:t>851</w:t>
      </w:r>
      <w:r w:rsidR="00AB29FA">
        <w:t>)</w:t>
      </w:r>
      <w:bookmarkEnd w:id="120"/>
    </w:p>
    <w:p w:rsidR="00B02EEA" w:rsidRPr="00B02EEA" w:rsidRDefault="00B02EEA" w:rsidP="00B02EEA">
      <w:pPr>
        <w:pStyle w:val="ConsPlusNormal"/>
        <w:spacing w:line="288" w:lineRule="auto"/>
        <w:jc w:val="center"/>
        <w:rPr>
          <w:rFonts w:ascii="Times New Roman" w:hAnsi="Times New Roman" w:cs="Times New Roman"/>
          <w:b/>
          <w:bCs/>
          <w:sz w:val="24"/>
          <w:szCs w:val="24"/>
        </w:rPr>
      </w:pPr>
    </w:p>
    <w:p w:rsidR="00B02EEA" w:rsidRPr="00B02EEA" w:rsidRDefault="00B02EEA" w:rsidP="00B02EEA">
      <w:pPr>
        <w:pStyle w:val="ConsPlusNormal"/>
        <w:spacing w:line="288" w:lineRule="auto"/>
        <w:jc w:val="center"/>
        <w:rPr>
          <w:rFonts w:ascii="Times New Roman" w:hAnsi="Times New Roman" w:cs="Times New Roman"/>
          <w:b/>
          <w:bCs/>
          <w:sz w:val="24"/>
          <w:szCs w:val="24"/>
        </w:rPr>
      </w:pPr>
      <w:r w:rsidRPr="00B02EEA">
        <w:rPr>
          <w:rFonts w:ascii="Times New Roman" w:hAnsi="Times New Roman" w:cs="Times New Roman"/>
          <w:b/>
          <w:bCs/>
          <w:sz w:val="24"/>
          <w:szCs w:val="24"/>
        </w:rPr>
        <w:t>ПРАВИТЕЛЬСТВО РОССИЙСКОЙ ФЕДЕРАЦИИ</w:t>
      </w:r>
    </w:p>
    <w:p w:rsidR="00B02EEA" w:rsidRPr="00B02EEA" w:rsidRDefault="00B02EEA" w:rsidP="00B02EEA">
      <w:pPr>
        <w:pStyle w:val="ConsPlusNormal"/>
        <w:spacing w:line="288" w:lineRule="auto"/>
        <w:jc w:val="center"/>
        <w:rPr>
          <w:rFonts w:ascii="Times New Roman" w:hAnsi="Times New Roman" w:cs="Times New Roman"/>
          <w:b/>
          <w:bCs/>
          <w:sz w:val="24"/>
          <w:szCs w:val="24"/>
        </w:rPr>
      </w:pPr>
    </w:p>
    <w:p w:rsidR="00B02EEA" w:rsidRPr="00B02EEA" w:rsidRDefault="00B02EEA" w:rsidP="00B02EEA">
      <w:pPr>
        <w:pStyle w:val="ConsPlusNormal"/>
        <w:spacing w:line="288" w:lineRule="auto"/>
        <w:jc w:val="center"/>
        <w:rPr>
          <w:rFonts w:ascii="Times New Roman" w:hAnsi="Times New Roman" w:cs="Times New Roman"/>
          <w:b/>
          <w:bCs/>
          <w:sz w:val="24"/>
          <w:szCs w:val="24"/>
        </w:rPr>
      </w:pPr>
      <w:r w:rsidRPr="00B02EEA">
        <w:rPr>
          <w:rFonts w:ascii="Times New Roman" w:hAnsi="Times New Roman" w:cs="Times New Roman"/>
          <w:b/>
          <w:bCs/>
          <w:sz w:val="24"/>
          <w:szCs w:val="24"/>
        </w:rPr>
        <w:t>ПОСТАНОВЛЕНИЕ</w:t>
      </w:r>
    </w:p>
    <w:p w:rsidR="00B02EEA" w:rsidRPr="00B02EEA" w:rsidRDefault="00B02EEA" w:rsidP="00B02EEA">
      <w:pPr>
        <w:pStyle w:val="ConsPlusNormal"/>
        <w:spacing w:line="288" w:lineRule="auto"/>
        <w:jc w:val="center"/>
        <w:rPr>
          <w:rFonts w:ascii="Times New Roman" w:hAnsi="Times New Roman" w:cs="Times New Roman"/>
          <w:b/>
          <w:bCs/>
          <w:sz w:val="24"/>
          <w:szCs w:val="24"/>
        </w:rPr>
      </w:pPr>
      <w:r w:rsidRPr="00B02EEA">
        <w:rPr>
          <w:rFonts w:ascii="Times New Roman" w:hAnsi="Times New Roman" w:cs="Times New Roman"/>
          <w:b/>
          <w:bCs/>
          <w:sz w:val="24"/>
          <w:szCs w:val="24"/>
        </w:rPr>
        <w:t xml:space="preserve">от 28 ноября 2013 г. </w:t>
      </w:r>
      <w:r w:rsidR="003F0CAC">
        <w:rPr>
          <w:rFonts w:ascii="Times New Roman" w:hAnsi="Times New Roman" w:cs="Times New Roman"/>
          <w:b/>
          <w:bCs/>
          <w:sz w:val="24"/>
          <w:szCs w:val="24"/>
        </w:rPr>
        <w:t>№</w:t>
      </w:r>
      <w:r w:rsidRPr="00B02EEA">
        <w:rPr>
          <w:rFonts w:ascii="Times New Roman" w:hAnsi="Times New Roman" w:cs="Times New Roman"/>
          <w:b/>
          <w:bCs/>
          <w:sz w:val="24"/>
          <w:szCs w:val="24"/>
        </w:rPr>
        <w:t xml:space="preserve"> 1092</w:t>
      </w:r>
    </w:p>
    <w:p w:rsidR="00B02EEA" w:rsidRPr="00B02EEA" w:rsidRDefault="00B02EEA" w:rsidP="00B02EEA">
      <w:pPr>
        <w:pStyle w:val="ConsPlusNormal"/>
        <w:spacing w:line="288" w:lineRule="auto"/>
        <w:jc w:val="center"/>
        <w:rPr>
          <w:rFonts w:ascii="Times New Roman" w:hAnsi="Times New Roman" w:cs="Times New Roman"/>
          <w:b/>
          <w:bCs/>
          <w:sz w:val="24"/>
          <w:szCs w:val="24"/>
        </w:rPr>
      </w:pPr>
    </w:p>
    <w:p w:rsidR="00C27644" w:rsidRPr="00C27644" w:rsidRDefault="00C27644" w:rsidP="00C27644">
      <w:pPr>
        <w:pStyle w:val="ConsPlusNormal"/>
        <w:spacing w:line="288" w:lineRule="auto"/>
        <w:jc w:val="center"/>
        <w:rPr>
          <w:rFonts w:ascii="Times New Roman" w:hAnsi="Times New Roman" w:cs="Times New Roman"/>
          <w:b/>
          <w:bCs/>
          <w:sz w:val="24"/>
          <w:szCs w:val="24"/>
        </w:rPr>
      </w:pPr>
      <w:r w:rsidRPr="00C27644">
        <w:rPr>
          <w:rFonts w:ascii="Times New Roman" w:hAnsi="Times New Roman" w:cs="Times New Roman"/>
          <w:b/>
          <w:bCs/>
          <w:sz w:val="24"/>
          <w:szCs w:val="24"/>
        </w:rPr>
        <w:t>О ПОРЯДКЕ</w:t>
      </w:r>
    </w:p>
    <w:p w:rsidR="00C27644" w:rsidRPr="00C27644" w:rsidRDefault="00C27644" w:rsidP="00C27644">
      <w:pPr>
        <w:pStyle w:val="ConsPlusNormal"/>
        <w:spacing w:line="288" w:lineRule="auto"/>
        <w:jc w:val="center"/>
        <w:rPr>
          <w:rFonts w:ascii="Times New Roman" w:hAnsi="Times New Roman" w:cs="Times New Roman"/>
          <w:b/>
          <w:bCs/>
          <w:sz w:val="24"/>
          <w:szCs w:val="24"/>
        </w:rPr>
      </w:pPr>
      <w:r w:rsidRPr="00C27644">
        <w:rPr>
          <w:rFonts w:ascii="Times New Roman" w:hAnsi="Times New Roman" w:cs="Times New Roman"/>
          <w:b/>
          <w:bCs/>
          <w:sz w:val="24"/>
          <w:szCs w:val="24"/>
        </w:rPr>
        <w:t>ОСУЩЕСТВЛЕНИЯ ФЕДЕРАЛЬНЫМ КАЗНАЧЕЙСТВОМ ПОЛНОМОЧИЙ</w:t>
      </w:r>
    </w:p>
    <w:p w:rsidR="00C27644" w:rsidRPr="00C27644" w:rsidRDefault="00C27644" w:rsidP="00C27644">
      <w:pPr>
        <w:pStyle w:val="ConsPlusNormal"/>
        <w:spacing w:line="288" w:lineRule="auto"/>
        <w:jc w:val="center"/>
        <w:rPr>
          <w:rFonts w:ascii="Times New Roman" w:hAnsi="Times New Roman" w:cs="Times New Roman"/>
          <w:b/>
          <w:bCs/>
          <w:sz w:val="24"/>
          <w:szCs w:val="24"/>
        </w:rPr>
      </w:pPr>
      <w:r w:rsidRPr="00C27644">
        <w:rPr>
          <w:rFonts w:ascii="Times New Roman" w:hAnsi="Times New Roman" w:cs="Times New Roman"/>
          <w:b/>
          <w:bCs/>
          <w:sz w:val="24"/>
          <w:szCs w:val="24"/>
        </w:rPr>
        <w:t>ПО КОНТРОЛЮ В ФИНАНСОВО-БЮДЖЕТНОЙ СФЕРЕ</w:t>
      </w:r>
    </w:p>
    <w:p w:rsidR="00B02EEA" w:rsidRPr="00B02EEA" w:rsidRDefault="00B02EEA" w:rsidP="00B02EEA">
      <w:pPr>
        <w:pStyle w:val="ConsPlusNormal"/>
        <w:spacing w:line="288" w:lineRule="auto"/>
        <w:jc w:val="center"/>
        <w:rPr>
          <w:rFonts w:ascii="Times New Roman" w:hAnsi="Times New Roman" w:cs="Times New Roman"/>
          <w:b/>
          <w:bCs/>
          <w:sz w:val="24"/>
          <w:szCs w:val="24"/>
        </w:rPr>
      </w:pPr>
    </w:p>
    <w:p w:rsidR="00B02EEA" w:rsidRPr="00B02EEA" w:rsidRDefault="00B02EEA" w:rsidP="00B02EEA">
      <w:pPr>
        <w:pStyle w:val="ConsPlusNormal"/>
        <w:spacing w:line="288" w:lineRule="auto"/>
        <w:jc w:val="center"/>
        <w:rPr>
          <w:rFonts w:ascii="Times New Roman" w:hAnsi="Times New Roman" w:cs="Times New Roman"/>
          <w:bCs/>
          <w:sz w:val="24"/>
          <w:szCs w:val="24"/>
        </w:rPr>
      </w:pPr>
      <w:r w:rsidRPr="00B02EEA">
        <w:rPr>
          <w:rFonts w:ascii="Times New Roman" w:hAnsi="Times New Roman" w:cs="Times New Roman"/>
          <w:bCs/>
          <w:sz w:val="24"/>
          <w:szCs w:val="24"/>
        </w:rPr>
        <w:t>Список изменяющих документов</w:t>
      </w:r>
    </w:p>
    <w:p w:rsidR="00C27644" w:rsidRPr="00C27644" w:rsidRDefault="00B02EEA" w:rsidP="00C27644">
      <w:pPr>
        <w:pStyle w:val="ConsPlusNormal"/>
        <w:jc w:val="center"/>
        <w:rPr>
          <w:rFonts w:ascii="Times New Roman" w:hAnsi="Times New Roman" w:cs="Times New Roman"/>
          <w:bCs/>
          <w:sz w:val="24"/>
          <w:szCs w:val="24"/>
        </w:rPr>
      </w:pPr>
      <w:r w:rsidRPr="00B02EEA">
        <w:rPr>
          <w:rFonts w:ascii="Times New Roman" w:hAnsi="Times New Roman" w:cs="Times New Roman"/>
          <w:bCs/>
          <w:sz w:val="24"/>
          <w:szCs w:val="24"/>
        </w:rPr>
        <w:t xml:space="preserve">(в ред. Постановления Правительства РФ от 29.10.2014 </w:t>
      </w:r>
      <w:r w:rsidR="003F0CAC">
        <w:rPr>
          <w:rFonts w:ascii="Times New Roman" w:hAnsi="Times New Roman" w:cs="Times New Roman"/>
          <w:bCs/>
          <w:sz w:val="24"/>
          <w:szCs w:val="24"/>
        </w:rPr>
        <w:t>№</w:t>
      </w:r>
      <w:r w:rsidRPr="00B02EEA">
        <w:rPr>
          <w:rFonts w:ascii="Times New Roman" w:hAnsi="Times New Roman" w:cs="Times New Roman"/>
          <w:bCs/>
          <w:sz w:val="24"/>
          <w:szCs w:val="24"/>
        </w:rPr>
        <w:t xml:space="preserve"> 1114</w:t>
      </w:r>
      <w:r w:rsidR="00C27644">
        <w:rPr>
          <w:rFonts w:ascii="Times New Roman" w:hAnsi="Times New Roman" w:cs="Times New Roman"/>
          <w:bCs/>
          <w:sz w:val="24"/>
          <w:szCs w:val="24"/>
        </w:rPr>
        <w:t xml:space="preserve">, </w:t>
      </w:r>
      <w:r w:rsidR="00C27644" w:rsidRPr="00C27644">
        <w:rPr>
          <w:rFonts w:ascii="Times New Roman" w:hAnsi="Times New Roman" w:cs="Times New Roman"/>
          <w:bCs/>
          <w:sz w:val="24"/>
          <w:szCs w:val="24"/>
        </w:rPr>
        <w:t>от 13.04.2016 N 300, от 27.08.2016 N 851)</w:t>
      </w:r>
    </w:p>
    <w:p w:rsidR="00B02EEA" w:rsidRDefault="00B02EEA" w:rsidP="00B02EEA">
      <w:pPr>
        <w:pStyle w:val="ConsPlusNormal"/>
        <w:jc w:val="center"/>
      </w:pP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Правительство Российской Федерации постановляет:</w:t>
      </w:r>
    </w:p>
    <w:p w:rsidR="00C27644" w:rsidRPr="00C27644" w:rsidRDefault="00C27644" w:rsidP="00C27644">
      <w:pPr>
        <w:pStyle w:val="ConsPlusNormal"/>
        <w:spacing w:line="360" w:lineRule="auto"/>
        <w:ind w:firstLine="539"/>
        <w:jc w:val="both"/>
        <w:rPr>
          <w:rFonts w:ascii="Times New Roman" w:hAnsi="Times New Roman" w:cs="Times New Roman"/>
          <w:sz w:val="24"/>
          <w:szCs w:val="24"/>
        </w:rPr>
      </w:pPr>
      <w:r w:rsidRPr="00C27644">
        <w:rPr>
          <w:rFonts w:ascii="Times New Roman" w:hAnsi="Times New Roman" w:cs="Times New Roman"/>
          <w:sz w:val="24"/>
          <w:szCs w:val="24"/>
        </w:rPr>
        <w:t xml:space="preserve">1. Утвердить прилагаемые </w:t>
      </w:r>
      <w:hyperlink w:anchor="Par32" w:tooltip="ПРАВИЛА" w:history="1">
        <w:r w:rsidRPr="00C27644">
          <w:rPr>
            <w:rFonts w:ascii="Times New Roman" w:hAnsi="Times New Roman" w:cs="Times New Roman"/>
            <w:sz w:val="24"/>
            <w:szCs w:val="24"/>
          </w:rPr>
          <w:t>Правила</w:t>
        </w:r>
      </w:hyperlink>
      <w:r w:rsidRPr="00C27644">
        <w:rPr>
          <w:rFonts w:ascii="Times New Roman" w:hAnsi="Times New Roman" w:cs="Times New Roman"/>
          <w:sz w:val="24"/>
          <w:szCs w:val="24"/>
        </w:rPr>
        <w:t xml:space="preserve"> осуществления Федеральным казначейством полномочий по контролю в финансово-бюджетной сфере.</w:t>
      </w:r>
    </w:p>
    <w:p w:rsidR="00C27644" w:rsidRPr="00C27644" w:rsidRDefault="00C27644" w:rsidP="00C27644">
      <w:pPr>
        <w:pStyle w:val="ConsPlusNormal"/>
        <w:spacing w:line="360" w:lineRule="auto"/>
        <w:ind w:firstLine="539"/>
        <w:jc w:val="both"/>
        <w:rPr>
          <w:rFonts w:ascii="Times New Roman" w:hAnsi="Times New Roman" w:cs="Times New Roman"/>
          <w:sz w:val="24"/>
          <w:szCs w:val="24"/>
        </w:rPr>
      </w:pPr>
      <w:r w:rsidRPr="00C27644">
        <w:rPr>
          <w:rFonts w:ascii="Times New Roman" w:hAnsi="Times New Roman" w:cs="Times New Roman"/>
          <w:sz w:val="24"/>
          <w:szCs w:val="24"/>
        </w:rPr>
        <w:t>(в ред. Постановления Правительства РФ от 13.04.2016 N 300)</w:t>
      </w:r>
    </w:p>
    <w:p w:rsidR="00C27644" w:rsidRPr="00C27644" w:rsidRDefault="00C27644" w:rsidP="00C27644">
      <w:pPr>
        <w:pStyle w:val="ConsPlusNormal"/>
        <w:spacing w:line="360" w:lineRule="auto"/>
        <w:ind w:firstLine="539"/>
        <w:jc w:val="both"/>
        <w:rPr>
          <w:rFonts w:ascii="Times New Roman" w:hAnsi="Times New Roman" w:cs="Times New Roman"/>
          <w:sz w:val="24"/>
          <w:szCs w:val="24"/>
        </w:rPr>
      </w:pPr>
      <w:r w:rsidRPr="00C27644">
        <w:rPr>
          <w:rFonts w:ascii="Times New Roman" w:hAnsi="Times New Roman" w:cs="Times New Roman"/>
          <w:sz w:val="24"/>
          <w:szCs w:val="24"/>
        </w:rPr>
        <w:t xml:space="preserve">2. Федеральной службе финансово-бюджетного надзора принять правовые акты, необходимые для реализации </w:t>
      </w:r>
      <w:hyperlink w:anchor="Par32" w:tooltip="ПРАВИЛА" w:history="1">
        <w:r w:rsidRPr="00C27644">
          <w:rPr>
            <w:rFonts w:ascii="Times New Roman" w:hAnsi="Times New Roman" w:cs="Times New Roman"/>
            <w:sz w:val="24"/>
            <w:szCs w:val="24"/>
          </w:rPr>
          <w:t>Правил</w:t>
        </w:r>
      </w:hyperlink>
      <w:r w:rsidRPr="00C27644">
        <w:rPr>
          <w:rFonts w:ascii="Times New Roman" w:hAnsi="Times New Roman" w:cs="Times New Roman"/>
          <w:sz w:val="24"/>
          <w:szCs w:val="24"/>
        </w:rPr>
        <w:t>, утвержденных настоящим постановлением, в течение 2 месяцев со дня вступления в силу настоящего постановления.</w:t>
      </w:r>
    </w:p>
    <w:p w:rsidR="00C27644" w:rsidRPr="00C27644" w:rsidRDefault="00C27644" w:rsidP="00C27644">
      <w:pPr>
        <w:pStyle w:val="ConsPlusNormal"/>
        <w:spacing w:line="360" w:lineRule="auto"/>
        <w:ind w:firstLine="539"/>
        <w:jc w:val="both"/>
        <w:rPr>
          <w:rFonts w:ascii="Times New Roman" w:hAnsi="Times New Roman" w:cs="Times New Roman"/>
          <w:sz w:val="24"/>
          <w:szCs w:val="24"/>
        </w:rPr>
      </w:pPr>
      <w:r w:rsidRPr="00C27644">
        <w:rPr>
          <w:rFonts w:ascii="Times New Roman" w:hAnsi="Times New Roman" w:cs="Times New Roman"/>
          <w:sz w:val="24"/>
          <w:szCs w:val="24"/>
        </w:rPr>
        <w:t xml:space="preserve">3. </w:t>
      </w:r>
      <w:hyperlink w:anchor="Par32" w:tooltip="ПРАВИЛА" w:history="1">
        <w:r w:rsidRPr="00C27644">
          <w:rPr>
            <w:rFonts w:ascii="Times New Roman" w:hAnsi="Times New Roman" w:cs="Times New Roman"/>
            <w:sz w:val="24"/>
            <w:szCs w:val="24"/>
          </w:rPr>
          <w:t>Правила</w:t>
        </w:r>
      </w:hyperlink>
      <w:r w:rsidRPr="00C27644">
        <w:rPr>
          <w:rFonts w:ascii="Times New Roman" w:hAnsi="Times New Roman" w:cs="Times New Roman"/>
          <w:sz w:val="24"/>
          <w:szCs w:val="24"/>
        </w:rPr>
        <w:t>, утвержденные настоящим постановлением, применяются к отношениям в сфере осуществления закупок товаров, работ, услуг для обеспечения государственных нужд с 1 января 2014 г.</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p>
    <w:p w:rsidR="00B02EEA" w:rsidRPr="00B02EEA" w:rsidRDefault="00B02EEA" w:rsidP="00B02EEA">
      <w:pPr>
        <w:pStyle w:val="ConsPlusNormal"/>
        <w:jc w:val="right"/>
        <w:rPr>
          <w:rFonts w:ascii="Times New Roman" w:hAnsi="Times New Roman" w:cs="Times New Roman"/>
          <w:sz w:val="24"/>
          <w:szCs w:val="24"/>
        </w:rPr>
      </w:pPr>
      <w:r w:rsidRPr="00B02EEA">
        <w:rPr>
          <w:rFonts w:ascii="Times New Roman" w:hAnsi="Times New Roman" w:cs="Times New Roman"/>
          <w:sz w:val="24"/>
          <w:szCs w:val="24"/>
        </w:rPr>
        <w:t>Председатель Правительства</w:t>
      </w:r>
    </w:p>
    <w:p w:rsidR="00B02EEA" w:rsidRPr="00B02EEA" w:rsidRDefault="00B02EEA" w:rsidP="00B02EEA">
      <w:pPr>
        <w:pStyle w:val="ConsPlusNormal"/>
        <w:jc w:val="right"/>
        <w:rPr>
          <w:rFonts w:ascii="Times New Roman" w:hAnsi="Times New Roman" w:cs="Times New Roman"/>
          <w:sz w:val="24"/>
          <w:szCs w:val="24"/>
        </w:rPr>
      </w:pPr>
      <w:r w:rsidRPr="00B02EEA">
        <w:rPr>
          <w:rFonts w:ascii="Times New Roman" w:hAnsi="Times New Roman" w:cs="Times New Roman"/>
          <w:sz w:val="24"/>
          <w:szCs w:val="24"/>
        </w:rPr>
        <w:t>Российской Федерации</w:t>
      </w:r>
    </w:p>
    <w:p w:rsidR="00B02EEA" w:rsidRPr="00B02EEA" w:rsidRDefault="00B02EEA" w:rsidP="00B02EEA">
      <w:pPr>
        <w:pStyle w:val="ConsPlusNormal"/>
        <w:jc w:val="right"/>
        <w:rPr>
          <w:rFonts w:ascii="Times New Roman" w:hAnsi="Times New Roman" w:cs="Times New Roman"/>
          <w:sz w:val="24"/>
          <w:szCs w:val="24"/>
        </w:rPr>
      </w:pPr>
      <w:r w:rsidRPr="00B02EEA">
        <w:rPr>
          <w:rFonts w:ascii="Times New Roman" w:hAnsi="Times New Roman" w:cs="Times New Roman"/>
          <w:sz w:val="24"/>
          <w:szCs w:val="24"/>
        </w:rPr>
        <w:t>Д.МЕДВЕДЕВ</w:t>
      </w:r>
    </w:p>
    <w:p w:rsidR="00B02EEA" w:rsidRPr="00B02EEA" w:rsidRDefault="00B02EEA" w:rsidP="00B02EEA">
      <w:pPr>
        <w:pStyle w:val="ConsPlusNormal"/>
        <w:ind w:firstLine="540"/>
        <w:jc w:val="both"/>
        <w:rPr>
          <w:rFonts w:ascii="Times New Roman" w:hAnsi="Times New Roman" w:cs="Times New Roman"/>
          <w:sz w:val="24"/>
          <w:szCs w:val="24"/>
        </w:rPr>
      </w:pPr>
    </w:p>
    <w:p w:rsidR="00B02EEA" w:rsidRPr="00B02EEA" w:rsidRDefault="00B02EEA" w:rsidP="00B02EEA">
      <w:pPr>
        <w:pStyle w:val="ConsPlusNormal"/>
        <w:ind w:firstLine="540"/>
        <w:jc w:val="both"/>
        <w:rPr>
          <w:rFonts w:ascii="Times New Roman" w:hAnsi="Times New Roman" w:cs="Times New Roman"/>
          <w:sz w:val="24"/>
          <w:szCs w:val="24"/>
        </w:rPr>
      </w:pPr>
    </w:p>
    <w:p w:rsidR="00B02EEA" w:rsidRPr="00B02EEA" w:rsidRDefault="00B02EEA" w:rsidP="00B02EEA">
      <w:pPr>
        <w:pStyle w:val="ConsPlusNormal"/>
        <w:ind w:firstLine="540"/>
        <w:jc w:val="both"/>
        <w:rPr>
          <w:rFonts w:ascii="Times New Roman" w:hAnsi="Times New Roman" w:cs="Times New Roman"/>
          <w:sz w:val="24"/>
          <w:szCs w:val="24"/>
        </w:rPr>
      </w:pPr>
    </w:p>
    <w:p w:rsidR="00B02EEA" w:rsidRDefault="00B02EEA">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B02EEA" w:rsidRPr="00B02EEA" w:rsidRDefault="00B02EEA" w:rsidP="00B02EEA">
      <w:pPr>
        <w:pStyle w:val="ConsPlusNormal"/>
        <w:jc w:val="right"/>
        <w:rPr>
          <w:rFonts w:ascii="Times New Roman" w:hAnsi="Times New Roman" w:cs="Times New Roman"/>
          <w:sz w:val="24"/>
          <w:szCs w:val="24"/>
        </w:rPr>
      </w:pPr>
      <w:r w:rsidRPr="00B02EEA">
        <w:rPr>
          <w:rFonts w:ascii="Times New Roman" w:hAnsi="Times New Roman" w:cs="Times New Roman"/>
          <w:sz w:val="24"/>
          <w:szCs w:val="24"/>
        </w:rPr>
        <w:lastRenderedPageBreak/>
        <w:t>Утверждены</w:t>
      </w:r>
    </w:p>
    <w:p w:rsidR="00B02EEA" w:rsidRPr="00B02EEA" w:rsidRDefault="00B02EEA" w:rsidP="00B02EEA">
      <w:pPr>
        <w:pStyle w:val="ConsPlusNormal"/>
        <w:jc w:val="right"/>
        <w:rPr>
          <w:rFonts w:ascii="Times New Roman" w:hAnsi="Times New Roman" w:cs="Times New Roman"/>
          <w:sz w:val="24"/>
          <w:szCs w:val="24"/>
        </w:rPr>
      </w:pPr>
      <w:r w:rsidRPr="00B02EEA">
        <w:rPr>
          <w:rFonts w:ascii="Times New Roman" w:hAnsi="Times New Roman" w:cs="Times New Roman"/>
          <w:sz w:val="24"/>
          <w:szCs w:val="24"/>
        </w:rPr>
        <w:t>постановлением Правительства</w:t>
      </w:r>
    </w:p>
    <w:p w:rsidR="00B02EEA" w:rsidRPr="00B02EEA" w:rsidRDefault="00B02EEA" w:rsidP="00B02EEA">
      <w:pPr>
        <w:pStyle w:val="ConsPlusNormal"/>
        <w:jc w:val="right"/>
        <w:rPr>
          <w:rFonts w:ascii="Times New Roman" w:hAnsi="Times New Roman" w:cs="Times New Roman"/>
          <w:sz w:val="24"/>
          <w:szCs w:val="24"/>
        </w:rPr>
      </w:pPr>
      <w:r w:rsidRPr="00B02EEA">
        <w:rPr>
          <w:rFonts w:ascii="Times New Roman" w:hAnsi="Times New Roman" w:cs="Times New Roman"/>
          <w:sz w:val="24"/>
          <w:szCs w:val="24"/>
        </w:rPr>
        <w:t>Российской Федерации</w:t>
      </w:r>
    </w:p>
    <w:p w:rsidR="00B02EEA" w:rsidRPr="00B02EEA" w:rsidRDefault="00B02EEA" w:rsidP="00B02EEA">
      <w:pPr>
        <w:pStyle w:val="ConsPlusNormal"/>
        <w:jc w:val="right"/>
        <w:rPr>
          <w:rFonts w:ascii="Times New Roman" w:hAnsi="Times New Roman" w:cs="Times New Roman"/>
          <w:sz w:val="24"/>
          <w:szCs w:val="24"/>
        </w:rPr>
      </w:pPr>
      <w:r w:rsidRPr="00B02EEA">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B02EEA">
        <w:rPr>
          <w:rFonts w:ascii="Times New Roman" w:hAnsi="Times New Roman" w:cs="Times New Roman"/>
          <w:sz w:val="24"/>
          <w:szCs w:val="24"/>
        </w:rPr>
        <w:t xml:space="preserve"> 1092</w:t>
      </w:r>
    </w:p>
    <w:p w:rsidR="00B02EEA" w:rsidRPr="00B02EEA" w:rsidRDefault="00B02EEA" w:rsidP="00B02EEA">
      <w:pPr>
        <w:pStyle w:val="ConsPlusNormal"/>
        <w:spacing w:line="288" w:lineRule="auto"/>
        <w:jc w:val="center"/>
        <w:rPr>
          <w:rFonts w:ascii="Times New Roman" w:hAnsi="Times New Roman" w:cs="Times New Roman"/>
          <w:b/>
          <w:bCs/>
          <w:sz w:val="24"/>
          <w:szCs w:val="24"/>
        </w:rPr>
      </w:pPr>
    </w:p>
    <w:p w:rsidR="002075F1" w:rsidRPr="002075F1" w:rsidRDefault="002075F1" w:rsidP="002075F1">
      <w:pPr>
        <w:pStyle w:val="ConsPlusNormal"/>
        <w:spacing w:line="288" w:lineRule="auto"/>
        <w:jc w:val="center"/>
        <w:rPr>
          <w:rFonts w:ascii="Times New Roman" w:hAnsi="Times New Roman" w:cs="Times New Roman"/>
          <w:b/>
          <w:bCs/>
          <w:sz w:val="24"/>
          <w:szCs w:val="24"/>
        </w:rPr>
      </w:pPr>
      <w:r w:rsidRPr="002075F1">
        <w:rPr>
          <w:rFonts w:ascii="Times New Roman" w:hAnsi="Times New Roman" w:cs="Times New Roman"/>
          <w:b/>
          <w:bCs/>
          <w:sz w:val="24"/>
          <w:szCs w:val="24"/>
        </w:rPr>
        <w:t>ПРАВИЛА</w:t>
      </w:r>
    </w:p>
    <w:p w:rsidR="002075F1" w:rsidRPr="002075F1" w:rsidRDefault="002075F1" w:rsidP="002075F1">
      <w:pPr>
        <w:pStyle w:val="ConsPlusNormal"/>
        <w:spacing w:line="288" w:lineRule="auto"/>
        <w:jc w:val="center"/>
        <w:rPr>
          <w:rFonts w:ascii="Times New Roman" w:hAnsi="Times New Roman" w:cs="Times New Roman"/>
          <w:b/>
          <w:bCs/>
          <w:sz w:val="24"/>
          <w:szCs w:val="24"/>
        </w:rPr>
      </w:pPr>
      <w:r w:rsidRPr="002075F1">
        <w:rPr>
          <w:rFonts w:ascii="Times New Roman" w:hAnsi="Times New Roman" w:cs="Times New Roman"/>
          <w:b/>
          <w:bCs/>
          <w:sz w:val="24"/>
          <w:szCs w:val="24"/>
        </w:rPr>
        <w:t>ОСУЩЕСТВЛЕНИЯ ФЕДЕРАЛЬНЫМ КАЗНАЧЕЙСТВОМ ПОЛНОМОЧИЙ</w:t>
      </w:r>
    </w:p>
    <w:p w:rsidR="002075F1" w:rsidRPr="002075F1" w:rsidRDefault="002075F1" w:rsidP="002075F1">
      <w:pPr>
        <w:pStyle w:val="ConsPlusNormal"/>
        <w:spacing w:line="288" w:lineRule="auto"/>
        <w:jc w:val="center"/>
        <w:rPr>
          <w:rFonts w:ascii="Times New Roman" w:hAnsi="Times New Roman" w:cs="Times New Roman"/>
          <w:b/>
          <w:bCs/>
          <w:sz w:val="24"/>
          <w:szCs w:val="24"/>
        </w:rPr>
      </w:pPr>
      <w:r w:rsidRPr="002075F1">
        <w:rPr>
          <w:rFonts w:ascii="Times New Roman" w:hAnsi="Times New Roman" w:cs="Times New Roman"/>
          <w:b/>
          <w:bCs/>
          <w:sz w:val="24"/>
          <w:szCs w:val="24"/>
        </w:rPr>
        <w:t>ПО КОНТРОЛЮ В ФИНАНСОВО-БЮДЖЕТНОЙ СФЕРЕ</w:t>
      </w:r>
    </w:p>
    <w:p w:rsidR="002075F1" w:rsidRPr="002075F1" w:rsidRDefault="002075F1" w:rsidP="002075F1">
      <w:pPr>
        <w:pStyle w:val="ConsPlusNormal"/>
        <w:spacing w:line="288" w:lineRule="auto"/>
        <w:jc w:val="center"/>
        <w:rPr>
          <w:rFonts w:ascii="Times New Roman" w:hAnsi="Times New Roman" w:cs="Times New Roman"/>
          <w:bCs/>
          <w:sz w:val="24"/>
          <w:szCs w:val="24"/>
        </w:rPr>
      </w:pPr>
      <w:r w:rsidRPr="002075F1">
        <w:rPr>
          <w:rFonts w:ascii="Times New Roman" w:hAnsi="Times New Roman" w:cs="Times New Roman"/>
          <w:bCs/>
          <w:sz w:val="24"/>
          <w:szCs w:val="24"/>
        </w:rPr>
        <w:t>Список изменяющих документов</w:t>
      </w:r>
    </w:p>
    <w:p w:rsidR="002075F1" w:rsidRPr="002075F1" w:rsidRDefault="002075F1" w:rsidP="002075F1">
      <w:pPr>
        <w:pStyle w:val="ConsPlusNormal"/>
        <w:spacing w:line="288" w:lineRule="auto"/>
        <w:jc w:val="center"/>
        <w:rPr>
          <w:rFonts w:ascii="Times New Roman" w:hAnsi="Times New Roman" w:cs="Times New Roman"/>
          <w:bCs/>
          <w:sz w:val="24"/>
          <w:szCs w:val="24"/>
        </w:rPr>
      </w:pPr>
      <w:r w:rsidRPr="002075F1">
        <w:rPr>
          <w:rFonts w:ascii="Times New Roman" w:hAnsi="Times New Roman" w:cs="Times New Roman"/>
          <w:bCs/>
          <w:sz w:val="24"/>
          <w:szCs w:val="24"/>
        </w:rPr>
        <w:t>(в ред. Постановлений Правительства РФ от 29.10.2014 N 1114, от 13.04.2016 N 300, от 27.08.2016 N 851)</w:t>
      </w:r>
    </w:p>
    <w:p w:rsidR="002075F1" w:rsidRPr="002075F1" w:rsidRDefault="002075F1" w:rsidP="002075F1">
      <w:pPr>
        <w:pStyle w:val="ConsPlusNormal"/>
        <w:spacing w:line="288" w:lineRule="auto"/>
        <w:jc w:val="center"/>
        <w:rPr>
          <w:rFonts w:ascii="Times New Roman" w:hAnsi="Times New Roman" w:cs="Times New Roman"/>
          <w:b/>
          <w:bCs/>
          <w:sz w:val="24"/>
          <w:szCs w:val="24"/>
        </w:rPr>
      </w:pPr>
    </w:p>
    <w:p w:rsidR="002075F1" w:rsidRPr="002075F1" w:rsidRDefault="002075F1" w:rsidP="002075F1">
      <w:pPr>
        <w:pStyle w:val="ConsPlusNormal"/>
        <w:spacing w:line="360" w:lineRule="auto"/>
        <w:jc w:val="center"/>
        <w:rPr>
          <w:rFonts w:ascii="Times New Roman" w:hAnsi="Times New Roman" w:cs="Times New Roman"/>
          <w:sz w:val="24"/>
          <w:szCs w:val="24"/>
        </w:rPr>
      </w:pPr>
      <w:r w:rsidRPr="002075F1">
        <w:rPr>
          <w:rFonts w:ascii="Times New Roman" w:hAnsi="Times New Roman" w:cs="Times New Roman"/>
          <w:sz w:val="24"/>
          <w:szCs w:val="24"/>
        </w:rPr>
        <w:t>I. Общие положения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1. Настоящие Правила определяют порядок осуществления Федеральным казначейством полномочий по контролю в финансово-бюджетной сфере (далее - деятельность по контролю) во исполнение части 3 статьи 269.2 Бюджетного кодекса Российской Федерации, статьи 186 Жилищного кодекса Российской Федерации, статьи 99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и Федерального закона "О Фонде содействия реформированию жилищно-коммунального хозяйства".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 Деятельность по контролю основывается на принципах законности, объективности, эффективности, независимости, профессиональной компетентности, достоверности результатов и гласности.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 Деятельность по контролю подразделяется на плановую и внеплановую и осуществляется посредством проведения плановых и внеплановых проверок, а также проведения только в рамках полномочий по внутреннему государственному финансовому контролю в сфере бюджетных правоотношений плановых и внеплановых ревизий и обследований (далее - контрольные мероприятия). Проверки подразделяются на выездные и камеральные, а также встречные проверки, проводимые в рамках выездных и (или) камеральных проверок.</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 Плановые контрольные мероприятия осуществляются в соответствии с планом контрольных мероприятий Федерального казначейства, который утверждается руководителем Федерального казначейства по согласованию с Министерством финансов Российской Федерации, и планами контрольных мероприятий территориальных органов Федерального казначейства, которые утверждаются руководителями территориальных органов по согласованию с руководителем (заместителем руководителя) Федерального казначейства.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5. Внеплановые контрольные мероприятия осуществляются на основании решения </w:t>
      </w:r>
      <w:r w:rsidRPr="002075F1">
        <w:rPr>
          <w:rFonts w:ascii="Times New Roman" w:hAnsi="Times New Roman" w:cs="Times New Roman"/>
          <w:sz w:val="24"/>
          <w:szCs w:val="24"/>
        </w:rPr>
        <w:lastRenderedPageBreak/>
        <w:t>руководителя (заместителя руководителя) Федерального казначейства (его территориального органа), принятого:</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случае поступления обращений (поручений) Президента Российской Федерации, Администрации Президента Российской Федерации, Правительства Российской Федерации, Аппарата Правительства Российской Федерации, Министра финансов Российской Федерации, Следственного комитета Российской Федерации, правоохранительных органов, иных государственных органов, депутатских запросов, обращений граждан и организаций;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случае получения должностным лицом Федерального казначейства (его территориального органа) в ходе исполнения должностных обязанностей информации о нарушениях законодательных и иных нормативных правовых актов по вопросам, отнесенным к сфере деятельности Федерального казначейства, в том числе из средств массовой информации;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случае истечения срока исполнения ранее выданного предписания (представления);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в случаях, предусмотренных </w:t>
      </w:r>
      <w:hyperlink w:anchor="Par203" w:tooltip="38. По итогам рассмотрения заключения, подготовленного по результатам проведения обследования, руководитель (заместитель руководителя) Федерального казначейства (его территориального органа) может назначить проведение внеплановой выездной проверки (ревизии)." w:history="1">
        <w:r w:rsidRPr="002075F1">
          <w:rPr>
            <w:rFonts w:ascii="Times New Roman" w:hAnsi="Times New Roman" w:cs="Times New Roman"/>
            <w:sz w:val="24"/>
            <w:szCs w:val="24"/>
          </w:rPr>
          <w:t>пунктами 38</w:t>
        </w:r>
      </w:hyperlink>
      <w:r w:rsidRPr="002075F1">
        <w:rPr>
          <w:rFonts w:ascii="Times New Roman" w:hAnsi="Times New Roman" w:cs="Times New Roman"/>
          <w:sz w:val="24"/>
          <w:szCs w:val="24"/>
        </w:rPr>
        <w:t xml:space="preserve">, </w:t>
      </w:r>
      <w:hyperlink w:anchor="Par224" w:tooltip="47. По результатам рассмотрения акта и иных материалов камеральной проверки руководитель (заместитель руководителя) Федерального казначейства (его территориального органа) принимает решение:" w:history="1">
        <w:r w:rsidRPr="002075F1">
          <w:rPr>
            <w:rFonts w:ascii="Times New Roman" w:hAnsi="Times New Roman" w:cs="Times New Roman"/>
            <w:sz w:val="24"/>
            <w:szCs w:val="24"/>
          </w:rPr>
          <w:t>47</w:t>
        </w:r>
      </w:hyperlink>
      <w:r w:rsidRPr="002075F1">
        <w:rPr>
          <w:rFonts w:ascii="Times New Roman" w:hAnsi="Times New Roman" w:cs="Times New Roman"/>
          <w:sz w:val="24"/>
          <w:szCs w:val="24"/>
        </w:rPr>
        <w:t xml:space="preserve"> и </w:t>
      </w:r>
      <w:hyperlink w:anchor="Par292" w:tooltip="67. По результатам рассмотрения акта и иных материалов выездной проверки (ревизии) руководитель (заместитель руководителя) Федерального казначейства (его территориального органа) принимает решение:" w:history="1">
        <w:r w:rsidRPr="002075F1">
          <w:rPr>
            <w:rFonts w:ascii="Times New Roman" w:hAnsi="Times New Roman" w:cs="Times New Roman"/>
            <w:sz w:val="24"/>
            <w:szCs w:val="24"/>
          </w:rPr>
          <w:t>67</w:t>
        </w:r>
      </w:hyperlink>
      <w:r w:rsidRPr="002075F1">
        <w:rPr>
          <w:rFonts w:ascii="Times New Roman" w:hAnsi="Times New Roman" w:cs="Times New Roman"/>
          <w:sz w:val="24"/>
          <w:szCs w:val="24"/>
        </w:rPr>
        <w:t xml:space="preserve"> настоящих Правил.</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случае, предусмотренном абзацем третьим настоящего пункта, решение о проведении территориальным органом Федерального казначейства внепланового контрольного мероприятия принимается руководителем (заместителем руководителя) территориального органа Федерального казначейства по согласованию с руководителем (заместителем руководителя) Федерального казначейства.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6. Федеральное казначейство при осуществлении деятельности по контролю в финансово-бюджетной сфере осуществляет:</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полномочия по контролю:</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за соблюдением бюджетного законодательства Российской Федерации и иных нормативных правовых актов, регулирующих бюджетные правоотношения;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за полнотой и достоверностью отчетности о реализации государственных программ Российской Федерации, в том числе об исполнении государственных заданий;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за соблюдением требований к обоснованию закупок, предусмотренных статьей 18 Федерального закона о контрактной системе, и обоснованности закупок;</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за соблюдением правил нормирования в сфере закупок, предусмотренного статьей 19 Федерального закона о контрактной системе;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за обоснованием начальной (максимальной) цены контракта, цены контракта, заключаемого с единственным поставщиком (подрядчиком, исполнителем), включенной в план-график;</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за применением заказчиком мер ответственности и совершением иных действий в случае нарушения поставщиком (подрядчиком, исполнителем) условий контракта;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за соответствием поставленного товара, выполненной работы (ее результата) или оказанной </w:t>
      </w:r>
      <w:r w:rsidRPr="002075F1">
        <w:rPr>
          <w:rFonts w:ascii="Times New Roman" w:hAnsi="Times New Roman" w:cs="Times New Roman"/>
          <w:sz w:val="24"/>
          <w:szCs w:val="24"/>
        </w:rPr>
        <w:lastRenderedPageBreak/>
        <w:t>услуги условиям контракта;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за своевременностью, полнотой и достоверностью отражения в документах учета поставленного товара, выполненной работы (ее результата) или оказанной услуги;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за соответствием использования поставленного товара, выполненной работы (ее результата) или оказанной услуги целям осуществления закупки;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проверки осуществления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Федерации (местных администраций), контроля за соблюдением Федерального закона о контрактной системе;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контроль за использованием средств Фонда содействия реформированию жилищно-коммунального хозяйства (далее - Фонд), направленных на предоставление финансовой поддержки за счет средств Фонда и предусмотренных в бюджете субъекта Российской Федерации и (или) местном бюджете на долевое финансирование проведения капитального ремонта многоквартирных домов, переселения граждан из аварийного жилищного фонда и модернизации системы коммунальной инфраструктуры;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контроль за использованием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(далее - региональный оператор), средств, полученных в качестве государственной поддержки,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 на счете (счетах) регионального оператора;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д) информационный обмен данными о лицах, привлеченных к административной ответственности, со Счетной палатой Российской Федерации в порядке, установленном соглашением о сотрудничестве.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 Объектами контроля в финансово-бюджетной сфере являются: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главные распорядители (распорядители, получатели) средств федерального бюджета, главные администраторы (администраторы) доходов федерального бюджета, главные администраторы (администраторы) источников финансирования дефицита федерального бюджета;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финансовые органы (главные распорядители (распорядители) и получатели средств бюджета, которому предоставлены межбюджетные трансферты) в части соблюдения ими целей, порядка и условий предоставления межбюджетных трансфертов, бюджетных кредитов, предоставленных из федерального бюджета, а также достижения ими показателей результативности использования указанных средств, соответствующих целевым показателям и индикаторам, предусмотренным государственными программами;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lastRenderedPageBreak/>
        <w:t>в) федеральные государственные учреждения, а также государственные бюджетные и автономные учреждения субъекта Российской Федерации (муниципальные бюджетные и автономные учреждения) в части соблюдения ими целей и условий предоставления средств, источником финансового обеспечения которых являются целевые межбюджетные трансферты, предоставленные из федерального бюджета;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федеральные государственные унитарные предприятия, а также государственные унитарные предприятия субъекта Российской Федерации (муниципальные унитарные предприятия) в части соблюдения ими целей и условий предоставления средств, источником финансового обеспечения которых являются целевые межбюджетные трансферты, предоставленные из федерального бюджета;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д) государственные корпорации и государственные компании;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е) хозяйственные товарищества и общества с участием публично-правовых образований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ж) юридические лица (за исключением государственных (муниципальных) учреждений, государственных (муниципальных) унитарных предприятий, государственных корпораций и государственных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из федерального бюджета, государственных контрактов, соблюдения ими целей, порядка и условий предоставления кредитов и займов, обеспеченных государственными гарантиями Российской Федерации, целей, порядка и условий размещения средств федерального бюджета в ценные бумаги таких юридических лиц;</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з) органы управления государственными внебюджетными фондами;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и) юридические лица, получающие средства из бюджетов государственных внебюджетных фондов по договорам о финансовом обеспечении обязательного медицинского страхования;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к) 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федерального бюджета;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л) заказчики, контрактные службы, контрактные управляющие, уполномоченные органы, уполномоченные учреждения, осуществляющие действия, направленные на осуществление в соответствии с Федеральным законом о контрактной системе закупок товаров, работ и услуг для обеспечения федеральных нужд;</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lastRenderedPageBreak/>
        <w:t>м) товарищества собственников жилья, жилищные, жилищно-строительные кооперативы или иные специализированные потребительские кооперативы, выбранные собственниками помещений в многоквартирных домах управляющие организации;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н) региональные операторы;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о) органы государственного (муниципального) финансового контроля, являющиеся органами (должностными лицами) исполнительной власти субъектов Российской Федерации (местных администраций), в части осуществления ими контроля за соблюдением Федерального закона о контрактной системе;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п) субъекты контроля в части закупок, в отношении которых органами государственного (муниципального) контроля, являющимися органами (должностными лицами) исполнительной власти субъектов Российской Федерации (местных администраций), осуществлены мероприятия по контролю в соответствии с частью 8 статьи 99 Федерального закона о контрактной системе.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 При осуществлении деятельности по контролю в отношении расходов, связанных с осуществлением закупок для обеспечения федеральных нужд, в рамках одного контрольного мероприятия могут быть реализованы полномочия Федерального казначейства по контролю за соблюдением бюджетного законодательства Российской Федерации и иных нормативных правовых актов, регулирующих бюджетные правоотношения, а также полномочия Федерального казначейства, предусмотренные частью 8 статьи 99 Федерального закона о контрактной системе.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9. Должностными лицами Федерального казначейства, осуществляющими контроль в финансово-бюджетной сфере, являются: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руководитель Федерального казначейства (его территориального органа);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заместители руководителя Федерального казначейства (его территориального органа), к компетенции которых относятся вопросы осуществления контроля в финансово-бюджетной сфере;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руководители (заместители руководителей) структурных подразделений центрального аппарата Федерального казначейства (его территориального органа), ответственные за организацию осуществления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иные федеральные государственные гражданские служащие Федерального казначейства (его территориального органа), уполномоченные на участие в проведении контрольных мероприятий в соответствии с приказом (распоряжением) руководителя (заместителя руководителя) Федерального казначейства (его территориального органа), включаемые в состав проверочной (ревизионной) группы.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10. Должностные лица, указанные в </w:t>
      </w:r>
      <w:hyperlink w:anchor="Par103" w:tooltip="9. Должностными лицами Федерального казначейства, осуществляющими контроль в финансово-бюджетной сфере, являются:" w:history="1">
        <w:r w:rsidRPr="002075F1">
          <w:rPr>
            <w:rFonts w:ascii="Times New Roman" w:hAnsi="Times New Roman" w:cs="Times New Roman"/>
            <w:sz w:val="24"/>
            <w:szCs w:val="24"/>
          </w:rPr>
          <w:t>пункте 9</w:t>
        </w:r>
      </w:hyperlink>
      <w:r w:rsidRPr="002075F1">
        <w:rPr>
          <w:rFonts w:ascii="Times New Roman" w:hAnsi="Times New Roman" w:cs="Times New Roman"/>
          <w:sz w:val="24"/>
          <w:szCs w:val="24"/>
        </w:rPr>
        <w:t xml:space="preserve"> настоящих Правил, имеют право:</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а) запрашивать и получать на основании мотивированного запроса в письменной форме </w:t>
      </w:r>
      <w:r w:rsidRPr="002075F1">
        <w:rPr>
          <w:rFonts w:ascii="Times New Roman" w:hAnsi="Times New Roman" w:cs="Times New Roman"/>
          <w:sz w:val="24"/>
          <w:szCs w:val="24"/>
        </w:rPr>
        <w:lastRenderedPageBreak/>
        <w:t>информацию, документы и материалы, объяснения в письменной и устной формах, необходимые для проведения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при осуществлении выездных проверок (ревизий) беспрепятственно по предъявлении служебных удостоверений и копии приказа (распоряжения) руководителя (заместителя руководителя) о проведении выездной проверки (ревизии) посещать помещения и территории, которые занимают лица, в отношении которых осуществляется проверка (ревизия), требовать предъявления поставленных товаров, результатов выполненных работ, оказанных услуг;</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проводить экспертизы, необходимые при проведении контрольных мероприятий, и (или) привлекать независимых экспертов для проведения таких экспертиз;</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выдавать представления, предписания об устранении выявленных нарушений в случаях, предусмотренных законодательством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д) направлять уведомления о применении бюджетных мер принуждения в случаях, предусмотренных бюджетным законодательством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е) осуществлять производство по делам об административных правонарушениях в порядке, установленном законодательством Российской Федерации об административных правонарушениях;</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ж) обращаться в суд с исковыми заявлениями о возмещении ущерба, причиненного Российской Федерации, а также о признании осуществленных закупок недействительными в соответствии с Гражданским кодексом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11. Должностные лица, указанные в </w:t>
      </w:r>
      <w:hyperlink w:anchor="Par103" w:tooltip="9. Должностными лицами Федерального казначейства, осуществляющими контроль в финансово-бюджетной сфере, являются:" w:history="1">
        <w:r w:rsidRPr="002075F1">
          <w:rPr>
            <w:rFonts w:ascii="Times New Roman" w:hAnsi="Times New Roman" w:cs="Times New Roman"/>
            <w:sz w:val="24"/>
            <w:szCs w:val="24"/>
          </w:rPr>
          <w:t>пункте 9</w:t>
        </w:r>
      </w:hyperlink>
      <w:r w:rsidRPr="002075F1">
        <w:rPr>
          <w:rFonts w:ascii="Times New Roman" w:hAnsi="Times New Roman" w:cs="Times New Roman"/>
          <w:sz w:val="24"/>
          <w:szCs w:val="24"/>
        </w:rPr>
        <w:t xml:space="preserve"> настоящих Правил, обязаны: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в установленной сфере деятельности;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соблюдать требования нормативных правовых актов в установленной сфере деятельности;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проводить контрольные мероприятия в соответствии с приказом (распоряжением) руководителя (заместителя руководителя) Федерального казначейства (его территориального органа);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знакомить руководителя или уполномоченное должностное лицо объекта контроля (далее - представитель объекта контроля) с копией приказа (распоряжения) и удостоверением на проведение выездной проверки (ревизии), с приказом (распоряжением) о приостановлении, возобновлении и продлении срока проведения проверки (ревизии), об изменении состава проверочной (ревизионной) группы, а также с результатами контрольных мероприятий (актами и заключениями);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д) при выявлении факта совершения действия (бездействия), содержащего признаки состава </w:t>
      </w:r>
      <w:r w:rsidRPr="002075F1">
        <w:rPr>
          <w:rFonts w:ascii="Times New Roman" w:hAnsi="Times New Roman" w:cs="Times New Roman"/>
          <w:sz w:val="24"/>
          <w:szCs w:val="24"/>
        </w:rPr>
        <w:lastRenderedPageBreak/>
        <w:t>преступления, направлять в правоохранительные органы информацию о таком факте и (или) документы и иные материалы, подтверждающие такой факт.</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11(1). Объекты контроля, указанные в </w:t>
      </w:r>
      <w:hyperlink w:anchor="Par76" w:tooltip="7. Объектами контроля в финансово-бюджетной сфере являются:" w:history="1">
        <w:r w:rsidRPr="002075F1">
          <w:rPr>
            <w:rFonts w:ascii="Times New Roman" w:hAnsi="Times New Roman" w:cs="Times New Roman"/>
            <w:sz w:val="24"/>
            <w:szCs w:val="24"/>
          </w:rPr>
          <w:t>пункте 7</w:t>
        </w:r>
      </w:hyperlink>
      <w:r w:rsidRPr="002075F1">
        <w:rPr>
          <w:rFonts w:ascii="Times New Roman" w:hAnsi="Times New Roman" w:cs="Times New Roman"/>
          <w:sz w:val="24"/>
          <w:szCs w:val="24"/>
        </w:rPr>
        <w:t xml:space="preserve"> настоящих Правил (их должностные лица), обязаны: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выполнять законные требования должностных лиц, указанных в пункте 9 настоящих Правил;</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представлять своевременно и в полном объеме должностным лицам, указанным в пункте 9 настоящих Правил, по их запросам информацию, документы и материалы, необходимые для проведения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предоставлять должностным лицам, принимающим участие в проведении выездной проверки (ревизии), допуск в помещения и на территории, которые занимают объекты контроля;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обеспечивать должностных лиц, принимающих участие в проведении контрольных мероприятий, помещениями и организационной техникой, необходимыми для проведения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11(2). Объекты контроля, указанные в </w:t>
      </w:r>
      <w:hyperlink w:anchor="Par76" w:tooltip="7. Объектами контроля в финансово-бюджетной сфере являются:" w:history="1">
        <w:r w:rsidRPr="002075F1">
          <w:rPr>
            <w:rFonts w:ascii="Times New Roman" w:hAnsi="Times New Roman" w:cs="Times New Roman"/>
            <w:sz w:val="24"/>
            <w:szCs w:val="24"/>
          </w:rPr>
          <w:t>пункте 7</w:t>
        </w:r>
      </w:hyperlink>
      <w:r w:rsidRPr="002075F1">
        <w:rPr>
          <w:rFonts w:ascii="Times New Roman" w:hAnsi="Times New Roman" w:cs="Times New Roman"/>
          <w:sz w:val="24"/>
          <w:szCs w:val="24"/>
        </w:rPr>
        <w:t xml:space="preserve"> настоящих Правил (их должностные лица), имеют право:</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присутствовать при проведении контрольных действий, проводимых в рамках выездных проверок, давать объяснения по вопросам, относящимся к теме и основным вопросам, подлежащим изучению в ходе проведения контрольного мероприятия;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обжаловать решения и действия (бездействие) Федерального казначейства и его должностных лиц в порядке, установленном нормативными правовыми актами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представлять в Федеральное казначейство (его территориальный орган) возражения в письменной форме на акт, оформленный по результатам проверки (ревизии), в порядке, установленном настоящими Правилами.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12. Запросы о представлении информации, документов и материалов, предусмотренные настоящими Правилами, акты проверок и ревизий, заключения, подготовленные по результатам проведенных обследований, представления и предписания вручаются представителю объекта контроля либо направляются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13. Срок представления информации, документов и материалов устанавливается в запросе и исчисляется с даты получения запроса. При этом такой срок составляет не менее 3 рабочих дней.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14. Документы, материалы и информация, необходимые для проведения контрольных </w:t>
      </w:r>
      <w:r w:rsidRPr="002075F1">
        <w:rPr>
          <w:rFonts w:ascii="Times New Roman" w:hAnsi="Times New Roman" w:cs="Times New Roman"/>
          <w:sz w:val="24"/>
          <w:szCs w:val="24"/>
        </w:rPr>
        <w:lastRenderedPageBreak/>
        <w:t>мероприятий, представляются в подлиннике и (или) копиях, заверенных объектами контроля в установленном порядке.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15. Все документы, составляемые должностными лицами Федерального казначейства (его территориального органа) в рамках контрольного мероприятия, приобщаются к материалам контрольного мероприятия, учитываются и хранятся в установленном порядке, в том числе с применением автоматизированной информационной системы.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16. В рамках выездных или камеральных проверок могут проводиться встречные проверки. При проведении встречных проверок проводятся контрольные мероприятия в целях установления и (или) подтверждения фактов, связанных с деятельностью объекта контроля.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17. Встречные проверки назначаются и проводятся в порядке, установленном для выездных или камеральных проверок соответственно. Срок проведения встречных проверок не может превышать 20 рабочих дней. Результаты встречной проверки оформляются актом, который прилагается к материалам выездной или камеральной проверки соответственно. По результатам встречной проверки представления и предписания объекту встречной проверки не направляются.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18. Решение о проведении проверки, ревизии или обследования оформляется приказом (распоряжением) руководителя (заместителя руководителя) Федерального казначейства (его территориального органа).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19. Обследования могут проводиться в рамках камеральных и выездных проверок (ревизий) в соответствии с настоящими Правилами.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20. Порядок составления и представления удостоверений на проведение выездной проверки (ревизии) устанавливается административным регламентом.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21. Руководитель Федерального казначейства (его территориального органа) в целях реализации положений настоящих Правил утверждает правовые (локальные) акты, устанавливающие распределение обязанностей, полномочий и ответственность структурных подразделений (должностных лиц), уполномоченных на проведение контроля в финансово-бюджетной сфере. Указанные акты должны обеспечивать исключение дублирования функций структурных подразделений (должностных лиц), а также условий для возникновения конфликта интересов.</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22. Сроки и последовательность проведения административных процедур при осуществлении контрольных мероприятий, а также ответственность должностных лиц, уполномоченных на проведение контрольных мероприятий, устанавливаются административным регламентом.</w:t>
      </w:r>
    </w:p>
    <w:p w:rsidR="002075F1" w:rsidRDefault="002075F1" w:rsidP="002075F1">
      <w:pPr>
        <w:pStyle w:val="ConsPlusNormal"/>
        <w:spacing w:line="360" w:lineRule="auto"/>
        <w:jc w:val="center"/>
        <w:rPr>
          <w:rFonts w:ascii="Times New Roman" w:hAnsi="Times New Roman" w:cs="Times New Roman"/>
          <w:sz w:val="24"/>
          <w:szCs w:val="24"/>
        </w:rPr>
      </w:pPr>
    </w:p>
    <w:p w:rsidR="002075F1" w:rsidRPr="002075F1" w:rsidRDefault="002075F1" w:rsidP="002075F1">
      <w:pPr>
        <w:pStyle w:val="ConsPlusNormal"/>
        <w:spacing w:line="360" w:lineRule="auto"/>
        <w:jc w:val="center"/>
        <w:rPr>
          <w:rFonts w:ascii="Times New Roman" w:hAnsi="Times New Roman" w:cs="Times New Roman"/>
          <w:sz w:val="24"/>
          <w:szCs w:val="24"/>
        </w:rPr>
      </w:pPr>
      <w:r w:rsidRPr="002075F1">
        <w:rPr>
          <w:rFonts w:ascii="Times New Roman" w:hAnsi="Times New Roman" w:cs="Times New Roman"/>
          <w:sz w:val="24"/>
          <w:szCs w:val="24"/>
        </w:rPr>
        <w:t>II. Требования к планированию деятельности по контролю</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23. Составление плана контрольных мероприятий Федерального казначейства (его </w:t>
      </w:r>
      <w:r w:rsidRPr="002075F1">
        <w:rPr>
          <w:rFonts w:ascii="Times New Roman" w:hAnsi="Times New Roman" w:cs="Times New Roman"/>
          <w:sz w:val="24"/>
          <w:szCs w:val="24"/>
        </w:rPr>
        <w:lastRenderedPageBreak/>
        <w:t>территориального органа) осуществляется с соблюдением следующих условий: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соответствие параметров плана контрольных мероприятий Федерального казначейства показателям государственной программы Российской Федерации, направленной на обеспечение долгосрочной сбалансированности и устойчивости бюджетной системы, повышение качества управления государственными финансами;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обеспечение равномерности нагрузки на структурные подразделения центрального аппарата и территориальные органы Федерального казначейства, принимающие участие в контрольных мероприятиях;</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выделение резерва времени для выполнения внеплановых контрольных мероприятий, определяемого на основании данных о внеплановых контрольных мероприятиях, осуществленных в предыдущие годы.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24. Отбор контрольных мероприятий при формировании плана контрольных мероприятий осуществляется по установленной Федеральным казначейством методике.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25. Отбор контрольных мероприятий осуществляется исходя из следующих критериев:</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существенность и значимость мероприятий, осуществляемых объектами контроля, в отношении которых предполагается проведение финансового контроля, и (или) направления и объемов бюджетных расходов, включая мероприятия, осуществляемые в рамках реализации государственных программ Российской Федерации, при использовании средств федерального бюджета на капитальные вложения в объекты государственной собственности, а также при осуществлении сделок в сфере закупок для обеспечения федеральных нужд в размере более 10 млн. рублей;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оценка состояния внутреннего финансового контроля и аудита в отношении объекта контроля, полученная в результате проведения Федеральным казначейством анализа осуществления главными администраторами бюджетных средств внутреннего финансового контроля и внутреннего финансового аудита;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длительность периода, прошедшего с момента проведения идентичного контрольного мероприятия органом государственного финансового контроля (в случае, если указанный период превышает 3 года, данный критерий имеет наивысший приоритет);</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информация о наличии признаков нарушений, поступившая от Министерства финансов Российской Федерации,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 главных администраторов средств федерального бюджета, а также выявленная по результатам анализа данных информационных систем, владельцем или оператором которых является Федеральное казначейство.</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lastRenderedPageBreak/>
        <w:t>26.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год.</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27. При формировании плана контрольных мероприятий Федеральное казначейство (его территориальный орган) в целях исключения дублирования деятельности по контролю учитывает поступившую от других государственных органов информацию о планируемых идентичных контрольных мероприятиях.</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целях настоящих Правил под идентичным контрольным мероприятием понимается контрольное мероприятие, в рамках которого иными государственными органами проводятся (планируются к проведению) контрольные действия в отношении деятельности объекта контроля, которые могут быть проведены Федеральным казначейством (его территориальным органом).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jc w:val="center"/>
        <w:rPr>
          <w:rFonts w:ascii="Times New Roman" w:hAnsi="Times New Roman" w:cs="Times New Roman"/>
          <w:sz w:val="24"/>
          <w:szCs w:val="24"/>
        </w:rPr>
      </w:pPr>
      <w:r w:rsidRPr="002075F1">
        <w:rPr>
          <w:rFonts w:ascii="Times New Roman" w:hAnsi="Times New Roman" w:cs="Times New Roman"/>
          <w:sz w:val="24"/>
          <w:szCs w:val="24"/>
        </w:rPr>
        <w:t>III. Требования к проведению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28. К процедурам осуществления контрольного мероприятия относятся назначение контрольного мероприятия, проведение контрольного мероприятия и реализация результатов проведения контрольного мероприятия.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29. Контрольное мероприятие проводится на основании приказа (распоряжения) руководителя (заместителя руководителя) Федерального казначейства (его территориального органа) о его назначении, в котором указываются наименование объекта контроля, проверяемый период при последующем контроле, тема контрольного мероприятия, основание проведения контрольного мероприятия, состав должностных лиц, уполномоченных на проведение контрольного мероприятия, срок проведения контрольного мероприятия, перечень основных вопросов, подлежащих изучению в ходе проведения контрольного мероприятия.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30. Решение о приостановлении проведения контрольного мероприятия принимается руководителем (заместителем руководителя) Федерального казначейства (его территориального органа) на основании мотивированного обращения руководителя проверочной (ревизионной) группы в соответствии с настоящими Правилами. На время приостановления проведения контрольного мероприятия течение его срока прерывается.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31. Решение о возобновлении проведения контрольного мероприятия осуществляется после устранения причин приостановления проведения контрольного мероприятия в соответствии с настоящими Правилами.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32. Решение о приостановлении (возобновлении) проведения контрольного мероприятия оформляется приказом (распоряжением) руководителя (заместителя руководителя) Федерального казначейства (его территориального органа), в котором указываются основания приостановления </w:t>
      </w:r>
      <w:r w:rsidRPr="002075F1">
        <w:rPr>
          <w:rFonts w:ascii="Times New Roman" w:hAnsi="Times New Roman" w:cs="Times New Roman"/>
          <w:sz w:val="24"/>
          <w:szCs w:val="24"/>
        </w:rPr>
        <w:lastRenderedPageBreak/>
        <w:t>(возобновления) контрольного мероприятия. Копия решения о приостановлении (возобновлении) проведения контрольного мероприятия направляется в адрес объекта контроля.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jc w:val="center"/>
        <w:rPr>
          <w:rFonts w:ascii="Times New Roman" w:hAnsi="Times New Roman" w:cs="Times New Roman"/>
          <w:sz w:val="24"/>
          <w:szCs w:val="24"/>
        </w:rPr>
      </w:pPr>
      <w:r w:rsidRPr="002075F1">
        <w:rPr>
          <w:rFonts w:ascii="Times New Roman" w:hAnsi="Times New Roman" w:cs="Times New Roman"/>
          <w:sz w:val="24"/>
          <w:szCs w:val="24"/>
        </w:rPr>
        <w:t>Проведение обследования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33. При проведении обследования осуществляются анализ и оценка состояния сферы деятельности объекта контроля, определенной приказом (распоряжением) руководителя (заместителя руководителя) Федерального казначейства (его территориального органа).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34. Обследование (за исключением обследования, проводимого в рамках камеральных и выездных проверок, ревизий) проводится в порядке и сроки, установленные для выездных проверок (ревизий).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35. При проведении обследования могут проводиться исследования и экспертизы с использованием фото-, видео- и аудиотехники, а также иных видов техники и приборов, в том числе измерительных приборов.</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36. По результатам проведения обследования оформляется заключение, которое подписывается должностным лицом Федерального казначейства не позднее последнего дня срока проведения обследования. Заключение в течение 3 рабочих дней со дня его подписания вручается (направляется) представителю объекта контроля в соответствии с настоящими Правилами.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37. Заключение и иные материалы обследования подлежат рассмотрению руководителем (заместителем руководителя) Федерального казначейства (его территориального органа) в течение 30 дней со дня подписания заключения.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bookmarkStart w:id="121" w:name="Par203"/>
      <w:bookmarkEnd w:id="121"/>
      <w:r w:rsidRPr="002075F1">
        <w:rPr>
          <w:rFonts w:ascii="Times New Roman" w:hAnsi="Times New Roman" w:cs="Times New Roman"/>
          <w:sz w:val="24"/>
          <w:szCs w:val="24"/>
        </w:rPr>
        <w:t>38. По итогам рассмотрения заключения, подготовленного по результатам проведения обследования, руководитель (заместитель руководителя) Федерального казначейства (его территориального органа) может назначить проведение внеплановой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jc w:val="center"/>
        <w:rPr>
          <w:rFonts w:ascii="Times New Roman" w:hAnsi="Times New Roman" w:cs="Times New Roman"/>
          <w:sz w:val="24"/>
          <w:szCs w:val="24"/>
        </w:rPr>
      </w:pPr>
      <w:r w:rsidRPr="002075F1">
        <w:rPr>
          <w:rFonts w:ascii="Times New Roman" w:hAnsi="Times New Roman" w:cs="Times New Roman"/>
          <w:sz w:val="24"/>
          <w:szCs w:val="24"/>
        </w:rPr>
        <w:t>Проведение камеральной проверки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39. Камеральная проверка проводится по месту нахождения Федерального казначейства (его территориального органа), в том числе на основании бюджетной (бухгалтерской) отчетности и иных документов, представленных по запросам Федерального казначейства (его территориального органа), а также информации, документов и материалов, полученных в ходе встречных проверок и в результате анализа данных информационных систем, владельцем или оператором которых является Федеральное казначейство.</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lastRenderedPageBreak/>
        <w:t xml:space="preserve">40. Камеральная проверка проводится должностным лицом, указанным в </w:t>
      </w:r>
      <w:hyperlink w:anchor="Par103" w:tooltip="9. Должностными лицами Федерального казначейства, осуществляющими контроль в финансово-бюджетной сфере, являются:" w:history="1">
        <w:r w:rsidRPr="002075F1">
          <w:rPr>
            <w:rFonts w:ascii="Times New Roman" w:hAnsi="Times New Roman" w:cs="Times New Roman"/>
            <w:sz w:val="24"/>
            <w:szCs w:val="24"/>
          </w:rPr>
          <w:t>пункте 9</w:t>
        </w:r>
      </w:hyperlink>
      <w:r w:rsidRPr="002075F1">
        <w:rPr>
          <w:rFonts w:ascii="Times New Roman" w:hAnsi="Times New Roman" w:cs="Times New Roman"/>
          <w:sz w:val="24"/>
          <w:szCs w:val="24"/>
        </w:rPr>
        <w:t xml:space="preserve"> настоящих Правил, в течение 30 рабочих дней со дня получения от объекта контроля информации, документов и материалов, представленных по запросу Федерального казначейства (его территориального органа).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41. При проведении камеральной проверки в срок ее проведения не засчитываются периоды времени с даты отправки запроса Федерального казначейства (его территориального органа) до даты представления информации, документов и материалов объектом проверки, а также времени, в течение которого проводится встречная проверка и (или) обследование.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42. Руководитель (заместитель руководителя) Федерального казначейства (его территориального органа) на основании мотивированного обращения руководителя проверочной (ревизионной) группы может назначить проведение обследования.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По результатам обследования оформляется заключение, которое прилагается к материалам камеральной проверки.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43. По результатам камеральной проверки оформляется акт, который подписывается должностным лицом, проводящим проверку, не позднее последнего дня срока проведения камеральной проверки.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44. Акт камеральной проверки в течение 3 рабочих дней со дня его подписания вручается (направляется) представителю объекта контроля в соответствии с настоящими Правилами.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45. Объект контроля вправе представить в Федеральное казначейство (его территориальный орган) возражения в письменной форме на акт камеральной проверки в течение 10 рабочих дней со дня получения акта, которые приобщаются к материалам проверки. Возражения направляются нарочным либо заказным почтовым отправлением с уведомлением о вручении.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46. Материалы камеральной проверки подлежат рассмотрению руководителем (заместителем руководителя) Федерального казначейства (его территориального органа) в течение 50 дней со дня подписания акта.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bookmarkStart w:id="122" w:name="Par224"/>
      <w:bookmarkEnd w:id="122"/>
      <w:r w:rsidRPr="002075F1">
        <w:rPr>
          <w:rFonts w:ascii="Times New Roman" w:hAnsi="Times New Roman" w:cs="Times New Roman"/>
          <w:sz w:val="24"/>
          <w:szCs w:val="24"/>
        </w:rPr>
        <w:t>47. По результатам рассмотрения акта и иных материалов камеральной проверки руководитель (заместитель руководителя) Федерального казначейства (его территориального органа) принимает решение: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о направлении предписания и (или) представления объекту контроля и (либо) наличии оснований для направления уведомления о применении бюджетных мер принуждения;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об отсутствии оснований для направления предписания, представления и уведомления о применении бюджетных мер принуждения;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о проведении внеплановой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jc w:val="center"/>
        <w:rPr>
          <w:rFonts w:ascii="Times New Roman" w:hAnsi="Times New Roman" w:cs="Times New Roman"/>
          <w:sz w:val="24"/>
          <w:szCs w:val="24"/>
        </w:rPr>
      </w:pPr>
      <w:r w:rsidRPr="002075F1">
        <w:rPr>
          <w:rFonts w:ascii="Times New Roman" w:hAnsi="Times New Roman" w:cs="Times New Roman"/>
          <w:sz w:val="24"/>
          <w:szCs w:val="24"/>
        </w:rPr>
        <w:lastRenderedPageBreak/>
        <w:t>Проведение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48. Проведение выездной проверки (ревизии) состоит в осуществлении соответствующих контрольных действий в отношении объекта контроля по месту нахождения объекта контроля и оформлении акта выездной проверки.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49. Срок проведения контрольных действий по месту нахождения объекта контроля структурными подразделениями центрального аппарата Федерального казначейства составляет не более 40 рабочих дней, территориальными органами Федерального казначейства - не более 30 рабочих дней.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50. Руководитель (заместитель руководителя) территориального органа Федерального казначейства может продлить срок проведения контрольных действий по месту нахождения объекта контроля на основании мотивированного обращения руководителя проверочной (ревизионной) группы, но не более чем на 10 рабочих дней.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51. Руководитель (заместитель руководителя) Федерального казначейства может продлить срок проведения контрольных действий по месту нахождения объекта контроля не более чем на 20 рабочих дней: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в отношении контрольного мероприятия, проводимого структурным подразделением центрального аппарата Федерального казначейства, - на основании мотивированного обращения руководителя проверочной (ревизионной) группы;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в отношении контрольного мероприятия, проводимого территориальным органом Федерального казначейства, - на основании мотивированного обращения заместителя руководителя Федерального казначейства, руководителя (заместителя руководителя) территориального органа Федерального казначейства.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52. При воспрепятствовании доступу проверочной (ревизионной) группы на территорию или в помещение объекта контроля, а также по фактам непредставления или несвоевременного представления должностными лицами объекта контроля информации, документов и материалов, запрошенных при проведении выездной проверки (ревизии), руководитель проверочной (ревизионной) группы составляет акт.</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53. В случае обнаружения подделок, подлогов, хищений, злоупотреблений и при необходимости пресечения данных противоправных действий руководитель проверочной (ревизионной) группы изымает необходимые документы и материалы с учетом ограничений, установленных законодательством Российской Федерации, оставляет акт изъятия и копии или опись изъятых документов в соответствующих делах, а в случае обнаружения данных, указывающих на признаки состава преступления, опечатывает кассы, кассовые и служебные </w:t>
      </w:r>
      <w:r w:rsidRPr="002075F1">
        <w:rPr>
          <w:rFonts w:ascii="Times New Roman" w:hAnsi="Times New Roman" w:cs="Times New Roman"/>
          <w:sz w:val="24"/>
          <w:szCs w:val="24"/>
        </w:rPr>
        <w:lastRenderedPageBreak/>
        <w:t>помещения, склады и архивы. Форма акта изъятия утверждается Федеральным казначейством.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54. Руководитель (заместитель руководителя) Федерального казначейства (его территориального органа) на основании мотивированного обращения руководителя проверочной (ревизионной) группы в случае невозможности получения необходимой информации (документов, материалов) в ходе проведения контрольных действий в рамках выездной проверки (ревизии) может назначить:</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проведение обследования;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проведение встречной проверки.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Лица и организации, в отношении которых проводится встречная проверка, обязаны представить для ознакомления информацию, документы и материалы, относящиеся к тематике выездной проверки (ревизии), а по письменному запросу (требованию) руководителя проверочной (ревизионной) группы обязаны представить копии документов и материалов, относящихся к тематике выездной проверки (ревизии), заверенные в установленном порядке, которые по окончании встречной проверки прилагаются к материалам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Порядок взаимодействия территориальных органов Федерального казначейства при выполнении поручения о проведении встречной проверки устанавливается Федеральным казначейством.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55. По результатам обследования оформляется заключение, которое прилагается к материалам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56. Контрольные действия по документальному изучению проводятся в отношении финансовых, бухгалтерских, отчетных документов, документов о планировании и осуществлении закупок и иных документов объекта контроля, а также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контроля и осуществления других действий по контролю. Контрольные действия по фактическому изучению проводятся путем осмотра, инвентаризации, наблюдения, пересчета, экспертизы, контрольных замеров и осуществления других действий по контролю. Проведение и результаты контрольных действий по фактическому изучению деятельности объекта контроля оформляются соответствующими актами.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57. Проведение выездной проверки (ревизии) может быть приостановлено руководителем (заместителем руководителя) Федерального казначейства (его территориального органа) на основании мотивированного обращения руководителя проверочной (ревизионной) группы: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на период проведения встречной проверки и (или) обследования;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б) при отсутствии бухгалтерского (бюджетного) учета у объекта контроля или нарушении объектом контроля правил ведения бухгалтерского (бюджетного) учета, которое делает </w:t>
      </w:r>
      <w:r w:rsidRPr="002075F1">
        <w:rPr>
          <w:rFonts w:ascii="Times New Roman" w:hAnsi="Times New Roman" w:cs="Times New Roman"/>
          <w:sz w:val="24"/>
          <w:szCs w:val="24"/>
        </w:rPr>
        <w:lastRenderedPageBreak/>
        <w:t>невозможным дальнейшее проведение проверки (ревизии), - на период восстановления объектом контроля документов, необходимых для проведения выездной проверки (ревизии), а также приведения объектом контроля в надлежащее состояние документов учета и отчетности;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на период организации и проведения экспертиз;</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на период исполнения запросов, направленных в компетентные государственные органы, в том числе в органы государств - членов Таможенного союза или иностранных государств;</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д) в случае непредставления объектом контроля информации, документов и материалов, и (или) представления неполного комплекта истребуемых информации, документов и материалов, и (или) воспрепятствования проведению контрольного мероприятия, и (или) уклонения от проведения контрольного мероприятия;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е) при необходимости обследования имущества и (или) документов, находящихся не по месту нахождения объекта контроля;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ж) при наличии обстоятельств, которые делают невозможным дальнейшее проведение проверки (ревизии) по причинам, не зависящим от проверочной (ревизионной) группы, включая наступление обстоятельств непреодолимой силы.</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58. На время приостановления проведения выездной проверки (ревизии) срок проведения контрольных действий по месту нахождения объекта контроля прерывается, но не более чем на 6 месяцев.</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59. Руководитель (заместитель руководителя) Федерального казначейства (его территориального органа), принявший решение о приостановлении проведения выездной проверки (ревизии), в течение 3 рабочих дней со дня его принятия: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письменно извещает объект контроля о приостановлении проведения проверки и о причинах приостановления;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может принять меры по устранению препятствий в проведении выездной проверки (ревизии), предусмотренные законодательством Российской Федерации и способствующие возобновлению проведения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60. Руководитель (заместитель руководителя) Федерального казначейства (его территориального органа) в течение 3 рабочих дней со дня получения сведений об устранении причин приостановления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принимает решение о возобновлении проведения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информирует о возобновлении проведения выездной проверки (ревизии) объект контроля.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61. После окончания контрольных действий, предусмотренных </w:t>
      </w:r>
      <w:hyperlink w:anchor="Par260" w:tooltip="56. Контрольные действия по документальному изучению проводятся в отношении финансовых, бухгалтерских, отчетных документов, документов о планировании и осуществлении закупок и иных документов объекта контроля, а также путем анализа и оценки полученной из них и" w:history="1">
        <w:r w:rsidRPr="002075F1">
          <w:rPr>
            <w:rFonts w:ascii="Times New Roman" w:hAnsi="Times New Roman" w:cs="Times New Roman"/>
            <w:sz w:val="24"/>
            <w:szCs w:val="24"/>
          </w:rPr>
          <w:t>пунктом 56</w:t>
        </w:r>
      </w:hyperlink>
      <w:r w:rsidRPr="002075F1">
        <w:rPr>
          <w:rFonts w:ascii="Times New Roman" w:hAnsi="Times New Roman" w:cs="Times New Roman"/>
          <w:sz w:val="24"/>
          <w:szCs w:val="24"/>
        </w:rPr>
        <w:t xml:space="preserve"> настоящих Правил, и иных мероприятий, проводимых в рамках выездной проверки (ревизии), руководитель проверочной (ревизионной) группы подписывает справку о завершении контрольных действий и </w:t>
      </w:r>
      <w:r w:rsidRPr="002075F1">
        <w:rPr>
          <w:rFonts w:ascii="Times New Roman" w:hAnsi="Times New Roman" w:cs="Times New Roman"/>
          <w:sz w:val="24"/>
          <w:szCs w:val="24"/>
        </w:rPr>
        <w:lastRenderedPageBreak/>
        <w:t>вручает ее представителю объекта контроля не позднее последнего дня срока проведения контрольных действий по месту нахождения объекта контроля.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62. По результатам выездной проверки (ревизии) оформляется акт, который должен быть подписан течение 15 рабочих дней, исчисляемых со дня, следующего за днем подписания справки о завершении контрольных действий.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63. К акту выездной проверки (ревизии) (кроме акта встречной проверки и заключения, подготовленного по результатам проведения обследования) прилагаются предметы и документы, результаты экспертиз (исследований), фото-, видео- и аудиоматериалы, полученные в ходе проведения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64. Акт выездной проверки (ревизии) в течение 3 рабочих дней со дня его подписания вручается (направляется) представителю объекта контроля в соответствии с настоящими Правилами.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65. Объект контроля вправе представить в Федеральное казначейство (его территориальный орган) возражения в письменной форме на акт выездной проверки в течение 10 рабочих дней со дня получения акта, которые приобщаются к материалам проверки. Возражения направляются нарочным либо заказным почтовым отправлением с уведомлением о вручении.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66. Акт и иные материалы выездной проверки (ревизии) подлежат рассмотрению руководителем (заместителем руководителя) Федерального казначейства (его территориального органа) в течение 50 дней со дня подписания акта.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bookmarkStart w:id="123" w:name="Par292"/>
      <w:bookmarkEnd w:id="123"/>
      <w:r w:rsidRPr="002075F1">
        <w:rPr>
          <w:rFonts w:ascii="Times New Roman" w:hAnsi="Times New Roman" w:cs="Times New Roman"/>
          <w:sz w:val="24"/>
          <w:szCs w:val="24"/>
        </w:rPr>
        <w:t>67. По результатам рассмотрения акта и иных материалов выездной проверки (ревизии) руководитель (заместитель руководителя) Федерального казначейства (его территориального органа) принимает решение: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о направлении предписания и (или) представления объекту контроля и (либо) наличии оснований для направления уведомления о применении бюджетных мер принуждения;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об отсутствии оснований для направления предписания, представления и уведомления о применении бюджетных мер принуждения;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о назначении внеплановой выездной проверки (ревизии), в том числе при представлении объектом контроля возражений в письменной форме, а также дополнительных информации, документов и материалов, относящихся к проверяемому периоду, влияющих на выводы, сделанные по результатам выездной проверки (ревизии).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jc w:val="center"/>
        <w:rPr>
          <w:rFonts w:ascii="Times New Roman" w:hAnsi="Times New Roman" w:cs="Times New Roman"/>
          <w:sz w:val="24"/>
          <w:szCs w:val="24"/>
        </w:rPr>
      </w:pPr>
      <w:r w:rsidRPr="002075F1">
        <w:rPr>
          <w:rFonts w:ascii="Times New Roman" w:hAnsi="Times New Roman" w:cs="Times New Roman"/>
          <w:sz w:val="24"/>
          <w:szCs w:val="24"/>
        </w:rPr>
        <w:t>Реализация результатов проведения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68. При осуществлении полномочий, предусмотренных абзацами вторым и третьим </w:t>
      </w:r>
      <w:hyperlink w:anchor="Par59" w:tooltip="а) полномочия по контролю:" w:history="1">
        <w:r w:rsidRPr="002075F1">
          <w:rPr>
            <w:rFonts w:ascii="Times New Roman" w:hAnsi="Times New Roman" w:cs="Times New Roman"/>
            <w:sz w:val="24"/>
            <w:szCs w:val="24"/>
          </w:rPr>
          <w:t>подпункта "а"</w:t>
        </w:r>
      </w:hyperlink>
      <w:r w:rsidRPr="002075F1">
        <w:rPr>
          <w:rFonts w:ascii="Times New Roman" w:hAnsi="Times New Roman" w:cs="Times New Roman"/>
          <w:sz w:val="24"/>
          <w:szCs w:val="24"/>
        </w:rPr>
        <w:t xml:space="preserve"> и </w:t>
      </w:r>
      <w:hyperlink w:anchor="Par72" w:tooltip="в) контроль за использованием средств Фонда содействия реформированию жилищно-коммунального хозяйства (далее - Фонд), направленных на предоставление финансовой поддержки за счет средств Фонда и предусмотренных в бюджете субъекта Российской Федерации и (или) ме" w:history="1">
        <w:r w:rsidRPr="002075F1">
          <w:rPr>
            <w:rFonts w:ascii="Times New Roman" w:hAnsi="Times New Roman" w:cs="Times New Roman"/>
            <w:sz w:val="24"/>
            <w:szCs w:val="24"/>
          </w:rPr>
          <w:t>подпунктом "в" пункта 6</w:t>
        </w:r>
      </w:hyperlink>
      <w:r w:rsidRPr="002075F1">
        <w:rPr>
          <w:rFonts w:ascii="Times New Roman" w:hAnsi="Times New Roman" w:cs="Times New Roman"/>
          <w:sz w:val="24"/>
          <w:szCs w:val="24"/>
        </w:rPr>
        <w:t xml:space="preserve"> настоящих Правил, Федеральное казначейство (его территориальный орган) направляет:</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представления, содержащие информацию о выявленных нарушениях бюджетного законодательства Российской Федерации и иных нормативных правовых актов, регулирующих бюджетные правоотношения, нарушениях условий договоров (соглашений) о предоставлении средств из федерального бюджета, государственных контрактов, целей, порядка и условий предоставления кредитов и займов, обеспеченных государственными гарантиями Российской Федерации, целей, порядка и условий размещения средств федерального бюджета в ценные бумаги объектов контроля, а также требования о принятии мер по устранению причин и условий таких нарушений или требования о возврате предоставленных средств федерального бюджета, обязательные для рассмотрения в установленный в указанном документе срок или в течение 30 календарных дней со дня его получения, если срок не указан;</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предписания, содержащие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нарушений условий договоров (соглашений) о предоставлении средств из федерального бюджета, государственных контрактов, целей, порядка и условий предоставления кредитов и займов, обеспеченных государственными гарантиями Российской Федерации, целей, порядка и условий размещения средств федерального бюджета в ценные бумаги объектов контроля и (или) требования о возмещении ущерба, причиненного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уведомления о применении бюджетных мер принуждения, обязательные к рассмотрению Министерством финансов Российской Федерации, содержащие основания для применения предусмотренных Бюджетным кодексом Российской Федерации бюджетных мер принуждения и суммы средств, использованных с нарушением условий предоставления (расходования) межбюджетного трансферта, бюджетного кредита или использованных не по целевому назначению.</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69. При осуществлении полномочий, предусмотренных абзацами четвертым - десятым </w:t>
      </w:r>
      <w:hyperlink w:anchor="Par59" w:tooltip="а) полномочия по контролю:" w:history="1">
        <w:r w:rsidRPr="002075F1">
          <w:rPr>
            <w:rFonts w:ascii="Times New Roman" w:hAnsi="Times New Roman" w:cs="Times New Roman"/>
            <w:sz w:val="24"/>
            <w:szCs w:val="24"/>
          </w:rPr>
          <w:t>подпункта "а"</w:t>
        </w:r>
      </w:hyperlink>
      <w:r w:rsidRPr="002075F1">
        <w:rPr>
          <w:rFonts w:ascii="Times New Roman" w:hAnsi="Times New Roman" w:cs="Times New Roman"/>
          <w:sz w:val="24"/>
          <w:szCs w:val="24"/>
        </w:rPr>
        <w:t xml:space="preserve"> и </w:t>
      </w:r>
      <w:hyperlink w:anchor="Par70" w:tooltip="б) проверки осуществления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Федерации (местных администраций), контроля за соблюдением Федерального закона о ко" w:history="1">
        <w:r w:rsidRPr="002075F1">
          <w:rPr>
            <w:rFonts w:ascii="Times New Roman" w:hAnsi="Times New Roman" w:cs="Times New Roman"/>
            <w:sz w:val="24"/>
            <w:szCs w:val="24"/>
          </w:rPr>
          <w:t>подпунктом "б" пункта 6</w:t>
        </w:r>
      </w:hyperlink>
      <w:r w:rsidRPr="002075F1">
        <w:rPr>
          <w:rFonts w:ascii="Times New Roman" w:hAnsi="Times New Roman" w:cs="Times New Roman"/>
          <w:sz w:val="24"/>
          <w:szCs w:val="24"/>
        </w:rPr>
        <w:t xml:space="preserve"> настоящих Правил, Федеральное казначейство (его территориальный орган) направляет предписания об устранении нарушений законодательства Российской Федерации и иных нормативных правовых актов о контрактной системе в сфере закупок. При этом в рамках осуществления полномочий, предусмотренных абзацами четвертым - шестым </w:t>
      </w:r>
      <w:hyperlink w:anchor="Par59" w:tooltip="а) полномочия по контролю:" w:history="1">
        <w:r w:rsidRPr="002075F1">
          <w:rPr>
            <w:rFonts w:ascii="Times New Roman" w:hAnsi="Times New Roman" w:cs="Times New Roman"/>
            <w:sz w:val="24"/>
            <w:szCs w:val="24"/>
          </w:rPr>
          <w:t>подпункта "а" пункта 6</w:t>
        </w:r>
      </w:hyperlink>
      <w:r w:rsidRPr="002075F1">
        <w:rPr>
          <w:rFonts w:ascii="Times New Roman" w:hAnsi="Times New Roman" w:cs="Times New Roman"/>
          <w:sz w:val="24"/>
          <w:szCs w:val="24"/>
        </w:rPr>
        <w:t xml:space="preserve"> настоящих Правил, указанные предписания выдаются до начала закупки.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70. При осуществлении полномочий по контролю за использованием региональными </w:t>
      </w:r>
      <w:r w:rsidRPr="002075F1">
        <w:rPr>
          <w:rFonts w:ascii="Times New Roman" w:hAnsi="Times New Roman" w:cs="Times New Roman"/>
          <w:sz w:val="24"/>
          <w:szCs w:val="24"/>
        </w:rPr>
        <w:lastRenderedPageBreak/>
        <w:t>операторами средств, полученных в качестве государственной поддержки,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 на счете (счетах) регионального оператора, Федеральное казначейство (его территориальный орган) направляет региональному оператору представления и (или) предписания об устранении выявленных нарушений требований законодательства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71. Уведомление о применении бюджетной меры (бюджетных мер) принуждения содержит описание совершенного бюджетного нарушения (бюджетных нарушений).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Уведомление о применении бюджетной меры (бюджетных мер) принуждения, подготовленное территориальным органом Федерального казначейства, подлежит согласованию со Федеральным казначейством.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Уведомление о применении бюджетной меры (бюджетных мер) принуждения, в том числе подготовленное территориальным органом Федерального казначейства, направляется в Министерство финансов Российской Федерации руководителем (заместителем руководителя) Федерального казначейства в определенный Бюджетным кодексом Российской Федерации срок.</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72. Применение бюджетных мер принуждения осуществляется в порядке, установленном Министерством финансов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73. Представления и предписания в течение 10 рабочих дней со дня принятия решения об их направлении направляются (вручаются) представителю объекта контроля в соответствии с настоящими Правилами.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74. Отмена представлений и предписаний Федерального казначейства (его территориального органа) осуществляется в судебном порядке. Отмена представлений и предписаний территориальных органов Федерального казначейства также осуществляется руководителем (заместителем руководителя) Федерального казначейства по результатам обжалования решений, действий (бездействия) должностных лиц территориальных органов Федерального казначейства, осуществления мероприятий внутреннего контроля в порядке, установленном административным регламентом исполнения государственной функции по контролю в финансово-бюджетной сфере.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75. Должностные лица, принимающие участие в контрольных мероприятиях, осуществляют контроль за исполнением объектами контроля представлений и предписаний. В случае неисполнения представления и (или) предписания Федеральное казначейство (его территориальный орган) применяет к лицу, не исполнившему такое представление и (или) предписание, меры ответственности в соответствии с законодательством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76. В случае неисполнения предписания о возмещении ущерба, причиненного Российской Федерации, Федеральное казначейство (его территориальный орган) направляет в суд исковое </w:t>
      </w:r>
      <w:r w:rsidRPr="002075F1">
        <w:rPr>
          <w:rFonts w:ascii="Times New Roman" w:hAnsi="Times New Roman" w:cs="Times New Roman"/>
          <w:sz w:val="24"/>
          <w:szCs w:val="24"/>
        </w:rPr>
        <w:lastRenderedPageBreak/>
        <w:t>заявление о возмещении объектом контроля, должностными лицами которого допущено указанное нарушение, ущерба, причиненного Российской Федерации, и защищает в суде интересы Российской Федерации по этому иску.</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77. При выявлении в ходе проведения контрольных мероприятий административных правонарушений должностные лица Федерального казначейства (его территориального органа) возбуждают дела об административных правонарушениях в порядке, установленном законодательством Российской Федерации об административных правонарушениях.</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78. В случае выявления обстоятельств и фактов, свидетельствующих о признаках нарушений, относящихся к компетенции другого государственного органа (должностного лица), такие материалы направляются для рассмотрения в порядке, установленном законодательством Российской Федерации.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79. Формы и требования к содержанию представлений и предписаний, уведомлений о применении бюджетных мер принуждения, иных документов, предусмотренных настоящими Правилами, устанавливаются Федеральным казначейством.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jc w:val="center"/>
        <w:rPr>
          <w:rFonts w:ascii="Times New Roman" w:hAnsi="Times New Roman" w:cs="Times New Roman"/>
          <w:sz w:val="24"/>
          <w:szCs w:val="24"/>
        </w:rPr>
      </w:pPr>
      <w:r w:rsidRPr="002075F1">
        <w:rPr>
          <w:rFonts w:ascii="Times New Roman" w:hAnsi="Times New Roman" w:cs="Times New Roman"/>
          <w:sz w:val="24"/>
          <w:szCs w:val="24"/>
        </w:rPr>
        <w:t>IV. Требования к составлению и представлению отчетности</w:t>
      </w:r>
      <w:r>
        <w:rPr>
          <w:rFonts w:ascii="Times New Roman" w:hAnsi="Times New Roman" w:cs="Times New Roman"/>
          <w:sz w:val="24"/>
          <w:szCs w:val="24"/>
        </w:rPr>
        <w:t xml:space="preserve"> </w:t>
      </w:r>
      <w:r w:rsidRPr="002075F1">
        <w:rPr>
          <w:rFonts w:ascii="Times New Roman" w:hAnsi="Times New Roman" w:cs="Times New Roman"/>
          <w:sz w:val="24"/>
          <w:szCs w:val="24"/>
        </w:rPr>
        <w:t>о результатах проведения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80. В целях раскрытия информации о полноте и своевременности выполнения плана контрольных мероприятий за отчетный календарный год, обеспечения эффективности контрольной деятельности, а также анализа информации о результатах проведения контрольных мероприятий Федеральное казначейство ежегодно составляет и представляет отчет по форме и в порядке, которые установлены Министерством финансов Российской Федерации (далее - отчет Федерального казначейства).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81. В состав отчета Федерального казначейства включаются формы отчетов о результатах проведения контрольных мероприятий (далее - единые формы отчетов) и пояснительная записка.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82. В единых формах отчетов отражаются данные о результатах проведения контрольных мероприятий, которые группируются по темам контрольных мероприятий, проверенным объектам контроля и проверяемым периодам.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83. К результатам проведения контрольных мероприятий, подлежащим обязательному раскрытию в единых формах отчетов, относятся (если иное не установлено нормативными правовыми актами):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начисленные штрафы в количественном и денежном выражении по видам нарушений;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 xml:space="preserve">б) количество материалов, направленных в правоохранительные органы, и сумма </w:t>
      </w:r>
      <w:r w:rsidRPr="002075F1">
        <w:rPr>
          <w:rFonts w:ascii="Times New Roman" w:hAnsi="Times New Roman" w:cs="Times New Roman"/>
          <w:sz w:val="24"/>
          <w:szCs w:val="24"/>
        </w:rPr>
        <w:lastRenderedPageBreak/>
        <w:t>предполагаемого ущерба по видам нарушений;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количество представлений и предписаний и их исполнение в количественном и (или) денежном выражении, в том числе объем восстановленных (возмещенных) средств по предписаниям и представлениям;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количество направленных и исполненных (неисполненных) уведомлений о применении бюджетных мер принуждения;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д) объем проверенных средств федерального бюджета;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е) количество поданных и (или) удовлетворенных жалоб (исков) на решения органов Федерального казначейства, а также на их действия (бездействие) в рамках осуществленной ими контрольной деятельности.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84. В пояснительной записке приводятся сведения об основных направлениях контрольной деятельности Федерального казначейства, включая:</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а) количество должностных лиц, осуществляющих контроль в финансово-бюджетной сфере по каждому направлению контрольной деятельности;</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б) меры по повышению их квалификации, обеспеченность ресурсами (трудовыми, материальными и финансовыми), основными фондами и их техническое состояние;</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в) сведения о затратах на проведение контрольных мероприятий;</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г) иную информацию о событиях, оказавших существенное влияние на осуществление контроля в финансово-бюджетной сфере, не нашедшую отражения в единых формах отчетов.</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85. Отчет Федерального казначейства формируется с учетом данных, содержащихся в отчетах о результатах проведения контрольных мероприятий территориальными органами, структурными подразделениями Федерального казначейства.</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86. Отчет Федерального казначейства подписывается ее руководителем и направляется в Министерство финансов Российской Федерации до 1 марта года, следующего за отчетным.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Отчет о результатах проведения контрольных мероприятий территориальным органом, структурным подразделением Федерального казначейства подписывается руководителем его территориального органа (структурного подразделения) и направляется руководителю Федерального казначейства в порядке и в сроки, установленные им.</w:t>
      </w:r>
    </w:p>
    <w:p w:rsidR="002075F1" w:rsidRPr="002075F1" w:rsidRDefault="002075F1" w:rsidP="002075F1">
      <w:pPr>
        <w:pStyle w:val="ConsPlusNormal"/>
        <w:spacing w:line="360" w:lineRule="auto"/>
        <w:ind w:firstLine="539"/>
        <w:jc w:val="both"/>
        <w:rPr>
          <w:rFonts w:ascii="Times New Roman" w:hAnsi="Times New Roman" w:cs="Times New Roman"/>
          <w:sz w:val="24"/>
          <w:szCs w:val="24"/>
        </w:rPr>
      </w:pPr>
      <w:r w:rsidRPr="002075F1">
        <w:rPr>
          <w:rFonts w:ascii="Times New Roman" w:hAnsi="Times New Roman" w:cs="Times New Roman"/>
          <w:sz w:val="24"/>
          <w:szCs w:val="24"/>
        </w:rPr>
        <w:t>87. Результаты проведения контрольных мероприятий размещаются на официальных сайтах Федерального казначейства и его территориальных органов в информационно-телекоммуникационной сети "Интернет", а также в единой информационной системе в сфере закупок в порядке, установленном законодательством Российской Федерации.</w:t>
      </w:r>
    </w:p>
    <w:p w:rsidR="00B02EEA" w:rsidRDefault="00B02EEA">
      <w:pPr>
        <w:rPr>
          <w:rFonts w:asciiTheme="majorHAnsi" w:eastAsiaTheme="majorEastAsia" w:hAnsiTheme="majorHAnsi" w:cstheme="majorBidi"/>
          <w:b/>
          <w:bCs/>
          <w:color w:val="4F81BD" w:themeColor="accent1"/>
          <w:sz w:val="26"/>
          <w:szCs w:val="26"/>
        </w:rPr>
      </w:pPr>
      <w:r>
        <w:br w:type="page"/>
      </w:r>
    </w:p>
    <w:p w:rsidR="00D97E77" w:rsidRDefault="00D97E77" w:rsidP="00D97E77">
      <w:pPr>
        <w:pStyle w:val="2"/>
      </w:pPr>
      <w:bookmarkStart w:id="124" w:name="_Toc474931031"/>
      <w:r>
        <w:lastRenderedPageBreak/>
        <w:t>Постановление Правительства РФ от 28 ноября 2013 года № 1093</w:t>
      </w:r>
      <w:r w:rsidR="00545EE7">
        <w:t xml:space="preserve"> (в ред. ПП РФ от 21.11.2015 № 1250)</w:t>
      </w:r>
      <w:bookmarkEnd w:id="124"/>
    </w:p>
    <w:p w:rsidR="00730C64" w:rsidRPr="00730C64" w:rsidRDefault="00730C64" w:rsidP="00730C64">
      <w:pPr>
        <w:pStyle w:val="ConsPlusNormal"/>
        <w:spacing w:line="288" w:lineRule="auto"/>
        <w:jc w:val="center"/>
        <w:rPr>
          <w:rFonts w:ascii="Times New Roman" w:hAnsi="Times New Roman" w:cs="Times New Roman"/>
          <w:b/>
          <w:bCs/>
          <w:sz w:val="24"/>
          <w:szCs w:val="24"/>
        </w:rPr>
      </w:pP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ПРАВИТЕЛЬСТВО РОССИЙСКОЙ ФЕДЕРАЦИИ</w:t>
      </w:r>
    </w:p>
    <w:p w:rsidR="00730C64" w:rsidRPr="00730C64" w:rsidRDefault="00730C64" w:rsidP="00730C64">
      <w:pPr>
        <w:pStyle w:val="ConsPlusNormal"/>
        <w:spacing w:line="288" w:lineRule="auto"/>
        <w:jc w:val="center"/>
        <w:rPr>
          <w:rFonts w:ascii="Times New Roman" w:hAnsi="Times New Roman" w:cs="Times New Roman"/>
          <w:b/>
          <w:bCs/>
          <w:sz w:val="24"/>
          <w:szCs w:val="24"/>
        </w:rPr>
      </w:pP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ПОСТАНОВЛЕНИЕ</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 xml:space="preserve">от 28 ноября 2013 г. </w:t>
      </w:r>
      <w:r w:rsidR="003F0CAC">
        <w:rPr>
          <w:rFonts w:ascii="Times New Roman" w:hAnsi="Times New Roman" w:cs="Times New Roman"/>
          <w:b/>
          <w:bCs/>
          <w:sz w:val="24"/>
          <w:szCs w:val="24"/>
        </w:rPr>
        <w:t>№</w:t>
      </w:r>
      <w:r w:rsidRPr="00730C64">
        <w:rPr>
          <w:rFonts w:ascii="Times New Roman" w:hAnsi="Times New Roman" w:cs="Times New Roman"/>
          <w:b/>
          <w:bCs/>
          <w:sz w:val="24"/>
          <w:szCs w:val="24"/>
        </w:rPr>
        <w:t xml:space="preserve"> 1093</w:t>
      </w:r>
    </w:p>
    <w:p w:rsidR="00730C64" w:rsidRPr="00730C64" w:rsidRDefault="00730C64" w:rsidP="00730C64">
      <w:pPr>
        <w:pStyle w:val="ConsPlusNormal"/>
        <w:spacing w:line="288" w:lineRule="auto"/>
        <w:jc w:val="center"/>
        <w:rPr>
          <w:rFonts w:ascii="Times New Roman" w:hAnsi="Times New Roman" w:cs="Times New Roman"/>
          <w:b/>
          <w:bCs/>
          <w:sz w:val="24"/>
          <w:szCs w:val="24"/>
        </w:rPr>
      </w:pP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О ПОРЯДКЕ ПОДГОТОВКИ И РАЗМЕЩЕНИЯ</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В ЕДИНОЙ ИНФОРМАЦИОННОЙ СИСТЕМЕ В СФЕРЕ ЗАКУПОК ОТЧЕТА</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ОБ ИСПОЛНЕНИИ ГОСУДАРСТВЕННОГО (МУНИЦИПАЛЬНОГО) КОНТРАКТА</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И (ИЛИ) О РЕЗУЛЬТАТАХ ОТДЕЛЬНОГО ЭТАПА ЕГО ИСПОЛНЕНИЯ</w:t>
      </w:r>
    </w:p>
    <w:p w:rsidR="00730C64" w:rsidRPr="00730C64" w:rsidRDefault="00730C64" w:rsidP="00730C64">
      <w:pPr>
        <w:pStyle w:val="ConsPlusNormal"/>
        <w:spacing w:line="288" w:lineRule="auto"/>
        <w:jc w:val="center"/>
        <w:rPr>
          <w:rFonts w:ascii="Times New Roman" w:hAnsi="Times New Roman" w:cs="Times New Roman"/>
          <w:b/>
          <w:bCs/>
          <w:sz w:val="24"/>
          <w:szCs w:val="24"/>
        </w:rPr>
      </w:pP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(в ред. Постановлений Правительства РФ от 18.05.2015 N 475,</w:t>
      </w:r>
      <w:r>
        <w:rPr>
          <w:rFonts w:ascii="Times New Roman" w:hAnsi="Times New Roman" w:cs="Times New Roman"/>
          <w:sz w:val="24"/>
          <w:szCs w:val="24"/>
        </w:rPr>
        <w:t xml:space="preserve"> </w:t>
      </w:r>
      <w:r w:rsidRPr="00545EE7">
        <w:rPr>
          <w:rFonts w:ascii="Times New Roman" w:hAnsi="Times New Roman" w:cs="Times New Roman"/>
          <w:sz w:val="24"/>
          <w:szCs w:val="24"/>
        </w:rPr>
        <w:t>от 21.11.2015 N 1250)</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В соответствии с частью 11 статьи 94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 Утвердить прилагаемое </w:t>
      </w:r>
      <w:hyperlink w:anchor="Par32" w:tooltip="ПОЛОЖЕНИЕ" w:history="1">
        <w:r w:rsidRPr="00545EE7">
          <w:rPr>
            <w:rFonts w:ascii="Times New Roman" w:hAnsi="Times New Roman" w:cs="Times New Roman"/>
            <w:sz w:val="24"/>
            <w:szCs w:val="24"/>
          </w:rPr>
          <w:t>Положение</w:t>
        </w:r>
      </w:hyperlink>
      <w:r w:rsidRPr="00545EE7">
        <w:rPr>
          <w:rFonts w:ascii="Times New Roman" w:hAnsi="Times New Roman" w:cs="Times New Roman"/>
          <w:sz w:val="24"/>
          <w:szCs w:val="24"/>
        </w:rPr>
        <w:t xml:space="preserve"> о подготовке и размещении в единой информационной системе в сфере закупок отчета об исполнении государственного (муниципального) контракта и (или) о результатах отдельного этапа его исполнения.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2. До ввода в эксплуатацию единой информационной системы в сфере закупок отчет об исполнении государственного (муниципального) контракта и (или) о результатах отдельного этапа его исполнения, подписанный электронной подписью, сертификат ключа проверки которой выдан Федеральным казначейством, размещается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3. Настоящее постановление вступает в силу с 1 января 2014 г.</w:t>
      </w:r>
    </w:p>
    <w:p w:rsidR="00730C64" w:rsidRPr="00730C64" w:rsidRDefault="00730C64" w:rsidP="00730C64">
      <w:pPr>
        <w:pStyle w:val="ConsPlusNormal"/>
        <w:spacing w:line="360" w:lineRule="auto"/>
        <w:ind w:firstLine="539"/>
        <w:jc w:val="both"/>
        <w:rPr>
          <w:rFonts w:ascii="Times New Roman" w:hAnsi="Times New Roman" w:cs="Times New Roman"/>
          <w:sz w:val="24"/>
          <w:szCs w:val="24"/>
        </w:rPr>
      </w:pPr>
    </w:p>
    <w:p w:rsidR="00730C64" w:rsidRPr="00730C64" w:rsidRDefault="00730C64" w:rsidP="00730C64">
      <w:pPr>
        <w:pStyle w:val="ConsPlusNormal"/>
        <w:jc w:val="right"/>
        <w:rPr>
          <w:rFonts w:ascii="Times New Roman" w:hAnsi="Times New Roman" w:cs="Times New Roman"/>
          <w:sz w:val="24"/>
          <w:szCs w:val="24"/>
        </w:rPr>
      </w:pPr>
      <w:r w:rsidRPr="00730C64">
        <w:rPr>
          <w:rFonts w:ascii="Times New Roman" w:hAnsi="Times New Roman" w:cs="Times New Roman"/>
          <w:sz w:val="24"/>
          <w:szCs w:val="24"/>
        </w:rPr>
        <w:t>Председатель Правительства</w:t>
      </w:r>
    </w:p>
    <w:p w:rsidR="00730C64" w:rsidRPr="00730C64" w:rsidRDefault="00730C64" w:rsidP="00730C64">
      <w:pPr>
        <w:pStyle w:val="ConsPlusNormal"/>
        <w:jc w:val="right"/>
        <w:rPr>
          <w:rFonts w:ascii="Times New Roman" w:hAnsi="Times New Roman" w:cs="Times New Roman"/>
          <w:sz w:val="24"/>
          <w:szCs w:val="24"/>
        </w:rPr>
      </w:pPr>
      <w:r w:rsidRPr="00730C64">
        <w:rPr>
          <w:rFonts w:ascii="Times New Roman" w:hAnsi="Times New Roman" w:cs="Times New Roman"/>
          <w:sz w:val="24"/>
          <w:szCs w:val="24"/>
        </w:rPr>
        <w:t>Российской Федерации</w:t>
      </w:r>
    </w:p>
    <w:p w:rsidR="00730C64" w:rsidRPr="00730C64" w:rsidRDefault="00730C64" w:rsidP="00730C64">
      <w:pPr>
        <w:pStyle w:val="ConsPlusNormal"/>
        <w:jc w:val="right"/>
        <w:rPr>
          <w:rFonts w:ascii="Times New Roman" w:hAnsi="Times New Roman" w:cs="Times New Roman"/>
          <w:sz w:val="24"/>
          <w:szCs w:val="24"/>
        </w:rPr>
      </w:pPr>
      <w:r w:rsidRPr="00730C64">
        <w:rPr>
          <w:rFonts w:ascii="Times New Roman" w:hAnsi="Times New Roman" w:cs="Times New Roman"/>
          <w:sz w:val="24"/>
          <w:szCs w:val="24"/>
        </w:rPr>
        <w:t>Д.МЕДВЕДЕВ</w:t>
      </w:r>
    </w:p>
    <w:p w:rsidR="00730C64" w:rsidRPr="00730C64" w:rsidRDefault="00730C64" w:rsidP="00730C64">
      <w:pPr>
        <w:pStyle w:val="ConsPlusNormal"/>
        <w:ind w:firstLine="540"/>
        <w:jc w:val="both"/>
        <w:rPr>
          <w:rFonts w:ascii="Times New Roman" w:hAnsi="Times New Roman" w:cs="Times New Roman"/>
          <w:sz w:val="24"/>
          <w:szCs w:val="24"/>
        </w:rPr>
      </w:pPr>
    </w:p>
    <w:p w:rsidR="00730C64" w:rsidRPr="00730C64" w:rsidRDefault="00730C64" w:rsidP="00730C64">
      <w:pPr>
        <w:pStyle w:val="ConsPlusNormal"/>
        <w:ind w:firstLine="540"/>
        <w:jc w:val="both"/>
        <w:rPr>
          <w:rFonts w:ascii="Times New Roman" w:hAnsi="Times New Roman" w:cs="Times New Roman"/>
          <w:sz w:val="24"/>
          <w:szCs w:val="24"/>
        </w:rPr>
      </w:pPr>
    </w:p>
    <w:p w:rsidR="00730C64" w:rsidRPr="00730C64" w:rsidRDefault="00730C64" w:rsidP="00730C64">
      <w:pPr>
        <w:pStyle w:val="ConsPlusNormal"/>
        <w:ind w:firstLine="540"/>
        <w:jc w:val="both"/>
        <w:rPr>
          <w:rFonts w:ascii="Times New Roman" w:hAnsi="Times New Roman" w:cs="Times New Roman"/>
          <w:sz w:val="24"/>
          <w:szCs w:val="24"/>
        </w:rPr>
      </w:pPr>
    </w:p>
    <w:p w:rsidR="00730C64" w:rsidRPr="00730C64" w:rsidRDefault="00730C64" w:rsidP="00730C64">
      <w:pPr>
        <w:pStyle w:val="ConsPlusNormal"/>
        <w:ind w:firstLine="540"/>
        <w:jc w:val="both"/>
        <w:rPr>
          <w:rFonts w:ascii="Times New Roman" w:hAnsi="Times New Roman" w:cs="Times New Roman"/>
          <w:sz w:val="24"/>
          <w:szCs w:val="24"/>
        </w:rPr>
      </w:pPr>
    </w:p>
    <w:p w:rsidR="00730C64" w:rsidRPr="00730C64" w:rsidRDefault="00730C64" w:rsidP="00730C64">
      <w:pPr>
        <w:pStyle w:val="ConsPlusNormal"/>
        <w:ind w:firstLine="540"/>
        <w:jc w:val="both"/>
        <w:rPr>
          <w:rFonts w:ascii="Times New Roman" w:hAnsi="Times New Roman" w:cs="Times New Roman"/>
          <w:sz w:val="24"/>
          <w:szCs w:val="24"/>
        </w:rPr>
      </w:pPr>
    </w:p>
    <w:p w:rsidR="00730C64" w:rsidRDefault="00730C64">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730C64" w:rsidRPr="00730C64" w:rsidRDefault="00730C64" w:rsidP="00730C64">
      <w:pPr>
        <w:pStyle w:val="ConsPlusNormal"/>
        <w:jc w:val="right"/>
        <w:rPr>
          <w:rFonts w:ascii="Times New Roman" w:hAnsi="Times New Roman" w:cs="Times New Roman"/>
          <w:sz w:val="24"/>
          <w:szCs w:val="24"/>
        </w:rPr>
      </w:pPr>
      <w:r w:rsidRPr="00730C64">
        <w:rPr>
          <w:rFonts w:ascii="Times New Roman" w:hAnsi="Times New Roman" w:cs="Times New Roman"/>
          <w:sz w:val="24"/>
          <w:szCs w:val="24"/>
        </w:rPr>
        <w:lastRenderedPageBreak/>
        <w:t>Утверждено</w:t>
      </w:r>
    </w:p>
    <w:p w:rsidR="00730C64" w:rsidRPr="00730C64" w:rsidRDefault="00730C64" w:rsidP="00730C64">
      <w:pPr>
        <w:pStyle w:val="ConsPlusNormal"/>
        <w:jc w:val="right"/>
        <w:rPr>
          <w:rFonts w:ascii="Times New Roman" w:hAnsi="Times New Roman" w:cs="Times New Roman"/>
          <w:sz w:val="24"/>
          <w:szCs w:val="24"/>
        </w:rPr>
      </w:pPr>
      <w:r w:rsidRPr="00730C64">
        <w:rPr>
          <w:rFonts w:ascii="Times New Roman" w:hAnsi="Times New Roman" w:cs="Times New Roman"/>
          <w:sz w:val="24"/>
          <w:szCs w:val="24"/>
        </w:rPr>
        <w:t>постановлением Правительства</w:t>
      </w:r>
    </w:p>
    <w:p w:rsidR="00730C64" w:rsidRPr="00730C64" w:rsidRDefault="00730C64" w:rsidP="00730C64">
      <w:pPr>
        <w:pStyle w:val="ConsPlusNormal"/>
        <w:jc w:val="right"/>
        <w:rPr>
          <w:rFonts w:ascii="Times New Roman" w:hAnsi="Times New Roman" w:cs="Times New Roman"/>
          <w:sz w:val="24"/>
          <w:szCs w:val="24"/>
        </w:rPr>
      </w:pPr>
      <w:r w:rsidRPr="00730C64">
        <w:rPr>
          <w:rFonts w:ascii="Times New Roman" w:hAnsi="Times New Roman" w:cs="Times New Roman"/>
          <w:sz w:val="24"/>
          <w:szCs w:val="24"/>
        </w:rPr>
        <w:t>Российской Федерации</w:t>
      </w:r>
    </w:p>
    <w:p w:rsidR="00730C64" w:rsidRPr="00730C64" w:rsidRDefault="00730C64" w:rsidP="00730C64">
      <w:pPr>
        <w:pStyle w:val="ConsPlusNormal"/>
        <w:jc w:val="right"/>
        <w:rPr>
          <w:rFonts w:ascii="Times New Roman" w:hAnsi="Times New Roman" w:cs="Times New Roman"/>
          <w:sz w:val="24"/>
          <w:szCs w:val="24"/>
        </w:rPr>
      </w:pPr>
      <w:r w:rsidRPr="00730C64">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730C64">
        <w:rPr>
          <w:rFonts w:ascii="Times New Roman" w:hAnsi="Times New Roman" w:cs="Times New Roman"/>
          <w:sz w:val="24"/>
          <w:szCs w:val="24"/>
        </w:rPr>
        <w:t xml:space="preserve"> 1093</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ПОЛОЖЕНИЕ</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О ПОДГОТОВКЕ И РАЗМЕЩЕНИИ В ЕДИНОЙ ИНФОРМАЦИОННОЙ СИСТЕМЕ</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В СФЕРЕ ЗАКУПОК ОТЧЕТА ОБ ИСПОЛНЕНИИ ГОСУДАРСТВЕННОГО</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(МУНИЦИПАЛЬНОГО) КОНТРАКТА И (ИЛИ) О РЕЗУЛЬТАТАХ</w:t>
      </w:r>
    </w:p>
    <w:p w:rsidR="00730C64" w:rsidRPr="00730C64" w:rsidRDefault="00730C64" w:rsidP="00730C64">
      <w:pPr>
        <w:pStyle w:val="ConsPlusNormal"/>
        <w:spacing w:line="288" w:lineRule="auto"/>
        <w:jc w:val="center"/>
        <w:rPr>
          <w:rFonts w:ascii="Times New Roman" w:hAnsi="Times New Roman" w:cs="Times New Roman"/>
          <w:b/>
          <w:bCs/>
          <w:sz w:val="24"/>
          <w:szCs w:val="24"/>
        </w:rPr>
      </w:pPr>
      <w:r w:rsidRPr="00730C64">
        <w:rPr>
          <w:rFonts w:ascii="Times New Roman" w:hAnsi="Times New Roman" w:cs="Times New Roman"/>
          <w:b/>
          <w:bCs/>
          <w:sz w:val="24"/>
          <w:szCs w:val="24"/>
        </w:rPr>
        <w:t>ОТДЕЛЬНОГО ЭТАПА ЕГО ИСПОЛНЕНИЯ</w:t>
      </w:r>
    </w:p>
    <w:p w:rsidR="00730C64" w:rsidRPr="00730C64" w:rsidRDefault="00730C64" w:rsidP="00730C64">
      <w:pPr>
        <w:pStyle w:val="ConsPlusNormal"/>
        <w:spacing w:line="288" w:lineRule="auto"/>
        <w:jc w:val="center"/>
        <w:rPr>
          <w:rFonts w:ascii="Times New Roman" w:hAnsi="Times New Roman" w:cs="Times New Roman"/>
          <w:b/>
          <w:bCs/>
          <w:sz w:val="24"/>
          <w:szCs w:val="24"/>
        </w:rPr>
      </w:pP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(в ред. Постановлений Правительства РФ от 18.05.2015 N 475,</w:t>
      </w:r>
      <w:r>
        <w:rPr>
          <w:rFonts w:ascii="Times New Roman" w:hAnsi="Times New Roman" w:cs="Times New Roman"/>
          <w:sz w:val="24"/>
          <w:szCs w:val="24"/>
        </w:rPr>
        <w:t xml:space="preserve">  </w:t>
      </w:r>
      <w:r w:rsidRPr="00545EE7">
        <w:rPr>
          <w:rFonts w:ascii="Times New Roman" w:hAnsi="Times New Roman" w:cs="Times New Roman"/>
          <w:sz w:val="24"/>
          <w:szCs w:val="24"/>
        </w:rPr>
        <w:t>от 21.11.2015 N 1250)</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p>
    <w:p w:rsidR="00545EE7" w:rsidRPr="00545EE7" w:rsidRDefault="00545EE7" w:rsidP="00545EE7">
      <w:pPr>
        <w:pStyle w:val="ConsPlusNormal"/>
        <w:spacing w:line="360" w:lineRule="auto"/>
        <w:jc w:val="center"/>
        <w:rPr>
          <w:rFonts w:ascii="Times New Roman" w:hAnsi="Times New Roman" w:cs="Times New Roman"/>
          <w:sz w:val="24"/>
          <w:szCs w:val="24"/>
        </w:rPr>
      </w:pPr>
      <w:r w:rsidRPr="00545EE7">
        <w:rPr>
          <w:rFonts w:ascii="Times New Roman" w:hAnsi="Times New Roman" w:cs="Times New Roman"/>
          <w:sz w:val="24"/>
          <w:szCs w:val="24"/>
        </w:rPr>
        <w:t>I. Общие положения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1. Настоящее Положение устанавливает порядок и сроки подготовки, размещения отчета об исполнении государственного (муниципального) контракта и (или) о результатах отдельного этапа его исполнения в единой информационной системе в сфере закупок (далее соответственно - единая система, отчет), содержащего информацию, предусмотренную частью 9 статьи 94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2. В отчете сроки отдельного этапа исполнения государственного (муниципального) контракта (далее - контракт), наименование и цена поставленных товаров, выполненных работ, оказанных услуг, размер аванса и сроки оплаты обязательств по контракту указываются в соответствии с условиями контракта, а также документами о приемке поставленного товара, выполненной работы, оказанной услуги и документами о приемке результатов отдельного этапа исполнения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3. Отчет размещается заказчиком в единой системе в течение 7 рабочих дней со дня: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а) оплаты заказчиком обязательств и подписания заказчиком документа о приемке результатов исполнения контракта и (или) о результатах отдельного этапа его исполнения, а в случае создания приемочной комиссии - подписания такого документа всеми членами приемочной комиссии и утверждения его заказчиком по отдельному этапу исполнения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б) оплаты заказчиком обязательств по контракту и подписания документа о приемке поставленных товаров, выполненных работ и оказанных услуг, а в случае создания приемочной комиссии - подписания такого документа всеми членами приемочной комиссии и утверждения его заказчиком;</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в) расторжения контракта, то есть со дня, определенного соглашением сторон о расторжении </w:t>
      </w:r>
      <w:r w:rsidRPr="00545EE7">
        <w:rPr>
          <w:rFonts w:ascii="Times New Roman" w:hAnsi="Times New Roman" w:cs="Times New Roman"/>
          <w:sz w:val="24"/>
          <w:szCs w:val="24"/>
        </w:rPr>
        <w:lastRenderedPageBreak/>
        <w:t>контракта, дня вступления в законную силу решения суда о расторжении контракта или дня вступления в силу решения поставщика, подрядчика или исполнителя (далее - исполнитель) либо заказчика об одностороннем отказе от исполнения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4. Подготовка отчета осуществляется уполномоченными работниками контрактной службы или контрактным управляющим заказчика по </w:t>
      </w:r>
      <w:hyperlink w:anchor="Par157" w:tooltip="                                   ФОРМА" w:history="1">
        <w:r w:rsidRPr="00545EE7">
          <w:rPr>
            <w:rFonts w:ascii="Times New Roman" w:hAnsi="Times New Roman" w:cs="Times New Roman"/>
            <w:sz w:val="24"/>
            <w:szCs w:val="24"/>
          </w:rPr>
          <w:t>форме</w:t>
        </w:r>
      </w:hyperlink>
      <w:r w:rsidRPr="00545EE7">
        <w:rPr>
          <w:rFonts w:ascii="Times New Roman" w:hAnsi="Times New Roman" w:cs="Times New Roman"/>
          <w:sz w:val="24"/>
          <w:szCs w:val="24"/>
        </w:rPr>
        <w:t xml:space="preserve"> согласно приложению (далее - форма отчета).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5. Формирование отчета осуществляется в том числе с использованием информации, размещенной в единой системе, а также информации, содержащейся в реестрах, классификаторах и справочниках единой системы и иных информационных системах, работниками контрактной службы или контрактным управляющим заказчика.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6. Отчет в форме электронного документа подписывается электронной подписью уполномоченного должностного лица заказчика и размещается в единой системе. Датой составления отчета является дата размещения отчета в единой системе.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Для отчета, содержащего сведения, составляющие государственную тайну, датой составления является дата подписания отчета руководителем контрактной службы или контрактным управляющим заказчика.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7. При формировании отчета о результатах исполнения отдельного этапа исполнения контракта информация заполняется в соответствующих графах отчета нарастающим итогом с начала года, в котором осуществляется исполнение отдельного этапа, на дату исполнения отдельного этапа исполнения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8. В случае если срок исполнения контракта превышает финансовый год, информация об исполнении контракта в целом заполняется в соответствующих графах отчета за весь срок его исполнения (по годам).</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9. Отчет в целом и отчет о результатах исполнения отдельного этапа исполнения контракта хранятся в единой системе в течение срока, установленного в соответствии с законодательством Российской Федерации об архивном деле.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10. Отчет и документы в электронной форме, предусмотренные частью 10 статьи 94 Федерального закона, подлежат размещению в единой системе.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Указанные отчет и документы размещаются в единой системе в виде файлов, обеспечивающих возможность их сохранения на технических средствах пользователей и допускающих после их сохранения возможность поиска и копирования произвольного фрагмента текста (электронный вид), или файлов с графическим образом оригинала документа (графический вид). При этом такие файлы должны быть подписаны электронной подписью уполномоченного должностного лица заказчика.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11. Отчеты, содержащие сведения, составляющие государственную тайну, не размещаются в </w:t>
      </w:r>
      <w:r w:rsidRPr="00545EE7">
        <w:rPr>
          <w:rFonts w:ascii="Times New Roman" w:hAnsi="Times New Roman" w:cs="Times New Roman"/>
          <w:sz w:val="24"/>
          <w:szCs w:val="24"/>
        </w:rPr>
        <w:lastRenderedPageBreak/>
        <w:t>единой системе.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12. Информация, предусмотренная </w:t>
      </w:r>
      <w:hyperlink w:anchor="Par197" w:tooltip="1" w:history="1">
        <w:r w:rsidRPr="00545EE7">
          <w:rPr>
            <w:rFonts w:ascii="Times New Roman" w:hAnsi="Times New Roman" w:cs="Times New Roman"/>
            <w:sz w:val="24"/>
            <w:szCs w:val="24"/>
          </w:rPr>
          <w:t>графами 1</w:t>
        </w:r>
      </w:hyperlink>
      <w:r w:rsidRPr="00545EE7">
        <w:rPr>
          <w:rFonts w:ascii="Times New Roman" w:hAnsi="Times New Roman" w:cs="Times New Roman"/>
          <w:sz w:val="24"/>
          <w:szCs w:val="24"/>
        </w:rPr>
        <w:t xml:space="preserve"> - </w:t>
      </w:r>
      <w:hyperlink w:anchor="Par199" w:tooltip="3" w:history="1">
        <w:r w:rsidRPr="00545EE7">
          <w:rPr>
            <w:rFonts w:ascii="Times New Roman" w:hAnsi="Times New Roman" w:cs="Times New Roman"/>
            <w:sz w:val="24"/>
            <w:szCs w:val="24"/>
          </w:rPr>
          <w:t>3</w:t>
        </w:r>
      </w:hyperlink>
      <w:r w:rsidRPr="00545EE7">
        <w:rPr>
          <w:rFonts w:ascii="Times New Roman" w:hAnsi="Times New Roman" w:cs="Times New Roman"/>
          <w:sz w:val="24"/>
          <w:szCs w:val="24"/>
        </w:rPr>
        <w:t xml:space="preserve"> и </w:t>
      </w:r>
      <w:hyperlink w:anchor="Par201" w:tooltip="5" w:history="1">
        <w:r w:rsidRPr="00545EE7">
          <w:rPr>
            <w:rFonts w:ascii="Times New Roman" w:hAnsi="Times New Roman" w:cs="Times New Roman"/>
            <w:sz w:val="24"/>
            <w:szCs w:val="24"/>
          </w:rPr>
          <w:t>5 раздела I</w:t>
        </w:r>
      </w:hyperlink>
      <w:r w:rsidRPr="00545EE7">
        <w:rPr>
          <w:rFonts w:ascii="Times New Roman" w:hAnsi="Times New Roman" w:cs="Times New Roman"/>
          <w:sz w:val="24"/>
          <w:szCs w:val="24"/>
        </w:rPr>
        <w:t xml:space="preserve">, </w:t>
      </w:r>
      <w:hyperlink w:anchor="Par227" w:tooltip="1" w:history="1">
        <w:r w:rsidRPr="00545EE7">
          <w:rPr>
            <w:rFonts w:ascii="Times New Roman" w:hAnsi="Times New Roman" w:cs="Times New Roman"/>
            <w:sz w:val="24"/>
            <w:szCs w:val="24"/>
          </w:rPr>
          <w:t>графами 1</w:t>
        </w:r>
      </w:hyperlink>
      <w:r w:rsidRPr="00545EE7">
        <w:rPr>
          <w:rFonts w:ascii="Times New Roman" w:hAnsi="Times New Roman" w:cs="Times New Roman"/>
          <w:sz w:val="24"/>
          <w:szCs w:val="24"/>
        </w:rPr>
        <w:t xml:space="preserve">, </w:t>
      </w:r>
      <w:hyperlink w:anchor="Par229" w:tooltip="3" w:history="1">
        <w:r w:rsidRPr="00545EE7">
          <w:rPr>
            <w:rFonts w:ascii="Times New Roman" w:hAnsi="Times New Roman" w:cs="Times New Roman"/>
            <w:sz w:val="24"/>
            <w:szCs w:val="24"/>
          </w:rPr>
          <w:t>3</w:t>
        </w:r>
      </w:hyperlink>
      <w:r w:rsidRPr="00545EE7">
        <w:rPr>
          <w:rFonts w:ascii="Times New Roman" w:hAnsi="Times New Roman" w:cs="Times New Roman"/>
          <w:sz w:val="24"/>
          <w:szCs w:val="24"/>
        </w:rPr>
        <w:t xml:space="preserve">, </w:t>
      </w:r>
      <w:hyperlink w:anchor="Par230" w:tooltip="4" w:history="1">
        <w:r w:rsidRPr="00545EE7">
          <w:rPr>
            <w:rFonts w:ascii="Times New Roman" w:hAnsi="Times New Roman" w:cs="Times New Roman"/>
            <w:sz w:val="24"/>
            <w:szCs w:val="24"/>
          </w:rPr>
          <w:t>4</w:t>
        </w:r>
      </w:hyperlink>
      <w:r w:rsidRPr="00545EE7">
        <w:rPr>
          <w:rFonts w:ascii="Times New Roman" w:hAnsi="Times New Roman" w:cs="Times New Roman"/>
          <w:sz w:val="24"/>
          <w:szCs w:val="24"/>
        </w:rPr>
        <w:t xml:space="preserve"> и </w:t>
      </w:r>
      <w:hyperlink w:anchor="Par232" w:tooltip="6" w:history="1">
        <w:r w:rsidRPr="00545EE7">
          <w:rPr>
            <w:rFonts w:ascii="Times New Roman" w:hAnsi="Times New Roman" w:cs="Times New Roman"/>
            <w:sz w:val="24"/>
            <w:szCs w:val="24"/>
          </w:rPr>
          <w:t>6</w:t>
        </w:r>
      </w:hyperlink>
      <w:r w:rsidRPr="00545EE7">
        <w:rPr>
          <w:rFonts w:ascii="Times New Roman" w:hAnsi="Times New Roman" w:cs="Times New Roman"/>
          <w:sz w:val="24"/>
          <w:szCs w:val="24"/>
        </w:rPr>
        <w:t xml:space="preserve"> - </w:t>
      </w:r>
      <w:hyperlink w:anchor="Par234" w:tooltip="8" w:history="1">
        <w:r w:rsidRPr="00545EE7">
          <w:rPr>
            <w:rFonts w:ascii="Times New Roman" w:hAnsi="Times New Roman" w:cs="Times New Roman"/>
            <w:sz w:val="24"/>
            <w:szCs w:val="24"/>
          </w:rPr>
          <w:t>8 раздела II</w:t>
        </w:r>
      </w:hyperlink>
      <w:r w:rsidRPr="00545EE7">
        <w:rPr>
          <w:rFonts w:ascii="Times New Roman" w:hAnsi="Times New Roman" w:cs="Times New Roman"/>
          <w:sz w:val="24"/>
          <w:szCs w:val="24"/>
        </w:rPr>
        <w:t xml:space="preserve">, </w:t>
      </w:r>
      <w:hyperlink w:anchor="Par271" w:tooltip="3" w:history="1">
        <w:r w:rsidRPr="00545EE7">
          <w:rPr>
            <w:rFonts w:ascii="Times New Roman" w:hAnsi="Times New Roman" w:cs="Times New Roman"/>
            <w:sz w:val="24"/>
            <w:szCs w:val="24"/>
          </w:rPr>
          <w:t>графами 3</w:t>
        </w:r>
      </w:hyperlink>
      <w:r w:rsidRPr="00545EE7">
        <w:rPr>
          <w:rFonts w:ascii="Times New Roman" w:hAnsi="Times New Roman" w:cs="Times New Roman"/>
          <w:sz w:val="24"/>
          <w:szCs w:val="24"/>
        </w:rPr>
        <w:t xml:space="preserve"> и </w:t>
      </w:r>
      <w:hyperlink w:anchor="Par273" w:tooltip="5" w:history="1">
        <w:r w:rsidRPr="00545EE7">
          <w:rPr>
            <w:rFonts w:ascii="Times New Roman" w:hAnsi="Times New Roman" w:cs="Times New Roman"/>
            <w:sz w:val="24"/>
            <w:szCs w:val="24"/>
          </w:rPr>
          <w:t>5 раздела III</w:t>
        </w:r>
      </w:hyperlink>
      <w:r w:rsidRPr="00545EE7">
        <w:rPr>
          <w:rFonts w:ascii="Times New Roman" w:hAnsi="Times New Roman" w:cs="Times New Roman"/>
          <w:sz w:val="24"/>
          <w:szCs w:val="24"/>
        </w:rPr>
        <w:t xml:space="preserve">, </w:t>
      </w:r>
      <w:hyperlink w:anchor="Par329" w:tooltip="5" w:history="1">
        <w:r w:rsidRPr="00545EE7">
          <w:rPr>
            <w:rFonts w:ascii="Times New Roman" w:hAnsi="Times New Roman" w:cs="Times New Roman"/>
            <w:sz w:val="24"/>
            <w:szCs w:val="24"/>
          </w:rPr>
          <w:t>графой 5 раздела IV</w:t>
        </w:r>
      </w:hyperlink>
      <w:r w:rsidRPr="00545EE7">
        <w:rPr>
          <w:rFonts w:ascii="Times New Roman" w:hAnsi="Times New Roman" w:cs="Times New Roman"/>
          <w:sz w:val="24"/>
          <w:szCs w:val="24"/>
        </w:rPr>
        <w:t xml:space="preserve"> и </w:t>
      </w:r>
      <w:hyperlink w:anchor="Par378" w:tooltip="3" w:history="1">
        <w:r w:rsidRPr="00545EE7">
          <w:rPr>
            <w:rFonts w:ascii="Times New Roman" w:hAnsi="Times New Roman" w:cs="Times New Roman"/>
            <w:sz w:val="24"/>
            <w:szCs w:val="24"/>
          </w:rPr>
          <w:t>графой 3 раздела V</w:t>
        </w:r>
      </w:hyperlink>
      <w:r w:rsidRPr="00545EE7">
        <w:rPr>
          <w:rFonts w:ascii="Times New Roman" w:hAnsi="Times New Roman" w:cs="Times New Roman"/>
          <w:sz w:val="24"/>
          <w:szCs w:val="24"/>
        </w:rPr>
        <w:t xml:space="preserve"> формы отчета, должна соответствовать информации и документам, содержащимся в реестре контрактов.</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p>
    <w:p w:rsidR="00545EE7" w:rsidRPr="00545EE7" w:rsidRDefault="00545EE7" w:rsidP="00545EE7">
      <w:pPr>
        <w:pStyle w:val="ConsPlusNormal"/>
        <w:spacing w:line="360" w:lineRule="auto"/>
        <w:jc w:val="center"/>
        <w:rPr>
          <w:rFonts w:ascii="Times New Roman" w:hAnsi="Times New Roman" w:cs="Times New Roman"/>
          <w:sz w:val="24"/>
          <w:szCs w:val="24"/>
        </w:rPr>
      </w:pPr>
      <w:r w:rsidRPr="00545EE7">
        <w:rPr>
          <w:rFonts w:ascii="Times New Roman" w:hAnsi="Times New Roman" w:cs="Times New Roman"/>
          <w:sz w:val="24"/>
          <w:szCs w:val="24"/>
        </w:rPr>
        <w:t>II. Порядок подготовки отчета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13. В </w:t>
      </w:r>
      <w:hyperlink w:anchor="Par162" w:tooltip="Наименование государственного (муниципального) заказчика, бюджетного, автономного учреждения или государственного (муниципального) унитарного предприятия"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"Наименование государственного (муниципального) заказчика, бюджетного, автономного учреждения или государственного (муниципального) унитарного предприятия" формы отчета указывается полное наименование заказчика.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14. В </w:t>
      </w:r>
      <w:hyperlink w:anchor="Par164" w:tooltip="Организационно-правовая форма"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"Организационно-правовая форма" формы отчета указывается организационно-правовая форма заказчика.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15. В </w:t>
      </w:r>
      <w:hyperlink w:anchor="Par166" w:tooltip="Наименование публично-правового образования"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"Наименование публично-правового образования" формы отчета указывается наименование публично-правового образования, на территории которого находится заказчик.</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16. В </w:t>
      </w:r>
      <w:hyperlink w:anchor="Par168" w:tooltip="Местонахождение (адрес), телефон, адрес электронной почты"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"Местонахождение (адрес), телефон, адрес электронной почты" формы отчета указывается адрес местонахождения заказчика, его телефон и адрес электронной почты.</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17. В </w:t>
      </w:r>
      <w:hyperlink w:anchor="Par171" w:tooltip="Вид документа (базовый, измененный)"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"Вид документа (базовый, измененный)" формы отчета указывается базовый вид документа, если отчет является первоначальным. Если отчет заполняется в связи с изменениями, указывается измененный вид документа. В </w:t>
      </w:r>
      <w:hyperlink w:anchor="Par173" w:tooltip=" Дата                                                                       "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"Дата" указывается дата составления отчета в соответствии с настоящим Положением.</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18. В </w:t>
      </w:r>
      <w:hyperlink w:anchor="Par175" w:tooltip=" по ОКПО                                                                    "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"по ОКПО" формы отчета указывается код заказчика по Общероссийскому классификатору предприятий и организаций.</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19. В </w:t>
      </w:r>
      <w:hyperlink w:anchor="Par177" w:tooltip=" ИНН                                                                        "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"ИНН" формы отчета указывается идентификационный номер налогоплательщика заказчика.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20. В </w:t>
      </w:r>
      <w:hyperlink w:anchor="Par179" w:tooltip=" КПП                                                                        "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"КПП" формы отчета указывается код причины постановки на учет заказчика в налоговом органе, указанный в контракте.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21. В </w:t>
      </w:r>
      <w:hyperlink w:anchor="Par181" w:tooltip=" по ОКОПФ/ОКФС                                                              "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"по ОКОПФ/ОКФС" формы отчета указывается код заказчика в соответствии с Общероссийским классификатором организационно-правовых форм и (или) Общероссийским классификатором форм собственности и на основании сведений, указанных в позиции "Организационно-правовая форма".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22. В </w:t>
      </w:r>
      <w:hyperlink w:anchor="Par183" w:tooltip=" по ОКТМО                                                                   "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"по ОКТМО" формы отчета указывается код в соответствии с Общероссийским классификатором территорий муниципальных образований, определяемый по месту государственной регистрации заказчика.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23. В </w:t>
      </w:r>
      <w:hyperlink w:anchor="Par185" w:tooltip=" изменения                                                                  " w:history="1">
        <w:r w:rsidRPr="00545EE7">
          <w:rPr>
            <w:rFonts w:ascii="Times New Roman" w:hAnsi="Times New Roman" w:cs="Times New Roman"/>
            <w:sz w:val="24"/>
            <w:szCs w:val="24"/>
          </w:rPr>
          <w:t>позиции</w:t>
        </w:r>
      </w:hyperlink>
      <w:r w:rsidRPr="00545EE7">
        <w:rPr>
          <w:rFonts w:ascii="Times New Roman" w:hAnsi="Times New Roman" w:cs="Times New Roman"/>
          <w:sz w:val="24"/>
          <w:szCs w:val="24"/>
        </w:rPr>
        <w:t xml:space="preserve"> "Изменения" указывается "0", если отчет является первоначальным. Если отчет </w:t>
      </w:r>
      <w:r w:rsidRPr="00545EE7">
        <w:rPr>
          <w:rFonts w:ascii="Times New Roman" w:hAnsi="Times New Roman" w:cs="Times New Roman"/>
          <w:sz w:val="24"/>
          <w:szCs w:val="24"/>
        </w:rPr>
        <w:lastRenderedPageBreak/>
        <w:t>заполняется в связи с изменениями, в позиции "Изменения" указывается код изменений в соответствии с порядковым номером изменения отчета.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24. В </w:t>
      </w:r>
      <w:hyperlink w:anchor="Par188" w:tooltip="                          I. Сведения о контракте" w:history="1">
        <w:r w:rsidRPr="00545EE7">
          <w:rPr>
            <w:rFonts w:ascii="Times New Roman" w:hAnsi="Times New Roman" w:cs="Times New Roman"/>
            <w:sz w:val="24"/>
            <w:szCs w:val="24"/>
          </w:rPr>
          <w:t>разделе I</w:t>
        </w:r>
      </w:hyperlink>
      <w:r w:rsidRPr="00545EE7">
        <w:rPr>
          <w:rFonts w:ascii="Times New Roman" w:hAnsi="Times New Roman" w:cs="Times New Roman"/>
          <w:sz w:val="24"/>
          <w:szCs w:val="24"/>
        </w:rPr>
        <w:t xml:space="preserve"> формы отчета указываются: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а) в </w:t>
      </w:r>
      <w:hyperlink w:anchor="Par190" w:tooltip="Идентификационный код закупки"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"Идентификационный код закупки" - идентификационный код закупки, идентичный указанному в плане-графике закупок, контракте и реестрах контрактов (идентификационный код закупки в плане-графике закупок и контракте указывается с 1 января 2016 г., а в реестре контрактов - с 1 января 2017 г.);</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(в ред. Постановления Правительства РФ от 18.05.2015 N 475)</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б) в </w:t>
      </w:r>
      <w:hyperlink w:anchor="Par191" w:tooltip="Номер контракт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"Номер контракта" - номер, присвоенный контракту заказчиком;</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в) в </w:t>
      </w:r>
      <w:hyperlink w:anchor="Par192" w:tooltip="Номер реестровой записи из реестра контрактов в отношении заключенного контракт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"Номер реестровой записи из реестра контрактов в отношении заключенного контракта" - номер реестровой записи, сформированный в соответствии с постановлением Правительства Российской Федерации от 28 ноября 2013 г. N 1084 "О порядке ведения реестра контрактов, заключенных заказчиками, и реестра контрактов, содержащего сведения, составляющие государственную тайну";</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(в ред. Постановления Правительства РФ от 18.05.2015 N 475)</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г) в </w:t>
      </w:r>
      <w:hyperlink w:anchor="Par195" w:tooltip="наименование товара, работы, услуги"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"Наименование товара, работы, услуги" - предмет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д) в графе "Код по ОКПД2" - код по Общероссийскому классификатору продукции по видам экономической деятельности, к которому относится предмет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(пп. "д" в ред. Постановления Правительства РФ от 21.11.2015 N 1250)</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е) в </w:t>
      </w:r>
      <w:hyperlink w:anchor="Par194" w:tooltip="Источники финансового обеспечения контракт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"Источники финансового обеспечения контракта" - источник финансового обеспечения контракта исходя из следующих значений:</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федеральный бюджет - 01;</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бюджет субъекта Российской Федерации - 02;</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бюджет муниципального образования - 03;</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бюджет государственного внебюджетного фонда - 04;</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внебюджетные и иные источники финансового обеспечения - 05.</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25. В </w:t>
      </w:r>
      <w:hyperlink w:anchor="Par216" w:tooltip="            II. Сведения о поставщике (подрядчике, исполнителе)" w:history="1">
        <w:r w:rsidRPr="00545EE7">
          <w:rPr>
            <w:rFonts w:ascii="Times New Roman" w:hAnsi="Times New Roman" w:cs="Times New Roman"/>
            <w:sz w:val="24"/>
            <w:szCs w:val="24"/>
          </w:rPr>
          <w:t>разделе II</w:t>
        </w:r>
      </w:hyperlink>
      <w:r w:rsidRPr="00545EE7">
        <w:rPr>
          <w:rFonts w:ascii="Times New Roman" w:hAnsi="Times New Roman" w:cs="Times New Roman"/>
          <w:sz w:val="24"/>
          <w:szCs w:val="24"/>
        </w:rPr>
        <w:t xml:space="preserve"> формы отчета указываются: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а) в </w:t>
      </w:r>
      <w:hyperlink w:anchor="Par218" w:tooltip="Наименование поставщика (подрядчика, исполнителя)"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"Наименование поставщика (подрядчика, исполнителя)" - наименование и фирменное наименование (при наличии) исполнителя, соответствующие контракту;</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б) в </w:t>
      </w:r>
      <w:hyperlink w:anchor="Par219" w:tooltip="Организационно-правовая форм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"Организационно-правовая форма" - организационно-правовая форма исполнителя в соответствии с Общероссийским классификатором организационно-правовых форм и (или) Общероссийским классификатором форм собственности;</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в) в </w:t>
      </w:r>
      <w:hyperlink w:anchor="Par220" w:tooltip="Местонахождение (место жительства), адрес, телефон, адрес электронной почты"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"Местонахождение (место жительства), адрес, телефон, адрес электронной почты" - адрес местонахождения (место жительства), адрес, телефон и адрес электронной почты </w:t>
      </w:r>
      <w:r w:rsidRPr="00545EE7">
        <w:rPr>
          <w:rFonts w:ascii="Times New Roman" w:hAnsi="Times New Roman" w:cs="Times New Roman"/>
          <w:sz w:val="24"/>
          <w:szCs w:val="24"/>
        </w:rPr>
        <w:lastRenderedPageBreak/>
        <w:t>исполнителя, указанные в контракте;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г) в </w:t>
      </w:r>
      <w:hyperlink w:anchor="Par221" w:tooltip="По ОКОПФ/ОКФС"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"по ОКОПФ/ОКФС" - код исполнителя в соответствии с Общероссийским классификатором организационно-правовых форм и (или) Общероссийским классификатором форм собственности и на основании сведений, указанных в </w:t>
      </w:r>
      <w:hyperlink w:anchor="Par219" w:tooltip="Организационно-правовая форм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"Организационно-правовая форма";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д) в </w:t>
      </w:r>
      <w:hyperlink w:anchor="Par222" w:tooltip="По ОКСМ"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"по ОКСМ" - код исполнителя в соответствии с Общероссийским классификатором стран мира согласно месту регистрации исполнителя;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е) в </w:t>
      </w:r>
      <w:hyperlink w:anchor="Par223" w:tooltip="По ОКПО"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"по ОКПО" - код исполнителя по Общероссийскому классификатору предприятий и организаций, указанный в контракте;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ж) в </w:t>
      </w:r>
      <w:hyperlink w:anchor="Par224" w:tooltip="ИНН"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"ИНН" - идентификационный номер налогоплательщика исполнителя, указанный в контракте;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з) в </w:t>
      </w:r>
      <w:hyperlink w:anchor="Par225" w:tooltip="КПП"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"КПП" - код причины постановки исполнителя на учет в налоговом органе, указанный в контракте;</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и) в </w:t>
      </w:r>
      <w:hyperlink w:anchor="Par226" w:tooltip="Статус"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"Статус" - код статуса исполнителя исходя из следующих значений:</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субъект малого предпринимательства - 1;</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социально ориентированная некоммерческая организация - 2;</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учреждение уголовно-исправительной системы - 3;</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общероссийская общественная организация инвалидов - 4.</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26. В </w:t>
      </w:r>
      <w:hyperlink w:anchor="Par255" w:tooltip="                  III. Информация об исполнении контракта" w:history="1">
        <w:r w:rsidRPr="00545EE7">
          <w:rPr>
            <w:rFonts w:ascii="Times New Roman" w:hAnsi="Times New Roman" w:cs="Times New Roman"/>
            <w:sz w:val="24"/>
            <w:szCs w:val="24"/>
          </w:rPr>
          <w:t>разделе III</w:t>
        </w:r>
      </w:hyperlink>
      <w:r w:rsidRPr="00545EE7">
        <w:rPr>
          <w:rFonts w:ascii="Times New Roman" w:hAnsi="Times New Roman" w:cs="Times New Roman"/>
          <w:sz w:val="24"/>
          <w:szCs w:val="24"/>
        </w:rPr>
        <w:t xml:space="preserve"> формы отчета: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а) в </w:t>
      </w:r>
      <w:hyperlink w:anchor="Par264" w:tooltip="Предусмотрено контрактом"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"Предусмотрено контрактом" указывается значение показателя, соответствующее контракту (</w:t>
      </w:r>
      <w:hyperlink w:anchor="Par276" w:tooltip="1." w:history="1">
        <w:r w:rsidRPr="00545EE7">
          <w:rPr>
            <w:rFonts w:ascii="Times New Roman" w:hAnsi="Times New Roman" w:cs="Times New Roman"/>
            <w:sz w:val="24"/>
            <w:szCs w:val="24"/>
          </w:rPr>
          <w:t>показатели 1</w:t>
        </w:r>
      </w:hyperlink>
      <w:r w:rsidRPr="00545EE7">
        <w:rPr>
          <w:rFonts w:ascii="Times New Roman" w:hAnsi="Times New Roman" w:cs="Times New Roman"/>
          <w:sz w:val="24"/>
          <w:szCs w:val="24"/>
        </w:rPr>
        <w:t xml:space="preserve">, </w:t>
      </w:r>
      <w:hyperlink w:anchor="Par283" w:tooltip="2." w:history="1">
        <w:r w:rsidRPr="00545EE7">
          <w:rPr>
            <w:rFonts w:ascii="Times New Roman" w:hAnsi="Times New Roman" w:cs="Times New Roman"/>
            <w:sz w:val="24"/>
            <w:szCs w:val="24"/>
          </w:rPr>
          <w:t>2</w:t>
        </w:r>
      </w:hyperlink>
      <w:r w:rsidRPr="00545EE7">
        <w:rPr>
          <w:rFonts w:ascii="Times New Roman" w:hAnsi="Times New Roman" w:cs="Times New Roman"/>
          <w:sz w:val="24"/>
          <w:szCs w:val="24"/>
        </w:rPr>
        <w:t xml:space="preserve">, </w:t>
      </w:r>
      <w:hyperlink w:anchor="Par305" w:tooltip="Авансовый платеж (если контрактом предусмотрена выплата аванса):" w:history="1">
        <w:r w:rsidRPr="00545EE7">
          <w:rPr>
            <w:rFonts w:ascii="Times New Roman" w:hAnsi="Times New Roman" w:cs="Times New Roman"/>
            <w:sz w:val="24"/>
            <w:szCs w:val="24"/>
          </w:rPr>
          <w:t>5.2</w:t>
        </w:r>
      </w:hyperlink>
      <w:r w:rsidRPr="00545EE7">
        <w:rPr>
          <w:rFonts w:ascii="Times New Roman" w:hAnsi="Times New Roman" w:cs="Times New Roman"/>
          <w:sz w:val="24"/>
          <w:szCs w:val="24"/>
        </w:rPr>
        <w:t xml:space="preserve"> в формате ДД.ММ.ГГГГ);</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б) в </w:t>
      </w:r>
      <w:hyperlink w:anchor="Par265" w:tooltip="Исполнено"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"Исполнено" указывается фактическое значение показателя (</w:t>
      </w:r>
      <w:hyperlink w:anchor="Par276" w:tooltip="1." w:history="1">
        <w:r w:rsidRPr="00545EE7">
          <w:rPr>
            <w:rFonts w:ascii="Times New Roman" w:hAnsi="Times New Roman" w:cs="Times New Roman"/>
            <w:sz w:val="24"/>
            <w:szCs w:val="24"/>
          </w:rPr>
          <w:t>показатели 1</w:t>
        </w:r>
      </w:hyperlink>
      <w:r w:rsidRPr="00545EE7">
        <w:rPr>
          <w:rFonts w:ascii="Times New Roman" w:hAnsi="Times New Roman" w:cs="Times New Roman"/>
          <w:sz w:val="24"/>
          <w:szCs w:val="24"/>
        </w:rPr>
        <w:t xml:space="preserve">, </w:t>
      </w:r>
      <w:hyperlink w:anchor="Par283" w:tooltip="2." w:history="1">
        <w:r w:rsidRPr="00545EE7">
          <w:rPr>
            <w:rFonts w:ascii="Times New Roman" w:hAnsi="Times New Roman" w:cs="Times New Roman"/>
            <w:sz w:val="24"/>
            <w:szCs w:val="24"/>
          </w:rPr>
          <w:t>2</w:t>
        </w:r>
      </w:hyperlink>
      <w:r w:rsidRPr="00545EE7">
        <w:rPr>
          <w:rFonts w:ascii="Times New Roman" w:hAnsi="Times New Roman" w:cs="Times New Roman"/>
          <w:sz w:val="24"/>
          <w:szCs w:val="24"/>
        </w:rPr>
        <w:t xml:space="preserve">, </w:t>
      </w:r>
      <w:hyperlink w:anchor="Par305" w:tooltip="Авансовый платеж (если контрактом предусмотрена выплата аванса):" w:history="1">
        <w:r w:rsidRPr="00545EE7">
          <w:rPr>
            <w:rFonts w:ascii="Times New Roman" w:hAnsi="Times New Roman" w:cs="Times New Roman"/>
            <w:sz w:val="24"/>
            <w:szCs w:val="24"/>
          </w:rPr>
          <w:t>5.2</w:t>
        </w:r>
      </w:hyperlink>
      <w:r w:rsidRPr="00545EE7">
        <w:rPr>
          <w:rFonts w:ascii="Times New Roman" w:hAnsi="Times New Roman" w:cs="Times New Roman"/>
          <w:sz w:val="24"/>
          <w:szCs w:val="24"/>
        </w:rPr>
        <w:t xml:space="preserve"> в формате ДД.ММ.ГГГГ);</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в) </w:t>
      </w:r>
      <w:hyperlink w:anchor="Par266" w:tooltip="Документ, подтверждающий исполнение" w:history="1">
        <w:r w:rsidRPr="00545EE7">
          <w:rPr>
            <w:rFonts w:ascii="Times New Roman" w:hAnsi="Times New Roman" w:cs="Times New Roman"/>
            <w:sz w:val="24"/>
            <w:szCs w:val="24"/>
          </w:rPr>
          <w:t>графа</w:t>
        </w:r>
      </w:hyperlink>
      <w:r w:rsidRPr="00545EE7">
        <w:rPr>
          <w:rFonts w:ascii="Times New Roman" w:hAnsi="Times New Roman" w:cs="Times New Roman"/>
          <w:sz w:val="24"/>
          <w:szCs w:val="24"/>
        </w:rPr>
        <w:t xml:space="preserve"> "Документ, подтверждающий исполнение" для </w:t>
      </w:r>
      <w:hyperlink w:anchor="Par276" w:tooltip="1." w:history="1">
        <w:r w:rsidRPr="00545EE7">
          <w:rPr>
            <w:rFonts w:ascii="Times New Roman" w:hAnsi="Times New Roman" w:cs="Times New Roman"/>
            <w:sz w:val="24"/>
            <w:szCs w:val="24"/>
          </w:rPr>
          <w:t>показателей 1</w:t>
        </w:r>
      </w:hyperlink>
      <w:r w:rsidRPr="00545EE7">
        <w:rPr>
          <w:rFonts w:ascii="Times New Roman" w:hAnsi="Times New Roman" w:cs="Times New Roman"/>
          <w:sz w:val="24"/>
          <w:szCs w:val="24"/>
        </w:rPr>
        <w:t xml:space="preserve"> и </w:t>
      </w:r>
      <w:hyperlink w:anchor="Par283" w:tooltip="2." w:history="1">
        <w:r w:rsidRPr="00545EE7">
          <w:rPr>
            <w:rFonts w:ascii="Times New Roman" w:hAnsi="Times New Roman" w:cs="Times New Roman"/>
            <w:sz w:val="24"/>
            <w:szCs w:val="24"/>
          </w:rPr>
          <w:t>2</w:t>
        </w:r>
      </w:hyperlink>
      <w:r w:rsidRPr="00545EE7">
        <w:rPr>
          <w:rFonts w:ascii="Times New Roman" w:hAnsi="Times New Roman" w:cs="Times New Roman"/>
          <w:sz w:val="24"/>
          <w:szCs w:val="24"/>
        </w:rPr>
        <w:t xml:space="preserve"> не заполняется, для </w:t>
      </w:r>
      <w:hyperlink w:anchor="Par290" w:tooltip="3." w:history="1">
        <w:r w:rsidRPr="00545EE7">
          <w:rPr>
            <w:rFonts w:ascii="Times New Roman" w:hAnsi="Times New Roman" w:cs="Times New Roman"/>
            <w:sz w:val="24"/>
            <w:szCs w:val="24"/>
          </w:rPr>
          <w:t>показателей 3</w:t>
        </w:r>
      </w:hyperlink>
      <w:r w:rsidRPr="00545EE7">
        <w:rPr>
          <w:rFonts w:ascii="Times New Roman" w:hAnsi="Times New Roman" w:cs="Times New Roman"/>
          <w:sz w:val="24"/>
          <w:szCs w:val="24"/>
        </w:rPr>
        <w:t xml:space="preserve"> и </w:t>
      </w:r>
      <w:hyperlink w:anchor="Par297" w:tooltip="4." w:history="1">
        <w:r w:rsidRPr="00545EE7">
          <w:rPr>
            <w:rFonts w:ascii="Times New Roman" w:hAnsi="Times New Roman" w:cs="Times New Roman"/>
            <w:sz w:val="24"/>
            <w:szCs w:val="24"/>
          </w:rPr>
          <w:t>4</w:t>
        </w:r>
      </w:hyperlink>
      <w:r w:rsidRPr="00545EE7">
        <w:rPr>
          <w:rFonts w:ascii="Times New Roman" w:hAnsi="Times New Roman" w:cs="Times New Roman"/>
          <w:sz w:val="24"/>
          <w:szCs w:val="24"/>
        </w:rPr>
        <w:t xml:space="preserve"> в этой графе указываются наименование и реквизиты документа, подтверждающего исполнение обязательства по оплате или поставке (выполнению, оказанию) товаров, работ, услуг;</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г) в </w:t>
      </w:r>
      <w:hyperlink w:anchor="Par267" w:tooltip="Причина отклонения или неисполнения (в том числе причины отклонения от плана-график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"Причина отклонения или неисполнения (в том числе причины отклонения от плана-графика)" указывается с 1 января 2017 г. причина несоответствия фактического значения показателя и значения показателя, предусмотренного контрактом;</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(в ред. Постановления Правительства РФ от 18.05.2015 N 475)</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д) в </w:t>
      </w:r>
      <w:hyperlink w:anchor="Par268" w:tooltip="Примечание"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"Примечание" указывается иная соответствующая информация.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27. В </w:t>
      </w:r>
      <w:hyperlink w:anchor="Par314" w:tooltip="            IV. Информация о ненадлежащем исполнении контракта" w:history="1">
        <w:r w:rsidRPr="00545EE7">
          <w:rPr>
            <w:rFonts w:ascii="Times New Roman" w:hAnsi="Times New Roman" w:cs="Times New Roman"/>
            <w:sz w:val="24"/>
            <w:szCs w:val="24"/>
          </w:rPr>
          <w:t>разделе IV</w:t>
        </w:r>
      </w:hyperlink>
      <w:r w:rsidRPr="00545EE7">
        <w:rPr>
          <w:rFonts w:ascii="Times New Roman" w:hAnsi="Times New Roman" w:cs="Times New Roman"/>
          <w:sz w:val="24"/>
          <w:szCs w:val="24"/>
        </w:rPr>
        <w:t xml:space="preserve"> формы отчета указываются: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а) в </w:t>
      </w:r>
      <w:hyperlink w:anchor="Par320" w:tooltip="Наименование обязательств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"Наименование обязательства":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lastRenderedPageBreak/>
        <w:t xml:space="preserve">по </w:t>
      </w:r>
      <w:hyperlink w:anchor="Par332" w:tooltip="1." w:history="1">
        <w:r w:rsidRPr="00545EE7">
          <w:rPr>
            <w:rFonts w:ascii="Times New Roman" w:hAnsi="Times New Roman" w:cs="Times New Roman"/>
            <w:sz w:val="24"/>
            <w:szCs w:val="24"/>
          </w:rPr>
          <w:t>показателю 1</w:t>
        </w:r>
      </w:hyperlink>
      <w:r w:rsidRPr="00545EE7">
        <w:rPr>
          <w:rFonts w:ascii="Times New Roman" w:hAnsi="Times New Roman" w:cs="Times New Roman"/>
          <w:sz w:val="24"/>
          <w:szCs w:val="24"/>
        </w:rPr>
        <w:t xml:space="preserve"> - обязательства, исполненные ненадлежащим образом и (или) не исполненные заказчиком, за исключением нарушения сроков исполнения обязательств;</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по </w:t>
      </w:r>
      <w:hyperlink w:anchor="Par339" w:tooltip="2." w:history="1">
        <w:r w:rsidRPr="00545EE7">
          <w:rPr>
            <w:rFonts w:ascii="Times New Roman" w:hAnsi="Times New Roman" w:cs="Times New Roman"/>
            <w:sz w:val="24"/>
            <w:szCs w:val="24"/>
          </w:rPr>
          <w:t>показателю 2</w:t>
        </w:r>
      </w:hyperlink>
      <w:r w:rsidRPr="00545EE7">
        <w:rPr>
          <w:rFonts w:ascii="Times New Roman" w:hAnsi="Times New Roman" w:cs="Times New Roman"/>
          <w:sz w:val="24"/>
          <w:szCs w:val="24"/>
        </w:rPr>
        <w:t xml:space="preserve"> - обязательства, исполненные заказчиком с нарушением сроков исполнения обязательств;</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по </w:t>
      </w:r>
      <w:hyperlink w:anchor="Par346" w:tooltip="3." w:history="1">
        <w:r w:rsidRPr="00545EE7">
          <w:rPr>
            <w:rFonts w:ascii="Times New Roman" w:hAnsi="Times New Roman" w:cs="Times New Roman"/>
            <w:sz w:val="24"/>
            <w:szCs w:val="24"/>
          </w:rPr>
          <w:t>показателю 3</w:t>
        </w:r>
      </w:hyperlink>
      <w:r w:rsidRPr="00545EE7">
        <w:rPr>
          <w:rFonts w:ascii="Times New Roman" w:hAnsi="Times New Roman" w:cs="Times New Roman"/>
          <w:sz w:val="24"/>
          <w:szCs w:val="24"/>
        </w:rPr>
        <w:t xml:space="preserve"> - обязательства, исполненные ненадлежащим образом и (или) не исполненные исполнителем, за исключением нарушения сроков исполнения обязательств;</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по </w:t>
      </w:r>
      <w:hyperlink w:anchor="Par353" w:tooltip="4." w:history="1">
        <w:r w:rsidRPr="00545EE7">
          <w:rPr>
            <w:rFonts w:ascii="Times New Roman" w:hAnsi="Times New Roman" w:cs="Times New Roman"/>
            <w:sz w:val="24"/>
            <w:szCs w:val="24"/>
          </w:rPr>
          <w:t>показателю 4</w:t>
        </w:r>
      </w:hyperlink>
      <w:r w:rsidRPr="00545EE7">
        <w:rPr>
          <w:rFonts w:ascii="Times New Roman" w:hAnsi="Times New Roman" w:cs="Times New Roman"/>
          <w:sz w:val="24"/>
          <w:szCs w:val="24"/>
        </w:rPr>
        <w:t xml:space="preserve"> - обязательства, исполненные исполнителем с нарушением сроков исполнения обязательств;</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по </w:t>
      </w:r>
      <w:hyperlink w:anchor="Par360" w:tooltip="5." w:history="1">
        <w:r w:rsidRPr="00545EE7">
          <w:rPr>
            <w:rFonts w:ascii="Times New Roman" w:hAnsi="Times New Roman" w:cs="Times New Roman"/>
            <w:sz w:val="24"/>
            <w:szCs w:val="24"/>
          </w:rPr>
          <w:t>показателю 5</w:t>
        </w:r>
      </w:hyperlink>
      <w:r w:rsidRPr="00545EE7">
        <w:rPr>
          <w:rFonts w:ascii="Times New Roman" w:hAnsi="Times New Roman" w:cs="Times New Roman"/>
          <w:sz w:val="24"/>
          <w:szCs w:val="24"/>
        </w:rPr>
        <w:t xml:space="preserve"> - обязательства, исполненные ненадлежащим образом и (или) не исполненные банком, выдавшим исполнителю банковскую гарантию для целей обеспечения исполнения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б) в </w:t>
      </w:r>
      <w:hyperlink w:anchor="Par321" w:tooltip="Суть нарушения"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"Суть нарушения" по соответствующим показателям - информация о характере ненадлежащего исполнения (неисполнения) обязательств или нарушении сроков исполнения обязательств заказчиком, исполнителем или банком, выдавшим исполнителю банковскую гарантию для целей обеспечения исполнения контракта (например, поставка товаров в объеме, не предусмотренном контрактом);</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в) в </w:t>
      </w:r>
      <w:hyperlink w:anchor="Par322" w:tooltip="Информация о начисленной неустойке"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"Информация о начисленной неустойке" по соответствующим показателям - информация о размере неустойки (в рублях);</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г) в </w:t>
      </w:r>
      <w:hyperlink w:anchor="Par323" w:tooltip="Документ, подтверждающий начисление или уплату неустойки"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"Документ, подтверждающий начисление или уплату неустойки" по соответствующим показателям - наименование и реквизиты документов, подтверждающих начисление или уплату неустойки;</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д) в </w:t>
      </w:r>
      <w:hyperlink w:anchor="Par324" w:tooltip="Примечание"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"Примечание" по соответствующим показателям - причины ненадлежащего исполнения, неисполнения обязательств и (или) нарушения сроков исполнения обязательств.</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28. В </w:t>
      </w:r>
      <w:hyperlink w:anchor="Par368" w:tooltip="               V. Информация об изменении или о расторжении" w:history="1">
        <w:r w:rsidRPr="00545EE7">
          <w:rPr>
            <w:rFonts w:ascii="Times New Roman" w:hAnsi="Times New Roman" w:cs="Times New Roman"/>
            <w:sz w:val="24"/>
            <w:szCs w:val="24"/>
          </w:rPr>
          <w:t>разделе V</w:t>
        </w:r>
      </w:hyperlink>
      <w:r w:rsidRPr="00545EE7">
        <w:rPr>
          <w:rFonts w:ascii="Times New Roman" w:hAnsi="Times New Roman" w:cs="Times New Roman"/>
          <w:sz w:val="24"/>
          <w:szCs w:val="24"/>
        </w:rPr>
        <w:t xml:space="preserve"> формы отчета указываются:</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а) в </w:t>
      </w:r>
      <w:hyperlink w:anchor="Par373" w:tooltip="Дат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"Дата" - дата изменения или дата расторжения контракта в формате ДД.ММ.ГГГГ;</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б) в </w:t>
      </w:r>
      <w:hyperlink w:anchor="Par374" w:tooltip="Причин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"Причина" - код, соответствующий следующим основаниям показателя "Изменение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изменение условий контракта было предусмотрено документацией о закупке и контрактом - 01;</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снижение цены контракта в случае осуществления закупки у единственного поставщика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 в соответствии с подпунктом "а" пункта 1 части 1 статьи 95 Федерального закона - 02;</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по предложению заказчика увеличены предусмотренные контрактом количество товара, </w:t>
      </w:r>
      <w:r w:rsidRPr="00545EE7">
        <w:rPr>
          <w:rFonts w:ascii="Times New Roman" w:hAnsi="Times New Roman" w:cs="Times New Roman"/>
          <w:sz w:val="24"/>
          <w:szCs w:val="24"/>
        </w:rPr>
        <w:lastRenderedPageBreak/>
        <w:t>объем работы или услуги не более чем на 10 процентов с пропорциональным увеличением цены контракта исходя из цены единицы товара, работы, услуги в соответствии с подпунктом "б" пункта 1 части 1 статьи 95 Федерального закона - 03;</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по предложению заказчика уменьшены предусмотренные контрактом количество товара, объем работы или услуги не более чем на 10 процентов с пропорциональным уменьшением цены контракта исходя из цены единицы товара, работы, услуги в соответствии с подпунктом "б" пункта 1 части 1 статьи 95 Федерального закона - 04;</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цена контракта изменена на основании решения Правительства Российской Федерации в соответствии с пунктом 2 части 1 статьи 95 Федерального закона - 05;</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цена контракта изменена на основании решения высшего исполнительного органа государственной власти субъекта Российской Федерации в соответствии с пунктом 3 части 1 статьи 95 Федерального закона - 06;</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цена контракта изменена на основании решения местной администрации в соответствии с пунктом 4 части 1 статьи 95 Федерального закона - 07;</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изменение в соответствии с законодательством Российской Федерации регулируемых государством цен (тарифов) на товары, работы, услуги в соответствии с пунктом 5 части 1 статьи 95 Федерального закона - 08;</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уменьшение ранее доведенных до заказчика лимитов бюджетных обязательств в соответствии с пунктом 6 части 1 статьи 95 Федерального закона - 09;</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перемена исполнителя вследствие реорганизации юридического лица в форме преобразования, слияния или присоединения (новый исполнитель является правопреемником исполнителя контракта) в соответствии с частью 5 статьи 95 Федерального закона - 10;</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перемена заказчика в соответствии с частью 6 статьи 95 Федерального закона - 11;</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изменение условий контракта по согласованию сторон в части поставки товара, выполнения работы или оказания услуги при улучшении их по качеству, техническим и функциональным характеристикам по сравнению с характеристиками, указанными в контракте в соответствии с частью 7 статьи 95 Федерального закона, - 12;</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в) в </w:t>
      </w:r>
      <w:hyperlink w:anchor="Par374" w:tooltip="Причина"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"Причина" - код, соответствующий следующим основаниям показателя "Расторжение контракта":</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по соглашению сторон - 01;</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по решению суда - 02;</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односторонний отказ заказчика от исполнения контракта - 03;</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односторонний отказ исполнителя от исполнения контракта - 04;</w:t>
      </w:r>
    </w:p>
    <w:p w:rsidR="00545EE7" w:rsidRPr="00545EE7" w:rsidRDefault="00545EE7" w:rsidP="00545EE7">
      <w:pPr>
        <w:pStyle w:val="ConsPlusNormal"/>
        <w:spacing w:line="360" w:lineRule="auto"/>
        <w:ind w:firstLine="539"/>
        <w:jc w:val="both"/>
        <w:rPr>
          <w:rFonts w:ascii="Times New Roman" w:hAnsi="Times New Roman" w:cs="Times New Roman"/>
          <w:sz w:val="24"/>
          <w:szCs w:val="24"/>
        </w:rPr>
      </w:pPr>
      <w:r w:rsidRPr="00545EE7">
        <w:rPr>
          <w:rFonts w:ascii="Times New Roman" w:hAnsi="Times New Roman" w:cs="Times New Roman"/>
          <w:sz w:val="24"/>
          <w:szCs w:val="24"/>
        </w:rPr>
        <w:t xml:space="preserve">г) в </w:t>
      </w:r>
      <w:hyperlink w:anchor="Par375" w:tooltip="Наименование, номер и дата документа-основания" w:history="1">
        <w:r w:rsidRPr="00545EE7">
          <w:rPr>
            <w:rFonts w:ascii="Times New Roman" w:hAnsi="Times New Roman" w:cs="Times New Roman"/>
            <w:sz w:val="24"/>
            <w:szCs w:val="24"/>
          </w:rPr>
          <w:t>графе</w:t>
        </w:r>
      </w:hyperlink>
      <w:r w:rsidRPr="00545EE7">
        <w:rPr>
          <w:rFonts w:ascii="Times New Roman" w:hAnsi="Times New Roman" w:cs="Times New Roman"/>
          <w:sz w:val="24"/>
          <w:szCs w:val="24"/>
        </w:rPr>
        <w:t xml:space="preserve"> "Наименование, номер и дата документа-основания" - наименование и реквизиты </w:t>
      </w:r>
      <w:r w:rsidRPr="00545EE7">
        <w:rPr>
          <w:rFonts w:ascii="Times New Roman" w:hAnsi="Times New Roman" w:cs="Times New Roman"/>
          <w:sz w:val="24"/>
          <w:szCs w:val="24"/>
        </w:rPr>
        <w:lastRenderedPageBreak/>
        <w:t>документа, являющегося основанием изменения или расторжения контракта.</w:t>
      </w:r>
    </w:p>
    <w:p w:rsidR="00730C64" w:rsidRPr="009C215A" w:rsidRDefault="00730C64" w:rsidP="00730C64">
      <w:pPr>
        <w:pStyle w:val="ConsPlusNormal"/>
        <w:jc w:val="right"/>
        <w:rPr>
          <w:rFonts w:ascii="Times New Roman" w:hAnsi="Times New Roman" w:cs="Times New Roman"/>
          <w:sz w:val="24"/>
          <w:szCs w:val="24"/>
        </w:rPr>
      </w:pPr>
      <w:bookmarkStart w:id="125" w:name="Par141"/>
      <w:bookmarkEnd w:id="125"/>
      <w:r w:rsidRPr="009C215A">
        <w:rPr>
          <w:rFonts w:ascii="Times New Roman" w:hAnsi="Times New Roman" w:cs="Times New Roman"/>
          <w:sz w:val="24"/>
          <w:szCs w:val="24"/>
        </w:rPr>
        <w:t>Приложение</w:t>
      </w:r>
    </w:p>
    <w:p w:rsidR="00730C64" w:rsidRPr="009C215A" w:rsidRDefault="00730C64" w:rsidP="00730C64">
      <w:pPr>
        <w:pStyle w:val="ConsPlusNormal"/>
        <w:jc w:val="right"/>
        <w:rPr>
          <w:rFonts w:ascii="Times New Roman" w:hAnsi="Times New Roman" w:cs="Times New Roman"/>
          <w:sz w:val="24"/>
          <w:szCs w:val="24"/>
        </w:rPr>
      </w:pPr>
      <w:r w:rsidRPr="009C215A">
        <w:rPr>
          <w:rFonts w:ascii="Times New Roman" w:hAnsi="Times New Roman" w:cs="Times New Roman"/>
          <w:sz w:val="24"/>
          <w:szCs w:val="24"/>
        </w:rPr>
        <w:t>к постановлению Правительства</w:t>
      </w:r>
    </w:p>
    <w:p w:rsidR="00730C64" w:rsidRPr="009C215A" w:rsidRDefault="00730C64" w:rsidP="00730C64">
      <w:pPr>
        <w:pStyle w:val="ConsPlusNormal"/>
        <w:jc w:val="right"/>
        <w:rPr>
          <w:rFonts w:ascii="Times New Roman" w:hAnsi="Times New Roman" w:cs="Times New Roman"/>
          <w:sz w:val="24"/>
          <w:szCs w:val="24"/>
        </w:rPr>
      </w:pPr>
      <w:r w:rsidRPr="009C215A">
        <w:rPr>
          <w:rFonts w:ascii="Times New Roman" w:hAnsi="Times New Roman" w:cs="Times New Roman"/>
          <w:sz w:val="24"/>
          <w:szCs w:val="24"/>
        </w:rPr>
        <w:t>Российской Федерации</w:t>
      </w:r>
    </w:p>
    <w:p w:rsidR="00730C64" w:rsidRPr="009C215A" w:rsidRDefault="00730C64" w:rsidP="00730C64">
      <w:pPr>
        <w:pStyle w:val="ConsPlusNormal"/>
        <w:jc w:val="right"/>
        <w:rPr>
          <w:rFonts w:ascii="Times New Roman" w:hAnsi="Times New Roman" w:cs="Times New Roman"/>
          <w:sz w:val="24"/>
          <w:szCs w:val="24"/>
        </w:rPr>
      </w:pPr>
      <w:r w:rsidRPr="009C215A">
        <w:rPr>
          <w:rFonts w:ascii="Times New Roman" w:hAnsi="Times New Roman" w:cs="Times New Roman"/>
          <w:sz w:val="24"/>
          <w:szCs w:val="24"/>
        </w:rPr>
        <w:t xml:space="preserve">от 28 ноября 2013 г. </w:t>
      </w:r>
      <w:r w:rsidR="003F0CAC">
        <w:rPr>
          <w:rFonts w:ascii="Times New Roman" w:hAnsi="Times New Roman" w:cs="Times New Roman"/>
          <w:sz w:val="24"/>
          <w:szCs w:val="24"/>
        </w:rPr>
        <w:t>№</w:t>
      </w:r>
      <w:r w:rsidRPr="009C215A">
        <w:rPr>
          <w:rFonts w:ascii="Times New Roman" w:hAnsi="Times New Roman" w:cs="Times New Roman"/>
          <w:sz w:val="24"/>
          <w:szCs w:val="24"/>
        </w:rPr>
        <w:t xml:space="preserve"> 1093</w:t>
      </w:r>
    </w:p>
    <w:p w:rsidR="00730C64" w:rsidRPr="009C215A" w:rsidRDefault="00730C64" w:rsidP="00730C64">
      <w:pPr>
        <w:pStyle w:val="ConsPlusNormal"/>
        <w:jc w:val="center"/>
        <w:rPr>
          <w:rFonts w:ascii="Times New Roman" w:hAnsi="Times New Roman" w:cs="Times New Roman"/>
          <w:sz w:val="24"/>
          <w:szCs w:val="24"/>
        </w:rPr>
      </w:pPr>
    </w:p>
    <w:p w:rsidR="00730C64" w:rsidRPr="009C215A" w:rsidRDefault="00730C64" w:rsidP="00730C64">
      <w:pPr>
        <w:pStyle w:val="ConsPlusNonformat"/>
        <w:jc w:val="center"/>
        <w:rPr>
          <w:rFonts w:ascii="Times New Roman" w:hAnsi="Times New Roman" w:cs="Times New Roman"/>
          <w:sz w:val="24"/>
          <w:szCs w:val="24"/>
        </w:rPr>
      </w:pPr>
      <w:bookmarkStart w:id="126" w:name="Par146"/>
      <w:bookmarkEnd w:id="126"/>
      <w:r w:rsidRPr="009C215A">
        <w:rPr>
          <w:rFonts w:ascii="Times New Roman" w:hAnsi="Times New Roman" w:cs="Times New Roman"/>
          <w:sz w:val="24"/>
          <w:szCs w:val="24"/>
        </w:rPr>
        <w:t xml:space="preserve">ФОРМА </w:t>
      </w:r>
      <w:r w:rsidRPr="009C215A">
        <w:rPr>
          <w:rFonts w:ascii="Times New Roman" w:hAnsi="Times New Roman" w:cs="Times New Roman"/>
          <w:sz w:val="24"/>
          <w:szCs w:val="24"/>
        </w:rPr>
        <w:br/>
        <w:t xml:space="preserve">отчета об исполнении государственного (муниципального) контракта </w:t>
      </w:r>
      <w:r w:rsidRPr="009C215A">
        <w:rPr>
          <w:rFonts w:ascii="Times New Roman" w:hAnsi="Times New Roman" w:cs="Times New Roman"/>
          <w:sz w:val="24"/>
          <w:szCs w:val="24"/>
        </w:rPr>
        <w:br/>
        <w:t>и (или) о результатах  отдельного этапа его исполнения от "__" ________ 20__ г.</w:t>
      </w:r>
    </w:p>
    <w:p w:rsidR="00730C64" w:rsidRPr="000B341D" w:rsidRDefault="00730C64" w:rsidP="00730C64">
      <w:pPr>
        <w:pStyle w:val="ConsPlusNormal"/>
        <w:jc w:val="both"/>
        <w:rPr>
          <w:rFonts w:ascii="Times New Roman" w:hAnsi="Times New Roman" w:cs="Times New Roman"/>
        </w:rPr>
      </w:pPr>
    </w:p>
    <w:tbl>
      <w:tblPr>
        <w:tblW w:w="0" w:type="auto"/>
        <w:tblInd w:w="102" w:type="dxa"/>
        <w:tblLayout w:type="fixed"/>
        <w:tblCellMar>
          <w:top w:w="75" w:type="dxa"/>
          <w:left w:w="0" w:type="dxa"/>
          <w:bottom w:w="75" w:type="dxa"/>
          <w:right w:w="0" w:type="dxa"/>
        </w:tblCellMar>
        <w:tblLook w:val="0000"/>
      </w:tblPr>
      <w:tblGrid>
        <w:gridCol w:w="6300"/>
        <w:gridCol w:w="3480"/>
      </w:tblGrid>
      <w:tr w:rsidR="00730C64" w:rsidRPr="009C215A" w:rsidTr="00F21515">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9C215A" w:rsidRDefault="00730C64" w:rsidP="00F21515">
            <w:pPr>
              <w:pStyle w:val="ConsPlusNormal"/>
              <w:jc w:val="both"/>
              <w:rPr>
                <w:rFonts w:ascii="Times New Roman" w:hAnsi="Times New Roman" w:cs="Times New Roman"/>
                <w:sz w:val="24"/>
                <w:szCs w:val="24"/>
              </w:rPr>
            </w:pPr>
            <w:bookmarkStart w:id="127" w:name="Par151"/>
            <w:bookmarkEnd w:id="127"/>
            <w:r w:rsidRPr="009C215A">
              <w:rPr>
                <w:rFonts w:ascii="Times New Roman" w:hAnsi="Times New Roman" w:cs="Times New Roman"/>
                <w:sz w:val="24"/>
                <w:szCs w:val="24"/>
              </w:rPr>
              <w:t>Наименование государственного (муниципального) заказчика, бюджетного, автономного учреждения или государственного (муниципального) унитарного предприятия</w:t>
            </w:r>
          </w:p>
        </w:tc>
        <w:tc>
          <w:tcPr>
            <w:tcW w:w="34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9C215A" w:rsidRDefault="00730C64" w:rsidP="00F21515">
            <w:pPr>
              <w:pStyle w:val="ConsPlusNormal"/>
              <w:rPr>
                <w:rFonts w:ascii="Times New Roman" w:hAnsi="Times New Roman" w:cs="Times New Roman"/>
                <w:sz w:val="24"/>
                <w:szCs w:val="24"/>
              </w:rPr>
            </w:pPr>
          </w:p>
        </w:tc>
      </w:tr>
      <w:tr w:rsidR="00730C64" w:rsidRPr="009C215A" w:rsidTr="00F21515">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9C215A" w:rsidRDefault="00730C64" w:rsidP="00F21515">
            <w:pPr>
              <w:pStyle w:val="ConsPlusNormal"/>
              <w:rPr>
                <w:rFonts w:ascii="Times New Roman" w:hAnsi="Times New Roman" w:cs="Times New Roman"/>
                <w:sz w:val="24"/>
                <w:szCs w:val="24"/>
              </w:rPr>
            </w:pPr>
            <w:r w:rsidRPr="009C215A">
              <w:rPr>
                <w:rFonts w:ascii="Times New Roman" w:hAnsi="Times New Roman" w:cs="Times New Roman"/>
                <w:sz w:val="24"/>
                <w:szCs w:val="24"/>
              </w:rPr>
              <w:t>Организационно-правовая форма</w:t>
            </w:r>
          </w:p>
        </w:tc>
        <w:tc>
          <w:tcPr>
            <w:tcW w:w="34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9C215A" w:rsidRDefault="00730C64" w:rsidP="00F21515">
            <w:pPr>
              <w:pStyle w:val="ConsPlusNormal"/>
              <w:rPr>
                <w:rFonts w:ascii="Times New Roman" w:hAnsi="Times New Roman" w:cs="Times New Roman"/>
                <w:sz w:val="24"/>
                <w:szCs w:val="24"/>
              </w:rPr>
            </w:pPr>
          </w:p>
        </w:tc>
      </w:tr>
      <w:tr w:rsidR="00730C64" w:rsidRPr="009C215A" w:rsidTr="00F21515">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9C215A" w:rsidRDefault="00730C64" w:rsidP="00F21515">
            <w:pPr>
              <w:pStyle w:val="ConsPlusNormal"/>
              <w:rPr>
                <w:rFonts w:ascii="Times New Roman" w:hAnsi="Times New Roman" w:cs="Times New Roman"/>
                <w:sz w:val="24"/>
                <w:szCs w:val="24"/>
              </w:rPr>
            </w:pPr>
            <w:bookmarkStart w:id="128" w:name="Par155"/>
            <w:bookmarkEnd w:id="128"/>
            <w:r w:rsidRPr="009C215A">
              <w:rPr>
                <w:rFonts w:ascii="Times New Roman" w:hAnsi="Times New Roman" w:cs="Times New Roman"/>
                <w:sz w:val="24"/>
                <w:szCs w:val="24"/>
              </w:rPr>
              <w:t>Наименование публично-правового образования</w:t>
            </w:r>
          </w:p>
        </w:tc>
        <w:tc>
          <w:tcPr>
            <w:tcW w:w="34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9C215A" w:rsidRDefault="00730C64" w:rsidP="00F21515">
            <w:pPr>
              <w:pStyle w:val="ConsPlusNormal"/>
              <w:rPr>
                <w:rFonts w:ascii="Times New Roman" w:hAnsi="Times New Roman" w:cs="Times New Roman"/>
                <w:sz w:val="24"/>
                <w:szCs w:val="24"/>
              </w:rPr>
            </w:pPr>
          </w:p>
        </w:tc>
      </w:tr>
      <w:tr w:rsidR="00730C64" w:rsidRPr="009C215A" w:rsidTr="00F21515">
        <w:tc>
          <w:tcPr>
            <w:tcW w:w="6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9C215A" w:rsidRDefault="00730C64" w:rsidP="00F21515">
            <w:pPr>
              <w:pStyle w:val="ConsPlusNormal"/>
              <w:rPr>
                <w:rFonts w:ascii="Times New Roman" w:hAnsi="Times New Roman" w:cs="Times New Roman"/>
                <w:sz w:val="24"/>
                <w:szCs w:val="24"/>
              </w:rPr>
            </w:pPr>
            <w:r w:rsidRPr="009C215A">
              <w:rPr>
                <w:rFonts w:ascii="Times New Roman" w:hAnsi="Times New Roman" w:cs="Times New Roman"/>
                <w:sz w:val="24"/>
                <w:szCs w:val="24"/>
              </w:rPr>
              <w:t>Местонахождение (адрес), телефон, адрес электронной почты</w:t>
            </w:r>
          </w:p>
        </w:tc>
        <w:tc>
          <w:tcPr>
            <w:tcW w:w="34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9C215A" w:rsidRDefault="00730C64" w:rsidP="00F21515">
            <w:pPr>
              <w:pStyle w:val="ConsPlusNormal"/>
              <w:rPr>
                <w:rFonts w:ascii="Times New Roman" w:hAnsi="Times New Roman" w:cs="Times New Roman"/>
                <w:sz w:val="24"/>
                <w:szCs w:val="24"/>
              </w:rPr>
            </w:pPr>
          </w:p>
        </w:tc>
      </w:tr>
    </w:tbl>
    <w:p w:rsidR="00730C64" w:rsidRDefault="00730C64" w:rsidP="00730C64">
      <w:pPr>
        <w:pStyle w:val="ConsPlusNormal"/>
        <w:jc w:val="both"/>
      </w:pPr>
    </w:p>
    <w:p w:rsidR="00730C64" w:rsidRPr="009C215A" w:rsidRDefault="00730C64" w:rsidP="00730C64">
      <w:pPr>
        <w:pStyle w:val="ConsPlusNonformat"/>
        <w:jc w:val="both"/>
        <w:rPr>
          <w:rFonts w:ascii="Times New Roman" w:hAnsi="Times New Roman" w:cs="Times New Roman"/>
          <w:sz w:val="24"/>
          <w:szCs w:val="24"/>
        </w:rPr>
      </w:pPr>
      <w:r w:rsidRPr="009C215A">
        <w:rPr>
          <w:rFonts w:ascii="Times New Roman" w:hAnsi="Times New Roman" w:cs="Times New Roman"/>
          <w:sz w:val="24"/>
          <w:szCs w:val="24"/>
        </w:rPr>
        <w:t>Вид документа (базовый, измененный)</w:t>
      </w:r>
    </w:p>
    <w:p w:rsidR="00730C64" w:rsidRDefault="00730C64" w:rsidP="00730C64">
      <w:pPr>
        <w:pStyle w:val="ConsPlusNonformat"/>
        <w:jc w:val="both"/>
      </w:pPr>
      <w:r>
        <w:t xml:space="preserve">                     ┌─────────────────────────────────────────────────────┐</w:t>
      </w:r>
    </w:p>
    <w:p w:rsidR="00730C64" w:rsidRDefault="00730C64" w:rsidP="00730C64">
      <w:pPr>
        <w:pStyle w:val="ConsPlusNonformat"/>
        <w:jc w:val="both"/>
      </w:pPr>
      <w:r>
        <w:t xml:space="preserve"> Дата                │                                                     │</w:t>
      </w:r>
    </w:p>
    <w:p w:rsidR="00730C64" w:rsidRDefault="00730C64" w:rsidP="00730C64">
      <w:pPr>
        <w:pStyle w:val="ConsPlusNonformat"/>
        <w:jc w:val="both"/>
      </w:pPr>
      <w:r>
        <w:t xml:space="preserve">                     ├─────────────────────────────────────────────────────┤</w:t>
      </w:r>
    </w:p>
    <w:p w:rsidR="00730C64" w:rsidRDefault="00730C64" w:rsidP="00730C64">
      <w:pPr>
        <w:pStyle w:val="ConsPlusNonformat"/>
        <w:jc w:val="both"/>
      </w:pPr>
      <w:r>
        <w:t xml:space="preserve"> по ОКПО             │                                                     │</w:t>
      </w:r>
    </w:p>
    <w:p w:rsidR="00730C64" w:rsidRDefault="00730C64" w:rsidP="00730C64">
      <w:pPr>
        <w:pStyle w:val="ConsPlusNonformat"/>
        <w:jc w:val="both"/>
      </w:pPr>
      <w:r>
        <w:t xml:space="preserve">                     ├─────────────────────────────────────────────────────┤</w:t>
      </w:r>
    </w:p>
    <w:p w:rsidR="00730C64" w:rsidRDefault="00730C64" w:rsidP="00730C64">
      <w:pPr>
        <w:pStyle w:val="ConsPlusNonformat"/>
        <w:jc w:val="both"/>
      </w:pPr>
      <w:bookmarkStart w:id="129" w:name="Par166"/>
      <w:bookmarkEnd w:id="129"/>
      <w:r>
        <w:t xml:space="preserve"> ИНН                 │                                                     │</w:t>
      </w:r>
    </w:p>
    <w:p w:rsidR="00730C64" w:rsidRDefault="00730C64" w:rsidP="00730C64">
      <w:pPr>
        <w:pStyle w:val="ConsPlusNonformat"/>
        <w:jc w:val="both"/>
      </w:pPr>
      <w:r>
        <w:t xml:space="preserve">                     ├─────────────────────────────────────────────────────┤</w:t>
      </w:r>
    </w:p>
    <w:p w:rsidR="00730C64" w:rsidRDefault="00730C64" w:rsidP="00730C64">
      <w:pPr>
        <w:pStyle w:val="ConsPlusNonformat"/>
        <w:jc w:val="both"/>
      </w:pPr>
      <w:bookmarkStart w:id="130" w:name="Par168"/>
      <w:bookmarkEnd w:id="130"/>
      <w:r>
        <w:t xml:space="preserve"> КПП                 │                                                     │</w:t>
      </w:r>
    </w:p>
    <w:p w:rsidR="00730C64" w:rsidRDefault="00730C64" w:rsidP="00730C64">
      <w:pPr>
        <w:pStyle w:val="ConsPlusNonformat"/>
        <w:jc w:val="both"/>
      </w:pPr>
      <w:r>
        <w:t xml:space="preserve">                     ├─────────────────────────────────────────────────────┤</w:t>
      </w:r>
    </w:p>
    <w:p w:rsidR="00730C64" w:rsidRDefault="00730C64" w:rsidP="00730C64">
      <w:pPr>
        <w:pStyle w:val="ConsPlusNonformat"/>
        <w:jc w:val="both"/>
      </w:pPr>
      <w:r>
        <w:t xml:space="preserve"> по ОКОПФ/ОКФС       │                                                     │</w:t>
      </w:r>
    </w:p>
    <w:p w:rsidR="00730C64" w:rsidRDefault="00730C64" w:rsidP="00730C64">
      <w:pPr>
        <w:pStyle w:val="ConsPlusNonformat"/>
        <w:jc w:val="both"/>
      </w:pPr>
      <w:r>
        <w:t xml:space="preserve">                     ├─────────────────────────────────────────────────────┤</w:t>
      </w:r>
    </w:p>
    <w:p w:rsidR="00730C64" w:rsidRDefault="00730C64" w:rsidP="00730C64">
      <w:pPr>
        <w:pStyle w:val="ConsPlusNonformat"/>
        <w:jc w:val="both"/>
      </w:pPr>
      <w:r>
        <w:t xml:space="preserve"> по ОКТМО            │                                                     │</w:t>
      </w:r>
    </w:p>
    <w:p w:rsidR="00730C64" w:rsidRDefault="00730C64" w:rsidP="00730C64">
      <w:pPr>
        <w:pStyle w:val="ConsPlusNonformat"/>
        <w:jc w:val="both"/>
      </w:pPr>
      <w:r>
        <w:t xml:space="preserve">                     ├─────────────────────────────────────────────────────┤</w:t>
      </w:r>
    </w:p>
    <w:p w:rsidR="00730C64" w:rsidRDefault="00730C64" w:rsidP="00730C64">
      <w:pPr>
        <w:pStyle w:val="ConsPlusNonformat"/>
        <w:jc w:val="both"/>
      </w:pPr>
      <w:bookmarkStart w:id="131" w:name="Par174"/>
      <w:bookmarkEnd w:id="131"/>
      <w:r>
        <w:t xml:space="preserve"> изменения           │                                                     │</w:t>
      </w:r>
    </w:p>
    <w:p w:rsidR="00730C64" w:rsidRDefault="00730C64" w:rsidP="00730C64">
      <w:pPr>
        <w:pStyle w:val="ConsPlusNonformat"/>
        <w:jc w:val="both"/>
      </w:pPr>
      <w:r>
        <w:t xml:space="preserve">                     └─────────────────────────────────────────────────────┘</w:t>
      </w:r>
    </w:p>
    <w:p w:rsidR="00730C64" w:rsidRDefault="00730C64" w:rsidP="00730C64">
      <w:pPr>
        <w:pStyle w:val="ConsPlusNonformat"/>
        <w:jc w:val="both"/>
      </w:pPr>
    </w:p>
    <w:p w:rsidR="00730C64" w:rsidRPr="000B341D" w:rsidRDefault="00730C64" w:rsidP="00730C64">
      <w:pPr>
        <w:pStyle w:val="ConsPlusNonformat"/>
        <w:jc w:val="center"/>
        <w:rPr>
          <w:rFonts w:ascii="Times New Roman" w:hAnsi="Times New Roman" w:cs="Times New Roman"/>
        </w:rPr>
      </w:pPr>
      <w:bookmarkStart w:id="132" w:name="Par177"/>
      <w:bookmarkEnd w:id="132"/>
      <w:r w:rsidRPr="000B341D">
        <w:rPr>
          <w:rFonts w:ascii="Times New Roman" w:hAnsi="Times New Roman" w:cs="Times New Roman"/>
        </w:rPr>
        <w:t>I. Сведения о контракте</w:t>
      </w:r>
    </w:p>
    <w:p w:rsidR="00730C64" w:rsidRPr="000B341D" w:rsidRDefault="00730C64" w:rsidP="00730C64">
      <w:pPr>
        <w:pStyle w:val="ConsPlusNormal"/>
        <w:jc w:val="both"/>
        <w:rPr>
          <w:rFonts w:ascii="Times New Roman" w:hAnsi="Times New Roman" w:cs="Times New Roman"/>
        </w:rPr>
      </w:pPr>
    </w:p>
    <w:tbl>
      <w:tblPr>
        <w:tblW w:w="10348" w:type="dxa"/>
        <w:tblInd w:w="102" w:type="dxa"/>
        <w:tblLayout w:type="fixed"/>
        <w:tblCellMar>
          <w:top w:w="75" w:type="dxa"/>
          <w:left w:w="0" w:type="dxa"/>
          <w:bottom w:w="75" w:type="dxa"/>
          <w:right w:w="0" w:type="dxa"/>
        </w:tblCellMar>
        <w:tblLook w:val="0000"/>
      </w:tblPr>
      <w:tblGrid>
        <w:gridCol w:w="2832"/>
        <w:gridCol w:w="1404"/>
        <w:gridCol w:w="1920"/>
        <w:gridCol w:w="1920"/>
        <w:gridCol w:w="960"/>
        <w:gridCol w:w="1312"/>
      </w:tblGrid>
      <w:tr w:rsidR="00730C64" w:rsidRPr="000B341D" w:rsidTr="00F21515">
        <w:tc>
          <w:tcPr>
            <w:tcW w:w="283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Идентификационный код закупки</w:t>
            </w:r>
          </w:p>
        </w:tc>
        <w:tc>
          <w:tcPr>
            <w:tcW w:w="14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Номер контракта</w:t>
            </w:r>
          </w:p>
        </w:tc>
        <w:tc>
          <w:tcPr>
            <w:tcW w:w="19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33" w:name="Par181"/>
            <w:bookmarkEnd w:id="133"/>
            <w:r w:rsidRPr="000B341D">
              <w:rPr>
                <w:rFonts w:ascii="Times New Roman" w:hAnsi="Times New Roman" w:cs="Times New Roman"/>
              </w:rPr>
              <w:t>Номер реестровой записи из реестра контрактов в отношении заключенного контракта</w:t>
            </w:r>
          </w:p>
        </w:tc>
        <w:tc>
          <w:tcPr>
            <w:tcW w:w="288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Наименование предмета контракта</w:t>
            </w:r>
          </w:p>
        </w:tc>
        <w:tc>
          <w:tcPr>
            <w:tcW w:w="13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34" w:name="Par183"/>
            <w:bookmarkEnd w:id="134"/>
            <w:r w:rsidRPr="000B341D">
              <w:rPr>
                <w:rFonts w:ascii="Times New Roman" w:hAnsi="Times New Roman" w:cs="Times New Roman"/>
              </w:rPr>
              <w:t>Источники финансового обеспечения контракта</w:t>
            </w:r>
          </w:p>
        </w:tc>
      </w:tr>
      <w:tr w:rsidR="00730C64" w:rsidRPr="000B341D" w:rsidTr="00F21515">
        <w:tc>
          <w:tcPr>
            <w:tcW w:w="283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p>
        </w:tc>
        <w:tc>
          <w:tcPr>
            <w:tcW w:w="14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p>
        </w:tc>
        <w:tc>
          <w:tcPr>
            <w:tcW w:w="19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наименование товара, работы, услуги</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35" w:name="Par185"/>
            <w:bookmarkEnd w:id="135"/>
            <w:r w:rsidRPr="000B341D">
              <w:rPr>
                <w:rFonts w:ascii="Times New Roman" w:hAnsi="Times New Roman" w:cs="Times New Roman"/>
              </w:rPr>
              <w:t>код по ОКПД</w:t>
            </w:r>
            <w:r w:rsidR="00545EE7">
              <w:rPr>
                <w:rFonts w:ascii="Times New Roman" w:hAnsi="Times New Roman" w:cs="Times New Roman"/>
              </w:rPr>
              <w:t>2</w:t>
            </w:r>
          </w:p>
        </w:tc>
        <w:tc>
          <w:tcPr>
            <w:tcW w:w="13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r>
      <w:tr w:rsidR="00730C64" w:rsidRPr="000B341D" w:rsidTr="00F21515">
        <w:tc>
          <w:tcPr>
            <w:tcW w:w="28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1</w:t>
            </w:r>
          </w:p>
        </w:tc>
        <w:tc>
          <w:tcPr>
            <w:tcW w:w="1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2</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3</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4</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36" w:name="Par190"/>
            <w:bookmarkEnd w:id="136"/>
            <w:r w:rsidRPr="000B341D">
              <w:rPr>
                <w:rFonts w:ascii="Times New Roman" w:hAnsi="Times New Roman" w:cs="Times New Roman"/>
              </w:rPr>
              <w:t>5</w:t>
            </w:r>
          </w:p>
        </w:tc>
        <w:tc>
          <w:tcPr>
            <w:tcW w:w="13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6</w:t>
            </w:r>
          </w:p>
        </w:tc>
      </w:tr>
      <w:tr w:rsidR="00730C64" w:rsidRPr="000B341D" w:rsidTr="00F21515">
        <w:tc>
          <w:tcPr>
            <w:tcW w:w="28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3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r>
      <w:tr w:rsidR="00730C64" w:rsidRPr="000B341D" w:rsidTr="00F21515">
        <w:tc>
          <w:tcPr>
            <w:tcW w:w="28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3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r>
    </w:tbl>
    <w:p w:rsidR="00730C64" w:rsidRPr="000B341D" w:rsidRDefault="00730C64" w:rsidP="00730C64">
      <w:pPr>
        <w:pStyle w:val="ConsPlusNonformat"/>
        <w:jc w:val="center"/>
        <w:rPr>
          <w:rFonts w:ascii="Times New Roman" w:hAnsi="Times New Roman" w:cs="Times New Roman"/>
        </w:rPr>
      </w:pPr>
    </w:p>
    <w:p w:rsidR="00730C64" w:rsidRPr="000B341D" w:rsidRDefault="00730C64" w:rsidP="00730C64">
      <w:pPr>
        <w:pStyle w:val="ConsPlusNonformat"/>
        <w:jc w:val="center"/>
        <w:rPr>
          <w:rFonts w:ascii="Times New Roman" w:hAnsi="Times New Roman" w:cs="Times New Roman"/>
        </w:rPr>
      </w:pPr>
      <w:r w:rsidRPr="000B341D">
        <w:rPr>
          <w:rFonts w:ascii="Times New Roman" w:hAnsi="Times New Roman" w:cs="Times New Roman"/>
        </w:rPr>
        <w:t>II. Сведения о поставщике (подрядчике, исполнителе)</w:t>
      </w:r>
    </w:p>
    <w:p w:rsidR="00730C64" w:rsidRPr="000B341D" w:rsidRDefault="00730C64" w:rsidP="00730C64">
      <w:pPr>
        <w:pStyle w:val="ConsPlusNormal"/>
        <w:jc w:val="both"/>
        <w:rPr>
          <w:rFonts w:ascii="Times New Roman" w:hAnsi="Times New Roman" w:cs="Times New Roman"/>
        </w:rPr>
      </w:pPr>
    </w:p>
    <w:tbl>
      <w:tblPr>
        <w:tblW w:w="10348" w:type="dxa"/>
        <w:tblInd w:w="102" w:type="dxa"/>
        <w:tblLayout w:type="fixed"/>
        <w:tblCellMar>
          <w:top w:w="75" w:type="dxa"/>
          <w:left w:w="0" w:type="dxa"/>
          <w:bottom w:w="75" w:type="dxa"/>
          <w:right w:w="0" w:type="dxa"/>
        </w:tblCellMar>
        <w:tblLook w:val="0000"/>
      </w:tblPr>
      <w:tblGrid>
        <w:gridCol w:w="1993"/>
        <w:gridCol w:w="1835"/>
        <w:gridCol w:w="1701"/>
        <w:gridCol w:w="1134"/>
        <w:gridCol w:w="850"/>
        <w:gridCol w:w="851"/>
        <w:gridCol w:w="708"/>
        <w:gridCol w:w="709"/>
        <w:gridCol w:w="567"/>
      </w:tblGrid>
      <w:tr w:rsidR="00730C64" w:rsidRPr="000B341D" w:rsidTr="00F21515">
        <w:tc>
          <w:tcPr>
            <w:tcW w:w="1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37" w:name="Par207"/>
            <w:bookmarkEnd w:id="137"/>
            <w:r w:rsidRPr="000B341D">
              <w:rPr>
                <w:rFonts w:ascii="Times New Roman" w:hAnsi="Times New Roman" w:cs="Times New Roman"/>
              </w:rPr>
              <w:lastRenderedPageBreak/>
              <w:t>Наименование поставщика (подрядчика, исполнителя)</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38" w:name="Par208"/>
            <w:bookmarkEnd w:id="138"/>
            <w:r w:rsidRPr="000B341D">
              <w:rPr>
                <w:rFonts w:ascii="Times New Roman" w:hAnsi="Times New Roman" w:cs="Times New Roman"/>
              </w:rPr>
              <w:t>Организационно-правовая форма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39" w:name="Par209"/>
            <w:bookmarkEnd w:id="139"/>
            <w:r w:rsidRPr="000B341D">
              <w:rPr>
                <w:rFonts w:ascii="Times New Roman" w:hAnsi="Times New Roman" w:cs="Times New Roman"/>
              </w:rPr>
              <w:t>Местонахождение (место жительства), адрес, телефон, адрес электронной почты</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0" w:name="Par210"/>
            <w:bookmarkEnd w:id="140"/>
            <w:r w:rsidRPr="000B341D">
              <w:rPr>
                <w:rFonts w:ascii="Times New Roman" w:hAnsi="Times New Roman" w:cs="Times New Roman"/>
              </w:rPr>
              <w:t>По ОКОПФ/ОКФС</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1" w:name="Par211"/>
            <w:bookmarkEnd w:id="141"/>
            <w:r w:rsidRPr="000B341D">
              <w:rPr>
                <w:rFonts w:ascii="Times New Roman" w:hAnsi="Times New Roman" w:cs="Times New Roman"/>
              </w:rPr>
              <w:t>По ОКСМ</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По ОКПО</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2" w:name="Par213"/>
            <w:bookmarkEnd w:id="142"/>
            <w:r w:rsidRPr="000B341D">
              <w:rPr>
                <w:rFonts w:ascii="Times New Roman" w:hAnsi="Times New Roman" w:cs="Times New Roman"/>
              </w:rPr>
              <w:t>ИНН</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3" w:name="Par214"/>
            <w:bookmarkEnd w:id="143"/>
            <w:r w:rsidRPr="000B341D">
              <w:rPr>
                <w:rFonts w:ascii="Times New Roman" w:hAnsi="Times New Roman" w:cs="Times New Roman"/>
              </w:rPr>
              <w:t>КПП</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Статус</w:t>
            </w:r>
          </w:p>
        </w:tc>
      </w:tr>
      <w:tr w:rsidR="00730C64" w:rsidRPr="000B341D" w:rsidTr="00F21515">
        <w:tc>
          <w:tcPr>
            <w:tcW w:w="1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4" w:name="Par216"/>
            <w:bookmarkEnd w:id="144"/>
            <w:r w:rsidRPr="000B341D">
              <w:rPr>
                <w:rFonts w:ascii="Times New Roman" w:hAnsi="Times New Roman" w:cs="Times New Roman"/>
              </w:rPr>
              <w:t>1</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5" w:name="Par218"/>
            <w:bookmarkEnd w:id="145"/>
            <w:r w:rsidRPr="000B341D">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6" w:name="Par219"/>
            <w:bookmarkEnd w:id="146"/>
            <w:r w:rsidRPr="000B341D">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7" w:name="Par221"/>
            <w:bookmarkEnd w:id="147"/>
            <w:r w:rsidRPr="000B341D">
              <w:rPr>
                <w:rFonts w:ascii="Times New Roman" w:hAnsi="Times New Roman" w:cs="Times New Roman"/>
              </w:rPr>
              <w:t>6</w:t>
            </w: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48" w:name="Par223"/>
            <w:bookmarkEnd w:id="148"/>
            <w:r w:rsidRPr="000B341D">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9</w:t>
            </w:r>
          </w:p>
        </w:tc>
      </w:tr>
      <w:tr w:rsidR="00730C64" w:rsidRPr="000B341D" w:rsidTr="00F21515">
        <w:tc>
          <w:tcPr>
            <w:tcW w:w="1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r>
      <w:tr w:rsidR="00730C64" w:rsidRPr="000B341D" w:rsidTr="00F21515">
        <w:tc>
          <w:tcPr>
            <w:tcW w:w="1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r>
    </w:tbl>
    <w:p w:rsidR="00730C64" w:rsidRPr="000B341D" w:rsidRDefault="00730C64" w:rsidP="00730C64">
      <w:pPr>
        <w:pStyle w:val="ConsPlusNormal"/>
        <w:jc w:val="both"/>
        <w:rPr>
          <w:rFonts w:ascii="Times New Roman" w:hAnsi="Times New Roman" w:cs="Times New Roman"/>
        </w:rPr>
      </w:pPr>
    </w:p>
    <w:p w:rsidR="00730C64" w:rsidRPr="000B341D" w:rsidRDefault="00730C64" w:rsidP="009C215A">
      <w:pPr>
        <w:pStyle w:val="ConsPlusNonformat"/>
        <w:jc w:val="center"/>
        <w:rPr>
          <w:rFonts w:ascii="Times New Roman" w:hAnsi="Times New Roman" w:cs="Times New Roman"/>
        </w:rPr>
      </w:pPr>
      <w:bookmarkStart w:id="149" w:name="Par244"/>
      <w:bookmarkEnd w:id="149"/>
      <w:r w:rsidRPr="000B341D">
        <w:rPr>
          <w:rFonts w:ascii="Times New Roman" w:hAnsi="Times New Roman" w:cs="Times New Roman"/>
        </w:rPr>
        <w:t>III. Информация об исполнении контракта  (результаты отдельного этапа исполнения контракта,</w:t>
      </w:r>
      <w:r w:rsidR="009C215A">
        <w:rPr>
          <w:rFonts w:ascii="Times New Roman" w:hAnsi="Times New Roman" w:cs="Times New Roman"/>
        </w:rPr>
        <w:t xml:space="preserve"> </w:t>
      </w:r>
      <w:r w:rsidRPr="000B341D">
        <w:rPr>
          <w:rFonts w:ascii="Times New Roman" w:hAnsi="Times New Roman" w:cs="Times New Roman"/>
        </w:rPr>
        <w:t xml:space="preserve"> осуществленная поставка товара, выполненная работа или оказанная услуга, в том числе их соответствие</w:t>
      </w:r>
      <w:r w:rsidR="009C215A">
        <w:rPr>
          <w:rFonts w:ascii="Times New Roman" w:hAnsi="Times New Roman" w:cs="Times New Roman"/>
        </w:rPr>
        <w:t xml:space="preserve"> </w:t>
      </w:r>
      <w:r w:rsidRPr="000B341D">
        <w:rPr>
          <w:rFonts w:ascii="Times New Roman" w:hAnsi="Times New Roman" w:cs="Times New Roman"/>
        </w:rPr>
        <w:t>плану-графику), о соблюдении промежуточных</w:t>
      </w:r>
      <w:r w:rsidR="009C215A">
        <w:rPr>
          <w:rFonts w:ascii="Times New Roman" w:hAnsi="Times New Roman" w:cs="Times New Roman"/>
        </w:rPr>
        <w:t xml:space="preserve"> </w:t>
      </w:r>
      <w:r w:rsidRPr="000B341D">
        <w:rPr>
          <w:rFonts w:ascii="Times New Roman" w:hAnsi="Times New Roman" w:cs="Times New Roman"/>
        </w:rPr>
        <w:t xml:space="preserve"> и окончательных сроков исполнения контракта</w:t>
      </w:r>
    </w:p>
    <w:p w:rsidR="00730C64" w:rsidRPr="000B341D" w:rsidRDefault="00730C64" w:rsidP="00730C64">
      <w:pPr>
        <w:pStyle w:val="ConsPlusNormal"/>
        <w:jc w:val="both"/>
        <w:rPr>
          <w:rFonts w:ascii="Times New Roman" w:hAnsi="Times New Roman" w:cs="Times New Roman"/>
        </w:rPr>
      </w:pPr>
    </w:p>
    <w:tbl>
      <w:tblPr>
        <w:tblW w:w="10348" w:type="dxa"/>
        <w:tblInd w:w="102" w:type="dxa"/>
        <w:tblLayout w:type="fixed"/>
        <w:tblCellMar>
          <w:top w:w="75" w:type="dxa"/>
          <w:left w:w="0" w:type="dxa"/>
          <w:bottom w:w="75" w:type="dxa"/>
          <w:right w:w="0" w:type="dxa"/>
        </w:tblCellMar>
        <w:tblLook w:val="0000"/>
      </w:tblPr>
      <w:tblGrid>
        <w:gridCol w:w="561"/>
        <w:gridCol w:w="2700"/>
        <w:gridCol w:w="1842"/>
        <w:gridCol w:w="1134"/>
        <w:gridCol w:w="1276"/>
        <w:gridCol w:w="1559"/>
        <w:gridCol w:w="1276"/>
      </w:tblGrid>
      <w:tr w:rsidR="00730C64" w:rsidRPr="000B341D" w:rsidTr="00730C64">
        <w:tc>
          <w:tcPr>
            <w:tcW w:w="5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Наименование показателя</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0" w:name="Par253"/>
            <w:bookmarkEnd w:id="150"/>
            <w:r w:rsidRPr="000B341D">
              <w:rPr>
                <w:rFonts w:ascii="Times New Roman" w:hAnsi="Times New Roman" w:cs="Times New Roman"/>
              </w:rPr>
              <w:t>Предусмотрено контрактом</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1" w:name="Par254"/>
            <w:bookmarkEnd w:id="151"/>
            <w:r w:rsidRPr="000B341D">
              <w:rPr>
                <w:rFonts w:ascii="Times New Roman" w:hAnsi="Times New Roman" w:cs="Times New Roman"/>
              </w:rPr>
              <w:t>Исполнено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2" w:name="Par255"/>
            <w:bookmarkEnd w:id="152"/>
            <w:r w:rsidRPr="000B341D">
              <w:rPr>
                <w:rFonts w:ascii="Times New Roman" w:hAnsi="Times New Roman" w:cs="Times New Roman"/>
              </w:rPr>
              <w:t>Документ, подтверждающий исполнение</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Причина отклонения или неисполнения (в том числе причины отклонения от плана-графика)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3" w:name="Par257"/>
            <w:bookmarkEnd w:id="153"/>
            <w:r w:rsidRPr="000B341D">
              <w:rPr>
                <w:rFonts w:ascii="Times New Roman" w:hAnsi="Times New Roman" w:cs="Times New Roman"/>
              </w:rPr>
              <w:t>Примечание</w:t>
            </w:r>
          </w:p>
        </w:tc>
      </w:tr>
      <w:tr w:rsidR="00730C64" w:rsidRPr="000B341D" w:rsidTr="00730C64">
        <w:tc>
          <w:tcPr>
            <w:tcW w:w="5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1</w:t>
            </w:r>
          </w:p>
        </w:tc>
        <w:tc>
          <w:tcPr>
            <w:tcW w:w="27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4" w:name="Par260"/>
            <w:bookmarkEnd w:id="154"/>
            <w:r w:rsidRPr="000B341D">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5" w:name="Par262"/>
            <w:bookmarkEnd w:id="155"/>
            <w:r w:rsidRPr="000B341D">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7</w:t>
            </w:r>
          </w:p>
        </w:tc>
      </w:tr>
      <w:tr w:rsidR="00730C64" w:rsidRPr="000B341D" w:rsidTr="00730C64">
        <w:tc>
          <w:tcPr>
            <w:tcW w:w="5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6" w:name="Par265"/>
            <w:bookmarkEnd w:id="156"/>
            <w:r w:rsidRPr="000B341D">
              <w:rPr>
                <w:rFonts w:ascii="Times New Roman" w:hAnsi="Times New Roman" w:cs="Times New Roman"/>
              </w:rPr>
              <w:t>1.</w:t>
            </w:r>
          </w:p>
        </w:tc>
        <w:tc>
          <w:tcPr>
            <w:tcW w:w="27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Дата начала исполнения контракта (отдельного этапа исполнения контракта)</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730C64">
        <w:tc>
          <w:tcPr>
            <w:tcW w:w="5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7" w:name="Par272"/>
            <w:bookmarkEnd w:id="157"/>
            <w:r w:rsidRPr="000B341D">
              <w:rPr>
                <w:rFonts w:ascii="Times New Roman" w:hAnsi="Times New Roman" w:cs="Times New Roman"/>
              </w:rPr>
              <w:t>2.</w:t>
            </w:r>
          </w:p>
        </w:tc>
        <w:tc>
          <w:tcPr>
            <w:tcW w:w="27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Дата окончания исполнения контракта (отдельного этапа исполнения контракта)</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730C64">
        <w:tc>
          <w:tcPr>
            <w:tcW w:w="5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8" w:name="Par279"/>
            <w:bookmarkEnd w:id="158"/>
            <w:r w:rsidRPr="000B341D">
              <w:rPr>
                <w:rFonts w:ascii="Times New Roman" w:hAnsi="Times New Roman" w:cs="Times New Roman"/>
              </w:rPr>
              <w:t>3.</w:t>
            </w:r>
          </w:p>
        </w:tc>
        <w:tc>
          <w:tcPr>
            <w:tcW w:w="27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r w:rsidRPr="000B341D">
              <w:rPr>
                <w:rFonts w:ascii="Times New Roman" w:hAnsi="Times New Roman" w:cs="Times New Roman"/>
              </w:rPr>
              <w:t>Цена контракта (отдельного этапа исполнения контракта): в валюте контракта в рублях</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730C64">
        <w:tc>
          <w:tcPr>
            <w:tcW w:w="5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59" w:name="Par286"/>
            <w:bookmarkEnd w:id="159"/>
            <w:r w:rsidRPr="000B341D">
              <w:rPr>
                <w:rFonts w:ascii="Times New Roman" w:hAnsi="Times New Roman" w:cs="Times New Roman"/>
              </w:rPr>
              <w:t>4.</w:t>
            </w:r>
          </w:p>
        </w:tc>
        <w:tc>
          <w:tcPr>
            <w:tcW w:w="27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Количество (объем) поставляемых товаров, оказываемых услуг, выполняемых работ по контракту (по отдельному этапу исполнения контракта) с указанием через символ "/" единиц измерения по ОКЕИ (в случае если объект закупки может быть количественно измерен)</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730C64">
        <w:tc>
          <w:tcPr>
            <w:tcW w:w="5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5.</w:t>
            </w:r>
          </w:p>
        </w:tc>
        <w:tc>
          <w:tcPr>
            <w:tcW w:w="27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bookmarkStart w:id="160" w:name="Par294"/>
            <w:bookmarkEnd w:id="160"/>
            <w:r w:rsidRPr="000B341D">
              <w:rPr>
                <w:rFonts w:ascii="Times New Roman" w:hAnsi="Times New Roman" w:cs="Times New Roman"/>
              </w:rPr>
              <w:t>Авансовый платеж (если контрактом предусмотрена выплата аванса):</w:t>
            </w:r>
          </w:p>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5.1. размер в рублях</w:t>
            </w:r>
          </w:p>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5.2. дата перечисления</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bl>
    <w:p w:rsidR="00730C64" w:rsidRPr="000B341D" w:rsidRDefault="00730C64" w:rsidP="00730C64">
      <w:pPr>
        <w:pStyle w:val="ConsPlusNormal"/>
        <w:jc w:val="both"/>
        <w:rPr>
          <w:rFonts w:ascii="Times New Roman" w:hAnsi="Times New Roman" w:cs="Times New Roman"/>
        </w:rPr>
      </w:pPr>
    </w:p>
    <w:p w:rsidR="00730C64" w:rsidRPr="000B341D" w:rsidRDefault="00730C64" w:rsidP="009C215A">
      <w:pPr>
        <w:pStyle w:val="ConsPlusNonformat"/>
        <w:jc w:val="center"/>
        <w:rPr>
          <w:rFonts w:ascii="Times New Roman" w:hAnsi="Times New Roman" w:cs="Times New Roman"/>
        </w:rPr>
      </w:pPr>
      <w:bookmarkStart w:id="161" w:name="Par303"/>
      <w:bookmarkEnd w:id="161"/>
      <w:r w:rsidRPr="000B341D">
        <w:rPr>
          <w:rFonts w:ascii="Times New Roman" w:hAnsi="Times New Roman" w:cs="Times New Roman"/>
        </w:rPr>
        <w:t>IV. Информация о ненадлежащем исполнении контракта (с указанием допущенных нарушений) или о неисполнении контракта и о санкциях, связанных с указанным нарушением</w:t>
      </w:r>
      <w:r w:rsidR="009C215A">
        <w:rPr>
          <w:rFonts w:ascii="Times New Roman" w:hAnsi="Times New Roman" w:cs="Times New Roman"/>
        </w:rPr>
        <w:br/>
      </w:r>
    </w:p>
    <w:p w:rsidR="00730C64" w:rsidRPr="000B341D" w:rsidRDefault="00730C64" w:rsidP="00730C64">
      <w:pPr>
        <w:pStyle w:val="ConsPlusNormal"/>
        <w:jc w:val="both"/>
        <w:rPr>
          <w:rFonts w:ascii="Times New Roman" w:hAnsi="Times New Roman" w:cs="Times New Roman"/>
        </w:rPr>
      </w:pPr>
    </w:p>
    <w:tbl>
      <w:tblPr>
        <w:tblW w:w="10490" w:type="dxa"/>
        <w:tblInd w:w="102" w:type="dxa"/>
        <w:tblLayout w:type="fixed"/>
        <w:tblCellMar>
          <w:top w:w="75" w:type="dxa"/>
          <w:left w:w="0" w:type="dxa"/>
          <w:bottom w:w="75" w:type="dxa"/>
          <w:right w:w="0" w:type="dxa"/>
        </w:tblCellMar>
        <w:tblLook w:val="0000"/>
      </w:tblPr>
      <w:tblGrid>
        <w:gridCol w:w="540"/>
        <w:gridCol w:w="2721"/>
        <w:gridCol w:w="1842"/>
        <w:gridCol w:w="1276"/>
        <w:gridCol w:w="1418"/>
        <w:gridCol w:w="1701"/>
        <w:gridCol w:w="992"/>
      </w:tblGrid>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Наименование показателя</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62" w:name="Par309"/>
            <w:bookmarkEnd w:id="162"/>
            <w:r w:rsidRPr="000B341D">
              <w:rPr>
                <w:rFonts w:ascii="Times New Roman" w:hAnsi="Times New Roman" w:cs="Times New Roman"/>
              </w:rPr>
              <w:t>Наименование обязательства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63" w:name="Par310"/>
            <w:bookmarkEnd w:id="163"/>
            <w:r w:rsidRPr="000B341D">
              <w:rPr>
                <w:rFonts w:ascii="Times New Roman" w:hAnsi="Times New Roman" w:cs="Times New Roman"/>
              </w:rPr>
              <w:t>Суть нарушения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64" w:name="Par311"/>
            <w:bookmarkEnd w:id="164"/>
            <w:r w:rsidRPr="000B341D">
              <w:rPr>
                <w:rFonts w:ascii="Times New Roman" w:hAnsi="Times New Roman" w:cs="Times New Roman"/>
              </w:rPr>
              <w:t>Информация о начисленной неустойке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65" w:name="Par312"/>
            <w:bookmarkEnd w:id="165"/>
            <w:r w:rsidRPr="000B341D">
              <w:rPr>
                <w:rFonts w:ascii="Times New Roman" w:hAnsi="Times New Roman" w:cs="Times New Roman"/>
              </w:rPr>
              <w:t>Документ, подтверждающий начисление или уплату неустойки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66" w:name="Par313"/>
            <w:bookmarkEnd w:id="166"/>
            <w:r w:rsidRPr="000B341D">
              <w:rPr>
                <w:rFonts w:ascii="Times New Roman" w:hAnsi="Times New Roman" w:cs="Times New Roman"/>
              </w:rPr>
              <w:t>Примечание</w:t>
            </w: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1</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67" w:name="Par318"/>
            <w:bookmarkEnd w:id="167"/>
            <w:r w:rsidRPr="000B341D">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7</w:t>
            </w: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68" w:name="Par321"/>
            <w:bookmarkEnd w:id="168"/>
            <w:r w:rsidRPr="000B341D">
              <w:rPr>
                <w:rFonts w:ascii="Times New Roman" w:hAnsi="Times New Roman" w:cs="Times New Roman"/>
              </w:rPr>
              <w:t>1.</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Ненадлежащее исполнение и (или) неисполнение заказчиком обязательств, предусмотренных контрактом, за исключением нарушения сроков исполнения обязательств</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69" w:name="Par328"/>
            <w:bookmarkEnd w:id="169"/>
            <w:r w:rsidRPr="000B341D">
              <w:rPr>
                <w:rFonts w:ascii="Times New Roman" w:hAnsi="Times New Roman" w:cs="Times New Roman"/>
              </w:rPr>
              <w:t>2.</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Нарушение заказчиком сроков исполнения обязательств</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70" w:name="Par335"/>
            <w:bookmarkEnd w:id="170"/>
            <w:r w:rsidRPr="000B341D">
              <w:rPr>
                <w:rFonts w:ascii="Times New Roman" w:hAnsi="Times New Roman" w:cs="Times New Roman"/>
              </w:rPr>
              <w:t>3.</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Ненадлежащее исполнение и (или) неисполнение исполнителем обязательств, за исключением нарушений сроков исполнения обязательств, предусмотренных контрактом</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71" w:name="Par342"/>
            <w:bookmarkEnd w:id="171"/>
            <w:r w:rsidRPr="000B341D">
              <w:rPr>
                <w:rFonts w:ascii="Times New Roman" w:hAnsi="Times New Roman" w:cs="Times New Roman"/>
              </w:rPr>
              <w:t>4.</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Нарушение поставщиком (подрядчиком, исполнителем) сроков исполнения обязательств</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72" w:name="Par349"/>
            <w:bookmarkEnd w:id="172"/>
            <w:r w:rsidRPr="000B341D">
              <w:rPr>
                <w:rFonts w:ascii="Times New Roman" w:hAnsi="Times New Roman" w:cs="Times New Roman"/>
              </w:rPr>
              <w:t>5.</w:t>
            </w:r>
          </w:p>
        </w:tc>
        <w:tc>
          <w:tcPr>
            <w:tcW w:w="2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both"/>
              <w:rPr>
                <w:rFonts w:ascii="Times New Roman" w:hAnsi="Times New Roman" w:cs="Times New Roman"/>
              </w:rPr>
            </w:pPr>
            <w:r w:rsidRPr="000B341D">
              <w:rPr>
                <w:rFonts w:ascii="Times New Roman" w:hAnsi="Times New Roman" w:cs="Times New Roman"/>
              </w:rPr>
              <w:t>Ненадлежащее исполнение обязательств банком, выдавшим исполнителю банковскую гарантию для целей обеспечения исполнения контракта</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bl>
    <w:p w:rsidR="00730C64" w:rsidRPr="000B341D" w:rsidRDefault="00730C64" w:rsidP="00730C64">
      <w:pPr>
        <w:pStyle w:val="ConsPlusNormal"/>
        <w:jc w:val="both"/>
        <w:rPr>
          <w:rFonts w:ascii="Times New Roman" w:hAnsi="Times New Roman" w:cs="Times New Roman"/>
        </w:rPr>
      </w:pPr>
    </w:p>
    <w:p w:rsidR="00730C64" w:rsidRPr="000B341D" w:rsidRDefault="00730C64" w:rsidP="009C215A">
      <w:pPr>
        <w:pStyle w:val="ConsPlusNonformat"/>
        <w:jc w:val="center"/>
        <w:rPr>
          <w:rFonts w:ascii="Times New Roman" w:hAnsi="Times New Roman" w:cs="Times New Roman"/>
        </w:rPr>
      </w:pPr>
      <w:bookmarkStart w:id="173" w:name="Par357"/>
      <w:bookmarkEnd w:id="173"/>
      <w:r w:rsidRPr="000B341D">
        <w:rPr>
          <w:rFonts w:ascii="Times New Roman" w:hAnsi="Times New Roman" w:cs="Times New Roman"/>
        </w:rPr>
        <w:t>V. Информация об изменении или о расторжении  контракта в ходе его исполнения</w:t>
      </w:r>
    </w:p>
    <w:p w:rsidR="00730C64" w:rsidRPr="000B341D" w:rsidRDefault="00730C64" w:rsidP="00730C64">
      <w:pPr>
        <w:pStyle w:val="ConsPlusNormal"/>
        <w:jc w:val="both"/>
        <w:rPr>
          <w:rFonts w:ascii="Times New Roman" w:hAnsi="Times New Roman" w:cs="Times New Roman"/>
        </w:rPr>
      </w:pPr>
    </w:p>
    <w:tbl>
      <w:tblPr>
        <w:tblW w:w="0" w:type="auto"/>
        <w:tblInd w:w="102" w:type="dxa"/>
        <w:tblLayout w:type="fixed"/>
        <w:tblCellMar>
          <w:top w:w="75" w:type="dxa"/>
          <w:left w:w="0" w:type="dxa"/>
          <w:bottom w:w="75" w:type="dxa"/>
          <w:right w:w="0" w:type="dxa"/>
        </w:tblCellMar>
        <w:tblLook w:val="0000"/>
      </w:tblPr>
      <w:tblGrid>
        <w:gridCol w:w="540"/>
        <w:gridCol w:w="3240"/>
        <w:gridCol w:w="840"/>
        <w:gridCol w:w="1440"/>
        <w:gridCol w:w="3720"/>
      </w:tblGrid>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p>
        </w:tc>
        <w:tc>
          <w:tcPr>
            <w:tcW w:w="32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Событие</w:t>
            </w:r>
          </w:p>
        </w:tc>
        <w:tc>
          <w:tcPr>
            <w:tcW w:w="8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74" w:name="Par362"/>
            <w:bookmarkEnd w:id="174"/>
            <w:r w:rsidRPr="000B341D">
              <w:rPr>
                <w:rFonts w:ascii="Times New Roman" w:hAnsi="Times New Roman" w:cs="Times New Roman"/>
              </w:rPr>
              <w:t>Дата</w:t>
            </w: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75" w:name="Par363"/>
            <w:bookmarkEnd w:id="175"/>
            <w:r w:rsidRPr="000B341D">
              <w:rPr>
                <w:rFonts w:ascii="Times New Roman" w:hAnsi="Times New Roman" w:cs="Times New Roman"/>
              </w:rPr>
              <w:t>Причина</w:t>
            </w:r>
          </w:p>
        </w:tc>
        <w:tc>
          <w:tcPr>
            <w:tcW w:w="3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76" w:name="Par364"/>
            <w:bookmarkEnd w:id="176"/>
            <w:r w:rsidRPr="000B341D">
              <w:rPr>
                <w:rFonts w:ascii="Times New Roman" w:hAnsi="Times New Roman" w:cs="Times New Roman"/>
              </w:rPr>
              <w:t>Наименование, номер и дата документа-основания</w:t>
            </w: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1</w:t>
            </w:r>
          </w:p>
        </w:tc>
        <w:tc>
          <w:tcPr>
            <w:tcW w:w="32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2</w:t>
            </w:r>
          </w:p>
        </w:tc>
        <w:tc>
          <w:tcPr>
            <w:tcW w:w="8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bookmarkStart w:id="177" w:name="Par367"/>
            <w:bookmarkEnd w:id="177"/>
            <w:r w:rsidRPr="000B341D">
              <w:rPr>
                <w:rFonts w:ascii="Times New Roman" w:hAnsi="Times New Roman" w:cs="Times New Roman"/>
              </w:rPr>
              <w:t>3</w:t>
            </w: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4</w:t>
            </w:r>
          </w:p>
        </w:tc>
        <w:tc>
          <w:tcPr>
            <w:tcW w:w="3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jc w:val="center"/>
              <w:rPr>
                <w:rFonts w:ascii="Times New Roman" w:hAnsi="Times New Roman" w:cs="Times New Roman"/>
              </w:rPr>
            </w:pPr>
            <w:r w:rsidRPr="000B341D">
              <w:rPr>
                <w:rFonts w:ascii="Times New Roman" w:hAnsi="Times New Roman" w:cs="Times New Roman"/>
              </w:rPr>
              <w:t>5</w:t>
            </w: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r w:rsidRPr="000B341D">
              <w:rPr>
                <w:rFonts w:ascii="Times New Roman" w:hAnsi="Times New Roman" w:cs="Times New Roman"/>
              </w:rPr>
              <w:t>1.</w:t>
            </w:r>
          </w:p>
        </w:tc>
        <w:tc>
          <w:tcPr>
            <w:tcW w:w="32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r w:rsidRPr="000B341D">
              <w:rPr>
                <w:rFonts w:ascii="Times New Roman" w:hAnsi="Times New Roman" w:cs="Times New Roman"/>
              </w:rPr>
              <w:t>Изменение контракта</w:t>
            </w:r>
          </w:p>
        </w:tc>
        <w:tc>
          <w:tcPr>
            <w:tcW w:w="8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3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r w:rsidR="00730C64" w:rsidRPr="000B341D" w:rsidTr="00F21515">
        <w:tc>
          <w:tcPr>
            <w:tcW w:w="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r w:rsidRPr="000B341D">
              <w:rPr>
                <w:rFonts w:ascii="Times New Roman" w:hAnsi="Times New Roman" w:cs="Times New Roman"/>
              </w:rPr>
              <w:t>2.</w:t>
            </w:r>
          </w:p>
        </w:tc>
        <w:tc>
          <w:tcPr>
            <w:tcW w:w="32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r w:rsidRPr="000B341D">
              <w:rPr>
                <w:rFonts w:ascii="Times New Roman" w:hAnsi="Times New Roman" w:cs="Times New Roman"/>
              </w:rPr>
              <w:t>Расторжение контракта</w:t>
            </w:r>
          </w:p>
        </w:tc>
        <w:tc>
          <w:tcPr>
            <w:tcW w:w="8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c>
          <w:tcPr>
            <w:tcW w:w="3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30C64" w:rsidRPr="000B341D" w:rsidRDefault="00730C64" w:rsidP="00F21515">
            <w:pPr>
              <w:pStyle w:val="ConsPlusNormal"/>
              <w:rPr>
                <w:rFonts w:ascii="Times New Roman" w:hAnsi="Times New Roman" w:cs="Times New Roman"/>
              </w:rPr>
            </w:pPr>
          </w:p>
        </w:tc>
      </w:tr>
    </w:tbl>
    <w:p w:rsidR="00730C64" w:rsidRPr="000B341D" w:rsidRDefault="00730C64" w:rsidP="00730C64">
      <w:pPr>
        <w:pStyle w:val="ConsPlusNormal"/>
        <w:jc w:val="both"/>
        <w:rPr>
          <w:rFonts w:ascii="Times New Roman" w:hAnsi="Times New Roman" w:cs="Times New Roman"/>
        </w:rPr>
      </w:pPr>
    </w:p>
    <w:p w:rsidR="00730C64" w:rsidRPr="000B341D" w:rsidRDefault="00730C64" w:rsidP="00730C64">
      <w:pPr>
        <w:pStyle w:val="ConsPlusNonformat"/>
        <w:jc w:val="both"/>
        <w:rPr>
          <w:rFonts w:ascii="Times New Roman" w:hAnsi="Times New Roman" w:cs="Times New Roman"/>
        </w:rPr>
      </w:pPr>
      <w:r w:rsidRPr="000B341D">
        <w:rPr>
          <w:rFonts w:ascii="Times New Roman" w:hAnsi="Times New Roman" w:cs="Times New Roman"/>
        </w:rPr>
        <w:t xml:space="preserve">Руководитель   </w:t>
      </w:r>
      <w:r>
        <w:rPr>
          <w:rFonts w:ascii="Times New Roman" w:hAnsi="Times New Roman" w:cs="Times New Roman"/>
        </w:rPr>
        <w:t xml:space="preserve">   </w:t>
      </w:r>
      <w:r w:rsidRPr="000B341D">
        <w:rPr>
          <w:rFonts w:ascii="Times New Roman" w:hAnsi="Times New Roman" w:cs="Times New Roman"/>
        </w:rPr>
        <w:t xml:space="preserve">           _____________ ___________ _______________________</w:t>
      </w:r>
    </w:p>
    <w:p w:rsidR="00730C64" w:rsidRPr="000B341D" w:rsidRDefault="00730C64" w:rsidP="00730C64">
      <w:pPr>
        <w:pStyle w:val="ConsPlusNonformat"/>
        <w:jc w:val="both"/>
        <w:rPr>
          <w:rFonts w:ascii="Times New Roman" w:hAnsi="Times New Roman" w:cs="Times New Roman"/>
        </w:rPr>
      </w:pPr>
      <w:r w:rsidRPr="000B341D">
        <w:rPr>
          <w:rFonts w:ascii="Times New Roman" w:hAnsi="Times New Roman" w:cs="Times New Roman"/>
        </w:rPr>
        <w:t>(уполномоченный работник)  (должность)   (подпись)   (расшифровка подписи)</w:t>
      </w:r>
    </w:p>
    <w:p w:rsidR="00730C64" w:rsidRPr="000B341D" w:rsidRDefault="00730C64" w:rsidP="00730C64">
      <w:pPr>
        <w:pStyle w:val="ConsPlusNonformat"/>
        <w:jc w:val="both"/>
        <w:rPr>
          <w:rFonts w:ascii="Times New Roman" w:hAnsi="Times New Roman" w:cs="Times New Roman"/>
        </w:rPr>
      </w:pPr>
    </w:p>
    <w:p w:rsidR="00730C64" w:rsidRPr="000B341D" w:rsidRDefault="00730C64" w:rsidP="00730C64">
      <w:pPr>
        <w:pStyle w:val="ConsPlusNonformat"/>
        <w:jc w:val="both"/>
        <w:rPr>
          <w:rFonts w:ascii="Times New Roman" w:hAnsi="Times New Roman" w:cs="Times New Roman"/>
        </w:rPr>
      </w:pPr>
      <w:r w:rsidRPr="000B341D">
        <w:rPr>
          <w:rFonts w:ascii="Times New Roman" w:hAnsi="Times New Roman" w:cs="Times New Roman"/>
        </w:rPr>
        <w:t>М.П.</w:t>
      </w:r>
    </w:p>
    <w:p w:rsidR="00730C64" w:rsidRPr="000B341D" w:rsidRDefault="00730C64" w:rsidP="00730C64">
      <w:pPr>
        <w:pStyle w:val="ConsPlusNonformat"/>
        <w:jc w:val="both"/>
        <w:rPr>
          <w:rFonts w:ascii="Times New Roman" w:hAnsi="Times New Roman" w:cs="Times New Roman"/>
        </w:rPr>
      </w:pPr>
    </w:p>
    <w:p w:rsidR="00730C64" w:rsidRPr="000B341D" w:rsidRDefault="00730C64" w:rsidP="00730C64">
      <w:pPr>
        <w:pStyle w:val="ConsPlusNonformat"/>
        <w:jc w:val="both"/>
        <w:rPr>
          <w:rFonts w:ascii="Times New Roman" w:hAnsi="Times New Roman" w:cs="Times New Roman"/>
        </w:rPr>
      </w:pPr>
      <w:r w:rsidRPr="000B341D">
        <w:rPr>
          <w:rFonts w:ascii="Times New Roman" w:hAnsi="Times New Roman" w:cs="Times New Roman"/>
        </w:rPr>
        <w:t>"__" _____________ 20__ г.</w:t>
      </w:r>
    </w:p>
    <w:p w:rsidR="00730C64" w:rsidRPr="000B341D" w:rsidRDefault="00730C64" w:rsidP="00730C64">
      <w:pPr>
        <w:pStyle w:val="ConsPlusNormal"/>
        <w:ind w:firstLine="540"/>
        <w:jc w:val="both"/>
        <w:rPr>
          <w:rFonts w:ascii="Times New Roman" w:hAnsi="Times New Roman" w:cs="Times New Roman"/>
        </w:rPr>
      </w:pPr>
    </w:p>
    <w:p w:rsidR="00D97E77" w:rsidRDefault="00D97E77">
      <w:pPr>
        <w:rPr>
          <w:rFonts w:asciiTheme="majorHAnsi" w:eastAsiaTheme="majorEastAsia" w:hAnsiTheme="majorHAnsi" w:cstheme="majorBidi"/>
          <w:b/>
          <w:bCs/>
          <w:color w:val="4F81BD" w:themeColor="accent1"/>
          <w:sz w:val="26"/>
          <w:szCs w:val="26"/>
        </w:rPr>
      </w:pPr>
      <w:r>
        <w:lastRenderedPageBreak/>
        <w:br w:type="page"/>
      </w:r>
    </w:p>
    <w:p w:rsidR="005A24C3" w:rsidRDefault="005A24C3" w:rsidP="005A24C3">
      <w:pPr>
        <w:pStyle w:val="2"/>
      </w:pPr>
      <w:bookmarkStart w:id="178" w:name="_Toc474931032"/>
      <w:r>
        <w:lastRenderedPageBreak/>
        <w:t>Постановление Правительства РФ от 13 декабря 2013 года № 1155</w:t>
      </w:r>
      <w:r w:rsidR="00AB29FA">
        <w:t xml:space="preserve"> (в ред. ПП РФ от 04.09.2015 № 941)</w:t>
      </w:r>
      <w:bookmarkEnd w:id="178"/>
    </w:p>
    <w:p w:rsidR="005A24C3" w:rsidRPr="005A24C3" w:rsidRDefault="005A24C3" w:rsidP="005A24C3">
      <w:pPr>
        <w:pStyle w:val="ConsPlusNormal"/>
        <w:spacing w:line="288" w:lineRule="auto"/>
        <w:jc w:val="center"/>
        <w:rPr>
          <w:rFonts w:ascii="Times New Roman" w:hAnsi="Times New Roman" w:cs="Times New Roman"/>
          <w:b/>
          <w:bCs/>
          <w:sz w:val="24"/>
          <w:szCs w:val="24"/>
        </w:rPr>
      </w:pP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ПРАВИТЕЛЬСТВО РОССИЙСКОЙ ФЕДЕРАЦИИ</w:t>
      </w:r>
    </w:p>
    <w:p w:rsidR="005A24C3" w:rsidRPr="005A24C3" w:rsidRDefault="005A24C3" w:rsidP="005A24C3">
      <w:pPr>
        <w:pStyle w:val="ConsPlusNormal"/>
        <w:spacing w:line="288" w:lineRule="auto"/>
        <w:jc w:val="center"/>
        <w:rPr>
          <w:rFonts w:ascii="Times New Roman" w:hAnsi="Times New Roman" w:cs="Times New Roman"/>
          <w:b/>
          <w:bCs/>
          <w:sz w:val="24"/>
          <w:szCs w:val="24"/>
        </w:rPr>
      </w:pP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ПОСТАНОВЛЕНИЕ</w:t>
      </w: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 xml:space="preserve">от 13 декабря 2013 г. </w:t>
      </w:r>
      <w:r w:rsidR="003F0CAC">
        <w:rPr>
          <w:rFonts w:ascii="Times New Roman" w:hAnsi="Times New Roman" w:cs="Times New Roman"/>
          <w:b/>
          <w:bCs/>
          <w:sz w:val="24"/>
          <w:szCs w:val="24"/>
        </w:rPr>
        <w:t>№</w:t>
      </w:r>
      <w:r w:rsidRPr="005A24C3">
        <w:rPr>
          <w:rFonts w:ascii="Times New Roman" w:hAnsi="Times New Roman" w:cs="Times New Roman"/>
          <w:b/>
          <w:bCs/>
          <w:sz w:val="24"/>
          <w:szCs w:val="24"/>
        </w:rPr>
        <w:t xml:space="preserve"> 1155</w:t>
      </w:r>
    </w:p>
    <w:p w:rsidR="005A24C3" w:rsidRPr="005A24C3" w:rsidRDefault="005A24C3" w:rsidP="005A24C3">
      <w:pPr>
        <w:pStyle w:val="ConsPlusNormal"/>
        <w:spacing w:line="288" w:lineRule="auto"/>
        <w:jc w:val="center"/>
        <w:rPr>
          <w:rFonts w:ascii="Times New Roman" w:hAnsi="Times New Roman" w:cs="Times New Roman"/>
          <w:b/>
          <w:bCs/>
          <w:sz w:val="24"/>
          <w:szCs w:val="24"/>
        </w:rPr>
      </w:pP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ОБ УТВЕРЖДЕНИИ ПОЛОЖЕНИЯ</w:t>
      </w: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О ПРИМЕНЕНИИ ВИДОВ ЦЕН НА ПРОДУКЦИЮ ПО ГОСУДАРСТВЕННОМУ</w:t>
      </w: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ОБОРОННОМУ ЗАКАЗУ</w:t>
      </w:r>
    </w:p>
    <w:p w:rsidR="005A24C3" w:rsidRDefault="005A24C3" w:rsidP="005A24C3">
      <w:pPr>
        <w:pStyle w:val="ConsPlusNormal"/>
        <w:ind w:firstLine="540"/>
        <w:jc w:val="both"/>
      </w:pPr>
    </w:p>
    <w:p w:rsidR="005A24C3" w:rsidRPr="005A24C3" w:rsidRDefault="005A24C3" w:rsidP="00DE2BAC">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В соответствии с Федеральным законом "О государственном оборонном заказе" Правительство Российской Федерации постановляет:</w:t>
      </w:r>
    </w:p>
    <w:p w:rsidR="005A24C3" w:rsidRPr="005A24C3" w:rsidRDefault="005A24C3" w:rsidP="00DE2BAC">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 xml:space="preserve">Утвердить прилагаемое </w:t>
      </w:r>
      <w:hyperlink w:anchor="Par26" w:tooltip="Ссылка на текущий документ" w:history="1">
        <w:r w:rsidRPr="00DE2BAC">
          <w:rPr>
            <w:rFonts w:ascii="Times New Roman" w:hAnsi="Times New Roman" w:cs="Times New Roman"/>
            <w:sz w:val="24"/>
            <w:szCs w:val="24"/>
          </w:rPr>
          <w:t>Положение</w:t>
        </w:r>
      </w:hyperlink>
      <w:r w:rsidRPr="005A24C3">
        <w:rPr>
          <w:rFonts w:ascii="Times New Roman" w:hAnsi="Times New Roman" w:cs="Times New Roman"/>
          <w:sz w:val="24"/>
          <w:szCs w:val="24"/>
        </w:rPr>
        <w:t xml:space="preserve"> о применении видов цен на продукцию по государственному оборонному заказу.</w:t>
      </w:r>
    </w:p>
    <w:p w:rsidR="005A24C3" w:rsidRPr="005A24C3" w:rsidRDefault="005A24C3" w:rsidP="005A24C3">
      <w:pPr>
        <w:pStyle w:val="ConsPlusNormal"/>
        <w:ind w:firstLine="540"/>
        <w:jc w:val="both"/>
        <w:rPr>
          <w:rFonts w:ascii="Times New Roman" w:hAnsi="Times New Roman" w:cs="Times New Roman"/>
          <w:sz w:val="24"/>
          <w:szCs w:val="24"/>
        </w:rPr>
      </w:pPr>
    </w:p>
    <w:p w:rsidR="005A24C3" w:rsidRPr="005A24C3" w:rsidRDefault="005A24C3" w:rsidP="005A24C3">
      <w:pPr>
        <w:pStyle w:val="ConsPlusNormal"/>
        <w:jc w:val="right"/>
        <w:rPr>
          <w:rFonts w:ascii="Times New Roman" w:hAnsi="Times New Roman" w:cs="Times New Roman"/>
          <w:sz w:val="24"/>
          <w:szCs w:val="24"/>
        </w:rPr>
      </w:pPr>
      <w:r w:rsidRPr="005A24C3">
        <w:rPr>
          <w:rFonts w:ascii="Times New Roman" w:hAnsi="Times New Roman" w:cs="Times New Roman"/>
          <w:sz w:val="24"/>
          <w:szCs w:val="24"/>
        </w:rPr>
        <w:t>Председатель Правительства</w:t>
      </w:r>
    </w:p>
    <w:p w:rsidR="005A24C3" w:rsidRPr="005A24C3" w:rsidRDefault="005A24C3" w:rsidP="005A24C3">
      <w:pPr>
        <w:pStyle w:val="ConsPlusNormal"/>
        <w:jc w:val="right"/>
        <w:rPr>
          <w:rFonts w:ascii="Times New Roman" w:hAnsi="Times New Roman" w:cs="Times New Roman"/>
          <w:sz w:val="24"/>
          <w:szCs w:val="24"/>
        </w:rPr>
      </w:pPr>
      <w:r w:rsidRPr="005A24C3">
        <w:rPr>
          <w:rFonts w:ascii="Times New Roman" w:hAnsi="Times New Roman" w:cs="Times New Roman"/>
          <w:sz w:val="24"/>
          <w:szCs w:val="24"/>
        </w:rPr>
        <w:t>Российской Федерации</w:t>
      </w:r>
    </w:p>
    <w:p w:rsidR="005A24C3" w:rsidRPr="005A24C3" w:rsidRDefault="005A24C3" w:rsidP="005A24C3">
      <w:pPr>
        <w:pStyle w:val="ConsPlusNormal"/>
        <w:jc w:val="right"/>
        <w:rPr>
          <w:rFonts w:ascii="Times New Roman" w:hAnsi="Times New Roman" w:cs="Times New Roman"/>
          <w:sz w:val="24"/>
          <w:szCs w:val="24"/>
        </w:rPr>
      </w:pPr>
      <w:r w:rsidRPr="005A24C3">
        <w:rPr>
          <w:rFonts w:ascii="Times New Roman" w:hAnsi="Times New Roman" w:cs="Times New Roman"/>
          <w:sz w:val="24"/>
          <w:szCs w:val="24"/>
        </w:rPr>
        <w:t>Д.МЕДВЕДЕВ</w:t>
      </w:r>
    </w:p>
    <w:p w:rsidR="005A24C3" w:rsidRPr="005A24C3" w:rsidRDefault="005A24C3" w:rsidP="005A24C3">
      <w:pPr>
        <w:pStyle w:val="ConsPlusNormal"/>
        <w:ind w:firstLine="540"/>
        <w:jc w:val="both"/>
        <w:rPr>
          <w:rFonts w:ascii="Times New Roman" w:hAnsi="Times New Roman" w:cs="Times New Roman"/>
          <w:sz w:val="24"/>
          <w:szCs w:val="24"/>
        </w:rPr>
      </w:pPr>
    </w:p>
    <w:p w:rsidR="005A24C3" w:rsidRPr="005A24C3" w:rsidRDefault="005A24C3" w:rsidP="005A24C3">
      <w:pPr>
        <w:pStyle w:val="ConsPlusNormal"/>
        <w:ind w:firstLine="540"/>
        <w:jc w:val="both"/>
        <w:rPr>
          <w:rFonts w:ascii="Times New Roman" w:hAnsi="Times New Roman" w:cs="Times New Roman"/>
          <w:sz w:val="24"/>
          <w:szCs w:val="24"/>
        </w:rPr>
      </w:pPr>
    </w:p>
    <w:p w:rsidR="005A24C3" w:rsidRDefault="005A24C3">
      <w:pPr>
        <w:rPr>
          <w:rFonts w:ascii="Times New Roman" w:eastAsiaTheme="minorEastAsia" w:hAnsi="Times New Roman" w:cs="Times New Roman"/>
          <w:sz w:val="24"/>
          <w:szCs w:val="24"/>
          <w:lang w:eastAsia="ru-RU"/>
        </w:rPr>
      </w:pPr>
    </w:p>
    <w:p w:rsidR="005A24C3" w:rsidRPr="005A24C3" w:rsidRDefault="005A24C3" w:rsidP="005A24C3">
      <w:pPr>
        <w:pStyle w:val="ConsPlusNormal"/>
        <w:ind w:firstLine="540"/>
        <w:jc w:val="both"/>
        <w:rPr>
          <w:rFonts w:ascii="Times New Roman" w:hAnsi="Times New Roman" w:cs="Times New Roman"/>
          <w:sz w:val="24"/>
          <w:szCs w:val="24"/>
        </w:rPr>
      </w:pPr>
    </w:p>
    <w:p w:rsidR="005A24C3" w:rsidRPr="005A24C3" w:rsidRDefault="005A24C3" w:rsidP="005A24C3">
      <w:pPr>
        <w:pStyle w:val="ConsPlusNormal"/>
        <w:jc w:val="right"/>
        <w:rPr>
          <w:rFonts w:ascii="Times New Roman" w:hAnsi="Times New Roman" w:cs="Times New Roman"/>
          <w:sz w:val="24"/>
          <w:szCs w:val="24"/>
        </w:rPr>
      </w:pPr>
      <w:bookmarkStart w:id="179" w:name="Par21"/>
      <w:bookmarkEnd w:id="179"/>
      <w:r w:rsidRPr="005A24C3">
        <w:rPr>
          <w:rFonts w:ascii="Times New Roman" w:hAnsi="Times New Roman" w:cs="Times New Roman"/>
          <w:sz w:val="24"/>
          <w:szCs w:val="24"/>
        </w:rPr>
        <w:t>Утверждено</w:t>
      </w:r>
    </w:p>
    <w:p w:rsidR="005A24C3" w:rsidRPr="005A24C3" w:rsidRDefault="005A24C3" w:rsidP="005A24C3">
      <w:pPr>
        <w:pStyle w:val="ConsPlusNormal"/>
        <w:jc w:val="right"/>
        <w:rPr>
          <w:rFonts w:ascii="Times New Roman" w:hAnsi="Times New Roman" w:cs="Times New Roman"/>
          <w:sz w:val="24"/>
          <w:szCs w:val="24"/>
        </w:rPr>
      </w:pPr>
      <w:r w:rsidRPr="005A24C3">
        <w:rPr>
          <w:rFonts w:ascii="Times New Roman" w:hAnsi="Times New Roman" w:cs="Times New Roman"/>
          <w:sz w:val="24"/>
          <w:szCs w:val="24"/>
        </w:rPr>
        <w:t>постановлением Правительства</w:t>
      </w:r>
    </w:p>
    <w:p w:rsidR="005A24C3" w:rsidRPr="005A24C3" w:rsidRDefault="005A24C3" w:rsidP="005A24C3">
      <w:pPr>
        <w:pStyle w:val="ConsPlusNormal"/>
        <w:jc w:val="right"/>
        <w:rPr>
          <w:rFonts w:ascii="Times New Roman" w:hAnsi="Times New Roman" w:cs="Times New Roman"/>
          <w:sz w:val="24"/>
          <w:szCs w:val="24"/>
        </w:rPr>
      </w:pPr>
      <w:r w:rsidRPr="005A24C3">
        <w:rPr>
          <w:rFonts w:ascii="Times New Roman" w:hAnsi="Times New Roman" w:cs="Times New Roman"/>
          <w:sz w:val="24"/>
          <w:szCs w:val="24"/>
        </w:rPr>
        <w:t>Российской Федерации</w:t>
      </w:r>
    </w:p>
    <w:p w:rsidR="005A24C3" w:rsidRPr="005A24C3" w:rsidRDefault="005A24C3" w:rsidP="005A24C3">
      <w:pPr>
        <w:pStyle w:val="ConsPlusNormal"/>
        <w:jc w:val="right"/>
        <w:rPr>
          <w:rFonts w:ascii="Times New Roman" w:hAnsi="Times New Roman" w:cs="Times New Roman"/>
          <w:sz w:val="24"/>
          <w:szCs w:val="24"/>
        </w:rPr>
      </w:pPr>
      <w:r w:rsidRPr="005A24C3">
        <w:rPr>
          <w:rFonts w:ascii="Times New Roman" w:hAnsi="Times New Roman" w:cs="Times New Roman"/>
          <w:sz w:val="24"/>
          <w:szCs w:val="24"/>
        </w:rPr>
        <w:t xml:space="preserve">от 13 декабря 2013 г. </w:t>
      </w:r>
      <w:r w:rsidR="003F0CAC">
        <w:rPr>
          <w:rFonts w:ascii="Times New Roman" w:hAnsi="Times New Roman" w:cs="Times New Roman"/>
          <w:sz w:val="24"/>
          <w:szCs w:val="24"/>
        </w:rPr>
        <w:t>№</w:t>
      </w:r>
      <w:r w:rsidRPr="005A24C3">
        <w:rPr>
          <w:rFonts w:ascii="Times New Roman" w:hAnsi="Times New Roman" w:cs="Times New Roman"/>
          <w:sz w:val="24"/>
          <w:szCs w:val="24"/>
        </w:rPr>
        <w:t xml:space="preserve"> 1155</w:t>
      </w:r>
    </w:p>
    <w:p w:rsidR="005A24C3" w:rsidRPr="005A24C3" w:rsidRDefault="005A24C3" w:rsidP="005A24C3">
      <w:pPr>
        <w:pStyle w:val="ConsPlusNormal"/>
        <w:ind w:firstLine="540"/>
        <w:jc w:val="both"/>
        <w:rPr>
          <w:rFonts w:ascii="Times New Roman" w:hAnsi="Times New Roman" w:cs="Times New Roman"/>
          <w:sz w:val="24"/>
          <w:szCs w:val="24"/>
        </w:rPr>
      </w:pP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ПОЛОЖЕНИЕ</w:t>
      </w: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О ПРИМЕНЕНИИ ВИДОВ ЦЕН НА ПРОДУКЦИЮ ПО ГОСУДАРСТВЕННОМУ</w:t>
      </w:r>
    </w:p>
    <w:p w:rsidR="005A24C3" w:rsidRPr="005A24C3" w:rsidRDefault="005A24C3" w:rsidP="005A24C3">
      <w:pPr>
        <w:pStyle w:val="ConsPlusNormal"/>
        <w:spacing w:line="288" w:lineRule="auto"/>
        <w:jc w:val="center"/>
        <w:rPr>
          <w:rFonts w:ascii="Times New Roman" w:hAnsi="Times New Roman" w:cs="Times New Roman"/>
          <w:b/>
          <w:bCs/>
          <w:sz w:val="24"/>
          <w:szCs w:val="24"/>
        </w:rPr>
      </w:pPr>
      <w:r w:rsidRPr="005A24C3">
        <w:rPr>
          <w:rFonts w:ascii="Times New Roman" w:hAnsi="Times New Roman" w:cs="Times New Roman"/>
          <w:b/>
          <w:bCs/>
          <w:sz w:val="24"/>
          <w:szCs w:val="24"/>
        </w:rPr>
        <w:t>ОБОРОННОМУ ЗАКАЗУ</w:t>
      </w:r>
    </w:p>
    <w:p w:rsidR="005A24C3" w:rsidRDefault="005A24C3" w:rsidP="005A24C3">
      <w:pPr>
        <w:pStyle w:val="ConsPlusNormal"/>
        <w:ind w:firstLine="540"/>
        <w:jc w:val="both"/>
      </w:pP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1. Настоящее Положение устанавливает условия и порядок применения видов цен на продукцию, включенную в перечни продукции по государственному оборонному заказу, на которую распространяется государственное регулирование цен, а также на товары (работы, услуги), поставляемые по государственному оборонному заказу в связи с разработкой, изготовлением, сервисным обслуживанием, ремонтом или утилизацией указанной продукции (далее - продукция), в случае размещения государственного оборонного заказа у единственного поставщика (исполнителя, подрядчика) (далее - единственный поставщик).</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 xml:space="preserve">2. Настоящее Положение распространяется на отношения, возникающие между </w:t>
      </w:r>
      <w:r w:rsidRPr="005A24C3">
        <w:rPr>
          <w:rFonts w:ascii="Times New Roman" w:hAnsi="Times New Roman" w:cs="Times New Roman"/>
          <w:sz w:val="24"/>
          <w:szCs w:val="24"/>
        </w:rPr>
        <w:lastRenderedPageBreak/>
        <w:t>государственными заказчиками государственного оборонного заказа (далее - государственные заказчики), единственными поставщиками, Министерством промышленности и торговли Российской Федерации, Федеральным космическим агентством и Государственной корпорацией по атомной энергии "Росатом" (далее - отраслевые органы) в связи с применением видов цен на продукцию в случае размещения государственного оборонного заказа у единственного поставщика в целях заключения государственного контракта, в соответствии с требованиями нормативных правовых актов в области формирования, размещения, исполнения государственного оборонного заказа и государственного регулирования цен на продукцию.</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3. При определении прогнозной цены на продукцию в ходе формирования государственного оборонного заказа осуществляется:</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обоснование единственными поставщиками предложений о выборе вида цены на продукцию;</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рассмотрение отраслевыми органами при подготовке заключения о прогнозной цене на продукцию предложений единственных поставщиков о выборе вида цены на эту продукцию.</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4. При размещении государственного оборонного заказа и заключении государственного контракта государственный заказчик по согласованию с единственным поставщиком определяет в государственном контракте вид цены на продукцию с учетом заключения отраслевого органа о прогнозной цене на эту продукцию.</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5. В государственном контракте на продукцию может устанавливаться ориентировочная (уточняемая) цена, фиксированная цена или цена, возмещающая издержки.</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В случае если в государственном контракте на продукцию установлена ориентировочная (уточняемая) цена или цена, возмещающая издержки, при выполнении такого государственного контракта указанный вид цены изменяется на фиксированную цену в соответствии с настоящим Положением.</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6. Формирование предложений о выборе вида цены на продукцию при определении прогнозной цены и определение вида цены при заключении государственного контракта осуществляются с учетом:</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а) наличия исходных данных для определения экономически обоснованной цены на продукцию;</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б) минимизации рисков неисполнения единственным поставщиком государственного контракта в зависимости от срока, на который он заключается;</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в) длительности технологического цикла и серийности производства продукции;</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г) особенностей отдельных видов продукции и технологических особенностей их производства;</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 xml:space="preserve">д) вида работ, услуг, предусматриваемых при формировании государственного оборонного </w:t>
      </w:r>
      <w:r w:rsidRPr="005A24C3">
        <w:rPr>
          <w:rFonts w:ascii="Times New Roman" w:hAnsi="Times New Roman" w:cs="Times New Roman"/>
          <w:sz w:val="24"/>
          <w:szCs w:val="24"/>
        </w:rPr>
        <w:lastRenderedPageBreak/>
        <w:t>заказа и при заключении государственного контракта.</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 xml:space="preserve">7. Отраслевые органы совместно с государственными заказчиками разрабатывают и по согласованию с Федеральной </w:t>
      </w:r>
      <w:r w:rsidR="00AB29FA">
        <w:rPr>
          <w:rFonts w:ascii="Times New Roman" w:hAnsi="Times New Roman" w:cs="Times New Roman"/>
          <w:sz w:val="24"/>
          <w:szCs w:val="24"/>
        </w:rPr>
        <w:t xml:space="preserve">антимонопольной службой </w:t>
      </w:r>
      <w:r w:rsidRPr="005A24C3">
        <w:rPr>
          <w:rFonts w:ascii="Times New Roman" w:hAnsi="Times New Roman" w:cs="Times New Roman"/>
          <w:sz w:val="24"/>
          <w:szCs w:val="24"/>
        </w:rPr>
        <w:t>утверждают в установленном порядке методические рекомендации по выбору видов цен на продукцию и их применению, позволяющие учитывать особенности производства отдельных видов продукции по государственному оборонному заказу.</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8. Ориентировочная (уточняемая) цена на продукцию применяется при заключении государственного контракта, если не имеется достаточных исходных данных для определения фиксированной цены на эту продукцию, в том числе:</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при поставках продукции с технологическим циклом изготовления свыше 3 лет;</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при проведении научно-исследовательских и опытно-конструкторских работ, направленных на развитие и совершенствование продукции по государственному оборонному заказу, продолжительностью свыше 3 лет;</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при выполнении ремонта, сервисного обслуживания вооружения, военной и специальной техники, если на момент заключения государственного контракта отсутствуют точные данные по объему работ.</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Ориентировочная (уточняемая) цена на продукцию применяется также в сфере ядерного оружейного комплекса и в области космической деятельности (в части, касающейся создания и использования космической техники, элементов космической инфраструктуры для осуществления научных космических исследований, включая наблюдение за явлениями и объектами в космическом пространстве), если у единственного поставщика и государственного заказчика нет данных, необходимых для определения экономически обоснованной цены, кроме отдельных характеристик, обозначенных в техническом задании и (или) иной нормативно-технической документации, определяющей требования к продукции по государственному оборонному заказу.</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9. В случае выбора при заключении государственного контракта ориентировочной (уточняемой) цены на продукцию в нем устанавливаются срок ее действия, условия уточнения и порядок изменения на фиксированную цену.</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10. Цена на продукцию, возмещающая издержки, применяется при заключении государственного контракта на проведение научно-исследовательских и опытно-конструкторских работ по перспективным направлениям разработки новых образцов продукции по государственному оборонному заказу и (или) осуществление поисковых исследований по таким направлениям, если на момент заключения государственного контракта невозможно определить величину затрат, связанных с выполнением этих работ.</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 xml:space="preserve">При выполнении такого государственного контракта государственный заказчик в пределах, </w:t>
      </w:r>
      <w:r w:rsidRPr="005A24C3">
        <w:rPr>
          <w:rFonts w:ascii="Times New Roman" w:hAnsi="Times New Roman" w:cs="Times New Roman"/>
          <w:sz w:val="24"/>
          <w:szCs w:val="24"/>
        </w:rPr>
        <w:lastRenderedPageBreak/>
        <w:t>установленных этим государственным контрактом, возмещает единственному поставщику экономически обоснованные затраты с учетом размера прибыли, определенного при заключении государственного контракта.</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bookmarkStart w:id="180" w:name="Par53"/>
      <w:bookmarkEnd w:id="180"/>
      <w:r w:rsidRPr="005A24C3">
        <w:rPr>
          <w:rFonts w:ascii="Times New Roman" w:hAnsi="Times New Roman" w:cs="Times New Roman"/>
          <w:sz w:val="24"/>
          <w:szCs w:val="24"/>
        </w:rPr>
        <w:t>11. В случае выбора при заключении государственного контракта цены на продукцию, возмещающей издержки, в нем устанавливаются срок ее действия, условия корректировки и порядок изменения на фиксированную цену.</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12. Фиксированная цена на продукцию применяется при заключении государственного контракта во всех случаях, когда настоящим Положением не предусмотрено применение других видов цен.</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Фиксированная цена на продукцию определяется в государственном контракте на весь срок его действия и может изменяться только в случаях и порядке, которые установлены законодательством Российской Федерации, если соответствующие основания для ее пересмотра предусмотрены условиями государственного контракта.</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Фиксированная цена на продукцию устанавливается также на завершающем этапе выполнения государственного контракта, в котором на продукцию установлена ориентировочная (уточняемая) цена или цена, возмещающая издержки.</w:t>
      </w:r>
    </w:p>
    <w:p w:rsidR="005A24C3" w:rsidRPr="005A24C3" w:rsidRDefault="005A24C3" w:rsidP="005A24C3">
      <w:pPr>
        <w:pStyle w:val="ConsPlusNormal"/>
        <w:spacing w:line="360" w:lineRule="auto"/>
        <w:ind w:firstLine="539"/>
        <w:jc w:val="both"/>
        <w:rPr>
          <w:rFonts w:ascii="Times New Roman" w:hAnsi="Times New Roman" w:cs="Times New Roman"/>
          <w:sz w:val="24"/>
          <w:szCs w:val="24"/>
        </w:rPr>
      </w:pPr>
      <w:r w:rsidRPr="005A24C3">
        <w:rPr>
          <w:rFonts w:ascii="Times New Roman" w:hAnsi="Times New Roman" w:cs="Times New Roman"/>
          <w:sz w:val="24"/>
          <w:szCs w:val="24"/>
        </w:rPr>
        <w:t xml:space="preserve">По окончании срока действия ориентировочной (уточняемой) цены на продукцию или цены, возмещающей издержки, который установлен в государственном контракте в соответствии с </w:t>
      </w:r>
      <w:hyperlink w:anchor="Par50" w:tooltip="Ссылка на текущий документ" w:history="1">
        <w:r w:rsidRPr="005A24C3">
          <w:rPr>
            <w:rFonts w:ascii="Times New Roman" w:hAnsi="Times New Roman" w:cs="Times New Roman"/>
            <w:sz w:val="24"/>
            <w:szCs w:val="24"/>
          </w:rPr>
          <w:t>пунктом 9</w:t>
        </w:r>
      </w:hyperlink>
      <w:r w:rsidRPr="005A24C3">
        <w:rPr>
          <w:rFonts w:ascii="Times New Roman" w:hAnsi="Times New Roman" w:cs="Times New Roman"/>
          <w:sz w:val="24"/>
          <w:szCs w:val="24"/>
        </w:rPr>
        <w:t xml:space="preserve"> или </w:t>
      </w:r>
      <w:hyperlink w:anchor="Par53" w:tooltip="Ссылка на текущий документ" w:history="1">
        <w:r w:rsidRPr="005A24C3">
          <w:rPr>
            <w:rFonts w:ascii="Times New Roman" w:hAnsi="Times New Roman" w:cs="Times New Roman"/>
            <w:sz w:val="24"/>
            <w:szCs w:val="24"/>
          </w:rPr>
          <w:t>11</w:t>
        </w:r>
      </w:hyperlink>
      <w:r w:rsidRPr="005A24C3">
        <w:rPr>
          <w:rFonts w:ascii="Times New Roman" w:hAnsi="Times New Roman" w:cs="Times New Roman"/>
          <w:sz w:val="24"/>
          <w:szCs w:val="24"/>
        </w:rPr>
        <w:t xml:space="preserve"> настоящего Положения, но не позднее 3 месяцев до окончания поставки этой продукции (включая выполнение работ, оказание услуг) или по достижении 80 процентов технической готовности продукции, в таком государственном контракте государственным заказчиком по согласованию с единственным поставщиком устанавливается фиксированная цена на продукцию.</w:t>
      </w:r>
    </w:p>
    <w:p w:rsidR="005A24C3" w:rsidRDefault="005A24C3">
      <w:pPr>
        <w:rPr>
          <w:rFonts w:asciiTheme="majorHAnsi" w:eastAsiaTheme="majorEastAsia" w:hAnsiTheme="majorHAnsi" w:cstheme="majorBidi"/>
          <w:b/>
          <w:bCs/>
          <w:color w:val="4F81BD" w:themeColor="accent1"/>
          <w:sz w:val="26"/>
          <w:szCs w:val="26"/>
        </w:rPr>
      </w:pPr>
      <w:r>
        <w:br w:type="page"/>
      </w:r>
    </w:p>
    <w:p w:rsidR="00821BB5" w:rsidRDefault="00821BB5" w:rsidP="00821BB5">
      <w:pPr>
        <w:pStyle w:val="2"/>
      </w:pPr>
      <w:bookmarkStart w:id="181" w:name="_Toc474931033"/>
      <w:r>
        <w:lastRenderedPageBreak/>
        <w:t>Постановление Правительства РФ от 19 декабря 2014 года № 1186</w:t>
      </w:r>
      <w:r w:rsidR="000B7F89">
        <w:t xml:space="preserve"> (в ред. ПП РФ от 19.05.2015 № 477)</w:t>
      </w:r>
      <w:bookmarkEnd w:id="181"/>
    </w:p>
    <w:p w:rsidR="00821BB5" w:rsidRDefault="00821BB5" w:rsidP="00821BB5">
      <w:pPr>
        <w:pStyle w:val="ConsPlusNormal"/>
        <w:jc w:val="center"/>
        <w:rPr>
          <w:rFonts w:ascii="Times New Roman" w:hAnsi="Times New Roman" w:cs="Times New Roman"/>
          <w:b/>
          <w:bCs/>
          <w:sz w:val="24"/>
          <w:szCs w:val="24"/>
        </w:rPr>
      </w:pP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ПРАВИТЕЛЬСТВО РОССИЙСКОЙ ФЕДЕРАЦИИ</w:t>
      </w:r>
    </w:p>
    <w:p w:rsidR="00821BB5" w:rsidRPr="00800D84" w:rsidRDefault="00821BB5" w:rsidP="00821BB5">
      <w:pPr>
        <w:pStyle w:val="ConsPlusNormal"/>
        <w:spacing w:line="288" w:lineRule="auto"/>
        <w:jc w:val="center"/>
        <w:rPr>
          <w:rFonts w:ascii="Times New Roman" w:hAnsi="Times New Roman" w:cs="Times New Roman"/>
          <w:b/>
          <w:bCs/>
          <w:sz w:val="24"/>
          <w:szCs w:val="24"/>
        </w:rPr>
      </w:pP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ПОСТАНОВЛЕНИЕ</w:t>
      </w:r>
    </w:p>
    <w:p w:rsidR="00821BB5" w:rsidRPr="00C9201A" w:rsidRDefault="00821BB5" w:rsidP="00821BB5">
      <w:pPr>
        <w:pStyle w:val="ConsPlusNormal"/>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от 19 декабря 2013 г. №</w:t>
      </w:r>
      <w:r w:rsidRPr="00800D84">
        <w:rPr>
          <w:rFonts w:ascii="Times New Roman" w:hAnsi="Times New Roman" w:cs="Times New Roman"/>
          <w:b/>
          <w:bCs/>
          <w:sz w:val="24"/>
          <w:szCs w:val="24"/>
        </w:rPr>
        <w:t xml:space="preserve"> 1186</w:t>
      </w:r>
      <w:r w:rsidR="00C9201A" w:rsidRPr="00C9201A">
        <w:rPr>
          <w:rFonts w:ascii="Times New Roman" w:hAnsi="Times New Roman" w:cs="Times New Roman"/>
          <w:b/>
          <w:bCs/>
          <w:sz w:val="24"/>
          <w:szCs w:val="24"/>
        </w:rPr>
        <w:t xml:space="preserve"> (</w:t>
      </w:r>
      <w:r w:rsidR="00C9201A">
        <w:rPr>
          <w:rFonts w:ascii="Times New Roman" w:hAnsi="Times New Roman" w:cs="Times New Roman"/>
          <w:b/>
          <w:bCs/>
          <w:sz w:val="24"/>
          <w:szCs w:val="24"/>
        </w:rPr>
        <w:t>в ред. ПП РФ от</w:t>
      </w:r>
      <w:r w:rsidR="000B7F89">
        <w:rPr>
          <w:rFonts w:ascii="Times New Roman" w:hAnsi="Times New Roman" w:cs="Times New Roman"/>
          <w:b/>
          <w:bCs/>
          <w:sz w:val="24"/>
          <w:szCs w:val="24"/>
        </w:rPr>
        <w:t xml:space="preserve"> </w:t>
      </w:r>
      <w:r w:rsidR="00C9201A">
        <w:rPr>
          <w:rFonts w:ascii="Times New Roman" w:hAnsi="Times New Roman" w:cs="Times New Roman"/>
          <w:b/>
          <w:bCs/>
          <w:sz w:val="24"/>
          <w:szCs w:val="24"/>
        </w:rPr>
        <w:t>19.05.2015 №477)</w:t>
      </w:r>
    </w:p>
    <w:p w:rsidR="00821BB5" w:rsidRPr="00800D84" w:rsidRDefault="00821BB5" w:rsidP="00821BB5">
      <w:pPr>
        <w:pStyle w:val="ConsPlusNormal"/>
        <w:spacing w:line="288" w:lineRule="auto"/>
        <w:jc w:val="center"/>
        <w:rPr>
          <w:rFonts w:ascii="Times New Roman" w:hAnsi="Times New Roman" w:cs="Times New Roman"/>
          <w:b/>
          <w:bCs/>
          <w:sz w:val="24"/>
          <w:szCs w:val="24"/>
        </w:rPr>
      </w:pP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ОБ УСТАНОВЛЕНИИ РАЗМЕРА</w:t>
      </w: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ЦЕНЫ КОНТРАКТА, ПРИ КОТОРОЙ ИЛИ ПРИ ПРЕВЫШЕНИИ КОТОРОЙ</w:t>
      </w: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СУЩЕСТВЕННЫЕ УСЛОВИЯ КОНТРАКТА МОГУТ БЫТЬ ИЗМЕНЕНЫ</w:t>
      </w: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ПО СОГЛАШЕНИЮ СТОРОН НА ОСНОВАНИИ РЕШЕНИЯ ПРАВИТЕЛЬСТВА</w:t>
      </w: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РОССИЙСКОЙ ФЕДЕРАЦИИ, ВЫСШЕГО ИСПОЛНИТЕЛЬНОГО ОРГАНА</w:t>
      </w: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ГОСУДАРСТВЕННОЙ ВЛАСТИ СУБЪЕКТА РОССИЙСКОЙ ФЕДЕРАЦИИ</w:t>
      </w: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И МЕСТНОЙ АДМИНИСТРАЦИИ, В СЛУЧАЕ ЕСЛИ ВЫПОЛНЕНИЕ КОНТРАКТА</w:t>
      </w: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ПО НЕЗАВИСЯЩИМ ОТ СТОРОН КОНТРАКТА ОБСТОЯТЕЛЬСТВАМ</w:t>
      </w:r>
    </w:p>
    <w:p w:rsidR="00821BB5" w:rsidRPr="00800D84" w:rsidRDefault="00821BB5" w:rsidP="00821BB5">
      <w:pPr>
        <w:pStyle w:val="ConsPlusNormal"/>
        <w:spacing w:line="288" w:lineRule="auto"/>
        <w:jc w:val="center"/>
        <w:rPr>
          <w:rFonts w:ascii="Times New Roman" w:hAnsi="Times New Roman" w:cs="Times New Roman"/>
          <w:b/>
          <w:bCs/>
          <w:sz w:val="24"/>
          <w:szCs w:val="24"/>
        </w:rPr>
      </w:pPr>
      <w:r w:rsidRPr="00800D84">
        <w:rPr>
          <w:rFonts w:ascii="Times New Roman" w:hAnsi="Times New Roman" w:cs="Times New Roman"/>
          <w:b/>
          <w:bCs/>
          <w:sz w:val="24"/>
          <w:szCs w:val="24"/>
        </w:rPr>
        <w:t>БЕЗ ИЗМЕНЕНИЯ ЕГО УСЛОВИЙ НЕВОЗМОЖНО</w:t>
      </w:r>
    </w:p>
    <w:p w:rsidR="00821BB5" w:rsidRPr="00C9201A" w:rsidRDefault="00821BB5" w:rsidP="00821BB5">
      <w:pPr>
        <w:pStyle w:val="ConsPlusNormal"/>
        <w:spacing w:line="288" w:lineRule="auto"/>
        <w:jc w:val="center"/>
        <w:rPr>
          <w:rFonts w:ascii="Times New Roman" w:hAnsi="Times New Roman" w:cs="Times New Roman"/>
          <w:b/>
          <w:bCs/>
          <w:sz w:val="16"/>
          <w:szCs w:val="16"/>
        </w:rPr>
      </w:pPr>
    </w:p>
    <w:p w:rsidR="00821BB5" w:rsidRPr="00800D84" w:rsidRDefault="00821BB5" w:rsidP="00821BB5">
      <w:pPr>
        <w:pStyle w:val="ConsPlusNormal"/>
        <w:spacing w:line="360" w:lineRule="auto"/>
        <w:ind w:firstLine="539"/>
        <w:jc w:val="both"/>
        <w:rPr>
          <w:rFonts w:ascii="Times New Roman" w:hAnsi="Times New Roman" w:cs="Times New Roman"/>
          <w:sz w:val="24"/>
          <w:szCs w:val="24"/>
        </w:rPr>
      </w:pPr>
      <w:r w:rsidRPr="00800D84">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821BB5" w:rsidRPr="00C9201A" w:rsidRDefault="00821BB5" w:rsidP="00821BB5">
      <w:pPr>
        <w:pStyle w:val="ConsPlusNormal"/>
        <w:spacing w:line="360" w:lineRule="auto"/>
        <w:ind w:firstLine="539"/>
        <w:jc w:val="both"/>
        <w:rPr>
          <w:rFonts w:ascii="Times New Roman" w:hAnsi="Times New Roman" w:cs="Times New Roman"/>
          <w:spacing w:val="-6"/>
          <w:sz w:val="24"/>
          <w:szCs w:val="24"/>
        </w:rPr>
      </w:pPr>
      <w:r w:rsidRPr="00C9201A">
        <w:rPr>
          <w:rFonts w:ascii="Times New Roman" w:hAnsi="Times New Roman" w:cs="Times New Roman"/>
          <w:spacing w:val="-6"/>
          <w:sz w:val="24"/>
          <w:szCs w:val="24"/>
        </w:rPr>
        <w:t>1. Установить следующие размеры цены контракта, заключенного на срок не менее чем 3 года для обеспечения федеральных нужд, нужд субъекта Российской Федерации и на срок не менее чем 1 год для обеспечения муниципальных нужд, при которой или при превышении которой существенные условия контракта могут быть изменены в установленном порядке, в случае если выполнение контракта по независящим от сторон контракта обстоятельствам без изменения его условий невозможно:</w:t>
      </w:r>
    </w:p>
    <w:p w:rsidR="00821BB5" w:rsidRPr="00800D84" w:rsidRDefault="00821BB5" w:rsidP="00821BB5">
      <w:pPr>
        <w:pStyle w:val="ConsPlusNormal"/>
        <w:spacing w:line="360" w:lineRule="auto"/>
        <w:ind w:firstLine="539"/>
        <w:jc w:val="both"/>
        <w:rPr>
          <w:rFonts w:ascii="Times New Roman" w:hAnsi="Times New Roman" w:cs="Times New Roman"/>
          <w:sz w:val="24"/>
          <w:szCs w:val="24"/>
        </w:rPr>
      </w:pPr>
      <w:r w:rsidRPr="00800D84">
        <w:rPr>
          <w:rFonts w:ascii="Times New Roman" w:hAnsi="Times New Roman" w:cs="Times New Roman"/>
          <w:sz w:val="24"/>
          <w:szCs w:val="24"/>
        </w:rPr>
        <w:t>10 млрд. рублей - для контракта, заключенного для обеспечения федеральных нужд</w:t>
      </w:r>
      <w:r w:rsidR="00C9201A" w:rsidRPr="00C9201A">
        <w:rPr>
          <w:rFonts w:ascii="Times New Roman" w:hAnsi="Times New Roman" w:cs="Times New Roman"/>
          <w:sz w:val="24"/>
          <w:szCs w:val="24"/>
        </w:rPr>
        <w:t>, за исключением контракта, включающего выполнение работ по проведению клинических исследований лекарственных препаратов для медицинского применения</w:t>
      </w:r>
      <w:r w:rsidRPr="00800D84">
        <w:rPr>
          <w:rFonts w:ascii="Times New Roman" w:hAnsi="Times New Roman" w:cs="Times New Roman"/>
          <w:sz w:val="24"/>
          <w:szCs w:val="24"/>
        </w:rPr>
        <w:t>;</w:t>
      </w:r>
    </w:p>
    <w:p w:rsidR="00821BB5" w:rsidRPr="00C9201A" w:rsidRDefault="00821BB5" w:rsidP="00821BB5">
      <w:pPr>
        <w:pStyle w:val="ConsPlusNormal"/>
        <w:spacing w:line="360" w:lineRule="auto"/>
        <w:ind w:firstLine="539"/>
        <w:jc w:val="both"/>
        <w:rPr>
          <w:rFonts w:ascii="Times New Roman" w:hAnsi="Times New Roman" w:cs="Times New Roman"/>
          <w:spacing w:val="-6"/>
          <w:sz w:val="24"/>
          <w:szCs w:val="24"/>
        </w:rPr>
      </w:pPr>
      <w:r w:rsidRPr="00C9201A">
        <w:rPr>
          <w:rFonts w:ascii="Times New Roman" w:hAnsi="Times New Roman" w:cs="Times New Roman"/>
          <w:spacing w:val="-6"/>
          <w:sz w:val="24"/>
          <w:szCs w:val="24"/>
        </w:rPr>
        <w:t>1 млрд. рублей - для контракта, заключенного для обеспечения нужд субъекта Российской Федерации;</w:t>
      </w:r>
    </w:p>
    <w:p w:rsidR="00821BB5" w:rsidRPr="00762761" w:rsidRDefault="00821BB5" w:rsidP="00821BB5">
      <w:pPr>
        <w:pStyle w:val="ConsPlusNormal"/>
        <w:spacing w:line="360" w:lineRule="auto"/>
        <w:ind w:firstLine="539"/>
        <w:jc w:val="both"/>
        <w:rPr>
          <w:rFonts w:ascii="Times New Roman" w:hAnsi="Times New Roman" w:cs="Times New Roman"/>
          <w:sz w:val="24"/>
          <w:szCs w:val="24"/>
        </w:rPr>
      </w:pPr>
      <w:r w:rsidRPr="00800D84">
        <w:rPr>
          <w:rFonts w:ascii="Times New Roman" w:hAnsi="Times New Roman" w:cs="Times New Roman"/>
          <w:sz w:val="24"/>
          <w:szCs w:val="24"/>
        </w:rPr>
        <w:t>500 млн. рублей - для контракта, заключенного для обеспечения муниципальных нужд.</w:t>
      </w:r>
    </w:p>
    <w:p w:rsidR="00C9201A" w:rsidRPr="00C9201A" w:rsidRDefault="00C9201A" w:rsidP="00821BB5">
      <w:pPr>
        <w:pStyle w:val="ConsPlusNormal"/>
        <w:spacing w:line="360" w:lineRule="auto"/>
        <w:ind w:firstLine="539"/>
        <w:jc w:val="both"/>
        <w:rPr>
          <w:rFonts w:ascii="Times New Roman" w:hAnsi="Times New Roman" w:cs="Times New Roman"/>
          <w:sz w:val="24"/>
          <w:szCs w:val="24"/>
        </w:rPr>
      </w:pPr>
      <w:r w:rsidRPr="00C9201A">
        <w:rPr>
          <w:rFonts w:ascii="Times New Roman" w:hAnsi="Times New Roman" w:cs="Times New Roman"/>
          <w:sz w:val="24"/>
          <w:szCs w:val="24"/>
        </w:rPr>
        <w:t>40 млн. рублей - для контракта, заключенного для обеспечения федеральных нужд, включающего выполнение работ по проведению клинических исследований лекарственных препаратов для медицинского применения.</w:t>
      </w:r>
    </w:p>
    <w:p w:rsidR="00821BB5" w:rsidRPr="00800D84" w:rsidRDefault="00821BB5" w:rsidP="00821BB5">
      <w:pPr>
        <w:pStyle w:val="ConsPlusNormal"/>
        <w:spacing w:line="360" w:lineRule="auto"/>
        <w:ind w:firstLine="539"/>
        <w:jc w:val="both"/>
        <w:rPr>
          <w:rFonts w:ascii="Times New Roman" w:hAnsi="Times New Roman" w:cs="Times New Roman"/>
          <w:sz w:val="24"/>
          <w:szCs w:val="24"/>
        </w:rPr>
      </w:pPr>
      <w:r w:rsidRPr="00800D84">
        <w:rPr>
          <w:rFonts w:ascii="Times New Roman" w:hAnsi="Times New Roman" w:cs="Times New Roman"/>
          <w:sz w:val="24"/>
          <w:szCs w:val="24"/>
        </w:rPr>
        <w:t>2. Настоящее постановление вступает в силу с 1 января 2014 г.</w:t>
      </w:r>
    </w:p>
    <w:p w:rsidR="00821BB5" w:rsidRPr="00800D84" w:rsidRDefault="00821BB5" w:rsidP="00821BB5">
      <w:pPr>
        <w:pStyle w:val="ConsPlusNormal"/>
        <w:jc w:val="right"/>
        <w:rPr>
          <w:rFonts w:ascii="Times New Roman" w:hAnsi="Times New Roman" w:cs="Times New Roman"/>
          <w:sz w:val="24"/>
          <w:szCs w:val="24"/>
        </w:rPr>
      </w:pPr>
      <w:r w:rsidRPr="00800D84">
        <w:rPr>
          <w:rFonts w:ascii="Times New Roman" w:hAnsi="Times New Roman" w:cs="Times New Roman"/>
          <w:sz w:val="24"/>
          <w:szCs w:val="24"/>
        </w:rPr>
        <w:t>Председатель Правительства</w:t>
      </w:r>
    </w:p>
    <w:p w:rsidR="00821BB5" w:rsidRPr="00800D84" w:rsidRDefault="00821BB5" w:rsidP="00821BB5">
      <w:pPr>
        <w:pStyle w:val="ConsPlusNormal"/>
        <w:jc w:val="right"/>
        <w:rPr>
          <w:rFonts w:ascii="Times New Roman" w:hAnsi="Times New Roman" w:cs="Times New Roman"/>
          <w:sz w:val="24"/>
          <w:szCs w:val="24"/>
        </w:rPr>
      </w:pPr>
      <w:r w:rsidRPr="00800D84">
        <w:rPr>
          <w:rFonts w:ascii="Times New Roman" w:hAnsi="Times New Roman" w:cs="Times New Roman"/>
          <w:sz w:val="24"/>
          <w:szCs w:val="24"/>
        </w:rPr>
        <w:t>Российской Федерации</w:t>
      </w:r>
    </w:p>
    <w:p w:rsidR="00821BB5" w:rsidRDefault="00821BB5" w:rsidP="00C9201A">
      <w:pPr>
        <w:pStyle w:val="ConsPlusNormal"/>
        <w:jc w:val="right"/>
        <w:rPr>
          <w:rFonts w:asciiTheme="majorHAnsi" w:eastAsiaTheme="majorEastAsia" w:hAnsiTheme="majorHAnsi" w:cstheme="majorBidi"/>
          <w:b/>
          <w:bCs/>
          <w:color w:val="4F81BD" w:themeColor="accent1"/>
          <w:sz w:val="26"/>
          <w:szCs w:val="26"/>
        </w:rPr>
      </w:pPr>
      <w:r w:rsidRPr="00800D84">
        <w:rPr>
          <w:rFonts w:ascii="Times New Roman" w:hAnsi="Times New Roman" w:cs="Times New Roman"/>
          <w:sz w:val="24"/>
          <w:szCs w:val="24"/>
        </w:rPr>
        <w:lastRenderedPageBreak/>
        <w:t>Д.МЕДВЕДЕВ</w:t>
      </w:r>
      <w:r>
        <w:br w:type="page"/>
      </w:r>
    </w:p>
    <w:p w:rsidR="00606123" w:rsidRDefault="00606123" w:rsidP="00606123">
      <w:pPr>
        <w:pStyle w:val="2"/>
      </w:pPr>
      <w:bookmarkStart w:id="182" w:name="_Toc474931034"/>
      <w:r>
        <w:lastRenderedPageBreak/>
        <w:t>Постановление Правительства РФ от 24 декабря 2014 года № 1224</w:t>
      </w:r>
      <w:r w:rsidR="005558AC">
        <w:t xml:space="preserve"> (</w:t>
      </w:r>
      <w:r w:rsidR="0052390A">
        <w:t>утратило силу</w:t>
      </w:r>
      <w:r w:rsidR="005558AC">
        <w:t>)</w:t>
      </w:r>
      <w:bookmarkEnd w:id="182"/>
    </w:p>
    <w:p w:rsidR="00606123" w:rsidRPr="00606123" w:rsidRDefault="00606123" w:rsidP="00606123">
      <w:pPr>
        <w:pStyle w:val="ConsPlusNormal"/>
        <w:spacing w:line="288" w:lineRule="auto"/>
        <w:jc w:val="center"/>
        <w:rPr>
          <w:rFonts w:ascii="Times New Roman" w:hAnsi="Times New Roman" w:cs="Times New Roman"/>
          <w:b/>
          <w:bCs/>
          <w:sz w:val="24"/>
          <w:szCs w:val="24"/>
        </w:rPr>
      </w:pPr>
    </w:p>
    <w:p w:rsidR="00606123" w:rsidRPr="00606123" w:rsidRDefault="00606123" w:rsidP="00606123">
      <w:pPr>
        <w:pStyle w:val="ConsPlusNormal"/>
        <w:spacing w:line="288" w:lineRule="auto"/>
        <w:jc w:val="center"/>
        <w:rPr>
          <w:rFonts w:ascii="Times New Roman" w:hAnsi="Times New Roman" w:cs="Times New Roman"/>
          <w:b/>
          <w:bCs/>
          <w:sz w:val="24"/>
          <w:szCs w:val="24"/>
        </w:rPr>
      </w:pPr>
      <w:r w:rsidRPr="00606123">
        <w:rPr>
          <w:rFonts w:ascii="Times New Roman" w:hAnsi="Times New Roman" w:cs="Times New Roman"/>
          <w:b/>
          <w:bCs/>
          <w:sz w:val="24"/>
          <w:szCs w:val="24"/>
        </w:rPr>
        <w:t>ПРАВИТЕЛЬСТВО РОССИЙСКОЙ ФЕДЕРАЦИИ</w:t>
      </w:r>
    </w:p>
    <w:p w:rsidR="00606123" w:rsidRPr="00606123" w:rsidRDefault="00606123" w:rsidP="00606123">
      <w:pPr>
        <w:pStyle w:val="ConsPlusNormal"/>
        <w:spacing w:line="288" w:lineRule="auto"/>
        <w:jc w:val="center"/>
        <w:rPr>
          <w:rFonts w:ascii="Times New Roman" w:hAnsi="Times New Roman" w:cs="Times New Roman"/>
          <w:b/>
          <w:bCs/>
          <w:sz w:val="24"/>
          <w:szCs w:val="24"/>
        </w:rPr>
      </w:pPr>
    </w:p>
    <w:p w:rsidR="00606123" w:rsidRPr="00606123" w:rsidRDefault="00606123" w:rsidP="00606123">
      <w:pPr>
        <w:pStyle w:val="ConsPlusNormal"/>
        <w:spacing w:line="288" w:lineRule="auto"/>
        <w:jc w:val="center"/>
        <w:rPr>
          <w:rFonts w:ascii="Times New Roman" w:hAnsi="Times New Roman" w:cs="Times New Roman"/>
          <w:b/>
          <w:bCs/>
          <w:sz w:val="24"/>
          <w:szCs w:val="24"/>
        </w:rPr>
      </w:pPr>
      <w:r w:rsidRPr="00606123">
        <w:rPr>
          <w:rFonts w:ascii="Times New Roman" w:hAnsi="Times New Roman" w:cs="Times New Roman"/>
          <w:b/>
          <w:bCs/>
          <w:sz w:val="24"/>
          <w:szCs w:val="24"/>
        </w:rPr>
        <w:t>ПОСТАНОВЛЕНИЕ</w:t>
      </w:r>
    </w:p>
    <w:p w:rsidR="00606123" w:rsidRPr="00606123" w:rsidRDefault="00606123" w:rsidP="00606123">
      <w:pPr>
        <w:pStyle w:val="ConsPlusNormal"/>
        <w:spacing w:line="288" w:lineRule="auto"/>
        <w:jc w:val="center"/>
        <w:rPr>
          <w:rFonts w:ascii="Times New Roman" w:hAnsi="Times New Roman" w:cs="Times New Roman"/>
          <w:b/>
          <w:bCs/>
          <w:sz w:val="24"/>
          <w:szCs w:val="24"/>
        </w:rPr>
      </w:pPr>
      <w:r w:rsidRPr="00606123">
        <w:rPr>
          <w:rFonts w:ascii="Times New Roman" w:hAnsi="Times New Roman" w:cs="Times New Roman"/>
          <w:b/>
          <w:bCs/>
          <w:sz w:val="24"/>
          <w:szCs w:val="24"/>
        </w:rPr>
        <w:t xml:space="preserve">от 24 декабря 2013 г. </w:t>
      </w:r>
      <w:r w:rsidR="003F0CAC">
        <w:rPr>
          <w:rFonts w:ascii="Times New Roman" w:hAnsi="Times New Roman" w:cs="Times New Roman"/>
          <w:b/>
          <w:bCs/>
          <w:sz w:val="24"/>
          <w:szCs w:val="24"/>
        </w:rPr>
        <w:t>№</w:t>
      </w:r>
      <w:r w:rsidRPr="00606123">
        <w:rPr>
          <w:rFonts w:ascii="Times New Roman" w:hAnsi="Times New Roman" w:cs="Times New Roman"/>
          <w:b/>
          <w:bCs/>
          <w:sz w:val="24"/>
          <w:szCs w:val="24"/>
        </w:rPr>
        <w:t xml:space="preserve"> 1224</w:t>
      </w:r>
    </w:p>
    <w:p w:rsidR="00606123" w:rsidRPr="00606123" w:rsidRDefault="00606123" w:rsidP="00606123">
      <w:pPr>
        <w:pStyle w:val="ConsPlusNormal"/>
        <w:spacing w:line="288" w:lineRule="auto"/>
        <w:jc w:val="center"/>
        <w:rPr>
          <w:rFonts w:ascii="Times New Roman" w:hAnsi="Times New Roman" w:cs="Times New Roman"/>
          <w:b/>
          <w:bCs/>
          <w:sz w:val="24"/>
          <w:szCs w:val="24"/>
        </w:rPr>
      </w:pPr>
    </w:p>
    <w:p w:rsidR="00C95FA7" w:rsidRDefault="00C95FA7" w:rsidP="00C95FA7">
      <w:pPr>
        <w:pStyle w:val="ConsPlusTitle"/>
        <w:jc w:val="center"/>
      </w:pPr>
    </w:p>
    <w:p w:rsidR="00C95FA7" w:rsidRPr="00C95FA7" w:rsidRDefault="00C95FA7" w:rsidP="00C95FA7">
      <w:pPr>
        <w:pStyle w:val="ConsPlusNormal"/>
        <w:spacing w:line="288" w:lineRule="auto"/>
        <w:jc w:val="center"/>
        <w:rPr>
          <w:rFonts w:ascii="Times New Roman" w:hAnsi="Times New Roman" w:cs="Times New Roman"/>
          <w:b/>
          <w:bCs/>
          <w:sz w:val="24"/>
          <w:szCs w:val="24"/>
        </w:rPr>
      </w:pPr>
      <w:r w:rsidRPr="00C95FA7">
        <w:rPr>
          <w:rFonts w:ascii="Times New Roman" w:hAnsi="Times New Roman" w:cs="Times New Roman"/>
          <w:b/>
          <w:bCs/>
          <w:sz w:val="24"/>
          <w:szCs w:val="24"/>
        </w:rPr>
        <w:t>ОБ УСТАНОВЛЕНИИ</w:t>
      </w:r>
    </w:p>
    <w:p w:rsidR="00C95FA7" w:rsidRPr="00C95FA7" w:rsidRDefault="00C95FA7" w:rsidP="00C95FA7">
      <w:pPr>
        <w:pStyle w:val="ConsPlusNormal"/>
        <w:spacing w:line="288" w:lineRule="auto"/>
        <w:jc w:val="center"/>
        <w:rPr>
          <w:rFonts w:ascii="Times New Roman" w:hAnsi="Times New Roman" w:cs="Times New Roman"/>
          <w:b/>
          <w:bCs/>
          <w:sz w:val="24"/>
          <w:szCs w:val="24"/>
        </w:rPr>
      </w:pPr>
      <w:r w:rsidRPr="00C95FA7">
        <w:rPr>
          <w:rFonts w:ascii="Times New Roman" w:hAnsi="Times New Roman" w:cs="Times New Roman"/>
          <w:b/>
          <w:bCs/>
          <w:sz w:val="24"/>
          <w:szCs w:val="24"/>
        </w:rPr>
        <w:t>ЗАПРЕТА И ОГРАНИЧЕНИЙ НА ДОПУСК ТОВАРОВ, ПРОИСХОДЯЩИХ</w:t>
      </w:r>
    </w:p>
    <w:p w:rsidR="00C95FA7" w:rsidRPr="00C95FA7" w:rsidRDefault="00C95FA7" w:rsidP="00C95FA7">
      <w:pPr>
        <w:pStyle w:val="ConsPlusNormal"/>
        <w:spacing w:line="288" w:lineRule="auto"/>
        <w:jc w:val="center"/>
        <w:rPr>
          <w:rFonts w:ascii="Times New Roman" w:hAnsi="Times New Roman" w:cs="Times New Roman"/>
          <w:b/>
          <w:bCs/>
          <w:sz w:val="24"/>
          <w:szCs w:val="24"/>
        </w:rPr>
      </w:pPr>
      <w:r w:rsidRPr="00C95FA7">
        <w:rPr>
          <w:rFonts w:ascii="Times New Roman" w:hAnsi="Times New Roman" w:cs="Times New Roman"/>
          <w:b/>
          <w:bCs/>
          <w:sz w:val="24"/>
          <w:szCs w:val="24"/>
        </w:rPr>
        <w:t>ИЗ ИНОСТРАННЫХ ГОСУДАРСТВ, РАБОТ (УСЛУГ), ВЫПОЛНЯЕМЫХ</w:t>
      </w:r>
    </w:p>
    <w:p w:rsidR="00C95FA7" w:rsidRPr="00C95FA7" w:rsidRDefault="00C95FA7" w:rsidP="00C95FA7">
      <w:pPr>
        <w:pStyle w:val="ConsPlusNormal"/>
        <w:spacing w:line="288" w:lineRule="auto"/>
        <w:jc w:val="center"/>
        <w:rPr>
          <w:rFonts w:ascii="Times New Roman" w:hAnsi="Times New Roman" w:cs="Times New Roman"/>
          <w:b/>
          <w:bCs/>
          <w:sz w:val="24"/>
          <w:szCs w:val="24"/>
        </w:rPr>
      </w:pPr>
      <w:r w:rsidRPr="00C95FA7">
        <w:rPr>
          <w:rFonts w:ascii="Times New Roman" w:hAnsi="Times New Roman" w:cs="Times New Roman"/>
          <w:b/>
          <w:bCs/>
          <w:sz w:val="24"/>
          <w:szCs w:val="24"/>
        </w:rPr>
        <w:t>(ОКАЗЫВАЕМЫХ) ИНОСТРАННЫМИ ЛИЦАМИ, ДЛЯ ЦЕЛЕЙ ОСУЩЕСТВЛЕНИЯ</w:t>
      </w:r>
    </w:p>
    <w:p w:rsidR="00C95FA7" w:rsidRPr="00C95FA7" w:rsidRDefault="00C95FA7" w:rsidP="00C95FA7">
      <w:pPr>
        <w:pStyle w:val="ConsPlusNormal"/>
        <w:spacing w:line="288" w:lineRule="auto"/>
        <w:jc w:val="center"/>
        <w:rPr>
          <w:rFonts w:ascii="Times New Roman" w:hAnsi="Times New Roman" w:cs="Times New Roman"/>
          <w:b/>
          <w:bCs/>
          <w:sz w:val="24"/>
          <w:szCs w:val="24"/>
        </w:rPr>
      </w:pPr>
      <w:r w:rsidRPr="00C95FA7">
        <w:rPr>
          <w:rFonts w:ascii="Times New Roman" w:hAnsi="Times New Roman" w:cs="Times New Roman"/>
          <w:b/>
          <w:bCs/>
          <w:sz w:val="24"/>
          <w:szCs w:val="24"/>
        </w:rPr>
        <w:t>ЗАКУПОК ТОВАРОВ, РАБОТ (УСЛУГ) ДЛЯ НУЖД ОБОРОНЫ СТРАНЫ</w:t>
      </w:r>
    </w:p>
    <w:p w:rsidR="00C95FA7" w:rsidRPr="00C95FA7" w:rsidRDefault="00C95FA7" w:rsidP="00C95FA7">
      <w:pPr>
        <w:pStyle w:val="ConsPlusNormal"/>
        <w:spacing w:line="288" w:lineRule="auto"/>
        <w:jc w:val="center"/>
        <w:rPr>
          <w:rFonts w:ascii="Times New Roman" w:hAnsi="Times New Roman" w:cs="Times New Roman"/>
          <w:b/>
          <w:bCs/>
          <w:sz w:val="24"/>
          <w:szCs w:val="24"/>
        </w:rPr>
      </w:pPr>
      <w:r w:rsidRPr="00C95FA7">
        <w:rPr>
          <w:rFonts w:ascii="Times New Roman" w:hAnsi="Times New Roman" w:cs="Times New Roman"/>
          <w:b/>
          <w:bCs/>
          <w:sz w:val="24"/>
          <w:szCs w:val="24"/>
        </w:rPr>
        <w:t>И БЕЗОПАСНОСТИ ГОСУДАРСТВА</w:t>
      </w:r>
    </w:p>
    <w:p w:rsidR="00C95FA7" w:rsidRPr="00C95FA7" w:rsidRDefault="00C95FA7" w:rsidP="00C95FA7">
      <w:pPr>
        <w:pStyle w:val="ConsPlusNormal"/>
        <w:spacing w:line="288" w:lineRule="auto"/>
        <w:jc w:val="center"/>
        <w:rPr>
          <w:rFonts w:ascii="Times New Roman" w:hAnsi="Times New Roman" w:cs="Times New Roman"/>
          <w:bCs/>
          <w:sz w:val="24"/>
          <w:szCs w:val="24"/>
        </w:rPr>
      </w:pPr>
      <w:r w:rsidRPr="00C95FA7">
        <w:rPr>
          <w:rFonts w:ascii="Times New Roman" w:hAnsi="Times New Roman" w:cs="Times New Roman"/>
          <w:bCs/>
          <w:sz w:val="24"/>
          <w:szCs w:val="24"/>
        </w:rPr>
        <w:t>Список изменяющих документов</w:t>
      </w:r>
    </w:p>
    <w:p w:rsidR="00C95FA7" w:rsidRPr="00C95FA7" w:rsidRDefault="00C95FA7" w:rsidP="00C95FA7">
      <w:pPr>
        <w:pStyle w:val="ConsPlusNormal"/>
        <w:spacing w:line="288" w:lineRule="auto"/>
        <w:jc w:val="center"/>
        <w:rPr>
          <w:rFonts w:ascii="Times New Roman" w:hAnsi="Times New Roman" w:cs="Times New Roman"/>
          <w:bCs/>
          <w:sz w:val="24"/>
          <w:szCs w:val="24"/>
        </w:rPr>
      </w:pPr>
      <w:r w:rsidRPr="00C95FA7">
        <w:rPr>
          <w:rFonts w:ascii="Times New Roman" w:hAnsi="Times New Roman" w:cs="Times New Roman"/>
          <w:bCs/>
          <w:sz w:val="24"/>
          <w:szCs w:val="24"/>
        </w:rPr>
        <w:t>(в ред. Постановления Правительства РФ от 29.12.2015 N 1470</w:t>
      </w:r>
      <w:r w:rsidR="00AB372F">
        <w:rPr>
          <w:rFonts w:ascii="Times New Roman" w:hAnsi="Times New Roman" w:cs="Times New Roman"/>
          <w:bCs/>
          <w:sz w:val="24"/>
          <w:szCs w:val="24"/>
        </w:rPr>
        <w:t>, от 18.07.2016 № 684</w:t>
      </w:r>
      <w:r w:rsidRPr="00C95FA7">
        <w:rPr>
          <w:rFonts w:ascii="Times New Roman" w:hAnsi="Times New Roman" w:cs="Times New Roman"/>
          <w:bCs/>
          <w:sz w:val="24"/>
          <w:szCs w:val="24"/>
        </w:rPr>
        <w:t>)</w:t>
      </w:r>
    </w:p>
    <w:p w:rsidR="00C95FA7" w:rsidRDefault="00C95FA7" w:rsidP="00C95FA7">
      <w:pPr>
        <w:pStyle w:val="ConsPlusNormal"/>
        <w:jc w:val="center"/>
      </w:pP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В соответствии с частью 3 статьи 14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КонсультантПлюс: примечание.</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Пункт 1 в редакции Постановления Правительства РФ от 29.12.2015 N 1470 действует до 1 января 2018 года.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1. Установить запрет на допуск товаров (за исключением товаров по перечню согласно приложению),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за исключением случаев, когда производство таких товаров, выполнение работ и оказание услуг на территории Российской Федерации отсутствуют.</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 1 в ред. Постановления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КонсультантПлюс: примечание.</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Пункт 1.1 в редакции Постановления Правительства РФ от 29.12.2015 N 1470 действует до 1 января 2018 года.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lastRenderedPageBreak/>
        <w:t>1(1). Установить запрет на допуск товаров, указанных в приложении к настоящему постановлению, происходящих из иностранных государств (за исключением государств - членов Евразийского экономического союза), для целей осуществления закупок товаров для нужд обороны страны и безопасности государства, за исключением случаев, когда производство таких товаров на территории государств - членов Евразийского экономического союза отсутствует.</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 1(1) введен Постановлением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КонсультантПлюс: примечание.</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Постановлением Правительства РФ от 29.12.2015 N 1470 с 1 января 2018 года данный документ будет дополнен пунктом 1.2.</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 xml:space="preserve">2. Установить, что подтверждением отсутствия производства на территории Российской Федерации товаров обрабатывающих отраслей промышленности, относящихся к сфере ведения Министерства промышленности и торговли Российской Федерации, является заключение Министерства промышленности и торговли Российской Федерации об отсутствии производства на территории Российской Федерации товаров обрабатывающих отраслей промышленности, выдаваемое в соответствии с </w:t>
      </w:r>
      <w:hyperlink w:anchor="Par46" w:tooltip="3(1). Министерству промышленности и торговли Российской Федерации разработать и утвердить до 1 января 2016 г. порядок выдачи заключения, указанного в пункте 2 настоящего постановления." w:history="1">
        <w:r w:rsidRPr="00C95FA7">
          <w:rPr>
            <w:rFonts w:ascii="Times New Roman" w:hAnsi="Times New Roman" w:cs="Times New Roman"/>
            <w:sz w:val="24"/>
            <w:szCs w:val="24"/>
          </w:rPr>
          <w:t>пунктом 3(1)</w:t>
        </w:r>
      </w:hyperlink>
      <w:r w:rsidRPr="00C95FA7">
        <w:rPr>
          <w:rFonts w:ascii="Times New Roman" w:hAnsi="Times New Roman" w:cs="Times New Roman"/>
          <w:sz w:val="24"/>
          <w:szCs w:val="24"/>
        </w:rPr>
        <w:t xml:space="preserve"> настоящего постановления с учетом положений </w:t>
      </w:r>
      <w:hyperlink w:anchor="Par34" w:tooltip="2(1). Установить, что продукция признается продукцией, произведенной на территории Российской Федерации, в случаях:" w:history="1">
        <w:r w:rsidRPr="00C95FA7">
          <w:rPr>
            <w:rFonts w:ascii="Times New Roman" w:hAnsi="Times New Roman" w:cs="Times New Roman"/>
            <w:sz w:val="24"/>
            <w:szCs w:val="24"/>
          </w:rPr>
          <w:t>пунктов 2(1)</w:t>
        </w:r>
      </w:hyperlink>
      <w:r w:rsidRPr="00C95FA7">
        <w:rPr>
          <w:rFonts w:ascii="Times New Roman" w:hAnsi="Times New Roman" w:cs="Times New Roman"/>
          <w:sz w:val="24"/>
          <w:szCs w:val="24"/>
        </w:rPr>
        <w:t xml:space="preserve"> - </w:t>
      </w:r>
      <w:hyperlink w:anchor="Par43" w:tooltip="2(4). В целях реализации настоящего постановления при отнесении продукции к продукции, произведенной в Российской Федерации, допускается осуществление на территории государств - членов Евразийского экономического союза операций, указанных в требованиях к промы" w:history="1">
        <w:r w:rsidRPr="00C95FA7">
          <w:rPr>
            <w:rFonts w:ascii="Times New Roman" w:hAnsi="Times New Roman" w:cs="Times New Roman"/>
            <w:sz w:val="24"/>
            <w:szCs w:val="24"/>
          </w:rPr>
          <w:t>2(4)</w:t>
        </w:r>
      </w:hyperlink>
      <w:r w:rsidRPr="00C95FA7">
        <w:rPr>
          <w:rFonts w:ascii="Times New Roman" w:hAnsi="Times New Roman" w:cs="Times New Roman"/>
          <w:sz w:val="24"/>
          <w:szCs w:val="24"/>
        </w:rPr>
        <w:t xml:space="preserve"> настоящего постановления, в случае отсутствия продукции, производимой на территории Российской Федерации и имеющей схожие технические и эксплуатационные характеристики с соответствующими товарами, позволяющей ей выполнять те же функции и быть коммерчески взаимозаменяемой.</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 2 в ред. Постановления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2(1). Установить, что продукция признается продукцией, произведенной на территории Российской Федерации, в случаях:</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а) создания или модернизации и (или) освоения производства такой продукции в рамках специального инвестиционного контракта, заключенного Российской Федерацией или Российской Федерацией и субъектом Российской Федерации. При этом для целей настоящего постановления такая продукция приравнивается к продукции, произведенной на территории Российской Федерации, в течение не более 5 лет со дня заключения специального инвестиционного контракта и не более 3 лет со дня начала ее производства стороной - инвестором специального инвестиционного контракта;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 xml:space="preserve">б) соответствия требованиям к промышленной продукции, предъявляемым в целях ее отнесения к продукции, произведенной в Российской Федерации, согласно приложению к постановлению Правительства Российской Федерации от 17 июля 2015 г. N 719 "О критериях </w:t>
      </w:r>
      <w:r w:rsidRPr="00C95FA7">
        <w:rPr>
          <w:rFonts w:ascii="Times New Roman" w:hAnsi="Times New Roman" w:cs="Times New Roman"/>
          <w:sz w:val="24"/>
          <w:szCs w:val="24"/>
        </w:rPr>
        <w:lastRenderedPageBreak/>
        <w:t>отнесения промышленной продукции к промышленной продукции, не имеющей аналогов, произведенных в Российской Федерации" (в случае отсутствия специального инвестиционного контракта);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в) подтверждения Российской Федерации как страны происхождения товаров в соответствии с Соглашением о Правилах определения страны происхождения товаров в Содружестве Независимых Государств от 20 ноября 2009 г. (в случае отсутствия такой продукции в приложении к постановлению Правительства Российской Федерации от 17 июля 2015 г. N 719 "О критериях отнесения промышленной продукции к промышленной продукции, не имеющей аналогов, произведенных в Российской Федерации" и отсутствия специального инвестиционного контракта).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 2(1) введен Постановлением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2(2). Подтверждением соответствия товаров требованиям к промышленной продукции, предъявляемым в целях ее отнесения к продукции, произведенной в Российской Федерации, установленным приложением к постановлению Правительства Российской Федерации от 17 июля 2015 г. N 719 "О критериях отнесения промышленной продукции к промышленной продукции, не имеющей аналогов, произведенных в Российской Федерации", является акт экспертизы, выдаваемый в порядке, определяемом Министерством промышленности и торговли Российской Федерации.</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 2(2) введен Постановлением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2(3). Подтверждением страны происхождения товаров в соответствии с Соглашением о Правилах определения страны происхождения товаров в Содружестве Независимых Государств от 20 ноября 2009 г. является сертификат о происхождении товара, выдаваемый уполномоченным органом (организацией) государства - участника этого Соглашения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 2(3) введен Постановлением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2(4). В целях реализации настоящего постановления при отнесении продукции к продукции, произведенной в Российской Федерации, допускается осуществление на территории государств - членов Евразийского экономического союза операций, указанных в требованиях к промышленной продукции, предъявляемых в целях ее отнесения к продукции, произведенной в Российской Федерации, установленных приложением к постановлению Правительства Российской Федерации от 17 июля 2015 г. N 719 "О критериях отнесения промышленной продукции к промышленной продукции, не имеющей аналогов, произведенных в Российской Федерации".</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lastRenderedPageBreak/>
        <w:t>(п. 2(4) введен Постановлением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3. Утратил силу с 1 января 2016 года. - Постановление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 xml:space="preserve">3(1). Министерству промышленности и торговли Российской Федерации разработать и утвердить до 1 января 2016 г. порядок выдачи заключения, указанного в </w:t>
      </w:r>
      <w:hyperlink w:anchor="Par32" w:tooltip="2. Установить, что подтверждением отсутствия производства на территории Российской Федерации товаров обрабатывающих отраслей промышленности, относящихся к сфере ведения Министерства промышленности и торговли Российской Федерации, является заключение Министерст" w:history="1">
        <w:r w:rsidRPr="00C95FA7">
          <w:rPr>
            <w:rFonts w:ascii="Times New Roman" w:hAnsi="Times New Roman" w:cs="Times New Roman"/>
            <w:sz w:val="24"/>
            <w:szCs w:val="24"/>
          </w:rPr>
          <w:t>пункте 2</w:t>
        </w:r>
      </w:hyperlink>
      <w:r w:rsidRPr="00C95FA7">
        <w:rPr>
          <w:rFonts w:ascii="Times New Roman" w:hAnsi="Times New Roman" w:cs="Times New Roman"/>
          <w:sz w:val="24"/>
          <w:szCs w:val="24"/>
        </w:rPr>
        <w:t xml:space="preserve"> настоящего постановления.</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 3(1) введен Постановлением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3(2). Министерству промышленности и торговли Российской Федерации провести в срок не позднее III квартала 2016 г. консультации с заинтересованными органами исполнительной власти государств - членов Евразийского экономического союза по вопросу определения механизма отнесения товаров к товарам, произведенным на территории государств - членов Евразийского экономического союза.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 3(2) введен Постановлением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4. Признать утратившим силу постановление Правительства Российской Федерации от 7 февраля 2011 г. N 56 "Об установлении запретов и ограничений на допуск товаров, происходящих из иностранного государства или группы иностранных государств, работ (услуг), выполняемых (оказываемых) иностранными лицами, в рамках размещения заказов на поставки товаров, выполнение работ, оказание услуг для нужд обороны страны и безопасности государства" (Собрание законодательства Российской Федерации, 2011, N 7, ст. 987).</w:t>
      </w:r>
    </w:p>
    <w:p w:rsid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 xml:space="preserve">5. </w:t>
      </w:r>
      <w:hyperlink w:anchor="Par20" w:tooltip="1. Установить запрет на допуск товаров (за исключением товаров по перечню согласно приложению),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 w:history="1">
        <w:r w:rsidRPr="00C95FA7">
          <w:rPr>
            <w:rFonts w:ascii="Times New Roman" w:hAnsi="Times New Roman" w:cs="Times New Roman"/>
            <w:sz w:val="24"/>
            <w:szCs w:val="24"/>
          </w:rPr>
          <w:t>Пункты 1</w:t>
        </w:r>
      </w:hyperlink>
      <w:r w:rsidRPr="00C95FA7">
        <w:rPr>
          <w:rFonts w:ascii="Times New Roman" w:hAnsi="Times New Roman" w:cs="Times New Roman"/>
          <w:sz w:val="24"/>
          <w:szCs w:val="24"/>
        </w:rPr>
        <w:t xml:space="preserve">, </w:t>
      </w:r>
      <w:hyperlink w:anchor="Par32" w:tooltip="2. Установить, что подтверждением отсутствия производства на территории Российской Федерации товаров обрабатывающих отраслей промышленности, относящихся к сфере ведения Министерства промышленности и торговли Российской Федерации, является заключение Министерст" w:history="1">
        <w:r w:rsidRPr="00C95FA7">
          <w:rPr>
            <w:rFonts w:ascii="Times New Roman" w:hAnsi="Times New Roman" w:cs="Times New Roman"/>
            <w:sz w:val="24"/>
            <w:szCs w:val="24"/>
          </w:rPr>
          <w:t>2</w:t>
        </w:r>
      </w:hyperlink>
      <w:r w:rsidRPr="00C95FA7">
        <w:rPr>
          <w:rFonts w:ascii="Times New Roman" w:hAnsi="Times New Roman" w:cs="Times New Roman"/>
          <w:sz w:val="24"/>
          <w:szCs w:val="24"/>
        </w:rPr>
        <w:t xml:space="preserve"> и </w:t>
      </w:r>
      <w:hyperlink w:anchor="Par50" w:tooltip="4. Признать утратившим силу постановление Правительства Российской Федерации от 7 февраля 2011 г. N 56 &quot;Об установлении запретов и ограничений на допуск товаров, происходящих из иностранного государства или группы иностранных государств, работ (услуг), выполня" w:history="1">
        <w:r w:rsidRPr="00C95FA7">
          <w:rPr>
            <w:rFonts w:ascii="Times New Roman" w:hAnsi="Times New Roman" w:cs="Times New Roman"/>
            <w:sz w:val="24"/>
            <w:szCs w:val="24"/>
          </w:rPr>
          <w:t>4</w:t>
        </w:r>
      </w:hyperlink>
      <w:r w:rsidRPr="00C95FA7">
        <w:rPr>
          <w:rFonts w:ascii="Times New Roman" w:hAnsi="Times New Roman" w:cs="Times New Roman"/>
          <w:sz w:val="24"/>
          <w:szCs w:val="24"/>
        </w:rPr>
        <w:t xml:space="preserve"> настоящего постановления вступают в силу с 1 января 2014 г.</w:t>
      </w:r>
    </w:p>
    <w:p w:rsidR="00AB372F" w:rsidRPr="00AB372F" w:rsidRDefault="00AB372F" w:rsidP="00AB372F">
      <w:pPr>
        <w:pStyle w:val="ConsPlusNormal"/>
        <w:spacing w:line="360" w:lineRule="auto"/>
        <w:ind w:firstLine="540"/>
        <w:jc w:val="both"/>
        <w:rPr>
          <w:rFonts w:ascii="Times New Roman" w:hAnsi="Times New Roman" w:cs="Times New Roman"/>
          <w:sz w:val="24"/>
          <w:szCs w:val="24"/>
        </w:rPr>
      </w:pPr>
      <w:r w:rsidRPr="00AB372F">
        <w:rPr>
          <w:rFonts w:ascii="Times New Roman" w:hAnsi="Times New Roman" w:cs="Times New Roman"/>
          <w:sz w:val="24"/>
          <w:szCs w:val="24"/>
        </w:rPr>
        <w:t>6. Действие настоящего постановления не распространяется на осуществление закупок Министерством внутренних дел Российской Федерации, Федеральной службой безопасности Российской Федерации, Федеральной службой охраны Российской Федерации, Службой внешней разведки Российской Федерации, Федеральной службой по техническому и экспортному контролю и Управлением делами Президента Российской Федерации.</w:t>
      </w:r>
    </w:p>
    <w:p w:rsidR="00AB372F" w:rsidRPr="00AB372F" w:rsidRDefault="00AB372F" w:rsidP="00AB372F">
      <w:pPr>
        <w:pStyle w:val="ConsPlusNormal"/>
        <w:spacing w:line="360" w:lineRule="auto"/>
        <w:ind w:firstLine="539"/>
        <w:jc w:val="both"/>
        <w:rPr>
          <w:rFonts w:ascii="Times New Roman" w:hAnsi="Times New Roman" w:cs="Times New Roman"/>
          <w:sz w:val="24"/>
          <w:szCs w:val="24"/>
        </w:rPr>
      </w:pPr>
      <w:r w:rsidRPr="00AB372F">
        <w:rPr>
          <w:rFonts w:ascii="Times New Roman" w:hAnsi="Times New Roman" w:cs="Times New Roman"/>
          <w:sz w:val="24"/>
          <w:szCs w:val="24"/>
        </w:rPr>
        <w:t>(п. 6 введен Постановлением Правительства РФ от 18.07.2016 N 684)</w:t>
      </w:r>
    </w:p>
    <w:p w:rsidR="00C95FA7" w:rsidRDefault="00C95FA7" w:rsidP="00C95FA7">
      <w:pPr>
        <w:pStyle w:val="ConsPlusNormal"/>
        <w:ind w:firstLine="540"/>
        <w:jc w:val="both"/>
      </w:pPr>
    </w:p>
    <w:p w:rsidR="00C95FA7" w:rsidRPr="00C95FA7" w:rsidRDefault="00C95FA7" w:rsidP="00C95FA7">
      <w:pPr>
        <w:pStyle w:val="ConsPlusNormal"/>
        <w:spacing w:line="360" w:lineRule="auto"/>
        <w:jc w:val="right"/>
        <w:rPr>
          <w:rFonts w:ascii="Times New Roman" w:hAnsi="Times New Roman" w:cs="Times New Roman"/>
          <w:sz w:val="24"/>
          <w:szCs w:val="24"/>
        </w:rPr>
      </w:pPr>
      <w:r w:rsidRPr="00C95FA7">
        <w:rPr>
          <w:rFonts w:ascii="Times New Roman" w:hAnsi="Times New Roman" w:cs="Times New Roman"/>
          <w:sz w:val="24"/>
          <w:szCs w:val="24"/>
        </w:rPr>
        <w:t>Председатель Правительства</w:t>
      </w:r>
    </w:p>
    <w:p w:rsidR="00C95FA7" w:rsidRPr="00C95FA7" w:rsidRDefault="00C95FA7" w:rsidP="00C95FA7">
      <w:pPr>
        <w:pStyle w:val="ConsPlusNormal"/>
        <w:spacing w:line="360" w:lineRule="auto"/>
        <w:jc w:val="right"/>
        <w:rPr>
          <w:rFonts w:ascii="Times New Roman" w:hAnsi="Times New Roman" w:cs="Times New Roman"/>
          <w:sz w:val="24"/>
          <w:szCs w:val="24"/>
        </w:rPr>
      </w:pPr>
      <w:r w:rsidRPr="00C95FA7">
        <w:rPr>
          <w:rFonts w:ascii="Times New Roman" w:hAnsi="Times New Roman" w:cs="Times New Roman"/>
          <w:sz w:val="24"/>
          <w:szCs w:val="24"/>
        </w:rPr>
        <w:t>Российской Федерации</w:t>
      </w:r>
    </w:p>
    <w:p w:rsidR="00C95FA7" w:rsidRPr="00C95FA7" w:rsidRDefault="00C95FA7" w:rsidP="00C95FA7">
      <w:pPr>
        <w:pStyle w:val="ConsPlusNormal"/>
        <w:spacing w:line="360" w:lineRule="auto"/>
        <w:jc w:val="right"/>
        <w:rPr>
          <w:rFonts w:ascii="Times New Roman" w:hAnsi="Times New Roman" w:cs="Times New Roman"/>
          <w:sz w:val="24"/>
          <w:szCs w:val="24"/>
        </w:rPr>
      </w:pPr>
      <w:r w:rsidRPr="00C95FA7">
        <w:rPr>
          <w:rFonts w:ascii="Times New Roman" w:hAnsi="Times New Roman" w:cs="Times New Roman"/>
          <w:sz w:val="24"/>
          <w:szCs w:val="24"/>
        </w:rPr>
        <w:t>Д.МЕДВЕДЕВ</w:t>
      </w:r>
    </w:p>
    <w:p w:rsidR="00C95FA7" w:rsidRPr="00C95FA7" w:rsidRDefault="00C95FA7" w:rsidP="00C95FA7">
      <w:pPr>
        <w:pStyle w:val="ConsPlusNormal"/>
        <w:spacing w:line="360" w:lineRule="auto"/>
        <w:jc w:val="right"/>
        <w:rPr>
          <w:rFonts w:ascii="Times New Roman" w:hAnsi="Times New Roman" w:cs="Times New Roman"/>
          <w:sz w:val="24"/>
          <w:szCs w:val="24"/>
        </w:rPr>
      </w:pPr>
    </w:p>
    <w:p w:rsidR="00C95FA7" w:rsidRPr="00C95FA7" w:rsidRDefault="00C95FA7" w:rsidP="00C95FA7">
      <w:pPr>
        <w:pStyle w:val="ConsPlusNormal"/>
        <w:spacing w:line="360" w:lineRule="auto"/>
        <w:jc w:val="right"/>
        <w:rPr>
          <w:rFonts w:ascii="Times New Roman" w:hAnsi="Times New Roman" w:cs="Times New Roman"/>
          <w:sz w:val="24"/>
          <w:szCs w:val="24"/>
        </w:rPr>
      </w:pPr>
    </w:p>
    <w:p w:rsidR="00C95FA7" w:rsidRPr="00C95FA7" w:rsidRDefault="00C95FA7" w:rsidP="00C95FA7">
      <w:pPr>
        <w:pStyle w:val="ConsPlusNormal"/>
        <w:spacing w:line="360" w:lineRule="auto"/>
        <w:jc w:val="right"/>
        <w:rPr>
          <w:rFonts w:ascii="Times New Roman" w:hAnsi="Times New Roman" w:cs="Times New Roman"/>
          <w:sz w:val="24"/>
          <w:szCs w:val="24"/>
        </w:rPr>
      </w:pPr>
    </w:p>
    <w:p w:rsidR="005558AC" w:rsidRDefault="005558AC">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C95FA7" w:rsidRPr="00C95FA7" w:rsidRDefault="00C95FA7" w:rsidP="00A46114">
      <w:pPr>
        <w:pStyle w:val="ConsPlusNormal"/>
        <w:spacing w:line="360" w:lineRule="auto"/>
        <w:jc w:val="right"/>
        <w:rPr>
          <w:rFonts w:ascii="Times New Roman" w:hAnsi="Times New Roman" w:cs="Times New Roman"/>
          <w:sz w:val="24"/>
          <w:szCs w:val="24"/>
        </w:rPr>
      </w:pPr>
      <w:r w:rsidRPr="00C95FA7">
        <w:rPr>
          <w:rFonts w:ascii="Times New Roman" w:hAnsi="Times New Roman" w:cs="Times New Roman"/>
          <w:sz w:val="24"/>
          <w:szCs w:val="24"/>
        </w:rPr>
        <w:lastRenderedPageBreak/>
        <w:t>Приложение</w:t>
      </w:r>
    </w:p>
    <w:p w:rsidR="00C95FA7" w:rsidRPr="00C95FA7" w:rsidRDefault="00C95FA7" w:rsidP="00C95FA7">
      <w:pPr>
        <w:pStyle w:val="ConsPlusNormal"/>
        <w:spacing w:line="360" w:lineRule="auto"/>
        <w:jc w:val="right"/>
        <w:rPr>
          <w:rFonts w:ascii="Times New Roman" w:hAnsi="Times New Roman" w:cs="Times New Roman"/>
          <w:sz w:val="24"/>
          <w:szCs w:val="24"/>
        </w:rPr>
      </w:pPr>
      <w:r w:rsidRPr="00C95FA7">
        <w:rPr>
          <w:rFonts w:ascii="Times New Roman" w:hAnsi="Times New Roman" w:cs="Times New Roman"/>
          <w:sz w:val="24"/>
          <w:szCs w:val="24"/>
        </w:rPr>
        <w:t>к постановлению Правительства</w:t>
      </w:r>
    </w:p>
    <w:p w:rsidR="00C95FA7" w:rsidRPr="00C95FA7" w:rsidRDefault="00C95FA7" w:rsidP="00C95FA7">
      <w:pPr>
        <w:pStyle w:val="ConsPlusNormal"/>
        <w:spacing w:line="360" w:lineRule="auto"/>
        <w:jc w:val="right"/>
        <w:rPr>
          <w:rFonts w:ascii="Times New Roman" w:hAnsi="Times New Roman" w:cs="Times New Roman"/>
          <w:sz w:val="24"/>
          <w:szCs w:val="24"/>
        </w:rPr>
      </w:pPr>
      <w:r w:rsidRPr="00C95FA7">
        <w:rPr>
          <w:rFonts w:ascii="Times New Roman" w:hAnsi="Times New Roman" w:cs="Times New Roman"/>
          <w:sz w:val="24"/>
          <w:szCs w:val="24"/>
        </w:rPr>
        <w:t>Российской Федерации</w:t>
      </w:r>
    </w:p>
    <w:p w:rsidR="00C95FA7" w:rsidRPr="00C95FA7" w:rsidRDefault="00C95FA7" w:rsidP="00C95FA7">
      <w:pPr>
        <w:pStyle w:val="ConsPlusNormal"/>
        <w:spacing w:line="360" w:lineRule="auto"/>
        <w:jc w:val="right"/>
        <w:rPr>
          <w:rFonts w:ascii="Times New Roman" w:hAnsi="Times New Roman" w:cs="Times New Roman"/>
          <w:sz w:val="24"/>
          <w:szCs w:val="24"/>
        </w:rPr>
      </w:pPr>
      <w:r w:rsidRPr="00C95FA7">
        <w:rPr>
          <w:rFonts w:ascii="Times New Roman" w:hAnsi="Times New Roman" w:cs="Times New Roman"/>
          <w:sz w:val="24"/>
          <w:szCs w:val="24"/>
        </w:rPr>
        <w:t>от 24 декабря 2013 г. N 1224</w:t>
      </w:r>
    </w:p>
    <w:p w:rsidR="00C95FA7" w:rsidRPr="00C95FA7" w:rsidRDefault="00C95FA7" w:rsidP="00C95FA7">
      <w:pPr>
        <w:pStyle w:val="ConsPlusNormal"/>
        <w:spacing w:line="360" w:lineRule="auto"/>
        <w:jc w:val="center"/>
        <w:rPr>
          <w:rFonts w:ascii="Times New Roman" w:hAnsi="Times New Roman" w:cs="Times New Roman"/>
          <w:sz w:val="24"/>
          <w:szCs w:val="24"/>
        </w:rPr>
      </w:pPr>
    </w:p>
    <w:p w:rsidR="00C95FA7" w:rsidRPr="00C95FA7" w:rsidRDefault="00C95FA7" w:rsidP="00C95FA7">
      <w:pPr>
        <w:pStyle w:val="ConsPlusNormal"/>
        <w:spacing w:line="288" w:lineRule="auto"/>
        <w:jc w:val="center"/>
        <w:rPr>
          <w:rFonts w:ascii="Times New Roman" w:hAnsi="Times New Roman" w:cs="Times New Roman"/>
          <w:b/>
          <w:bCs/>
          <w:sz w:val="24"/>
          <w:szCs w:val="24"/>
        </w:rPr>
      </w:pPr>
      <w:r w:rsidRPr="00C95FA7">
        <w:rPr>
          <w:rFonts w:ascii="Times New Roman" w:hAnsi="Times New Roman" w:cs="Times New Roman"/>
          <w:b/>
          <w:bCs/>
          <w:sz w:val="24"/>
          <w:szCs w:val="24"/>
        </w:rPr>
        <w:t>ПЕРЕЧЕНЬ ТОВАРОВ</w:t>
      </w:r>
    </w:p>
    <w:p w:rsidR="00C95FA7" w:rsidRPr="00C95FA7" w:rsidRDefault="00C95FA7" w:rsidP="00C95FA7">
      <w:pPr>
        <w:pStyle w:val="ConsPlusNormal"/>
        <w:spacing w:line="360" w:lineRule="auto"/>
        <w:ind w:firstLine="539"/>
        <w:jc w:val="center"/>
        <w:rPr>
          <w:rFonts w:ascii="Times New Roman" w:hAnsi="Times New Roman" w:cs="Times New Roman"/>
          <w:sz w:val="24"/>
          <w:szCs w:val="24"/>
        </w:rPr>
      </w:pPr>
      <w:r w:rsidRPr="00C95FA7">
        <w:rPr>
          <w:rFonts w:ascii="Times New Roman" w:hAnsi="Times New Roman" w:cs="Times New Roman"/>
          <w:sz w:val="24"/>
          <w:szCs w:val="24"/>
        </w:rPr>
        <w:t>(в ред. Постановления Правительства РФ от 29.12.2015 N 1470)</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Машины литейные, используемые в металлургии или литейном производстве</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Станки для обработки любых материалов путем удаления материала с помощью лазерного или другого светового или фотонного луча, ультразвуковых, электроразрядных, электрохимических, электронно-лучевых, ионно-лучевых или плазменно-дуговых процессов, водоструйные резательные машины</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Центры обрабатывающие, станки агрегатные однопозиционные и многопозиционные для обработки металла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Станки токарные (включая станки токарные многоцелевые) металлорежущие</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Станки металлорежущие (включая агрегатные станки линейного построения) для сверления, растачивания, фрезерования, нарезания наружной или внутренней резьбы посредством удаления металла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Станки обдирочно-шлифовальные, заточные, шлифовальные, хонинговальные, притирочные, полировальные и для выполнения других операций чистовой обработки металлов или металлокерамики при помощи шлифовальных камней, абразивов или полирующих средств</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Станки продольно-строгальные, поперечно-строгальные, долбежные, протяжные, зуборезные, зубошлифовальные или зубоотделочные, пильные, отрезные и другие станки для обработки металлов или металлокерамики посредством удаления материала</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Станки (включая прессы) для обработки металлов объемной штамповкой, ковкой или штамповкой, станки для обработки металлов (включая прессы) гибочные, кромкогибочные, правильные, отрезные, пробивные или вырубные, прессы для обработки металлов или карбидов металлов</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Станки для обработки металлов или металлокерамики без удаления материала, прочие</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Станки (включая машины для сборки с помощью гвоздей, скоб, клея или другими способами) для обработки дерева, пробки, кости, эбонита, твердых пластмасс или аналогичных твердых материалов</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 xml:space="preserve">Измерительные или контрольные приборы, устройства и машины для измерения или </w:t>
      </w:r>
      <w:r w:rsidRPr="00C95FA7">
        <w:rPr>
          <w:rFonts w:ascii="Times New Roman" w:hAnsi="Times New Roman" w:cs="Times New Roman"/>
          <w:sz w:val="24"/>
          <w:szCs w:val="24"/>
        </w:rPr>
        <w:lastRenderedPageBreak/>
        <w:t>контроля геометрических величин</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Примечание. В соответствии с пунктом 6 статьи 3 Федерального закона "О промышленной политике в Российской Федерации" под промышленной продукцией в настоящем постановлении понимаются товары, произведенные в результате осуществления деятельности в сфере промышленности.</w:t>
      </w:r>
    </w:p>
    <w:p w:rsidR="00C95FA7" w:rsidRPr="00C95FA7" w:rsidRDefault="00C95FA7" w:rsidP="00C95FA7">
      <w:pPr>
        <w:pStyle w:val="ConsPlusNormal"/>
        <w:spacing w:line="360" w:lineRule="auto"/>
        <w:ind w:firstLine="539"/>
        <w:jc w:val="both"/>
        <w:rPr>
          <w:rFonts w:ascii="Times New Roman" w:hAnsi="Times New Roman" w:cs="Times New Roman"/>
          <w:sz w:val="24"/>
          <w:szCs w:val="24"/>
        </w:rPr>
      </w:pPr>
      <w:r w:rsidRPr="00C95FA7">
        <w:rPr>
          <w:rFonts w:ascii="Times New Roman" w:hAnsi="Times New Roman" w:cs="Times New Roman"/>
          <w:sz w:val="24"/>
          <w:szCs w:val="24"/>
        </w:rPr>
        <w:t>(примечание введено Постановлением Правительства РФ от 29.12.2015 N 1470)</w:t>
      </w:r>
    </w:p>
    <w:p w:rsidR="00606123" w:rsidRDefault="00606123"/>
    <w:p w:rsidR="00606123" w:rsidRDefault="00606123">
      <w:pPr>
        <w:rPr>
          <w:rFonts w:asciiTheme="majorHAnsi" w:eastAsiaTheme="majorEastAsia" w:hAnsiTheme="majorHAnsi" w:cstheme="majorBidi"/>
          <w:b/>
          <w:bCs/>
          <w:color w:val="4F81BD" w:themeColor="accent1"/>
          <w:sz w:val="26"/>
          <w:szCs w:val="26"/>
        </w:rPr>
      </w:pPr>
      <w:r>
        <w:br w:type="page"/>
      </w:r>
    </w:p>
    <w:p w:rsidR="00DE2BAC" w:rsidRDefault="00DE2BAC" w:rsidP="00DE2BAC">
      <w:pPr>
        <w:pStyle w:val="2"/>
      </w:pPr>
      <w:bookmarkStart w:id="183" w:name="_Toc474931035"/>
      <w:r>
        <w:lastRenderedPageBreak/>
        <w:t>Постановление Правительства РФ от 26 декабря 2013 года № 1275</w:t>
      </w:r>
      <w:r w:rsidR="001357FF">
        <w:t xml:space="preserve"> (в ред. ПП РФ от </w:t>
      </w:r>
      <w:r w:rsidR="00B36565">
        <w:t>26</w:t>
      </w:r>
      <w:r w:rsidR="001357FF">
        <w:t>.</w:t>
      </w:r>
      <w:r w:rsidR="00B36565">
        <w:t>12</w:t>
      </w:r>
      <w:r w:rsidR="001357FF">
        <w:t>.201</w:t>
      </w:r>
      <w:r w:rsidR="00B36565">
        <w:t xml:space="preserve">6 № </w:t>
      </w:r>
      <w:r w:rsidR="00387E34">
        <w:t>1</w:t>
      </w:r>
      <w:r w:rsidR="00B36565">
        <w:t>490</w:t>
      </w:r>
      <w:r w:rsidR="001357FF">
        <w:t>)</w:t>
      </w:r>
      <w:bookmarkEnd w:id="183"/>
    </w:p>
    <w:p w:rsidR="00DE2BAC" w:rsidRPr="00DE2BAC" w:rsidRDefault="00DE2BAC" w:rsidP="00DE2BAC">
      <w:pPr>
        <w:pStyle w:val="ConsPlusNormal"/>
        <w:spacing w:line="288" w:lineRule="auto"/>
        <w:jc w:val="center"/>
        <w:rPr>
          <w:rFonts w:ascii="Times New Roman" w:hAnsi="Times New Roman" w:cs="Times New Roman"/>
          <w:b/>
          <w:bCs/>
          <w:sz w:val="24"/>
          <w:szCs w:val="24"/>
        </w:rPr>
      </w:pPr>
    </w:p>
    <w:p w:rsidR="00DE2BAC" w:rsidRPr="00DE2BAC"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ПРАВИТЕЛЬСТВО РОССИЙСКОЙ ФЕДЕРАЦИИ</w:t>
      </w:r>
    </w:p>
    <w:p w:rsidR="00DE2BAC" w:rsidRPr="00DE2BAC" w:rsidRDefault="00DE2BAC" w:rsidP="00DE2BAC">
      <w:pPr>
        <w:pStyle w:val="ConsPlusNormal"/>
        <w:spacing w:line="288" w:lineRule="auto"/>
        <w:jc w:val="center"/>
        <w:rPr>
          <w:rFonts w:ascii="Times New Roman" w:hAnsi="Times New Roman" w:cs="Times New Roman"/>
          <w:b/>
          <w:bCs/>
          <w:sz w:val="24"/>
          <w:szCs w:val="24"/>
        </w:rPr>
      </w:pPr>
    </w:p>
    <w:p w:rsidR="00DE2BAC" w:rsidRPr="00DE2BAC"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ПОСТАНОВЛЕНИЕ</w:t>
      </w:r>
    </w:p>
    <w:p w:rsidR="00DE2BAC" w:rsidRPr="00DE2BAC"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 xml:space="preserve">от 26 декабря 2013 г. </w:t>
      </w:r>
      <w:r w:rsidR="003F0CAC">
        <w:rPr>
          <w:rFonts w:ascii="Times New Roman" w:hAnsi="Times New Roman" w:cs="Times New Roman"/>
          <w:b/>
          <w:bCs/>
          <w:sz w:val="24"/>
          <w:szCs w:val="24"/>
        </w:rPr>
        <w:t>№</w:t>
      </w:r>
      <w:r w:rsidRPr="00DE2BAC">
        <w:rPr>
          <w:rFonts w:ascii="Times New Roman" w:hAnsi="Times New Roman" w:cs="Times New Roman"/>
          <w:b/>
          <w:bCs/>
          <w:sz w:val="24"/>
          <w:szCs w:val="24"/>
        </w:rPr>
        <w:t xml:space="preserve"> 1275</w:t>
      </w:r>
    </w:p>
    <w:p w:rsidR="00DE2BAC" w:rsidRPr="00DE2BAC" w:rsidRDefault="00DE2BAC" w:rsidP="00DE2BAC">
      <w:pPr>
        <w:pStyle w:val="ConsPlusNormal"/>
        <w:spacing w:line="288" w:lineRule="auto"/>
        <w:jc w:val="center"/>
        <w:rPr>
          <w:rFonts w:ascii="Times New Roman" w:hAnsi="Times New Roman" w:cs="Times New Roman"/>
          <w:b/>
          <w:bCs/>
          <w:sz w:val="24"/>
          <w:szCs w:val="24"/>
        </w:rPr>
      </w:pPr>
    </w:p>
    <w:p w:rsidR="00DE2BAC" w:rsidRPr="00DE2BAC"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О ПРИМЕРНЫХ УСЛОВИЯХ</w:t>
      </w:r>
    </w:p>
    <w:p w:rsidR="00DE2BAC" w:rsidRPr="00DE2BAC"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ГОСУДАРСТВЕННЫХ КОНТРАКТОВ (КОНТРАКТОВ) ПО ГОСУДАРСТВЕННОМУ</w:t>
      </w:r>
    </w:p>
    <w:p w:rsidR="00DE2BAC" w:rsidRPr="005F4B2F"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ОБОРОННОМУ ЗАКАЗУ</w:t>
      </w:r>
    </w:p>
    <w:p w:rsidR="00AE0B50" w:rsidRPr="00B36565" w:rsidRDefault="00AE0B50" w:rsidP="00DE2BAC">
      <w:pPr>
        <w:pStyle w:val="ConsPlusNormal"/>
        <w:spacing w:line="288" w:lineRule="auto"/>
        <w:jc w:val="center"/>
        <w:rPr>
          <w:rFonts w:ascii="Times New Roman" w:hAnsi="Times New Roman" w:cs="Times New Roman"/>
          <w:bCs/>
          <w:sz w:val="24"/>
          <w:szCs w:val="24"/>
        </w:rPr>
      </w:pPr>
      <w:r w:rsidRPr="00B36565">
        <w:rPr>
          <w:rFonts w:ascii="Times New Roman" w:hAnsi="Times New Roman" w:cs="Times New Roman"/>
          <w:bCs/>
          <w:sz w:val="24"/>
          <w:szCs w:val="24"/>
        </w:rPr>
        <w:t xml:space="preserve">(в ред. </w:t>
      </w:r>
      <w:r w:rsidR="003B5BB7" w:rsidRPr="00B36565">
        <w:rPr>
          <w:rFonts w:ascii="Times New Roman" w:hAnsi="Times New Roman" w:cs="Times New Roman"/>
          <w:bCs/>
          <w:sz w:val="24"/>
          <w:szCs w:val="24"/>
        </w:rPr>
        <w:t xml:space="preserve">ПП РФ 923 </w:t>
      </w:r>
      <w:r w:rsidRPr="00B36565">
        <w:rPr>
          <w:rFonts w:ascii="Times New Roman" w:hAnsi="Times New Roman" w:cs="Times New Roman"/>
          <w:bCs/>
          <w:sz w:val="24"/>
          <w:szCs w:val="24"/>
        </w:rPr>
        <w:t>от 01.09.2015</w:t>
      </w:r>
      <w:r w:rsidR="00B36565" w:rsidRPr="00B36565">
        <w:rPr>
          <w:rFonts w:ascii="Times New Roman" w:hAnsi="Times New Roman" w:cs="Times New Roman"/>
          <w:bCs/>
          <w:sz w:val="24"/>
          <w:szCs w:val="24"/>
        </w:rPr>
        <w:t>, от 26.12.2016 N 1490</w:t>
      </w:r>
      <w:r w:rsidRPr="00B36565">
        <w:rPr>
          <w:rFonts w:ascii="Times New Roman" w:hAnsi="Times New Roman" w:cs="Times New Roman"/>
          <w:bCs/>
          <w:sz w:val="24"/>
          <w:szCs w:val="24"/>
        </w:rPr>
        <w:t>)</w:t>
      </w:r>
    </w:p>
    <w:p w:rsidR="00DE2BAC" w:rsidRPr="00DE2BAC" w:rsidRDefault="00387E34" w:rsidP="00387E34">
      <w:pPr>
        <w:pStyle w:val="ConsPlusNormal"/>
        <w:tabs>
          <w:tab w:val="left" w:pos="7336"/>
        </w:tabs>
        <w:spacing w:line="288" w:lineRule="auto"/>
        <w:rPr>
          <w:rFonts w:ascii="Times New Roman" w:hAnsi="Times New Roman" w:cs="Times New Roman"/>
          <w:b/>
          <w:bCs/>
          <w:sz w:val="24"/>
          <w:szCs w:val="24"/>
        </w:rPr>
      </w:pPr>
      <w:r>
        <w:rPr>
          <w:rFonts w:ascii="Times New Roman" w:hAnsi="Times New Roman" w:cs="Times New Roman"/>
          <w:b/>
          <w:bCs/>
          <w:sz w:val="24"/>
          <w:szCs w:val="24"/>
        </w:rPr>
        <w:tab/>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Во исполнение Федерального закона "О государственном оборонном заказе" Правительство Российской Федерации постановляет:</w:t>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 xml:space="preserve">1. Утвердить прилагаемое </w:t>
      </w:r>
      <w:hyperlink w:anchor="Par36" w:tooltip="ПОЛОЖЕНИЕ" w:history="1">
        <w:r w:rsidRPr="00B36565">
          <w:rPr>
            <w:rFonts w:ascii="Times New Roman" w:hAnsi="Times New Roman" w:cs="Times New Roman"/>
            <w:sz w:val="24"/>
            <w:szCs w:val="24"/>
          </w:rPr>
          <w:t>Положение</w:t>
        </w:r>
      </w:hyperlink>
      <w:r w:rsidRPr="00B36565">
        <w:rPr>
          <w:rFonts w:ascii="Times New Roman" w:hAnsi="Times New Roman" w:cs="Times New Roman"/>
          <w:sz w:val="24"/>
          <w:szCs w:val="24"/>
        </w:rPr>
        <w:t xml:space="preserve"> о примерных условиях государственных контрактов (контрактов) по государственному оборонному заказу.</w:t>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 xml:space="preserve">2. Федеральным органам исполнительной власти, Государственной корпорации по космической деятельности "Роскосмос" и Государственной корпорации по атомной энергии "Росатом" - государственным заказчикам государственного оборонного заказа, головным исполнителям государственного оборонного заказа и исполнителям, участвующим в поставках товаров, выполнении работ, оказании услуг по государственному оборонному заказу, при подготовке и заключении государственных контрактов (контрактов) руководствоваться </w:t>
      </w:r>
      <w:hyperlink w:anchor="Par36" w:tooltip="ПОЛОЖЕНИЕ" w:history="1">
        <w:r w:rsidRPr="00B36565">
          <w:rPr>
            <w:rFonts w:ascii="Times New Roman" w:hAnsi="Times New Roman" w:cs="Times New Roman"/>
            <w:sz w:val="24"/>
            <w:szCs w:val="24"/>
          </w:rPr>
          <w:t>Положением</w:t>
        </w:r>
      </w:hyperlink>
      <w:r w:rsidRPr="00B36565">
        <w:rPr>
          <w:rFonts w:ascii="Times New Roman" w:hAnsi="Times New Roman" w:cs="Times New Roman"/>
          <w:sz w:val="24"/>
          <w:szCs w:val="24"/>
        </w:rPr>
        <w:t>, утвержденным настоящим постановлением.</w:t>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(в ред. Постановления Правительства РФ от 26.12.2016 N 1490)</w:t>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3. Признать утратившими силу:</w:t>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постановление Правительства Российской Федерации от 23 января 2004 г. N 41 "Об утверждении примерных государственных контрактов на выполнение научно-исследовательских и опытно-конструкторских работ по государственному оборонному заказу" (Собрание законодательства Российской Федерации, 2004, N 5, ст. 378);</w:t>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постановление Правительства Российской Федерации от 22 августа 2005 г. N 532 "О внесении изменения в постановление Правительства Российской Федерации от 23 января 2004 г. N 41" (Собрание законодательства Российской Федерации, 2005, N 35, ст. 3613);</w:t>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 xml:space="preserve">пункт 2 изменений, которые вносятся в постановления Правительства Российской Федерации по вопросам обеспечения качества продукции военного назначения, производимой в рамках государственного оборонного заказа и на экспорт, утвержденных постановлением Правительства </w:t>
      </w:r>
      <w:r w:rsidRPr="00B36565">
        <w:rPr>
          <w:rFonts w:ascii="Times New Roman" w:hAnsi="Times New Roman" w:cs="Times New Roman"/>
          <w:sz w:val="24"/>
          <w:szCs w:val="24"/>
        </w:rPr>
        <w:lastRenderedPageBreak/>
        <w:t>Российской Федерации от 17 августа 2010 г. N 629 "О внесении изменений в некоторые постановления Правительства Российской Федерации по вопросам обеспечения качества продукции военного назначения, производимой в рамках государственного оборонного заказа и на экспорт" (Собрание законодательства Российской Федерации, 2010, N 34, ст. 4481).</w:t>
      </w:r>
    </w:p>
    <w:p w:rsidR="00B36565" w:rsidRPr="00B36565" w:rsidRDefault="00B36565" w:rsidP="00B36565">
      <w:pPr>
        <w:pStyle w:val="ConsPlusNormal"/>
        <w:spacing w:line="360" w:lineRule="auto"/>
        <w:ind w:firstLine="539"/>
        <w:jc w:val="both"/>
        <w:rPr>
          <w:rFonts w:ascii="Times New Roman" w:hAnsi="Times New Roman" w:cs="Times New Roman"/>
          <w:sz w:val="24"/>
          <w:szCs w:val="24"/>
        </w:rPr>
      </w:pPr>
      <w:r w:rsidRPr="00B36565">
        <w:rPr>
          <w:rFonts w:ascii="Times New Roman" w:hAnsi="Times New Roman" w:cs="Times New Roman"/>
          <w:sz w:val="24"/>
          <w:szCs w:val="24"/>
        </w:rPr>
        <w:t>4. Настоящее постановление вступает в силу с 1 января 2014 г.</w:t>
      </w:r>
    </w:p>
    <w:p w:rsidR="00DE2BAC" w:rsidRPr="00DE2BAC" w:rsidRDefault="00DE2BAC" w:rsidP="00DE2BAC">
      <w:pPr>
        <w:pStyle w:val="ConsPlusNormal"/>
        <w:spacing w:line="360" w:lineRule="auto"/>
        <w:ind w:firstLine="539"/>
        <w:jc w:val="both"/>
        <w:rPr>
          <w:rFonts w:ascii="Times New Roman" w:hAnsi="Times New Roman" w:cs="Times New Roman"/>
          <w:sz w:val="24"/>
          <w:szCs w:val="24"/>
        </w:rPr>
      </w:pPr>
    </w:p>
    <w:p w:rsidR="00DE2BAC" w:rsidRPr="00DE2BAC" w:rsidRDefault="00DE2BAC" w:rsidP="00DE2BAC">
      <w:pPr>
        <w:pStyle w:val="ConsPlusNormal"/>
        <w:jc w:val="right"/>
        <w:rPr>
          <w:rFonts w:ascii="Times New Roman" w:hAnsi="Times New Roman" w:cs="Times New Roman"/>
          <w:sz w:val="24"/>
          <w:szCs w:val="24"/>
        </w:rPr>
      </w:pPr>
      <w:r w:rsidRPr="00DE2BAC">
        <w:rPr>
          <w:rFonts w:ascii="Times New Roman" w:hAnsi="Times New Roman" w:cs="Times New Roman"/>
          <w:sz w:val="24"/>
          <w:szCs w:val="24"/>
        </w:rPr>
        <w:t>Председатель Правительства</w:t>
      </w:r>
    </w:p>
    <w:p w:rsidR="00DE2BAC" w:rsidRPr="00DE2BAC" w:rsidRDefault="00DE2BAC" w:rsidP="00DE2BAC">
      <w:pPr>
        <w:pStyle w:val="ConsPlusNormal"/>
        <w:jc w:val="right"/>
        <w:rPr>
          <w:rFonts w:ascii="Times New Roman" w:hAnsi="Times New Roman" w:cs="Times New Roman"/>
          <w:sz w:val="24"/>
          <w:szCs w:val="24"/>
        </w:rPr>
      </w:pPr>
      <w:r w:rsidRPr="00DE2BAC">
        <w:rPr>
          <w:rFonts w:ascii="Times New Roman" w:hAnsi="Times New Roman" w:cs="Times New Roman"/>
          <w:sz w:val="24"/>
          <w:szCs w:val="24"/>
        </w:rPr>
        <w:t>Российской Федерации</w:t>
      </w:r>
    </w:p>
    <w:p w:rsidR="00DE2BAC" w:rsidRPr="00DE2BAC" w:rsidRDefault="00DE2BAC" w:rsidP="00DE2BAC">
      <w:pPr>
        <w:pStyle w:val="ConsPlusNormal"/>
        <w:jc w:val="right"/>
        <w:rPr>
          <w:rFonts w:ascii="Times New Roman" w:hAnsi="Times New Roman" w:cs="Times New Roman"/>
          <w:sz w:val="24"/>
          <w:szCs w:val="24"/>
        </w:rPr>
      </w:pPr>
      <w:r w:rsidRPr="00DE2BAC">
        <w:rPr>
          <w:rFonts w:ascii="Times New Roman" w:hAnsi="Times New Roman" w:cs="Times New Roman"/>
          <w:sz w:val="24"/>
          <w:szCs w:val="24"/>
        </w:rPr>
        <w:t>Д.МЕДВЕДЕВ</w:t>
      </w:r>
    </w:p>
    <w:p w:rsidR="00DE2BAC" w:rsidRPr="00DE2BAC" w:rsidRDefault="00DE2BAC" w:rsidP="00DE2BAC">
      <w:pPr>
        <w:pStyle w:val="ConsPlusNormal"/>
        <w:ind w:firstLine="540"/>
        <w:jc w:val="both"/>
        <w:rPr>
          <w:rFonts w:ascii="Times New Roman" w:hAnsi="Times New Roman" w:cs="Times New Roman"/>
          <w:sz w:val="24"/>
          <w:szCs w:val="24"/>
        </w:rPr>
      </w:pPr>
    </w:p>
    <w:p w:rsidR="00DE2BAC" w:rsidRPr="00DE2BAC" w:rsidRDefault="00DE2BAC" w:rsidP="00DE2BAC">
      <w:pPr>
        <w:pStyle w:val="ConsPlusNormal"/>
        <w:ind w:firstLine="540"/>
        <w:jc w:val="both"/>
        <w:rPr>
          <w:rFonts w:ascii="Times New Roman" w:hAnsi="Times New Roman" w:cs="Times New Roman"/>
          <w:sz w:val="24"/>
          <w:szCs w:val="24"/>
        </w:rPr>
      </w:pPr>
    </w:p>
    <w:p w:rsidR="00DE2BAC" w:rsidRPr="00DE2BAC" w:rsidRDefault="00DE2BAC" w:rsidP="00DE2BAC">
      <w:pPr>
        <w:pStyle w:val="ConsPlusNormal"/>
        <w:ind w:firstLine="540"/>
        <w:jc w:val="both"/>
        <w:rPr>
          <w:rFonts w:ascii="Times New Roman" w:hAnsi="Times New Roman" w:cs="Times New Roman"/>
          <w:sz w:val="24"/>
          <w:szCs w:val="24"/>
        </w:rPr>
      </w:pPr>
    </w:p>
    <w:p w:rsidR="00DE2BAC" w:rsidRPr="00DE2BAC" w:rsidRDefault="00DE2BAC" w:rsidP="00DE2BAC">
      <w:pPr>
        <w:pStyle w:val="ConsPlusNormal"/>
        <w:ind w:firstLine="540"/>
        <w:jc w:val="both"/>
        <w:rPr>
          <w:rFonts w:ascii="Times New Roman" w:hAnsi="Times New Roman" w:cs="Times New Roman"/>
          <w:sz w:val="24"/>
          <w:szCs w:val="24"/>
        </w:rPr>
      </w:pPr>
    </w:p>
    <w:p w:rsidR="00DE2BAC" w:rsidRPr="00DE2BAC" w:rsidRDefault="00DE2BAC" w:rsidP="00DE2BAC">
      <w:pPr>
        <w:pStyle w:val="ConsPlusNormal"/>
        <w:jc w:val="right"/>
        <w:rPr>
          <w:rFonts w:ascii="Times New Roman" w:hAnsi="Times New Roman" w:cs="Times New Roman"/>
          <w:sz w:val="24"/>
          <w:szCs w:val="24"/>
        </w:rPr>
      </w:pPr>
      <w:bookmarkStart w:id="184" w:name="Par27"/>
      <w:bookmarkEnd w:id="184"/>
      <w:r w:rsidRPr="00DE2BAC">
        <w:rPr>
          <w:rFonts w:ascii="Times New Roman" w:hAnsi="Times New Roman" w:cs="Times New Roman"/>
          <w:sz w:val="24"/>
          <w:szCs w:val="24"/>
        </w:rPr>
        <w:t>Утверждено</w:t>
      </w:r>
    </w:p>
    <w:p w:rsidR="00DE2BAC" w:rsidRPr="00DE2BAC" w:rsidRDefault="00DE2BAC" w:rsidP="00DE2BAC">
      <w:pPr>
        <w:pStyle w:val="ConsPlusNormal"/>
        <w:jc w:val="right"/>
        <w:rPr>
          <w:rFonts w:ascii="Times New Roman" w:hAnsi="Times New Roman" w:cs="Times New Roman"/>
          <w:sz w:val="24"/>
          <w:szCs w:val="24"/>
        </w:rPr>
      </w:pPr>
      <w:r w:rsidRPr="00DE2BAC">
        <w:rPr>
          <w:rFonts w:ascii="Times New Roman" w:hAnsi="Times New Roman" w:cs="Times New Roman"/>
          <w:sz w:val="24"/>
          <w:szCs w:val="24"/>
        </w:rPr>
        <w:t>постановлением Правительства</w:t>
      </w:r>
    </w:p>
    <w:p w:rsidR="00DE2BAC" w:rsidRPr="00DE2BAC" w:rsidRDefault="00DE2BAC" w:rsidP="00DE2BAC">
      <w:pPr>
        <w:pStyle w:val="ConsPlusNormal"/>
        <w:jc w:val="right"/>
        <w:rPr>
          <w:rFonts w:ascii="Times New Roman" w:hAnsi="Times New Roman" w:cs="Times New Roman"/>
          <w:sz w:val="24"/>
          <w:szCs w:val="24"/>
        </w:rPr>
      </w:pPr>
      <w:r w:rsidRPr="00DE2BAC">
        <w:rPr>
          <w:rFonts w:ascii="Times New Roman" w:hAnsi="Times New Roman" w:cs="Times New Roman"/>
          <w:sz w:val="24"/>
          <w:szCs w:val="24"/>
        </w:rPr>
        <w:t>Российской Федерации</w:t>
      </w:r>
    </w:p>
    <w:p w:rsidR="00DE2BAC" w:rsidRPr="00DE2BAC" w:rsidRDefault="00DE2BAC" w:rsidP="00DE2BAC">
      <w:pPr>
        <w:pStyle w:val="ConsPlusNormal"/>
        <w:jc w:val="right"/>
        <w:rPr>
          <w:rFonts w:ascii="Times New Roman" w:hAnsi="Times New Roman" w:cs="Times New Roman"/>
          <w:sz w:val="24"/>
          <w:szCs w:val="24"/>
        </w:rPr>
      </w:pPr>
      <w:r w:rsidRPr="00DE2BAC">
        <w:rPr>
          <w:rFonts w:ascii="Times New Roman" w:hAnsi="Times New Roman" w:cs="Times New Roman"/>
          <w:sz w:val="24"/>
          <w:szCs w:val="24"/>
        </w:rPr>
        <w:t xml:space="preserve">от 26 декабря 2013 г. </w:t>
      </w:r>
      <w:r w:rsidR="003F0CAC">
        <w:rPr>
          <w:rFonts w:ascii="Times New Roman" w:hAnsi="Times New Roman" w:cs="Times New Roman"/>
          <w:sz w:val="24"/>
          <w:szCs w:val="24"/>
        </w:rPr>
        <w:t>№</w:t>
      </w:r>
      <w:r w:rsidRPr="00DE2BAC">
        <w:rPr>
          <w:rFonts w:ascii="Times New Roman" w:hAnsi="Times New Roman" w:cs="Times New Roman"/>
          <w:sz w:val="24"/>
          <w:szCs w:val="24"/>
        </w:rPr>
        <w:t xml:space="preserve"> 1275</w:t>
      </w:r>
    </w:p>
    <w:p w:rsidR="00DE2BAC" w:rsidRPr="00DE2BAC" w:rsidRDefault="00DE2BAC" w:rsidP="00DE2BAC">
      <w:pPr>
        <w:pStyle w:val="ConsPlusNormal"/>
        <w:ind w:firstLine="540"/>
        <w:jc w:val="both"/>
        <w:rPr>
          <w:rFonts w:ascii="Times New Roman" w:hAnsi="Times New Roman" w:cs="Times New Roman"/>
          <w:sz w:val="24"/>
          <w:szCs w:val="24"/>
        </w:rPr>
      </w:pPr>
    </w:p>
    <w:p w:rsidR="00DE2BAC" w:rsidRPr="00DE2BAC"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ПОЛОЖЕНИЕ</w:t>
      </w:r>
    </w:p>
    <w:p w:rsidR="00DE2BAC" w:rsidRPr="00DE2BAC"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О ПРИМЕРНЫХ УСЛОВИЯХ ГОСУДАРСТВЕННЫХ КОНТРАКТОВ</w:t>
      </w:r>
    </w:p>
    <w:p w:rsidR="00DE2BAC" w:rsidRPr="00DE2BAC" w:rsidRDefault="00DE2BAC" w:rsidP="00DE2BAC">
      <w:pPr>
        <w:pStyle w:val="ConsPlusNormal"/>
        <w:spacing w:line="288" w:lineRule="auto"/>
        <w:jc w:val="center"/>
        <w:rPr>
          <w:rFonts w:ascii="Times New Roman" w:hAnsi="Times New Roman" w:cs="Times New Roman"/>
          <w:b/>
          <w:bCs/>
          <w:sz w:val="24"/>
          <w:szCs w:val="24"/>
        </w:rPr>
      </w:pPr>
      <w:r w:rsidRPr="00DE2BAC">
        <w:rPr>
          <w:rFonts w:ascii="Times New Roman" w:hAnsi="Times New Roman" w:cs="Times New Roman"/>
          <w:b/>
          <w:bCs/>
          <w:sz w:val="24"/>
          <w:szCs w:val="24"/>
        </w:rPr>
        <w:t>(КОНТРАКТОВ) ПО ГОСУДАРСТВЕННОМУ ОБОРОННОМУ ЗАКАЗУ</w:t>
      </w:r>
    </w:p>
    <w:p w:rsidR="00387E34" w:rsidRPr="00B36565" w:rsidRDefault="00387E34" w:rsidP="00387E34">
      <w:pPr>
        <w:pStyle w:val="ConsPlusNormal"/>
        <w:spacing w:line="288" w:lineRule="auto"/>
        <w:jc w:val="center"/>
        <w:rPr>
          <w:rFonts w:ascii="Times New Roman" w:hAnsi="Times New Roman" w:cs="Times New Roman"/>
          <w:bCs/>
          <w:sz w:val="24"/>
          <w:szCs w:val="24"/>
        </w:rPr>
      </w:pPr>
      <w:r w:rsidRPr="00B36565">
        <w:rPr>
          <w:rFonts w:ascii="Times New Roman" w:hAnsi="Times New Roman" w:cs="Times New Roman"/>
          <w:bCs/>
          <w:sz w:val="24"/>
          <w:szCs w:val="24"/>
        </w:rPr>
        <w:t>(в ред. ПП РФ 923 от 01.09.2015, от 26.12.2016 N 1490)</w:t>
      </w:r>
    </w:p>
    <w:p w:rsidR="00DE2BAC" w:rsidRDefault="00DE2BAC" w:rsidP="00DE2BAC">
      <w:pPr>
        <w:pStyle w:val="ConsPlusNormal"/>
        <w:spacing w:line="288" w:lineRule="auto"/>
        <w:jc w:val="center"/>
        <w:rPr>
          <w:rFonts w:ascii="Times New Roman" w:hAnsi="Times New Roman" w:cs="Times New Roman"/>
          <w:b/>
          <w:bCs/>
          <w:sz w:val="24"/>
          <w:szCs w:val="24"/>
        </w:rPr>
      </w:pP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 Настоящее Положение определяет примерные условия государственного контракта по государственному оборонному заказу (далее - государственный контракт) и контракта (договора), заключаемого в целях выполнения государственного оборонного заказа (далее - контракт), для использования государственными заказчиками государственного оборонного заказа (далее - государственные заказчики), головными исполнителями государственного оборонного заказа (далее - головные исполнители) и исполнителями, участвующими в поставке товаров, выполнении работ, оказании услуг по государственному оборонному заказу (далее соответственно - продукция, поставка продукции), при подготовке проекта государственного контракта (контракта) и его заключении, а также при разработке и утверждении государственными заказчиками, федеральными органами исполнительной власти, Государственной корпорацией по космической деятельности "Роскосмос" и Государственной корпорацией по атомной энергии "Росатом", осуществляющими нормативное правовое регулирование в соответствующих сферах деятельности, типовых государственных контрактов либо типовых условий государственных контрактов.</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ред. Постановления Правительства РФ от 26.12.2016 N 1490)</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2. Понятия, используемые в настоящем Положении, имеют, если не оговорено особо, </w:t>
      </w:r>
      <w:r w:rsidRPr="00387E34">
        <w:rPr>
          <w:rFonts w:ascii="Times New Roman" w:hAnsi="Times New Roman" w:cs="Times New Roman"/>
          <w:sz w:val="24"/>
          <w:szCs w:val="24"/>
        </w:rPr>
        <w:lastRenderedPageBreak/>
        <w:t>значения, определенные федеральными законами "О государственном оборонном заказе" и "О контрактной системе в сфере закупок товаров, работ, услуг для обеспечения государственных и муниципальных нужд".</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3. В государственный контракт, заключаемый по результатам конкурентных способов определения головного исполнителя, включаются условия, которые были предусмотрены извещением об осуществлении закупки продукции (далее - закупка) или приглашением принять участие в определении головного исполнителя, документацией о закупке, заявкой, а также окончательным предложением участника закупки, с которым заключается государственный контракт.</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4. Условия контракта, заключаемого головным исполнителем с исполнителем, осуществляющим поставку продукции в целях выполнения государственного контракта (далее соответственно - заказчик, исполнитель), определяются условиями соответствующего государственного контракта, заключенного государственным заказчиком с этим головным исполнителем.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5. В государственном контракте (контракте) указывается, что он заключается в целях выполнения государственного оборонного заказа. В государственном контракте указываются его реквизиты, включая присвоенный государственным заказчиком идентификатор государственного контракта. В контракте указываются реквизиты соответствующего государственного контракта (государственных контрактов), включая идентификатор государственного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ред. Постановления Правительства РФ от 01.09.2015 N 923)</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Предмет государственного контракта (контракта) определяется путем описания товаров, работ, услуг, составляющих объект и (или) объекты закупки,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о контрактной системе в сфере закупок). При заключении государственного контракта на поставки вооружения, военной и специальной техники, военного имущества, принятых на вооружение, снабжение и (или) в эксплуатацию, в описании указываются их наименования или товарные знаки.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государственный контракт (контракт) включаются 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Российской Федерации о техническом регулировании и (или) государственным контрактом (контрактом).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В случаях, установленных законодательством Российской Федерации о контрактной системе </w:t>
      </w:r>
      <w:r w:rsidRPr="00387E34">
        <w:rPr>
          <w:rFonts w:ascii="Times New Roman" w:hAnsi="Times New Roman" w:cs="Times New Roman"/>
          <w:sz w:val="24"/>
          <w:szCs w:val="24"/>
        </w:rPr>
        <w:lastRenderedPageBreak/>
        <w:t>в сфере закупок, в государственных контрактах указывается идентификационный код закупки.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6. В государственном контракте (контракте) кроме указания срока, на который он заключен, могут содержаться иные условия его действия, включая: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сроки (периоды, этапы) поставки продукции. В случаях, установленных законодательством Российской Федерации о контрактной системе в сфере закупок, к государственным контрактам прилагаются графики их исполнения;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выполнение (прекращение выполнения) сторонами обязательств, установленных государственным контрактом (контрактом), по окончании срока его действия, в том числе гарантийных обязательств головного исполнителя (исполнителя).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7. В государственном контракте (контракте) устанавливаются права и обязанности головного исполнителя (исполнителя), включая: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право требовать своевременной оплаты на условиях, предусмотренных государственным контрактом (контрактом), надлежащим образом поставленной и принятой государственным заказчиком (заказчиком) продукции;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обязанность по поставке продукции на условиях, предусмотренных государственным контрактом (контрактом), в том числе по обеспечению с учетом специфики поставляемой продукции ее соответствия обязательным требованиям, установленным государственным заказчиком в соответствии с законодательством Российской Федерации о техническом регулировании и (или) государственным контрактом;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обязанность по обеспечению устранения за свой счет недостатков и дефектов, выявленных при приемке продукции и в течение гарантийного срока, если гарантийные обязательства установлены государственным контрактом (контрактом) на поставку этой продукции;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г) обязанность по обеспечению раздельного учета затрат, связанных с исполнением государственного контракта (контракта), в соответствии с законодательством Российской Федерации о государственном оборонном заказе;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д) 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государственного оборонного заказа, в организацию головного исполнителя (исполнителя) и условий для осуществления ими контроля за исполнением государственного контракта (контракта) в соответствии с законодательством Российской Федерации о государственном оборонном заказе, в том числе на отдельных этапах его исполнения;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е) 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w:t>
      </w:r>
      <w:r w:rsidRPr="00387E34">
        <w:rPr>
          <w:rFonts w:ascii="Times New Roman" w:hAnsi="Times New Roman" w:cs="Times New Roman"/>
          <w:sz w:val="24"/>
          <w:szCs w:val="24"/>
        </w:rPr>
        <w:lastRenderedPageBreak/>
        <w:t>специальной техники, военного имущества, а также материалов и комплектующих изделий, если проведение таких испытаний предусмотрено технической документацией;</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ж) обязанность по соответствию в течение всего срока действия государственного контракта (контракта) требованиям, установленным в соответствии с законодательством Российской Федерации в отношении лиц, осуществляющих деятельность в установленных сферах.</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8. В государственном контракте (контракте) кроме прав и обязанностей, предусмотренных </w:t>
      </w:r>
      <w:hyperlink w:anchor="Par56" w:tooltip="7. В государственном контракте (контракте) устанавливаются права и обязанности головного исполнителя (исполнителя), включая:" w:history="1">
        <w:r w:rsidRPr="00387E34">
          <w:rPr>
            <w:rFonts w:ascii="Times New Roman" w:hAnsi="Times New Roman" w:cs="Times New Roman"/>
            <w:sz w:val="24"/>
            <w:szCs w:val="24"/>
          </w:rPr>
          <w:t>пунктом 7</w:t>
        </w:r>
      </w:hyperlink>
      <w:r w:rsidRPr="00387E34">
        <w:rPr>
          <w:rFonts w:ascii="Times New Roman" w:hAnsi="Times New Roman" w:cs="Times New Roman"/>
          <w:sz w:val="24"/>
          <w:szCs w:val="24"/>
        </w:rPr>
        <w:t xml:space="preserve"> настоящего Положения, по соглашению сторон могут устанавливаться иные права и обязанности головного исполнителя (исполнителя), в том числе: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право досрочно исполнить обязательства по государственному контракту (контракту), при этом такое досрочное исполнение не влечет обязанности государственного заказчика (заказчика) по досрочной оплате принятой продукции;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право привлекать к исполнению государственного контракта (контракта) третьих лиц, в том числе по согласованию с государственным заказчиком (заказчиком), если условиями государственного контракта (контракта) не установлен запрет на привлечение третьих лиц к его исполнению;</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утратил силу. - Постановление Правительства РФ от 26.12.2016 N 1490.</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8(1). В случае если до заключения государственного контракта (контракта) головным исполнителем (исполнителем) сформирован за счет собственных средств запас продукции, сырья, материалов, полуфабрикатов, комплектующих изделий, необходимый для выполнения государственного оборонного заказа, при заключении соответствующего государственного контракта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головной исполнитель вправе включать по согласованию с государственным заказчиком в государственный контракт условие о возмещении (компенсации) в пределах цены государственного контракта понесенных головным исполнителем расходов на формирование такого запаса при условии подтверждения головным исполнителем обоснованности фактических расходов, связанных с его формированием;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исполнитель вправе включать по согласованию с заказчиком в контракт условие о возмещении (компенсации) понесенных исполнителем расходов на формирование такого запаса: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пределах цены контракта, предусматривающего изготовление продукции с длительным технологическим циклом производства, при условии подтверждения исполнителем в установленном порядке обоснованности фактических расходов, связанных с формированием такого запаса;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после исполнения контракта, не предусматривающего изготовление продукции с длительным технологическим циклом производства, в пределах цены контракта при условии подтверждения </w:t>
      </w:r>
      <w:r w:rsidRPr="00387E34">
        <w:rPr>
          <w:rFonts w:ascii="Times New Roman" w:hAnsi="Times New Roman" w:cs="Times New Roman"/>
          <w:sz w:val="24"/>
          <w:szCs w:val="24"/>
        </w:rPr>
        <w:lastRenderedPageBreak/>
        <w:t>исполнителем обоснованности фактических расходов, связанных с формированием такого запаса.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(п. 8(1) введен Постановлением Правительства РФ от 26.12.2016 N 1490)</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9. В государственном контракте (контракте) могут устанавливаться права и обязанности головного исполнителя (исполнителя), связанные со спецификой предмета этого государственного контракта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в государственном контракте, предусматривающем выполнение научно-исследовательских или опытно-конструкторских работ, может устанавливаться обязанность головного исполнителя в части уведомления государственного заказчика о получении при выполнении государственного контракта результатов этих работ, в том числе результата интеллектуальной деятельности, способного к правовой охране, с обоснованием порядка его использования и предложением по его охране;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в государственном контракте, начальная (максимальная) цена которого превышает 1 млрд. рублей, устанавливаются следующие дополнительные обязанности головного исполнителя, предусмотренные законодательством Российской Федерации о контрактной системе в сфере закупок:</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абзац утратил силу. - Постановление Правительства РФ от 01.09.2015 N 923;</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обязанность по предоставлению государственному заказчику информации обо всех исполнителях (третьих лицах) государственного контракта (контракта), заключивших контракты с головным исполнителем (исполнителем), цена (общая цена) которых составляет более чем 10 процентов цены государственного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10. В государственном контракте (контракте) устанавливаются права и обязанности государственного заказчика (заказчика), включая: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право требовать от головного исполнителя (исполнителя) надлежащего исполнения обязательств, предусмотренных государственным контрактом (контрактом);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право требовать от головного исполнителя (исполнителя) своевременного устранения выявленных недостатков продукции;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полномочия по осуществлению контроля за исполнением государственного контракта (контракта), в том числе на отдельных этапах его исполнения, без вмешательства в оперативную хозяйственную деятельность головного исполнителя (исполнителя) при условии включения в государственный контракт (контракт) положений о праве контроля;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г) обязанность по осуществлению контроля за целевым использованием головным исполнителем бюджетных ассигнований;</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д) 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w:t>
      </w:r>
      <w:r w:rsidRPr="00387E34">
        <w:rPr>
          <w:rFonts w:ascii="Times New Roman" w:hAnsi="Times New Roman" w:cs="Times New Roman"/>
          <w:sz w:val="24"/>
          <w:szCs w:val="24"/>
        </w:rPr>
        <w:lastRenderedPageBreak/>
        <w:t>комплектующих изделий;</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е) обязанность по принятию поставленной продукции, соответствующей требованиям, установленным государственным контрактом (контрактом), и оплате этой продукции на указанных в нем условиях;</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ж) обязанность государственного заказчика по осуществлению государственного учета результатов научно-технической деятельности, полученных при выполнении государственного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11. В государственном контракте (контракте) кроме прав и обязанностей, предусмотренных </w:t>
      </w:r>
      <w:hyperlink w:anchor="Par79" w:tooltip="10. В государственном контракте (контракте) устанавливаются права и обязанности государственного заказчика (заказчика), включая:" w:history="1">
        <w:r w:rsidRPr="00387E34">
          <w:rPr>
            <w:rFonts w:ascii="Times New Roman" w:hAnsi="Times New Roman" w:cs="Times New Roman"/>
            <w:sz w:val="24"/>
            <w:szCs w:val="24"/>
          </w:rPr>
          <w:t>пунктом 10</w:t>
        </w:r>
      </w:hyperlink>
      <w:r w:rsidRPr="00387E34">
        <w:rPr>
          <w:rFonts w:ascii="Times New Roman" w:hAnsi="Times New Roman" w:cs="Times New Roman"/>
          <w:sz w:val="24"/>
          <w:szCs w:val="24"/>
        </w:rPr>
        <w:t xml:space="preserve"> настоящего Положения, по соглашению сторон могут устанавливаться иные права и обязанности государственного заказчика (заказчика), установленные законодательством Российской Федерации и (или) определяемые с учетом специфики предмета государственного контракта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12. В государственном контракте устанавливаются его цена, вид цены, а также условия и порядок ее формирования (расчета), авансирования работ и осуществления взаиморасчетов.</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Цена государственного контракта, заключенного по результатам конкурентных способов определения головного исполнителя либо с единственным головным исполнителем, формируется в соответствии с федеральными законами "О государственном оборонном заказе" и "О контрактной системе в сфере закупок товаров, работ, услуг для обеспечения государственных и муниципальных нужд".</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13. Независимо от способа определения головного исполнителя и соответствующего ему порядка формирования цены в государственном контракте кроме цены государственного контракта указываются: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цена единицы товара - в государственном контракте на поставку товаров;</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цена запасных частей (каждой запасной части) к технике, оборудованию, а также цена единицы работы и (или) услуги - в государственном контракте на выполнение работ и (или) оказание услуг по техническому, сервисному обслуживанию техники, оборудования и (или) на выполнение работ по их ремонту, объем которых на дату заключения государственного контракта невозможно определить;</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в) цена единицы работы и (или) услуги, если они были определены при формировании цены государственного контракта, - в государственном контракте на выполнение работ и (или) оказание услуг, не включенных в </w:t>
      </w:r>
      <w:hyperlink w:anchor="Par92" w:tooltip="б) цена запасных частей (каждой запасной части) к технике, оборудованию, а также цена единицы работы и (или) услуги - в государственном контракте на выполнение работ и (или) оказание услуг по техническому, сервисному обслуживанию техники, оборудования и (или) " w:history="1">
        <w:r w:rsidRPr="00387E34">
          <w:rPr>
            <w:rFonts w:ascii="Times New Roman" w:hAnsi="Times New Roman" w:cs="Times New Roman"/>
            <w:sz w:val="24"/>
            <w:szCs w:val="24"/>
          </w:rPr>
          <w:t>подпункт "б"</w:t>
        </w:r>
      </w:hyperlink>
      <w:r w:rsidRPr="00387E34">
        <w:rPr>
          <w:rFonts w:ascii="Times New Roman" w:hAnsi="Times New Roman" w:cs="Times New Roman"/>
          <w:sz w:val="24"/>
          <w:szCs w:val="24"/>
        </w:rPr>
        <w:t xml:space="preserve"> настоящего пункта;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г) перечень расходов, включаемых государственным заказчиком в цену продукции, а также перечень расходов, не включенных в цену продукции, но включаемых в цену государственного контракта в связи с выполнением дополнительных работ и (или) оказанием дополнительных </w:t>
      </w:r>
      <w:r w:rsidRPr="00387E34">
        <w:rPr>
          <w:rFonts w:ascii="Times New Roman" w:hAnsi="Times New Roman" w:cs="Times New Roman"/>
          <w:sz w:val="24"/>
          <w:szCs w:val="24"/>
        </w:rPr>
        <w:lastRenderedPageBreak/>
        <w:t>услуг, предусмотренных его условиями;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д) источник финансирования;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е) порядок распределения финансовых средств на период действия государственного контракта в пределах установленной им цены, предназначенных для выплаты государственным заказчиком головному исполнителю;</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ж) порядок и условия авансирования государственным заказчиком головного исполнителя в случае, если при заключении государственного контракта государственным заказчиком было принято решение об авансировании головного исполнителя, при этом размер аванса определяется государственным заказчиком с учетом бюджетного законодательства Российской Федерации, а условия авансирования головным исполнителем исполнителей по заключенным с ними контрактам определяются положениями государственного контракта и государственным оборонным заказом на соответствующий год и плановый период с учетом требований Федерального закона "О государственном оборонном заказе";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з) порядок осуществления окончательных расчетов по выполнению государственного контракта. В случае установления этапов (периодов) его выполнения может указываться поэтапность осуществления расчетов;</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и) условие об осуществлении расчетов по государственному контракту только с использованием отдельного счета, открытого в уполномоченном банке, выбранном головным исполнителем, при наличии у головного исполнителя договора о банковском сопровождении государственного контракта в соответствии с законодательством Российской Федерации о государственном оборонном заказе, заключенного с уполномоченным банком, а также реквизиты этого счета;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(пп. "и" в ред. Постановления Правительства РФ от 01.09.2015 N 923)</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к) условия, при которых цена государственного контракта может быть снижена без изменения предусмотренных им количества и качества поставляемой продукции.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13(1). В контракте указываются: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условие об осуществлении расчетов по контракту только с использованием отдельного счета, открытого в выбранном головным исполнителем уполномоченном банке, при наличии у исполнителя договора о банковском сопровождении контракта в соответствии с законодательством Российской Федерации о государственном оборонном заказе, заключенного с выбранным головным исполнителем уполномоченным банком;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реквизиты отдельного счета, открытого в выбранном головным исполнителем уполномоченном банке.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(п. 13(1) введен Постановлением Правительства РФ от 01.09.2015 N 923)</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lastRenderedPageBreak/>
        <w:t>14. В государственный контракт может быть включено положение о возможности увеличения или уменьшения по предложению государственного заказчика не более чем на 10 процентов количества поставляемой продукции в порядке и на условиях, установленных законодательством Российской Федерации о контрактной системе в сфере закупок.</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15. В государственном контракте, заключенном по результатам конкурентных способов определения головного исполнителя, указывается, что его цена является твердой, определяется на весь срок исполнения государственного контракта и может изменяться только в случаях, в порядке и на условиях, которые установлены законодательством Российской Федерации о контрактной системе в сфере закупок и государственным контрактом.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отдельных случаях, установленных в соответствии с законодательством Российской Федерации о контрактной системе в сфере закупок, в государственном контракте, заключенном по результатам конкурентных способов определения головного исполнителя, может указываться формула цены и максимальное значение цены государственного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16. В государственном контракте, заключаемом с единственным исполнителем, указывается вид цены на поставляемую продукцию в соответствии с положением о применении видов цен на продукцию по государственному оборонному заказу, утверждаемым в установленном порядке. При этом в зависимости от вида цены на продукцию рекомендуется: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устанавливать твердую цену государственного контракта - в случае, если государственным контрактом устанавливается фиксированная цена на продукцию;</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указывать ориентировочное значение цены государственного контракта - в случае, если государственным контрактом устанавливается ориентировочная (уточняемая) цена на продукцию;</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указывать формулу цены и максимальное значение цены государственного контракта - в случае, если государственным контрактом устанавливается цена на продукцию, возмещающая издержки.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17. В случае если в государственном контракте, заключаемом с единственным исполнителем, устанавливается фиксированная цена на продукцию и твердая цена государственного контракта, в такой государственный контракт включаются условия, указанные в </w:t>
      </w:r>
      <w:hyperlink w:anchor="Par107" w:tooltip="15. В государственном контракте, заключенном по результатам конкурентных способов определения головного исполнителя, указывается, что его цена является твердой, определяется на весь срок исполнения государственного контракта и может изменяться только в случаях" w:history="1">
        <w:r w:rsidRPr="00387E34">
          <w:rPr>
            <w:rFonts w:ascii="Times New Roman" w:hAnsi="Times New Roman" w:cs="Times New Roman"/>
            <w:sz w:val="24"/>
            <w:szCs w:val="24"/>
          </w:rPr>
          <w:t>пункте 15</w:t>
        </w:r>
      </w:hyperlink>
      <w:r w:rsidRPr="00387E34">
        <w:rPr>
          <w:rFonts w:ascii="Times New Roman" w:hAnsi="Times New Roman" w:cs="Times New Roman"/>
          <w:sz w:val="24"/>
          <w:szCs w:val="24"/>
        </w:rPr>
        <w:t xml:space="preserve"> настоящего Положения.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случае если в указанном государственном контракте устанавливается ориентировочная (уточняемая) цена на продукцию или цена на продукцию, возмещающая издержки, в таком государственном контракте устанавливаются срок и условия действия соответствующего вида цены, а также порядок изменения этого вида цены на фиксированную цену. Одновременно с определением значения фиксированной цены на продукцию устанавливается твердая цена государственного контракта, которая не изменяется до окончания срока его действия.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lastRenderedPageBreak/>
        <w:t>Государственный контракт, заключаемый с единственным исполнителем, содержит расчет и обоснование цены государственного контракта с указанием и обоснованием применяемого метода расчета цены, а также прогнозную цену на продукцию, если она определялась при формировании государственного оборонного заказа на соответствующий год и плановый период.</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18. В государственный контракт (контракт) включаются следующие положения, определяющие порядок его исполнения сторонами: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сведения о месте поставки товаров, выполнения работ, оказания услуг;</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условия об оценке поставляемой продукции на соответствие требованиям, установленным законодательством Российской Федерации о техническом регулировании;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перечень отчетных документов, которые оформляются головным исполнителем (исполнителем) и представляются государственному заказчику (заказчику) для приемки поставленной продукции и ее оплаты;</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г) порядок и сроки осуществления военными представительствами государственного заказчика (далее - военные представительства) 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д) порядок и сроки проведения государственным заказчиком (заказчиком) и (или) независимыми экспертами в случаях, установленных законодательством Российской Федерации о контрактной системе в сфере закупок, экспертизы поставляемой продукции, а также порядок и сроки оформления результатов такой экспертизы;</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е) порядок и сроки осуществления государственным заказчиком (заказчиком) или приемочной комиссией (в случае если государственным заказчиком было принято решение о ее создании для приемки поставляемой продукции) приемки поставляемой продукции, в том числе на соответствие этой продукции требованиям, установленным государственным контрактом (контрактом), включая требования в отношении количества, качества и комплектности, и другим условиям государственного контракта (контракта), а также порядок и сроки оформления результатов приемки и отчетных документов, подтверждающих приемку продукции, или мотивированного отказа в ее приемке;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ж) порядок возмещения головным исполнителем (исполнителем) убытков, причиненных вследствие ненадлежащего исполнения обязательств по государственному контракту (контракту);</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з) иные условия, учитывающие особенности исполнения обязательств по государственному контракту (контракту).</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lastRenderedPageBreak/>
        <w:t>19. В государственный контракт включается положение о возможности принятия государственным заказчиком решения об одностороннем отказе от исполнения государственного контракта в соответствии с гражданским законодательством Российской Федерации и законодательством Российской Федерации о контрактной системе в сфере закупок.</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20. В государственный контракт (контракт) в зависимости от вида продукции, являющейся объектом закупки, и предмета государственного контракта (контракта) могут включаться дополнительные условия в соответствии с </w:t>
      </w:r>
      <w:hyperlink w:anchor="Par127" w:tooltip="21. Если предметом государственного контракта (контракт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 w:history="1">
        <w:r w:rsidRPr="00387E34">
          <w:rPr>
            <w:rFonts w:ascii="Times New Roman" w:hAnsi="Times New Roman" w:cs="Times New Roman"/>
            <w:sz w:val="24"/>
            <w:szCs w:val="24"/>
          </w:rPr>
          <w:t>пунктами 21</w:t>
        </w:r>
      </w:hyperlink>
      <w:r w:rsidRPr="00387E34">
        <w:rPr>
          <w:rFonts w:ascii="Times New Roman" w:hAnsi="Times New Roman" w:cs="Times New Roman"/>
          <w:sz w:val="24"/>
          <w:szCs w:val="24"/>
        </w:rPr>
        <w:t xml:space="preserve"> - </w:t>
      </w:r>
      <w:hyperlink w:anchor="Par131" w:tooltip="23. В государственном контракте на утилизацию боеприпасов, вооружения и военной техники определяется порядок передачи государственному заказчику образовавшихся в ходе исполнения государственного контракта продуктов утилизации или порядок их реализации головным" w:history="1">
        <w:r w:rsidRPr="00387E34">
          <w:rPr>
            <w:rFonts w:ascii="Times New Roman" w:hAnsi="Times New Roman" w:cs="Times New Roman"/>
            <w:sz w:val="24"/>
            <w:szCs w:val="24"/>
          </w:rPr>
          <w:t>23</w:t>
        </w:r>
      </w:hyperlink>
      <w:r w:rsidRPr="00387E34">
        <w:rPr>
          <w:rFonts w:ascii="Times New Roman" w:hAnsi="Times New Roman" w:cs="Times New Roman"/>
          <w:sz w:val="24"/>
          <w:szCs w:val="24"/>
        </w:rPr>
        <w:t xml:space="preserve"> настоящего Положения, отражающие специфику исполнения обязательств по государственному контракту (контракту).</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21. Если предметом государственного контракта (контракта)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При этом, если государственным заказчиком устанавливаются требования к гарантийным срокам на поставляемую продукцию и (или)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государственный контракт (контракт).</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Включение в государственные контракты (контракты) условий по указанным в настоящем 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22. В государственный контракт на выполнение научно-исследовательских или опытно-конструкторских работ включаются условия о закреплении права собственности на результаты научно-исследовательских или опытно-конструкторских работ, в том числе на результаты интеллектуальной деятельности, полученные в ходе выполнения государственных контрактов.</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bookmarkStart w:id="185" w:name="Par131"/>
      <w:bookmarkEnd w:id="185"/>
      <w:r w:rsidRPr="00387E34">
        <w:rPr>
          <w:rFonts w:ascii="Times New Roman" w:hAnsi="Times New Roman" w:cs="Times New Roman"/>
          <w:sz w:val="24"/>
          <w:szCs w:val="24"/>
        </w:rPr>
        <w:t>23. В государственном контракте на утилизацию боеприпасов, вооружения и военной техники определяется порядок передачи государственному заказчику образовавшихся в ходе исполнения государственного контракта продуктов утилизации или порядок их реализации головным исполнителем с перечислением в доход федерального бюджета в установленном порядке стоимости таких продуктов утилизации, определенной в соответствии с законодательством Российской Федерации об оценочной деятельности.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24. В государственный контракт включаются положения об ответственности сторон, в том числе: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lastRenderedPageBreak/>
        <w:t>а) уплата пени за просрочку государственным заказчиком (головным исполнителем) исполнения обязательств, предусмотренных государственным контрактом, в размере, установленном законодательством Российской Федерации о контрактной системе в сфере закупок;</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уплата штрафа за ненадлежащее исполнение государственным заказчиком (головным исполнителем) обязательств, предусмотренных государственным контрактом, в размере, установленном законодательством Российской Федерации о контрактной системе в сфере закупок;</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ответственность головного исполнителя за нецелевое использование финансовых средств, выплачиваемых государственным заказчиком головному исполнителю и предназначенных только для финансирования расходов на выполнение государственного оборонного заказа и авансирование соответствующих работ;</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г) уплата пени за несвоевременное предоставление головным исполнителем государственному заказчику информации, предусмотренной частью 23 статьи 34 Федерального закона "О контрактной системе в сфере закупок товаров, работ, услуг для обеспечения государственных и муниципальных нужд", в размере, установленном законодательством Российской Федерации о контрактной системе в сфере закупок;</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ред. Постановления Правительства РФ от 01.09.2015 N 923)</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д) освобождение стороны государственного контракта от уплаты неустойки (штрафа, пени), если эта сторона докажет, что неисполнение или ненадлежащее исполнение обязательств, предусмотренных государственным контрактом, произошло вследствие обстоятельств непреодолимой силы или по вине другой стороны;</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е) условие о том, что уплата неустойки (пени, штрафа) не освобождает сторону от исполнения или надлежащего исполнения обязательств, установленных государственным контрактом.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25. Условия об ответственности заказчика и исполнителя включаются в контракт с учетом соответствующих положений государственного контракта, в целях выполнения которого заключается контракт.</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26. В качестве дополнительной меры ответственности головного исполнителя (исполнителя) за ненадлежащее исполнение государственного контракта (контракта) в него может быть включено положение об уплате головным исполнителем (исполнителем) процентов за пользование чужими средствами в порядке, предусмотренном гражданским законодательством Российской Федерации.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27. В государственном контракте (контракте) могут содержаться: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а) информация о наличии сведений, составляющих государственную тайну, и (или) конфиденциальной информации, связанной с исполнением государственного контракта </w:t>
      </w:r>
      <w:r w:rsidRPr="00387E34">
        <w:rPr>
          <w:rFonts w:ascii="Times New Roman" w:hAnsi="Times New Roman" w:cs="Times New Roman"/>
          <w:sz w:val="24"/>
          <w:szCs w:val="24"/>
        </w:rPr>
        <w:lastRenderedPageBreak/>
        <w:t>(контракта), и при необходимости - обязательства сторон по их неразглашению, по проведению и контролю сторонами мероприятий по защите этих сведений (информации) и (или) перечень таких мероприятий;</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условия о претензионном порядке рассмотрения споров перед обращением сторон в арбитражный суд с указанием порядка и сроков направления претензии, рассмотрения претензии, ответа на претензию, а также перечня документов, прилагаемых к претензии;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условия об определении арбитражного суда, в который передаются на рассмотрение споры и разногласия, возникшие в связи с исполнением государственных контрактов (контрактов).</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28. В случае если государственным заказчиком установлено условие о предоставлении головным исполнителем обеспечения исполнения государственного контракта в соответствии с законодательством Российской Федерации о контрактной системе в сфере закупок, в этом государственном контракте указываются способ выбранного головным исполнителем обеспечения исполнения государственного контракта, его размер и сроки возврата государственным заказчиком головному исполнителю средств, внесенных в качестве обеспечения исполнения государственного контракта, если такая форма обеспечения исполнения государственного контракта выбрана головным исполнителем.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29. В государственный контракт включаются условия о невозможности перемены головного исполнителя при исполнении государственного контракта, за исключением случая, если новый головной исполнитель является правопреемником головного исполнителя по такому государственному контракту вследствие его реорганизации в форме преобразования, слияния или присоединения.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30. В государственном контракте (контракте) указывается количество экземпляров государственного контракта (контракта), которые имеют одинаковую юридическую силу.</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31. Государственный контракт (контракт) может содержать приложения, которые указываются в тексте государственного контракта (контракта) и являются его неотъемлемой частью.</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32. Государственный заказчик вправе определять в государственном контракте иные не противоречащие законодательству Российской Федерации условия, кроме условий, предусмотренных настоящим Положением.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33. Заказчик вправе определять в контракте условия, не предусмотренные настоящим Положением, если они не противоречат законодательству Российской Федерации и условиям государственного контракта.</w:t>
      </w:r>
    </w:p>
    <w:p w:rsidR="00387E34" w:rsidRPr="00DE2BAC" w:rsidRDefault="00387E34" w:rsidP="00DE2BAC">
      <w:pPr>
        <w:pStyle w:val="ConsPlusNormal"/>
        <w:spacing w:line="288" w:lineRule="auto"/>
        <w:jc w:val="center"/>
        <w:rPr>
          <w:rFonts w:ascii="Times New Roman" w:hAnsi="Times New Roman" w:cs="Times New Roman"/>
          <w:b/>
          <w:bCs/>
          <w:sz w:val="24"/>
          <w:szCs w:val="24"/>
        </w:rPr>
      </w:pPr>
    </w:p>
    <w:p w:rsidR="0020651C" w:rsidRDefault="0020651C">
      <w:r>
        <w:br w:type="page"/>
      </w:r>
    </w:p>
    <w:p w:rsidR="0020651C" w:rsidRDefault="0020651C" w:rsidP="0020651C">
      <w:pPr>
        <w:pStyle w:val="2"/>
      </w:pPr>
      <w:bookmarkStart w:id="186" w:name="_Toc474931036"/>
      <w:r>
        <w:lastRenderedPageBreak/>
        <w:t>Постановление Правительства РФ от 26 декабря 2014 года № 1292</w:t>
      </w:r>
      <w:r w:rsidR="001357FF">
        <w:t xml:space="preserve"> (в ред. ПП РФ от </w:t>
      </w:r>
      <w:r w:rsidR="00E2454F">
        <w:t>27</w:t>
      </w:r>
      <w:r w:rsidR="001357FF">
        <w:t>.0</w:t>
      </w:r>
      <w:r w:rsidR="00E2454F">
        <w:t>6</w:t>
      </w:r>
      <w:r w:rsidR="001357FF">
        <w:t>.201</w:t>
      </w:r>
      <w:r w:rsidR="00E2454F">
        <w:t>6</w:t>
      </w:r>
      <w:r w:rsidR="001357FF">
        <w:t xml:space="preserve"> № </w:t>
      </w:r>
      <w:r w:rsidR="00E2454F">
        <w:t>587</w:t>
      </w:r>
      <w:r w:rsidR="001357FF">
        <w:t>)</w:t>
      </w:r>
      <w:bookmarkEnd w:id="186"/>
    </w:p>
    <w:p w:rsidR="0020651C" w:rsidRPr="0020651C" w:rsidRDefault="0020651C" w:rsidP="0020651C">
      <w:pPr>
        <w:pStyle w:val="ConsPlusNormal"/>
        <w:spacing w:line="288" w:lineRule="auto"/>
        <w:jc w:val="center"/>
        <w:rPr>
          <w:rFonts w:ascii="Times New Roman" w:hAnsi="Times New Roman" w:cs="Times New Roman"/>
          <w:b/>
          <w:bCs/>
          <w:sz w:val="24"/>
          <w:szCs w:val="24"/>
        </w:rPr>
      </w:pP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ПРАВИТЕЛЬСТВО РОССИЙСКОЙ ФЕДЕРАЦИИ</w:t>
      </w:r>
    </w:p>
    <w:p w:rsidR="0020651C" w:rsidRPr="0020651C" w:rsidRDefault="0020651C" w:rsidP="0020651C">
      <w:pPr>
        <w:pStyle w:val="ConsPlusNormal"/>
        <w:spacing w:line="288" w:lineRule="auto"/>
        <w:jc w:val="center"/>
        <w:rPr>
          <w:rFonts w:ascii="Times New Roman" w:hAnsi="Times New Roman" w:cs="Times New Roman"/>
          <w:b/>
          <w:bCs/>
          <w:sz w:val="24"/>
          <w:szCs w:val="24"/>
        </w:rPr>
      </w:pP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ПОСТАНОВЛЕНИЕ</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 xml:space="preserve">от 26 декабря 2013 г. </w:t>
      </w:r>
      <w:r w:rsidR="003F0CAC">
        <w:rPr>
          <w:rFonts w:ascii="Times New Roman" w:hAnsi="Times New Roman" w:cs="Times New Roman"/>
          <w:b/>
          <w:bCs/>
          <w:sz w:val="24"/>
          <w:szCs w:val="24"/>
        </w:rPr>
        <w:t>№</w:t>
      </w:r>
      <w:r w:rsidRPr="0020651C">
        <w:rPr>
          <w:rFonts w:ascii="Times New Roman" w:hAnsi="Times New Roman" w:cs="Times New Roman"/>
          <w:b/>
          <w:bCs/>
          <w:sz w:val="24"/>
          <w:szCs w:val="24"/>
        </w:rPr>
        <w:t xml:space="preserve"> 1292</w:t>
      </w:r>
    </w:p>
    <w:p w:rsidR="0020651C" w:rsidRPr="0020651C" w:rsidRDefault="0020651C" w:rsidP="0020651C">
      <w:pPr>
        <w:pStyle w:val="ConsPlusNormal"/>
        <w:spacing w:line="288" w:lineRule="auto"/>
        <w:jc w:val="center"/>
        <w:rPr>
          <w:rFonts w:ascii="Times New Roman" w:hAnsi="Times New Roman" w:cs="Times New Roman"/>
          <w:b/>
          <w:bCs/>
          <w:sz w:val="24"/>
          <w:szCs w:val="24"/>
        </w:rPr>
      </w:pP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ОБ УТВЕРЖДЕНИИ ПЕРЕЧНЯ</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ТОВАРОВ (РАБОТ, УСЛУГ), ПРОИЗВОДИМЫХ</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(ВЫПОЛНЯЕМЫХ, ОКАЗЫВАЕМЫХ) УЧРЕЖДЕНИЯМИ И ПРЕДПРИЯТИЯМИ</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УГОЛОВНО-ИСПОЛНИТЕЛЬНОЙ СИСТЕМЫ, ЗАКУПКА КОТОРЫХ МОЖЕТ</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ОСУЩЕСТВЛЯТЬСЯ ЗАКАЗЧИКОМ У ЕДИНСТВЕННОГО ПОСТАВЩИКА</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(ПОДРЯДЧИКА, ИСПОЛНИТЕЛЯ)</w:t>
      </w:r>
    </w:p>
    <w:p w:rsidR="0020651C" w:rsidRPr="0020651C" w:rsidRDefault="0020651C" w:rsidP="0020651C">
      <w:pPr>
        <w:pStyle w:val="ConsPlusNormal"/>
        <w:spacing w:line="288" w:lineRule="auto"/>
        <w:jc w:val="center"/>
        <w:rPr>
          <w:rFonts w:ascii="Times New Roman" w:hAnsi="Times New Roman" w:cs="Times New Roman"/>
          <w:b/>
          <w:bCs/>
          <w:sz w:val="24"/>
          <w:szCs w:val="24"/>
        </w:rPr>
      </w:pPr>
    </w:p>
    <w:p w:rsidR="00D30871" w:rsidRPr="00D30871" w:rsidRDefault="00D30871" w:rsidP="00D30871">
      <w:pPr>
        <w:pStyle w:val="ConsPlusNormal"/>
        <w:spacing w:line="360" w:lineRule="auto"/>
        <w:ind w:firstLine="539"/>
        <w:jc w:val="both"/>
        <w:rPr>
          <w:rFonts w:ascii="Times New Roman" w:hAnsi="Times New Roman" w:cs="Times New Roman"/>
          <w:sz w:val="24"/>
          <w:szCs w:val="24"/>
        </w:rPr>
      </w:pPr>
      <w:r w:rsidRPr="00D30871">
        <w:rPr>
          <w:rFonts w:ascii="Times New Roman" w:hAnsi="Times New Roman" w:cs="Times New Roman"/>
          <w:sz w:val="24"/>
          <w:szCs w:val="24"/>
        </w:rPr>
        <w:t>С изменениями и дополнениями от: 13</w:t>
      </w:r>
      <w:r w:rsidR="00E2454F">
        <w:rPr>
          <w:rFonts w:ascii="Times New Roman" w:hAnsi="Times New Roman" w:cs="Times New Roman"/>
          <w:sz w:val="24"/>
          <w:szCs w:val="24"/>
        </w:rPr>
        <w:t>.03.</w:t>
      </w:r>
      <w:r w:rsidRPr="00D30871">
        <w:rPr>
          <w:rFonts w:ascii="Times New Roman" w:hAnsi="Times New Roman" w:cs="Times New Roman"/>
          <w:sz w:val="24"/>
          <w:szCs w:val="24"/>
        </w:rPr>
        <w:t xml:space="preserve">2015 </w:t>
      </w:r>
      <w:r w:rsidR="00E2454F">
        <w:rPr>
          <w:rFonts w:ascii="Times New Roman" w:hAnsi="Times New Roman" w:cs="Times New Roman"/>
          <w:sz w:val="24"/>
          <w:szCs w:val="24"/>
        </w:rPr>
        <w:t>№ 217</w:t>
      </w:r>
      <w:r w:rsidRPr="00D30871">
        <w:rPr>
          <w:rFonts w:ascii="Times New Roman" w:hAnsi="Times New Roman" w:cs="Times New Roman"/>
          <w:sz w:val="24"/>
          <w:szCs w:val="24"/>
        </w:rPr>
        <w:t>.</w:t>
      </w:r>
      <w:r w:rsidR="00E2454F">
        <w:rPr>
          <w:rFonts w:ascii="Times New Roman" w:hAnsi="Times New Roman" w:cs="Times New Roman"/>
          <w:sz w:val="24"/>
          <w:szCs w:val="24"/>
        </w:rPr>
        <w:t>, от 27.06.2016 №</w:t>
      </w:r>
      <w:r w:rsidR="00E2454F" w:rsidRPr="00E2454F">
        <w:rPr>
          <w:rFonts w:ascii="Times New Roman" w:hAnsi="Times New Roman" w:cs="Times New Roman"/>
          <w:sz w:val="24"/>
          <w:szCs w:val="24"/>
        </w:rPr>
        <w:t xml:space="preserve"> 587)</w:t>
      </w:r>
    </w:p>
    <w:p w:rsidR="00D30871" w:rsidRDefault="00D30871" w:rsidP="00D30871">
      <w:pPr>
        <w:pStyle w:val="ConsPlusNormal"/>
        <w:spacing w:line="360" w:lineRule="auto"/>
        <w:ind w:firstLine="539"/>
        <w:jc w:val="both"/>
        <w:rPr>
          <w:rFonts w:ascii="Times New Roman" w:hAnsi="Times New Roman" w:cs="Times New Roman"/>
          <w:sz w:val="24"/>
          <w:szCs w:val="24"/>
        </w:rPr>
      </w:pPr>
    </w:p>
    <w:p w:rsidR="00E2454F" w:rsidRPr="00E2454F" w:rsidRDefault="00E2454F" w:rsidP="00E2454F">
      <w:pPr>
        <w:pStyle w:val="ConsPlusNormal"/>
        <w:spacing w:line="360" w:lineRule="auto"/>
        <w:ind w:firstLine="539"/>
        <w:jc w:val="both"/>
        <w:rPr>
          <w:rFonts w:ascii="Times New Roman" w:hAnsi="Times New Roman" w:cs="Times New Roman"/>
          <w:sz w:val="24"/>
          <w:szCs w:val="24"/>
        </w:rPr>
      </w:pPr>
      <w:r w:rsidRPr="00E2454F">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E2454F" w:rsidRPr="00E2454F" w:rsidRDefault="00E2454F" w:rsidP="00E2454F">
      <w:pPr>
        <w:pStyle w:val="ConsPlusNormal"/>
        <w:spacing w:line="360" w:lineRule="auto"/>
        <w:ind w:firstLine="539"/>
        <w:jc w:val="both"/>
        <w:rPr>
          <w:rFonts w:ascii="Times New Roman" w:hAnsi="Times New Roman" w:cs="Times New Roman"/>
          <w:sz w:val="24"/>
          <w:szCs w:val="24"/>
        </w:rPr>
      </w:pPr>
      <w:r w:rsidRPr="00E2454F">
        <w:rPr>
          <w:rFonts w:ascii="Times New Roman" w:hAnsi="Times New Roman" w:cs="Times New Roman"/>
          <w:sz w:val="24"/>
          <w:szCs w:val="24"/>
        </w:rPr>
        <w:t xml:space="preserve">1. Утвердить прилагаемый </w:t>
      </w:r>
      <w:hyperlink w:anchor="Par33" w:tooltip="ПЕРЕЧЕНЬ" w:history="1">
        <w:r w:rsidRPr="00E2454F">
          <w:rPr>
            <w:rFonts w:ascii="Times New Roman" w:hAnsi="Times New Roman" w:cs="Times New Roman"/>
            <w:sz w:val="24"/>
            <w:szCs w:val="24"/>
          </w:rPr>
          <w:t>перечень</w:t>
        </w:r>
      </w:hyperlink>
      <w:r w:rsidRPr="00E2454F">
        <w:rPr>
          <w:rFonts w:ascii="Times New Roman" w:hAnsi="Times New Roman" w:cs="Times New Roman"/>
          <w:sz w:val="24"/>
          <w:szCs w:val="24"/>
        </w:rPr>
        <w:t xml:space="preserve"> товаров (работ, услуг), производимых (выполняемых, оказываемых) учреждениями и предприятиями уголовно-исполнительной системы, закупка которых может осуществляться заказчиком у единственного поставщика (подрядчика, исполнителя).</w:t>
      </w:r>
    </w:p>
    <w:p w:rsidR="00E2454F" w:rsidRPr="00E2454F" w:rsidRDefault="00E2454F" w:rsidP="00E2454F">
      <w:pPr>
        <w:pStyle w:val="ConsPlusNormal"/>
        <w:spacing w:line="360" w:lineRule="auto"/>
        <w:ind w:firstLine="539"/>
        <w:jc w:val="both"/>
        <w:rPr>
          <w:rFonts w:ascii="Times New Roman" w:hAnsi="Times New Roman" w:cs="Times New Roman"/>
          <w:sz w:val="24"/>
          <w:szCs w:val="24"/>
        </w:rPr>
      </w:pPr>
      <w:r w:rsidRPr="00E2454F">
        <w:rPr>
          <w:rFonts w:ascii="Times New Roman" w:hAnsi="Times New Roman" w:cs="Times New Roman"/>
          <w:sz w:val="24"/>
          <w:szCs w:val="24"/>
        </w:rPr>
        <w:t>2. Настоящее постановление вступает в силу с 1 января 2014 г.</w:t>
      </w:r>
    </w:p>
    <w:p w:rsidR="0020651C" w:rsidRPr="0020651C" w:rsidRDefault="0020651C" w:rsidP="0020651C">
      <w:pPr>
        <w:pStyle w:val="ConsPlusNormal"/>
        <w:spacing w:line="360" w:lineRule="auto"/>
        <w:ind w:firstLine="539"/>
        <w:jc w:val="both"/>
        <w:rPr>
          <w:rFonts w:ascii="Times New Roman" w:hAnsi="Times New Roman" w:cs="Times New Roman"/>
          <w:sz w:val="24"/>
          <w:szCs w:val="24"/>
        </w:rPr>
      </w:pPr>
    </w:p>
    <w:p w:rsidR="0020651C" w:rsidRPr="0020651C" w:rsidRDefault="0020651C" w:rsidP="0020651C">
      <w:pPr>
        <w:pStyle w:val="ConsPlusNormal"/>
        <w:jc w:val="right"/>
        <w:rPr>
          <w:rFonts w:ascii="Times New Roman" w:hAnsi="Times New Roman" w:cs="Times New Roman"/>
          <w:sz w:val="24"/>
          <w:szCs w:val="24"/>
        </w:rPr>
      </w:pPr>
      <w:r w:rsidRPr="0020651C">
        <w:rPr>
          <w:rFonts w:ascii="Times New Roman" w:hAnsi="Times New Roman" w:cs="Times New Roman"/>
          <w:sz w:val="24"/>
          <w:szCs w:val="24"/>
        </w:rPr>
        <w:t>Председатель Правительства</w:t>
      </w:r>
    </w:p>
    <w:p w:rsidR="0020651C" w:rsidRPr="0020651C" w:rsidRDefault="0020651C" w:rsidP="0020651C">
      <w:pPr>
        <w:pStyle w:val="ConsPlusNormal"/>
        <w:jc w:val="right"/>
        <w:rPr>
          <w:rFonts w:ascii="Times New Roman" w:hAnsi="Times New Roman" w:cs="Times New Roman"/>
          <w:sz w:val="24"/>
          <w:szCs w:val="24"/>
        </w:rPr>
      </w:pPr>
      <w:r w:rsidRPr="0020651C">
        <w:rPr>
          <w:rFonts w:ascii="Times New Roman" w:hAnsi="Times New Roman" w:cs="Times New Roman"/>
          <w:sz w:val="24"/>
          <w:szCs w:val="24"/>
        </w:rPr>
        <w:t>Российской Федерации</w:t>
      </w:r>
    </w:p>
    <w:p w:rsidR="0020651C" w:rsidRPr="0020651C" w:rsidRDefault="0020651C" w:rsidP="0020651C">
      <w:pPr>
        <w:pStyle w:val="ConsPlusNormal"/>
        <w:jc w:val="right"/>
        <w:rPr>
          <w:rFonts w:ascii="Times New Roman" w:hAnsi="Times New Roman" w:cs="Times New Roman"/>
          <w:sz w:val="24"/>
          <w:szCs w:val="24"/>
        </w:rPr>
      </w:pPr>
      <w:r w:rsidRPr="0020651C">
        <w:rPr>
          <w:rFonts w:ascii="Times New Roman" w:hAnsi="Times New Roman" w:cs="Times New Roman"/>
          <w:sz w:val="24"/>
          <w:szCs w:val="24"/>
        </w:rPr>
        <w:t>Д.МЕДВЕДЕВ</w:t>
      </w:r>
    </w:p>
    <w:p w:rsidR="0020651C" w:rsidRPr="0020651C" w:rsidRDefault="0020651C" w:rsidP="0020651C">
      <w:pPr>
        <w:pStyle w:val="ConsPlusNormal"/>
        <w:ind w:firstLine="540"/>
        <w:jc w:val="both"/>
        <w:rPr>
          <w:rFonts w:ascii="Times New Roman" w:hAnsi="Times New Roman" w:cs="Times New Roman"/>
          <w:sz w:val="24"/>
          <w:szCs w:val="24"/>
        </w:rPr>
      </w:pPr>
    </w:p>
    <w:p w:rsidR="0020651C" w:rsidRDefault="0020651C">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20651C" w:rsidRPr="0020651C" w:rsidRDefault="0020651C" w:rsidP="0020651C">
      <w:pPr>
        <w:pStyle w:val="ConsPlusNormal"/>
        <w:jc w:val="right"/>
        <w:rPr>
          <w:rFonts w:ascii="Times New Roman" w:hAnsi="Times New Roman" w:cs="Times New Roman"/>
          <w:sz w:val="24"/>
          <w:szCs w:val="24"/>
        </w:rPr>
      </w:pPr>
      <w:r w:rsidRPr="0020651C">
        <w:rPr>
          <w:rFonts w:ascii="Times New Roman" w:hAnsi="Times New Roman" w:cs="Times New Roman"/>
          <w:sz w:val="24"/>
          <w:szCs w:val="24"/>
        </w:rPr>
        <w:lastRenderedPageBreak/>
        <w:t>Утвержден</w:t>
      </w:r>
    </w:p>
    <w:p w:rsidR="0020651C" w:rsidRPr="0020651C" w:rsidRDefault="0020651C" w:rsidP="0020651C">
      <w:pPr>
        <w:pStyle w:val="ConsPlusNormal"/>
        <w:jc w:val="right"/>
        <w:rPr>
          <w:rFonts w:ascii="Times New Roman" w:hAnsi="Times New Roman" w:cs="Times New Roman"/>
          <w:sz w:val="24"/>
          <w:szCs w:val="24"/>
        </w:rPr>
      </w:pPr>
      <w:r w:rsidRPr="0020651C">
        <w:rPr>
          <w:rFonts w:ascii="Times New Roman" w:hAnsi="Times New Roman" w:cs="Times New Roman"/>
          <w:sz w:val="24"/>
          <w:szCs w:val="24"/>
        </w:rPr>
        <w:t>постановлением Правительства</w:t>
      </w:r>
    </w:p>
    <w:p w:rsidR="0020651C" w:rsidRPr="0020651C" w:rsidRDefault="0020651C" w:rsidP="0020651C">
      <w:pPr>
        <w:pStyle w:val="ConsPlusNormal"/>
        <w:jc w:val="right"/>
        <w:rPr>
          <w:rFonts w:ascii="Times New Roman" w:hAnsi="Times New Roman" w:cs="Times New Roman"/>
          <w:sz w:val="24"/>
          <w:szCs w:val="24"/>
        </w:rPr>
      </w:pPr>
      <w:r w:rsidRPr="0020651C">
        <w:rPr>
          <w:rFonts w:ascii="Times New Roman" w:hAnsi="Times New Roman" w:cs="Times New Roman"/>
          <w:sz w:val="24"/>
          <w:szCs w:val="24"/>
        </w:rPr>
        <w:t>Российской Федерации</w:t>
      </w:r>
    </w:p>
    <w:p w:rsidR="0020651C" w:rsidRPr="0020651C" w:rsidRDefault="0020651C" w:rsidP="0020651C">
      <w:pPr>
        <w:pStyle w:val="ConsPlusNormal"/>
        <w:jc w:val="right"/>
        <w:rPr>
          <w:rFonts w:ascii="Times New Roman" w:hAnsi="Times New Roman" w:cs="Times New Roman"/>
          <w:sz w:val="24"/>
          <w:szCs w:val="24"/>
        </w:rPr>
      </w:pPr>
      <w:r w:rsidRPr="0020651C">
        <w:rPr>
          <w:rFonts w:ascii="Times New Roman" w:hAnsi="Times New Roman" w:cs="Times New Roman"/>
          <w:sz w:val="24"/>
          <w:szCs w:val="24"/>
        </w:rPr>
        <w:t xml:space="preserve">от 26 декабря 2013 г. </w:t>
      </w:r>
      <w:r w:rsidR="003F0CAC">
        <w:rPr>
          <w:rFonts w:ascii="Times New Roman" w:hAnsi="Times New Roman" w:cs="Times New Roman"/>
          <w:sz w:val="24"/>
          <w:szCs w:val="24"/>
        </w:rPr>
        <w:t>№</w:t>
      </w:r>
      <w:r w:rsidRPr="0020651C">
        <w:rPr>
          <w:rFonts w:ascii="Times New Roman" w:hAnsi="Times New Roman" w:cs="Times New Roman"/>
          <w:sz w:val="24"/>
          <w:szCs w:val="24"/>
        </w:rPr>
        <w:t xml:space="preserve"> 1292</w:t>
      </w:r>
    </w:p>
    <w:p w:rsidR="0020651C" w:rsidRPr="0020651C" w:rsidRDefault="0020651C" w:rsidP="0020651C">
      <w:pPr>
        <w:pStyle w:val="ConsPlusNormal"/>
        <w:spacing w:line="288" w:lineRule="auto"/>
        <w:jc w:val="center"/>
        <w:rPr>
          <w:rFonts w:ascii="Times New Roman" w:hAnsi="Times New Roman" w:cs="Times New Roman"/>
          <w:b/>
          <w:bCs/>
          <w:sz w:val="24"/>
          <w:szCs w:val="24"/>
        </w:rPr>
      </w:pP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ПЕРЕЧЕНЬ</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ТОВАРОВ (РАБОТ, УСЛУГ), ПРОИЗВОДИМЫХ</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(ВЫПОЛНЯЕМЫХ, ОКАЗЫВАЕМЫХ) УЧРЕЖДЕНИЯМИ И ПРЕДПРИЯТИЯМИ</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УГОЛОВНО-ИСПОЛНИТЕЛЬНОЙ СИСТЕМЫ, ЗАКУПКА КОТОРЫХ МОЖЕТ</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ОСУЩЕСТВЛЯТЬСЯ ЗАКАЗЧИКОМ У ЕДИНСТВЕННОГО ПОСТАВЩИКА</w:t>
      </w:r>
    </w:p>
    <w:p w:rsidR="0020651C" w:rsidRPr="0020651C" w:rsidRDefault="0020651C" w:rsidP="0020651C">
      <w:pPr>
        <w:pStyle w:val="ConsPlusNormal"/>
        <w:spacing w:line="288" w:lineRule="auto"/>
        <w:jc w:val="center"/>
        <w:rPr>
          <w:rFonts w:ascii="Times New Roman" w:hAnsi="Times New Roman" w:cs="Times New Roman"/>
          <w:b/>
          <w:bCs/>
          <w:sz w:val="24"/>
          <w:szCs w:val="24"/>
        </w:rPr>
      </w:pPr>
      <w:r w:rsidRPr="0020651C">
        <w:rPr>
          <w:rFonts w:ascii="Times New Roman" w:hAnsi="Times New Roman" w:cs="Times New Roman"/>
          <w:b/>
          <w:bCs/>
          <w:sz w:val="24"/>
          <w:szCs w:val="24"/>
        </w:rPr>
        <w:t>(ПОДРЯДЧИКА, ИСПОЛНИТЕЛЯ)</w:t>
      </w:r>
    </w:p>
    <w:p w:rsidR="00E2454F" w:rsidRPr="00E2454F" w:rsidRDefault="00E2454F" w:rsidP="00E2454F">
      <w:pPr>
        <w:pStyle w:val="ConsPlusNormal"/>
        <w:jc w:val="center"/>
        <w:rPr>
          <w:rFonts w:ascii="Times New Roman" w:hAnsi="Times New Roman" w:cs="Times New Roman"/>
          <w:sz w:val="24"/>
          <w:szCs w:val="24"/>
        </w:rPr>
      </w:pPr>
      <w:r w:rsidRPr="00E2454F">
        <w:rPr>
          <w:rFonts w:ascii="Times New Roman" w:hAnsi="Times New Roman" w:cs="Times New Roman"/>
          <w:sz w:val="24"/>
          <w:szCs w:val="24"/>
        </w:rPr>
        <w:t>Список изменяющих документов</w:t>
      </w:r>
    </w:p>
    <w:p w:rsidR="00E2454F" w:rsidRDefault="00E2454F" w:rsidP="00E2454F">
      <w:pPr>
        <w:pStyle w:val="ConsPlusNormal"/>
        <w:jc w:val="center"/>
        <w:rPr>
          <w:rFonts w:ascii="Times New Roman" w:hAnsi="Times New Roman" w:cs="Times New Roman"/>
          <w:sz w:val="24"/>
          <w:szCs w:val="24"/>
        </w:rPr>
      </w:pPr>
      <w:r w:rsidRPr="00E2454F">
        <w:rPr>
          <w:rFonts w:ascii="Times New Roman" w:hAnsi="Times New Roman" w:cs="Times New Roman"/>
          <w:sz w:val="24"/>
          <w:szCs w:val="24"/>
        </w:rPr>
        <w:t>(в ред. Постановления Правительства РФ от 27.06.2016 N 587)</w:t>
      </w:r>
    </w:p>
    <w:p w:rsidR="00E2454F" w:rsidRDefault="00E2454F" w:rsidP="00E2454F">
      <w:pPr>
        <w:pStyle w:val="ConsPlusNormal"/>
        <w:jc w:val="cente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8379"/>
      </w:tblGrid>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jc w:val="center"/>
              <w:rPr>
                <w:rFonts w:ascii="Times New Roman" w:hAnsi="Times New Roman" w:cs="Times New Roman"/>
                <w:b/>
                <w:sz w:val="24"/>
                <w:szCs w:val="24"/>
              </w:rPr>
            </w:pPr>
            <w:r w:rsidRPr="00E2454F">
              <w:rPr>
                <w:rFonts w:ascii="Times New Roman" w:hAnsi="Times New Roman" w:cs="Times New Roman"/>
                <w:b/>
                <w:sz w:val="24"/>
                <w:szCs w:val="24"/>
              </w:rPr>
              <w:t>Код ОКПД 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jc w:val="center"/>
              <w:rPr>
                <w:rFonts w:ascii="Times New Roman" w:hAnsi="Times New Roman" w:cs="Times New Roman"/>
                <w:b/>
                <w:sz w:val="24"/>
                <w:szCs w:val="24"/>
              </w:rPr>
            </w:pPr>
            <w:r w:rsidRPr="00E2454F">
              <w:rPr>
                <w:rFonts w:ascii="Times New Roman" w:hAnsi="Times New Roman" w:cs="Times New Roman"/>
                <w:b/>
                <w:sz w:val="24"/>
                <w:szCs w:val="24"/>
              </w:rPr>
              <w:t>Класс, подкласс, вид продукции и услуг</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01.11.75</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Горох сушеный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01.13.12.120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Капуста белокочанная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01.13.32.000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Огурцы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01.13.34.000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Томаты (помидоры)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01.13.41.110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Морковь столовая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01.13.43.110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Лук репчатый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01.13.49.110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Свекла столовая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01.13.51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Картофель</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01.47.21.000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Яйца куриные в скорлупе свежие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02.20.14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Древесина топливная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Субпродукты пищевые крупного рогатого скота, свиные, бараньи, козьи, лошадей, ослов, мулов, лошаков и прочих животных семейства лошадиных, оленьи и прочих животных семейства оленьих (оленевых) парные, остывшие или охлажденные, в том числе для детского питания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10.11.3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Мясо и пищевые субпродукты замороженные, в том числе для детского питания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10.11.39.110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 xml:space="preserve">Мясо и субпродукты пищевые кроликов парные, остывшие, охлажденные или </w:t>
            </w:r>
            <w:r w:rsidRPr="00E2454F">
              <w:rPr>
                <w:rFonts w:ascii="Times New Roman" w:hAnsi="Times New Roman" w:cs="Times New Roman"/>
                <w:sz w:val="24"/>
                <w:szCs w:val="24"/>
              </w:rPr>
              <w:lastRenderedPageBreak/>
              <w:t>замороженные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10.12.1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Мясо птицы охлажденное, в том числе для детского питания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10.12.2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Мясо птицы замороженное (подмороженное), в том числе для детского питания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10.13.14.111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Колбасы (колбаски) вареные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10.13.14.112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Сосиски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10.13.14.113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Сардельки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10.13.14.160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Полуфабрикаты мясные (мясосодержащие)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10.13.15.110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Консервы мясные (мясосодержащие)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10.13.15.190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Продукция мясная пищевая прочая, не включенная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10.20.1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Продукция из рыбы свежая, охлажденная или мороженая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10.20.23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Рыба вяленая, соленая и несоленая или в рассоле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10.20.25.110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Консервы рыбные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10.20.25.190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Продукты готовые из рыбы прочие, не включенные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10.31.12.000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Картофель сушеный, включая нарезанный ломтиками, но не подвергнутый дальнейшей обработке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10.32.1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Соки из фруктов и овощей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10.39.12.000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Овощи (кроме картофеля) и грибы, консервированные для кратковременного хранения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10.39.13.000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Овощи (кроме картофеля) и грибы сушеные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10.39.17.110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Овощи (кроме картофеля), консервированные без уксуса или уксусной кислоты, прочие (кроме готовых овощных блюд)</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10.39.18.110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Овощи (кроме картофеля), приготовленные или консервированные с уксусом или уксусной кислотой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10.39.22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Джемы, фруктовые желе, пюре и пасты фруктовые или ореховые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10.41.24.000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Масло подсолнечное и его фракции нерафинированные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10.42.10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Маргарин, спреды растительно-сливочные и растительно-жировые, смеси топленые растительно-сливочные и растительно-жировые, жиры специального назначения, заменители молочного жира, эквиваленты, улучшители, заменители масла какао</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10.51.11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Молоко, кроме сырого</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10.51.30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Масло сливочное, пасты масляные, масло топленое, жир молочный, спреды и смеси топленые сливочно-растительные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10.51.51.110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Консервы молочные сгущенные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10.61.1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Рис полуобрушенный или полностью обрушенный, шелушеный или дробленый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10.61.2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Мука из зерновых культур, овощных и других растительных культур; смеси из них</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10.61.3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Крупа, мука грубого помола, гранулы и прочие продукты из зерновых культур</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10.61.40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Отруби, высевки и прочие отходы от обработки зерновых культур</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10.71.11.110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Хлеб и хлебобулочные изделия недлительного хранения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10.72.19.110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Изделия мучные кондитерские длительного хранения прочие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10.73.11.110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Макароны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10.89.11.130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Заготовки для приготовления супов и бульонов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10.89.19.130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Продукты пищевые из муки, крупы, крахмала (кроме детского питания)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10.89.19.160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Рационы питания и пайки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10.91.10.110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Корма растительные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10.92.10.110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Корм готовый для собак</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11.07.11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Воды минеральные и газированные, неподслащенные и неароматизированные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13.92.11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Одеяла и дорожные пледы (кроме электрических одеял)</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13.92.12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Белье постельное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13.92.14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Белье туалетное и кухонное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13.92.21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Мешки и пакеты, используемые для упаковки товаров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13.92.22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Брезенты, навесы и маркизы (шторы от солнца); паруса для лодок, яхт или десантных плавучих средств; палатки, тенты и снаряжение для кемпинга (включая надувные матрасы)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13.92.24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Одеяла стеганые, одеяла стеганые пуховые, валики, пуфы, подушки, спальные мешки и аналогичные изделия с пружинами или набитые, или изнутри оснащенные каким-либо материалом, или из пористой резины, или из пластмассы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13.99.19.119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Вата из текстильных материалов прочая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14.12.9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производству спецодежды отдельные, выполняемые субподрядчиком</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14.12.11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Комплекты, костюмы, куртки (пиджаки) и блейзеры мужские производственные и профессиональные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14.12.12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Брюки мужские, комбинезоны с нагрудниками и лямками (полукомбинезоны), бриджи и шорты производственные и профессиональные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14.12.21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Комплекты и костюмы, куртки (жакеты) и блейзеры женские производственные и профессиональные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14.12.30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Спецодежда прочая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14.12.30.180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Бронежилеты и бронеодежда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14.13.1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Одежда верхняя трикотажная или вязаная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14.13.2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Одежда верхняя прочая мужская или для мальчиков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14.13.31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Пальто, куртки, плащи, плащи с капюшонами, анораки, ветровки, штормовки и аналогичные изделия женские или для девочек из текстильных материалов, кроме трикотажных или вязаных</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14.13.32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Костюмы и комплекты женские или для девочек из текстильных материалов, кроме трикотажных или вязаных</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14.13.33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Жакеты и блейзеры женские или для девочек из текстильных материалов, кроме трикотажных или вязаных</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14.13.34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Платья, юбки и юбки-брюки женские или для девочек из текстильных материалов, кроме трикотажных или вязаных</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14.13.35</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Брюки, комбинезоны с нагрудниками и лямками, бриджи и шорты женские или для девочек из текстильных материалов, кроме трикотажных или вязаных</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14.13.9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производству верхней одежды отдельные, выполняемые субподрядчиком</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14.14.1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Белье нательное трикотажное или вязаное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14.14.2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Белье нательное, кроме трикотажного или вязаного</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14.14.30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Футболки, майки и прочие нижние рубашки трикотажные или вязаные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14.14.9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производству нательного белья отдельные, выполняемые субподрядчиком</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14.19.12.110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Костюмы спортивные трикотажные или вязаные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14.19.13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Перчатки, рукавицы (варежки) и митенки трикотажные или вязаные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14.19.19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Аксессуары одежды готовые прочие и части одежды или аксессуаров одежды трикотажные или вязаные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14.19.23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Платки носовые, шали, шарфы, платки, вуали, галстуки, шейные платки, перчатки и прочие готовые аксессуары к одежде, детали одежды или аксессуаров к одежде из текстильных материалов, кроме трикотажных или вязаных, не включенные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14.19.31.130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Пояса, ремни, портупеи и патронташи из натуральной или композиционной кожи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14.19.42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Шляпы и прочие головные уборы, фетровые или плетеные или изготовленные путем соединения полосок из различных материалов, или трикотажные или вязаные, или из кружевных полотен, или прочих текстильных материалов, изготовленные из одного куска; сетки для волос (за исключением кода 14.19.42.170 - сетки для волос)</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14.19.43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Уборы головные прочие, кроме головных уборов из резины или пластмасс, защитных головных уборов и головных уборов из асбеста; ленты для шляп, подкладки, чехлы, шляпные каркасы, шляпные основы, козырьки и подбородочные ремни для головных уборов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14.20.10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Предметы одежды, аксессуары одежды и изделия прочие из меха, кроме головных уборов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14.31.10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Колготы, рейтузы, чулки, носки и прочие чулочно-носочные изделия трикотажные или вязаные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14.39.10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Джемперы, пуловеры, кардиганы, жилеты и аналогичные изделия трикотажные или вязаные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14.39.99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производству прочих трикотажных и вязаных предметов одежды отдельные, выполняемые субподрядчиком</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15.12.11.120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Упряжь для различных животных из любых материалов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15.12.12.210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Наборы дорожные, используемые для личной гигиены, шитья или для чистки одежды или обуви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15.20.11.114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Сапожки и полусапожки резиновые, резинотекстильные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15.20.11.129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Обувь из полимерных материалов прочая, не включенная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15.20.12.111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Туфли открытые, сандалеты мужские и для мальчиков на подошве и с верхом из резины или пластмассы, кроме водонепроницаемой или спортивной обуви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15.20.13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Обувь с верхом из кожи, кроме спортивной обуви, обуви с защитным металлическим подноском и различной специальной обуви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15.20.14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Обувь с верхом из текстильных материалов, кроме спортивной обуви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16.10.10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16.23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Изделия деревянные строительные и столярные прочие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16.24.1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Тара деревянная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17.22.11.110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Бумага туалетная из бумажной массы, бумаги, целлюлозной ваты и целлюлозных волокон и полотна из целлюлозных волокон</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20.20.14.000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Средства дезинфекционные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20.41.31.120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Мыло хозяйственное твердое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20.41.32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Средства моющие и стиральные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20.41.44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Пасты чистящие, порошки и прочие чистящие средства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20.59.52.130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Составы и заряды для огнетушителей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22.19.30.130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Рукава из вулканизированной резины, кроме твердой резины (эбонита)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21.20.24.130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Бинты медицинские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22.21.41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Плиты, листы, пленка и полосы (ленты) прочие пластмассовые пористые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22.22.12.000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Мешки и сумки, включая конические, из прочих пластмасс, кроме полимеров этилена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22.23.14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Блоки дверные и оконные, пороги для дверей, ставни, жалюзи и аналогичные изделия и их части пластмассовые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22.29.10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Одежда и ее аксессуары, включая пластмассовые перчатки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22.29.23.110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Посуда столовая и кухонная пластмассовая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23.32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Кирпичи, черепица и изделия строительные из обожженной глины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23.6</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Изделия из бетона, цемента и гипса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Металлоконструкции строительные и их части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25.12.10.000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Двери, окна и их рамы и пороги для дверей из металлов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25.29.11.000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Резервуары, цистерны, баки и аналогичные емкости (кроме емкостей для сжатых или сжиженных газов) из чугуна, стали или алюминия, вместимостью более 300 л, без механического или теплотехнического оборудования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25.40.12.700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Оружие служебное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25.72.12.110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Замки для дверей из недрагоценных металлов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25.72.14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Петли, арматура крепежная, фурнитура и аналогичные изделия для автотранспортных средств, дверей, окон, мебели; аналогичные детали из недрагоценных металлов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25.93.12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Проволока колючая из черных металлов; проволока скрученная, канаты, ленты плетеные и аналогичные изделия из меди или алюминия без электрической изоляции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25.93.13.112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Решетки, сетки и ограждения из проволоки из черных металлов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25.93.14.110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Гвозди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25.93.15.120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Электроды с покрытием</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25.99.11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Раковины, умывальники, ванны и прочее санитарно-техническое оборудование и его части из черных металлов, меди или алюминия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25.99.12.110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Изделия столовые, кухонные и бытовые и их детали из черных металлов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25.99.12.130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Изделия столовые, кухонные и бытовые и их детали из алюминия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25.99.29.190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Изделия прочие из недрагоценных металлов, не включенные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26.60.11.110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Аппараты, основанные на использовании рентгеновского излучения, применяемые в медицинских целях, включая хирургию, стоматологию, ветеринарию</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27.11.31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Установки генераторные с двигателями внутреннего сгорания с воспламенением от сжатия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27.40.21.110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Светильники электрические переносные, работающие от батарей сухих элементов, аккумуляторов, магнето</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27.40.21.120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Фонари электрические переносные, работающие от батарей сухих элементов, аккумуляторов, магнето</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27.40.25</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Люстры и прочие электрические подвесные или настенные осветительные устройства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27.51.15.110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Вентиляторы бытовые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27.51.21.120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Машины и приборы для механизации кухонных работ</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27.51.24.170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Электросковороды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27.51.24.190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 xml:space="preserve">Приборы электронагревательные бытовые прочие, не включенные в другие </w:t>
            </w:r>
            <w:r w:rsidRPr="00E2454F">
              <w:rPr>
                <w:rFonts w:ascii="Times New Roman" w:hAnsi="Times New Roman" w:cs="Times New Roman"/>
                <w:sz w:val="24"/>
                <w:szCs w:val="24"/>
              </w:rPr>
              <w:lastRenderedPageBreak/>
              <w:t>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27.51.28</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Печи прочие; варочные котлы, кухонные плиты, варочные панели; грили, жаровни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27.52.14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Водонагреватели, проточные или аккумулирующего типа, неэлектрические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28.21.13.110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Печи и камеры промышленные или лабораторные электрические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28.25.13.111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Шкафы холодильные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28.25.13.112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Камеры холодильные сборные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28.29.31.112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Весы платформенные и бункерные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28.29.42.190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Машины валковые прочие, кроме машин для обработки металлов или стекла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28.29.50.000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Машины посудомоечные промышленного типа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28.30.81.190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Машины для очистки, сортировки прочих продуктов сельскохозяйственного производства, кроме семян, зерна и сухих бобовых культур</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28.30.83.170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Котлы варочные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28.93.17.110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Машины для переработки мяса, овощей и теста (оборудование для механической обработки продуктов на предприятиях общественного питания)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28.93.17.120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Оборудование для производства хлебобулочных изделий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28.93.17.130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Оборудование для производства макарон, спагетти или аналогичной продукции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28.94.22.110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Машины стиральные для прачечных</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28.94.22.120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Машины для сухой чистки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28.94.22.130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Машины сушильные с загрузкой более 10 кг</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28.94.23.000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Центрифуги для сушки одежды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29.10.3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Средства автотранспортные для перевозки 10 или более человек</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29.10.41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Средства автотранспортные грузовые с поршневым двигателем внутреннего сгорания с воспламенением от сжатия (дизелем или полудизелем), новые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29.10.59.130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Средства транспортные для коммунального хозяйства и содержания дорог</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29.10.59.140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Автомобили пожарные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29.10.59.150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Средства транспортные для аварийно-спасательных служб и полиции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29.10.59.160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Автомобили скорой медицинской помощи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29.10.59.170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Комплексы медицинские на шасси транспортных средств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29.10.59.390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Средства автотранспортные специального назначения прочие, не включенные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31.01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Мебель для офисов и предприятий торговли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31.02.10.110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Столы кухонные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31.02.10.120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Шкафы кухонные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31.02.10.190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Мебель кухонная прочая</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31.03.12.120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Матрасы беспружинные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31.09.11.110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Кровати металлические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31.09.11.190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Мебель металлическая хозяйственно-бытового назначения прочая, не включенная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32.13.10.110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Бижутерия (в части фурнитуры форменной одежды)</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32.50.12.000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Стерилизаторы хирургические или лабораторные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32.99.59.000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Изделия различные прочие, не включенные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43.11.10.000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сносу зданий и сооружений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43.12.11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земляные; работы по расчистке территории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43.12.12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отрывке и перемещению грунта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41.20.30.000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возведению жилых зданий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41.20.40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строительные по возведению нежилых зданий и сооружений (работы по строительству новых объектов, возведению пристроек, реконструкции и ремонту зданий)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42.21.22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строительные по прокладке местных трубопроводов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42.22.21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строительные по прокладке магистральных линий электропередачи и связи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42.22.22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строительные по прокладке местных линий электропередачи и связи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43.91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кровельные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42.99.22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строительные по строительству открытых стадионов и спортивных площадок</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42.99.29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 xml:space="preserve">Работы строительные по строительству гражданских сооружений, не </w:t>
            </w:r>
            <w:r w:rsidRPr="00E2454F">
              <w:rPr>
                <w:rFonts w:ascii="Times New Roman" w:hAnsi="Times New Roman" w:cs="Times New Roman"/>
                <w:sz w:val="24"/>
                <w:szCs w:val="24"/>
              </w:rPr>
              <w:lastRenderedPageBreak/>
              <w:t>включенные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lastRenderedPageBreak/>
              <w:t>43.99</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строительные специализированные прочие, не включенные в другие группировки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43.99.7</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сборке и монтажу сборных конструкций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43.99.90.130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строительные по строительству открытых плавательных бассейнов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43.21.10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электромонтажные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43.22.1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монтажу систем водопровода, канализации, отопления, вентиляции и кондиционирования воздуха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43.22.20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монтажу газовых систем</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43.29.11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изоляционные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43.29.12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установке оград и защитных ограждений</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43.29.19.110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монтажу лифтов, эскалаторов и движущихся тротуаров, требующие специальной квалификации, включая ремонт и техническое обслуживание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43.31.10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штукатурные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43.32.1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столярные и плотничные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43.33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по устройству покрытий полов и облицовке стен</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43.34</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малярные и стекольные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43.39.1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Работы завершающие и отделочные в зданиях и сооружениях, прочие</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43.99.90.160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Аренда кранов и прочего строительного оборудования, которое не предназначено для одной конкретной строительной услуги, с оператором</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45.20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техническому обслуживанию и ремонту автотранспортных средств</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49.31.10.110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перевозке пассажиров железнодорожным транспортом во внутригородском и пригородном сообщении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49.41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грузовым перевозкам автомобильным транспортом</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52.10.1</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складированию и хранению</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71.11.2</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в области архитектуры, связанные со зданиями и сооружениями</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71.11.33</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составлению генерального плана для проектного объекта</w:t>
            </w:r>
          </w:p>
        </w:tc>
      </w:tr>
      <w:tr w:rsidR="00E2454F" w:rsidRPr="00E2454F" w:rsidTr="00E2454F">
        <w:tc>
          <w:tcPr>
            <w:tcW w:w="1701"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71.12.20</w:t>
            </w:r>
          </w:p>
        </w:tc>
        <w:tc>
          <w:tcPr>
            <w:tcW w:w="8379" w:type="dxa"/>
            <w:tcBorders>
              <w:top w:val="single" w:sz="4" w:space="0" w:color="auto"/>
              <w:left w:val="single" w:sz="4" w:space="0" w:color="auto"/>
              <w:bottom w:val="single" w:sz="4" w:space="0" w:color="auto"/>
              <w:right w:val="single" w:sz="4" w:space="0" w:color="auto"/>
            </w:tcBorders>
          </w:tcPr>
          <w:p w:rsidR="00E2454F" w:rsidRPr="00E2454F" w:rsidRDefault="00E2454F" w:rsidP="00E2454F">
            <w:pPr>
              <w:pStyle w:val="af0"/>
              <w:spacing w:before="120" w:after="120"/>
              <w:rPr>
                <w:rFonts w:ascii="Times New Roman" w:hAnsi="Times New Roman" w:cs="Times New Roman"/>
                <w:sz w:val="24"/>
                <w:szCs w:val="24"/>
              </w:rPr>
            </w:pPr>
            <w:r w:rsidRPr="00E2454F">
              <w:rPr>
                <w:rFonts w:ascii="Times New Roman" w:hAnsi="Times New Roman" w:cs="Times New Roman"/>
                <w:sz w:val="24"/>
                <w:szCs w:val="24"/>
              </w:rPr>
              <w:t>Услуги по руководству строительными проектами</w:t>
            </w:r>
          </w:p>
        </w:tc>
      </w:tr>
    </w:tbl>
    <w:p w:rsidR="00DE2BAC" w:rsidRDefault="00DE2BAC">
      <w:pPr>
        <w:rPr>
          <w:rFonts w:asciiTheme="majorHAnsi" w:eastAsiaTheme="majorEastAsia" w:hAnsiTheme="majorHAnsi" w:cstheme="majorBidi"/>
          <w:b/>
          <w:bCs/>
          <w:color w:val="4F81BD" w:themeColor="accent1"/>
          <w:sz w:val="26"/>
          <w:szCs w:val="26"/>
        </w:rPr>
      </w:pPr>
      <w:r>
        <w:br w:type="page"/>
      </w:r>
    </w:p>
    <w:p w:rsidR="00AD53C6" w:rsidRDefault="00AD53C6" w:rsidP="00AD53C6">
      <w:pPr>
        <w:pStyle w:val="2"/>
      </w:pPr>
      <w:bookmarkStart w:id="187" w:name="_Toc474931037"/>
      <w:r>
        <w:lastRenderedPageBreak/>
        <w:t>Постановление Правительства РФ от 13 января 2014 года № 19</w:t>
      </w:r>
      <w:r w:rsidR="0061036B">
        <w:t xml:space="preserve"> (в ред. ПП РФ от 06.10.2016 № 1009)</w:t>
      </w:r>
      <w:bookmarkEnd w:id="187"/>
    </w:p>
    <w:p w:rsidR="00AD53C6" w:rsidRPr="00AD53C6" w:rsidRDefault="00AD53C6" w:rsidP="00AD53C6">
      <w:pPr>
        <w:pStyle w:val="ConsPlusNormal"/>
        <w:spacing w:line="288" w:lineRule="auto"/>
        <w:jc w:val="center"/>
        <w:rPr>
          <w:rFonts w:ascii="Times New Roman" w:hAnsi="Times New Roman" w:cs="Times New Roman"/>
          <w:b/>
          <w:bCs/>
          <w:sz w:val="24"/>
          <w:szCs w:val="24"/>
        </w:rPr>
      </w:pPr>
    </w:p>
    <w:p w:rsidR="00AD53C6" w:rsidRPr="00AD53C6" w:rsidRDefault="00AD53C6" w:rsidP="00AD53C6">
      <w:pPr>
        <w:pStyle w:val="ConsPlusNormal"/>
        <w:spacing w:line="288" w:lineRule="auto"/>
        <w:jc w:val="center"/>
        <w:rPr>
          <w:rFonts w:ascii="Times New Roman" w:hAnsi="Times New Roman" w:cs="Times New Roman"/>
          <w:b/>
          <w:bCs/>
          <w:sz w:val="24"/>
          <w:szCs w:val="24"/>
        </w:rPr>
      </w:pPr>
      <w:r w:rsidRPr="00AD53C6">
        <w:rPr>
          <w:rFonts w:ascii="Times New Roman" w:hAnsi="Times New Roman" w:cs="Times New Roman"/>
          <w:b/>
          <w:bCs/>
          <w:sz w:val="24"/>
          <w:szCs w:val="24"/>
        </w:rPr>
        <w:t>ПРАВИТЕЛЬСТВО РОССИЙСКОЙ ФЕДЕРАЦИИ</w:t>
      </w:r>
    </w:p>
    <w:p w:rsidR="00AD53C6" w:rsidRPr="00AD53C6" w:rsidRDefault="00AD53C6" w:rsidP="00AD53C6">
      <w:pPr>
        <w:pStyle w:val="ConsPlusNormal"/>
        <w:spacing w:line="288" w:lineRule="auto"/>
        <w:jc w:val="center"/>
        <w:rPr>
          <w:rFonts w:ascii="Times New Roman" w:hAnsi="Times New Roman" w:cs="Times New Roman"/>
          <w:b/>
          <w:bCs/>
          <w:sz w:val="24"/>
          <w:szCs w:val="24"/>
        </w:rPr>
      </w:pPr>
    </w:p>
    <w:p w:rsidR="00AD53C6" w:rsidRPr="00AD53C6" w:rsidRDefault="00AD53C6" w:rsidP="00AD53C6">
      <w:pPr>
        <w:pStyle w:val="ConsPlusNormal"/>
        <w:spacing w:line="288" w:lineRule="auto"/>
        <w:jc w:val="center"/>
        <w:rPr>
          <w:rFonts w:ascii="Times New Roman" w:hAnsi="Times New Roman" w:cs="Times New Roman"/>
          <w:b/>
          <w:bCs/>
          <w:sz w:val="24"/>
          <w:szCs w:val="24"/>
        </w:rPr>
      </w:pPr>
      <w:r w:rsidRPr="00AD53C6">
        <w:rPr>
          <w:rFonts w:ascii="Times New Roman" w:hAnsi="Times New Roman" w:cs="Times New Roman"/>
          <w:b/>
          <w:bCs/>
          <w:sz w:val="24"/>
          <w:szCs w:val="24"/>
        </w:rPr>
        <w:t>ПОСТАНОВЛЕНИЕ</w:t>
      </w:r>
    </w:p>
    <w:p w:rsidR="00AD53C6" w:rsidRPr="00AD53C6" w:rsidRDefault="00AD53C6" w:rsidP="00AD53C6">
      <w:pPr>
        <w:pStyle w:val="ConsPlusNormal"/>
        <w:spacing w:line="288" w:lineRule="auto"/>
        <w:jc w:val="center"/>
        <w:rPr>
          <w:rFonts w:ascii="Times New Roman" w:hAnsi="Times New Roman" w:cs="Times New Roman"/>
          <w:b/>
          <w:bCs/>
          <w:sz w:val="24"/>
          <w:szCs w:val="24"/>
        </w:rPr>
      </w:pPr>
      <w:r w:rsidRPr="00AD53C6">
        <w:rPr>
          <w:rFonts w:ascii="Times New Roman" w:hAnsi="Times New Roman" w:cs="Times New Roman"/>
          <w:b/>
          <w:bCs/>
          <w:sz w:val="24"/>
          <w:szCs w:val="24"/>
        </w:rPr>
        <w:t xml:space="preserve">от 13 января 2014 г. </w:t>
      </w:r>
      <w:r w:rsidR="003F0CAC">
        <w:rPr>
          <w:rFonts w:ascii="Times New Roman" w:hAnsi="Times New Roman" w:cs="Times New Roman"/>
          <w:b/>
          <w:bCs/>
          <w:sz w:val="24"/>
          <w:szCs w:val="24"/>
        </w:rPr>
        <w:t>№</w:t>
      </w:r>
      <w:r w:rsidRPr="00AD53C6">
        <w:rPr>
          <w:rFonts w:ascii="Times New Roman" w:hAnsi="Times New Roman" w:cs="Times New Roman"/>
          <w:b/>
          <w:bCs/>
          <w:sz w:val="24"/>
          <w:szCs w:val="24"/>
        </w:rPr>
        <w:t xml:space="preserve"> 19</w:t>
      </w:r>
    </w:p>
    <w:p w:rsidR="00AD53C6" w:rsidRPr="00AD53C6" w:rsidRDefault="00AD53C6" w:rsidP="00AD53C6">
      <w:pPr>
        <w:pStyle w:val="ConsPlusNormal"/>
        <w:spacing w:line="288" w:lineRule="auto"/>
        <w:jc w:val="center"/>
        <w:rPr>
          <w:rFonts w:ascii="Times New Roman" w:hAnsi="Times New Roman" w:cs="Times New Roman"/>
          <w:b/>
          <w:bCs/>
          <w:sz w:val="24"/>
          <w:szCs w:val="24"/>
        </w:rPr>
      </w:pPr>
    </w:p>
    <w:p w:rsidR="00AD53C6" w:rsidRPr="00AD53C6" w:rsidRDefault="00AD53C6" w:rsidP="00AD53C6">
      <w:pPr>
        <w:pStyle w:val="ConsPlusNormal"/>
        <w:spacing w:line="288" w:lineRule="auto"/>
        <w:jc w:val="center"/>
        <w:rPr>
          <w:rFonts w:ascii="Times New Roman" w:hAnsi="Times New Roman" w:cs="Times New Roman"/>
          <w:b/>
          <w:bCs/>
          <w:sz w:val="24"/>
          <w:szCs w:val="24"/>
        </w:rPr>
      </w:pPr>
      <w:r w:rsidRPr="00AD53C6">
        <w:rPr>
          <w:rFonts w:ascii="Times New Roman" w:hAnsi="Times New Roman" w:cs="Times New Roman"/>
          <w:b/>
          <w:bCs/>
          <w:sz w:val="24"/>
          <w:szCs w:val="24"/>
        </w:rPr>
        <w:t>ОБ УСТАНОВЛЕНИИ</w:t>
      </w:r>
    </w:p>
    <w:p w:rsidR="00AD53C6" w:rsidRPr="00AD53C6" w:rsidRDefault="00AD53C6" w:rsidP="00AD53C6">
      <w:pPr>
        <w:pStyle w:val="ConsPlusNormal"/>
        <w:spacing w:line="288" w:lineRule="auto"/>
        <w:jc w:val="center"/>
        <w:rPr>
          <w:rFonts w:ascii="Times New Roman" w:hAnsi="Times New Roman" w:cs="Times New Roman"/>
          <w:b/>
          <w:bCs/>
          <w:sz w:val="24"/>
          <w:szCs w:val="24"/>
        </w:rPr>
      </w:pPr>
      <w:r w:rsidRPr="00AD53C6">
        <w:rPr>
          <w:rFonts w:ascii="Times New Roman" w:hAnsi="Times New Roman" w:cs="Times New Roman"/>
          <w:b/>
          <w:bCs/>
          <w:sz w:val="24"/>
          <w:szCs w:val="24"/>
        </w:rPr>
        <w:t>СЛУЧАЕВ, В КОТОРЫХ ПРИ ЗАКЛЮЧЕНИИ КОНТРАКТА В ДОКУМЕНТАЦИИ</w:t>
      </w:r>
    </w:p>
    <w:p w:rsidR="00AD53C6" w:rsidRPr="00AD53C6" w:rsidRDefault="00AD53C6" w:rsidP="00AD53C6">
      <w:pPr>
        <w:pStyle w:val="ConsPlusNormal"/>
        <w:spacing w:line="288" w:lineRule="auto"/>
        <w:jc w:val="center"/>
        <w:rPr>
          <w:rFonts w:ascii="Times New Roman" w:hAnsi="Times New Roman" w:cs="Times New Roman"/>
          <w:b/>
          <w:bCs/>
          <w:sz w:val="24"/>
          <w:szCs w:val="24"/>
        </w:rPr>
      </w:pPr>
      <w:r w:rsidRPr="00AD53C6">
        <w:rPr>
          <w:rFonts w:ascii="Times New Roman" w:hAnsi="Times New Roman" w:cs="Times New Roman"/>
          <w:b/>
          <w:bCs/>
          <w:sz w:val="24"/>
          <w:szCs w:val="24"/>
        </w:rPr>
        <w:t>О ЗАКУПКЕ УКАЗЫВАЮТСЯ ФОРМУЛА ЦЕНЫ И МАКСИМАЛЬНОЕ</w:t>
      </w:r>
    </w:p>
    <w:p w:rsidR="00AD53C6" w:rsidRPr="00AD53C6" w:rsidRDefault="00AD53C6" w:rsidP="00AD53C6">
      <w:pPr>
        <w:pStyle w:val="ConsPlusNormal"/>
        <w:spacing w:line="288" w:lineRule="auto"/>
        <w:jc w:val="center"/>
        <w:rPr>
          <w:rFonts w:ascii="Times New Roman" w:hAnsi="Times New Roman" w:cs="Times New Roman"/>
          <w:b/>
          <w:bCs/>
          <w:sz w:val="24"/>
          <w:szCs w:val="24"/>
        </w:rPr>
      </w:pPr>
      <w:r w:rsidRPr="00AD53C6">
        <w:rPr>
          <w:rFonts w:ascii="Times New Roman" w:hAnsi="Times New Roman" w:cs="Times New Roman"/>
          <w:b/>
          <w:bCs/>
          <w:sz w:val="24"/>
          <w:szCs w:val="24"/>
        </w:rPr>
        <w:t>ЗНАЧЕНИЕ ЦЕНЫ КОНТРАКТА</w:t>
      </w:r>
    </w:p>
    <w:p w:rsidR="00AD53C6" w:rsidRPr="00AD53C6" w:rsidRDefault="00AD53C6" w:rsidP="00AD53C6">
      <w:pPr>
        <w:pStyle w:val="ConsPlusNormal"/>
        <w:spacing w:line="288" w:lineRule="auto"/>
        <w:jc w:val="center"/>
        <w:rPr>
          <w:rFonts w:ascii="Times New Roman" w:hAnsi="Times New Roman" w:cs="Times New Roman"/>
          <w:b/>
          <w:bCs/>
          <w:sz w:val="24"/>
          <w:szCs w:val="24"/>
        </w:rPr>
      </w:pPr>
    </w:p>
    <w:p w:rsidR="0061036B" w:rsidRPr="0061036B" w:rsidRDefault="0061036B" w:rsidP="0061036B">
      <w:pPr>
        <w:pStyle w:val="ConsPlusNormal"/>
        <w:jc w:val="center"/>
        <w:rPr>
          <w:rFonts w:ascii="Times New Roman" w:hAnsi="Times New Roman" w:cs="Times New Roman"/>
          <w:sz w:val="24"/>
          <w:szCs w:val="24"/>
        </w:rPr>
      </w:pPr>
      <w:r w:rsidRPr="0061036B">
        <w:rPr>
          <w:rFonts w:ascii="Times New Roman" w:hAnsi="Times New Roman" w:cs="Times New Roman"/>
          <w:sz w:val="24"/>
          <w:szCs w:val="24"/>
        </w:rPr>
        <w:t>Список изменяющих документов</w:t>
      </w:r>
    </w:p>
    <w:p w:rsidR="0061036B" w:rsidRPr="0061036B" w:rsidRDefault="0061036B" w:rsidP="0061036B">
      <w:pPr>
        <w:pStyle w:val="ConsPlusNormal"/>
        <w:jc w:val="center"/>
        <w:rPr>
          <w:rFonts w:ascii="Times New Roman" w:hAnsi="Times New Roman" w:cs="Times New Roman"/>
          <w:sz w:val="24"/>
          <w:szCs w:val="24"/>
        </w:rPr>
      </w:pPr>
      <w:r w:rsidRPr="0061036B">
        <w:rPr>
          <w:rFonts w:ascii="Times New Roman" w:hAnsi="Times New Roman" w:cs="Times New Roman"/>
          <w:sz w:val="24"/>
          <w:szCs w:val="24"/>
        </w:rPr>
        <w:t>(в ред. Постановления Правительства РФ от 06.10.2016 N 1009)</w:t>
      </w:r>
    </w:p>
    <w:p w:rsidR="0061036B" w:rsidRDefault="0061036B" w:rsidP="0061036B">
      <w:pPr>
        <w:pStyle w:val="ConsPlusNormal"/>
        <w:jc w:val="center"/>
      </w:pPr>
    </w:p>
    <w:p w:rsidR="0061036B" w:rsidRPr="0061036B" w:rsidRDefault="0061036B" w:rsidP="0061036B">
      <w:pPr>
        <w:pStyle w:val="ConsPlusNormal"/>
        <w:spacing w:line="360" w:lineRule="auto"/>
        <w:ind w:firstLine="539"/>
        <w:jc w:val="both"/>
        <w:rPr>
          <w:rFonts w:ascii="Times New Roman" w:hAnsi="Times New Roman" w:cs="Times New Roman"/>
          <w:sz w:val="24"/>
          <w:szCs w:val="24"/>
        </w:rPr>
      </w:pPr>
      <w:r w:rsidRPr="0061036B">
        <w:rPr>
          <w:rFonts w:ascii="Times New Roman" w:hAnsi="Times New Roman" w:cs="Times New Roman"/>
          <w:sz w:val="24"/>
          <w:szCs w:val="24"/>
        </w:rPr>
        <w:t>В соответствии с частью 2 статьи 34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61036B" w:rsidRPr="0061036B" w:rsidRDefault="0061036B" w:rsidP="0061036B">
      <w:pPr>
        <w:pStyle w:val="ConsPlusNormal"/>
        <w:spacing w:line="360" w:lineRule="auto"/>
        <w:ind w:firstLine="539"/>
        <w:jc w:val="both"/>
        <w:rPr>
          <w:rFonts w:ascii="Times New Roman" w:hAnsi="Times New Roman" w:cs="Times New Roman"/>
          <w:sz w:val="24"/>
          <w:szCs w:val="24"/>
        </w:rPr>
      </w:pPr>
      <w:r w:rsidRPr="0061036B">
        <w:rPr>
          <w:rFonts w:ascii="Times New Roman" w:hAnsi="Times New Roman" w:cs="Times New Roman"/>
          <w:sz w:val="24"/>
          <w:szCs w:val="24"/>
        </w:rPr>
        <w:t>Установить, что при заключении контракта в документации о закупке указываются формула цены и максимальное значение цены контракта в следующих случаях:</w:t>
      </w:r>
    </w:p>
    <w:p w:rsidR="0061036B" w:rsidRPr="0061036B" w:rsidRDefault="0061036B" w:rsidP="0061036B">
      <w:pPr>
        <w:pStyle w:val="ConsPlusNormal"/>
        <w:spacing w:line="360" w:lineRule="auto"/>
        <w:ind w:firstLine="539"/>
        <w:jc w:val="both"/>
        <w:rPr>
          <w:rFonts w:ascii="Times New Roman" w:hAnsi="Times New Roman" w:cs="Times New Roman"/>
          <w:sz w:val="24"/>
          <w:szCs w:val="24"/>
        </w:rPr>
      </w:pPr>
      <w:r w:rsidRPr="0061036B">
        <w:rPr>
          <w:rFonts w:ascii="Times New Roman" w:hAnsi="Times New Roman" w:cs="Times New Roman"/>
          <w:sz w:val="24"/>
          <w:szCs w:val="24"/>
        </w:rPr>
        <w:t>заключение контракта на предоставление услуг обязательного страхования, предусмотренного федеральным законом о соответствующем виде обязательного страхования;</w:t>
      </w:r>
    </w:p>
    <w:p w:rsidR="0061036B" w:rsidRPr="0061036B" w:rsidRDefault="0061036B" w:rsidP="0061036B">
      <w:pPr>
        <w:pStyle w:val="ConsPlusNormal"/>
        <w:spacing w:line="360" w:lineRule="auto"/>
        <w:ind w:firstLine="539"/>
        <w:jc w:val="both"/>
        <w:rPr>
          <w:rFonts w:ascii="Times New Roman" w:hAnsi="Times New Roman" w:cs="Times New Roman"/>
          <w:sz w:val="24"/>
          <w:szCs w:val="24"/>
        </w:rPr>
      </w:pPr>
      <w:r w:rsidRPr="0061036B">
        <w:rPr>
          <w:rFonts w:ascii="Times New Roman" w:hAnsi="Times New Roman" w:cs="Times New Roman"/>
          <w:sz w:val="24"/>
          <w:szCs w:val="24"/>
        </w:rPr>
        <w:t>заключение контракта на предоставление агентских услуг при условии установления в контракте зависимости размера вознаграждения агента от результата исполнения поручения принципала;</w:t>
      </w:r>
    </w:p>
    <w:p w:rsidR="0061036B" w:rsidRPr="0061036B" w:rsidRDefault="0061036B" w:rsidP="0061036B">
      <w:pPr>
        <w:pStyle w:val="ConsPlusNormal"/>
        <w:spacing w:line="360" w:lineRule="auto"/>
        <w:ind w:firstLine="539"/>
        <w:jc w:val="both"/>
        <w:rPr>
          <w:rFonts w:ascii="Times New Roman" w:hAnsi="Times New Roman" w:cs="Times New Roman"/>
          <w:sz w:val="24"/>
          <w:szCs w:val="24"/>
        </w:rPr>
      </w:pPr>
      <w:r w:rsidRPr="0061036B">
        <w:rPr>
          <w:rFonts w:ascii="Times New Roman" w:hAnsi="Times New Roman" w:cs="Times New Roman"/>
          <w:sz w:val="24"/>
          <w:szCs w:val="24"/>
        </w:rPr>
        <w:t>заключение контракта на предоставление услуг по оценке недвижимого имущества при условии установления в контракте пропорционального отношения размера вознаграждения оценщика к оценочной стоимости подлежащего оценке имущества;</w:t>
      </w:r>
    </w:p>
    <w:p w:rsidR="0061036B" w:rsidRPr="0061036B" w:rsidRDefault="0061036B" w:rsidP="0061036B">
      <w:pPr>
        <w:pStyle w:val="ConsPlusNormal"/>
        <w:spacing w:line="360" w:lineRule="auto"/>
        <w:ind w:firstLine="539"/>
        <w:jc w:val="both"/>
        <w:rPr>
          <w:rFonts w:ascii="Times New Roman" w:hAnsi="Times New Roman" w:cs="Times New Roman"/>
          <w:sz w:val="24"/>
          <w:szCs w:val="24"/>
        </w:rPr>
      </w:pPr>
      <w:r w:rsidRPr="0061036B">
        <w:rPr>
          <w:rFonts w:ascii="Times New Roman" w:hAnsi="Times New Roman" w:cs="Times New Roman"/>
          <w:sz w:val="24"/>
          <w:szCs w:val="24"/>
        </w:rPr>
        <w:t>заключение контракта на оказание услуг по предоставлению кредита субъектам Российской Федерации и (или) муниципальным образованиям при условии установления в контракте процентной ставки, рассчитываемой как сумма ключевой ставки Центрального банка Российской Федерации и надбавки, определяемой указанным контрактом.</w:t>
      </w:r>
    </w:p>
    <w:p w:rsidR="00AD53C6" w:rsidRPr="00AD53C6" w:rsidRDefault="00AD53C6" w:rsidP="00AD53C6">
      <w:pPr>
        <w:pStyle w:val="ConsPlusNormal"/>
        <w:jc w:val="right"/>
        <w:rPr>
          <w:rFonts w:ascii="Times New Roman" w:hAnsi="Times New Roman" w:cs="Times New Roman"/>
          <w:sz w:val="24"/>
          <w:szCs w:val="24"/>
        </w:rPr>
      </w:pPr>
      <w:r w:rsidRPr="00AD53C6">
        <w:rPr>
          <w:rFonts w:ascii="Times New Roman" w:hAnsi="Times New Roman" w:cs="Times New Roman"/>
          <w:sz w:val="24"/>
          <w:szCs w:val="24"/>
        </w:rPr>
        <w:t>Председатель Правительства</w:t>
      </w:r>
    </w:p>
    <w:p w:rsidR="00AD53C6" w:rsidRPr="00AD53C6" w:rsidRDefault="00AD53C6" w:rsidP="00AD53C6">
      <w:pPr>
        <w:pStyle w:val="ConsPlusNormal"/>
        <w:jc w:val="right"/>
        <w:rPr>
          <w:rFonts w:ascii="Times New Roman" w:hAnsi="Times New Roman" w:cs="Times New Roman"/>
          <w:sz w:val="24"/>
          <w:szCs w:val="24"/>
        </w:rPr>
      </w:pPr>
      <w:r w:rsidRPr="00AD53C6">
        <w:rPr>
          <w:rFonts w:ascii="Times New Roman" w:hAnsi="Times New Roman" w:cs="Times New Roman"/>
          <w:sz w:val="24"/>
          <w:szCs w:val="24"/>
        </w:rPr>
        <w:t>Российской Федерации</w:t>
      </w:r>
    </w:p>
    <w:p w:rsidR="00AD53C6" w:rsidRPr="00AD53C6" w:rsidRDefault="00AD53C6" w:rsidP="00AD53C6">
      <w:pPr>
        <w:pStyle w:val="ConsPlusNormal"/>
        <w:jc w:val="right"/>
        <w:rPr>
          <w:rFonts w:ascii="Times New Roman" w:hAnsi="Times New Roman" w:cs="Times New Roman"/>
          <w:sz w:val="24"/>
          <w:szCs w:val="24"/>
        </w:rPr>
      </w:pPr>
      <w:r w:rsidRPr="00AD53C6">
        <w:rPr>
          <w:rFonts w:ascii="Times New Roman" w:hAnsi="Times New Roman" w:cs="Times New Roman"/>
          <w:sz w:val="24"/>
          <w:szCs w:val="24"/>
        </w:rPr>
        <w:t>Д.МЕДВЕДЕВ</w:t>
      </w:r>
    </w:p>
    <w:p w:rsidR="00AD53C6" w:rsidRPr="00AD53C6" w:rsidRDefault="00AD53C6">
      <w:pPr>
        <w:rPr>
          <w:rFonts w:ascii="Times New Roman" w:hAnsi="Times New Roman" w:cs="Times New Roman"/>
          <w:sz w:val="24"/>
          <w:szCs w:val="24"/>
        </w:rPr>
      </w:pPr>
    </w:p>
    <w:p w:rsidR="0035260F" w:rsidRDefault="0035260F">
      <w:pPr>
        <w:rPr>
          <w:rFonts w:asciiTheme="majorHAnsi" w:eastAsiaTheme="majorEastAsia" w:hAnsiTheme="majorHAnsi" w:cstheme="majorBidi"/>
          <w:b/>
          <w:bCs/>
          <w:color w:val="4F81BD" w:themeColor="accent1"/>
          <w:sz w:val="26"/>
          <w:szCs w:val="26"/>
        </w:rPr>
      </w:pPr>
      <w:r>
        <w:br w:type="page"/>
      </w:r>
    </w:p>
    <w:p w:rsidR="000F4DC8" w:rsidRPr="00260E0B" w:rsidRDefault="000F4DC8" w:rsidP="000F4DC8">
      <w:pPr>
        <w:pStyle w:val="2"/>
      </w:pPr>
      <w:bookmarkStart w:id="188" w:name="_Toc474931038"/>
      <w:r>
        <w:lastRenderedPageBreak/>
        <w:t xml:space="preserve">Постановление Правительства РФ от </w:t>
      </w:r>
      <w:r w:rsidR="000D42A1">
        <w:t>10</w:t>
      </w:r>
      <w:r>
        <w:t xml:space="preserve"> </w:t>
      </w:r>
      <w:r w:rsidR="000D42A1">
        <w:t>февраля</w:t>
      </w:r>
      <w:r>
        <w:t xml:space="preserve"> 201</w:t>
      </w:r>
      <w:r w:rsidR="000D42A1">
        <w:t>4</w:t>
      </w:r>
      <w:r>
        <w:t xml:space="preserve"> года № </w:t>
      </w:r>
      <w:r w:rsidR="000D42A1">
        <w:t>89</w:t>
      </w:r>
      <w:r w:rsidR="00260E0B" w:rsidRPr="00260E0B">
        <w:t xml:space="preserve"> (</w:t>
      </w:r>
      <w:r w:rsidR="00260E0B">
        <w:t>в ред. ПП РФ от 17.03.2015 № 193)</w:t>
      </w:r>
      <w:bookmarkEnd w:id="188"/>
    </w:p>
    <w:p w:rsidR="000F4DC8" w:rsidRDefault="000F4DC8" w:rsidP="000F4DC8">
      <w:pPr>
        <w:pStyle w:val="ConsPlusNormal"/>
        <w:jc w:val="center"/>
        <w:outlineLvl w:val="0"/>
        <w:rPr>
          <w:rFonts w:ascii="Times New Roman" w:hAnsi="Times New Roman" w:cs="Times New Roman"/>
          <w:b/>
          <w:bCs/>
          <w:sz w:val="22"/>
          <w:szCs w:val="22"/>
        </w:rPr>
      </w:pPr>
    </w:p>
    <w:p w:rsidR="000F4DC8" w:rsidRPr="000D42A1" w:rsidRDefault="000F4DC8" w:rsidP="000D42A1">
      <w:pPr>
        <w:pStyle w:val="ConsPlusNormal"/>
        <w:spacing w:line="288" w:lineRule="auto"/>
        <w:jc w:val="center"/>
        <w:rPr>
          <w:rFonts w:ascii="Times New Roman" w:hAnsi="Times New Roman" w:cs="Times New Roman"/>
          <w:b/>
          <w:bCs/>
          <w:sz w:val="24"/>
          <w:szCs w:val="24"/>
        </w:rPr>
      </w:pPr>
      <w:r w:rsidRPr="000D42A1">
        <w:rPr>
          <w:rFonts w:ascii="Times New Roman" w:hAnsi="Times New Roman" w:cs="Times New Roman"/>
          <w:b/>
          <w:bCs/>
          <w:sz w:val="24"/>
          <w:szCs w:val="24"/>
        </w:rPr>
        <w:t>ПРАВИТЕЛЬСТВО РОССИЙСКОЙ ФЕДЕРАЦИИ</w:t>
      </w:r>
    </w:p>
    <w:p w:rsidR="000F4DC8" w:rsidRPr="000D42A1" w:rsidRDefault="000F4DC8" w:rsidP="000D42A1">
      <w:pPr>
        <w:pStyle w:val="ConsPlusNormal"/>
        <w:spacing w:line="288" w:lineRule="auto"/>
        <w:jc w:val="center"/>
        <w:rPr>
          <w:rFonts w:ascii="Times New Roman" w:hAnsi="Times New Roman" w:cs="Times New Roman"/>
          <w:b/>
          <w:bCs/>
          <w:sz w:val="24"/>
          <w:szCs w:val="24"/>
        </w:rPr>
      </w:pPr>
    </w:p>
    <w:p w:rsidR="000F4DC8" w:rsidRPr="000D42A1" w:rsidRDefault="000F4DC8" w:rsidP="000D42A1">
      <w:pPr>
        <w:pStyle w:val="ConsPlusNormal"/>
        <w:spacing w:line="288" w:lineRule="auto"/>
        <w:jc w:val="center"/>
        <w:rPr>
          <w:rFonts w:ascii="Times New Roman" w:hAnsi="Times New Roman" w:cs="Times New Roman"/>
          <w:b/>
          <w:bCs/>
          <w:sz w:val="24"/>
          <w:szCs w:val="24"/>
        </w:rPr>
      </w:pPr>
      <w:r w:rsidRPr="000D42A1">
        <w:rPr>
          <w:rFonts w:ascii="Times New Roman" w:hAnsi="Times New Roman" w:cs="Times New Roman"/>
          <w:b/>
          <w:bCs/>
          <w:sz w:val="24"/>
          <w:szCs w:val="24"/>
        </w:rPr>
        <w:t>ПОСТАНОВЛЕНИЕ</w:t>
      </w:r>
    </w:p>
    <w:p w:rsidR="000F4DC8" w:rsidRPr="000D42A1" w:rsidRDefault="000F4DC8" w:rsidP="000D42A1">
      <w:pPr>
        <w:pStyle w:val="ConsPlusNormal"/>
        <w:spacing w:line="288" w:lineRule="auto"/>
        <w:jc w:val="center"/>
        <w:rPr>
          <w:rFonts w:ascii="Times New Roman" w:hAnsi="Times New Roman" w:cs="Times New Roman"/>
          <w:b/>
          <w:bCs/>
          <w:sz w:val="24"/>
          <w:szCs w:val="24"/>
        </w:rPr>
      </w:pPr>
      <w:r w:rsidRPr="000D42A1">
        <w:rPr>
          <w:rFonts w:ascii="Times New Roman" w:hAnsi="Times New Roman" w:cs="Times New Roman"/>
          <w:b/>
          <w:bCs/>
          <w:sz w:val="24"/>
          <w:szCs w:val="24"/>
        </w:rPr>
        <w:t>от 10 февраля 2014 г. № 89</w:t>
      </w:r>
    </w:p>
    <w:p w:rsidR="000F4DC8" w:rsidRPr="000D42A1" w:rsidRDefault="000F4DC8" w:rsidP="000D42A1">
      <w:pPr>
        <w:pStyle w:val="ConsPlusNormal"/>
        <w:spacing w:line="288" w:lineRule="auto"/>
        <w:jc w:val="center"/>
        <w:rPr>
          <w:rFonts w:ascii="Times New Roman" w:hAnsi="Times New Roman" w:cs="Times New Roman"/>
          <w:b/>
          <w:bCs/>
          <w:sz w:val="24"/>
          <w:szCs w:val="24"/>
        </w:rPr>
      </w:pPr>
    </w:p>
    <w:p w:rsidR="000F4DC8" w:rsidRPr="000D42A1" w:rsidRDefault="000F4DC8" w:rsidP="000D42A1">
      <w:pPr>
        <w:pStyle w:val="ConsPlusNormal"/>
        <w:spacing w:line="288" w:lineRule="auto"/>
        <w:jc w:val="center"/>
        <w:rPr>
          <w:rFonts w:ascii="Times New Roman" w:hAnsi="Times New Roman" w:cs="Times New Roman"/>
          <w:b/>
          <w:bCs/>
          <w:sz w:val="24"/>
          <w:szCs w:val="24"/>
        </w:rPr>
      </w:pPr>
      <w:r w:rsidRPr="000D42A1">
        <w:rPr>
          <w:rFonts w:ascii="Times New Roman" w:hAnsi="Times New Roman" w:cs="Times New Roman"/>
          <w:b/>
          <w:bCs/>
          <w:sz w:val="24"/>
          <w:szCs w:val="24"/>
        </w:rPr>
        <w:t>ОБ УТВЕРЖДЕНИИ ПРАВИЛ</w:t>
      </w:r>
    </w:p>
    <w:p w:rsidR="000F4DC8" w:rsidRPr="000D42A1" w:rsidRDefault="000F4DC8" w:rsidP="000D42A1">
      <w:pPr>
        <w:pStyle w:val="ConsPlusNormal"/>
        <w:spacing w:line="288" w:lineRule="auto"/>
        <w:jc w:val="center"/>
        <w:rPr>
          <w:rFonts w:ascii="Times New Roman" w:hAnsi="Times New Roman" w:cs="Times New Roman"/>
          <w:b/>
          <w:bCs/>
          <w:sz w:val="24"/>
          <w:szCs w:val="24"/>
        </w:rPr>
      </w:pPr>
      <w:r w:rsidRPr="000D42A1">
        <w:rPr>
          <w:rFonts w:ascii="Times New Roman" w:hAnsi="Times New Roman" w:cs="Times New Roman"/>
          <w:b/>
          <w:bCs/>
          <w:sz w:val="24"/>
          <w:szCs w:val="24"/>
        </w:rPr>
        <w:t>ОСУЩЕСТВЛЕНИЯ ВЕДОМСТВЕННОГО КОНТРОЛЯ В СФЕРЕ ЗАКУПОК</w:t>
      </w:r>
    </w:p>
    <w:p w:rsidR="000F4DC8" w:rsidRPr="000D42A1" w:rsidRDefault="000F4DC8" w:rsidP="000D42A1">
      <w:pPr>
        <w:pStyle w:val="ConsPlusNormal"/>
        <w:spacing w:line="288" w:lineRule="auto"/>
        <w:jc w:val="center"/>
        <w:rPr>
          <w:rFonts w:ascii="Times New Roman" w:hAnsi="Times New Roman" w:cs="Times New Roman"/>
          <w:b/>
          <w:bCs/>
          <w:sz w:val="24"/>
          <w:szCs w:val="24"/>
        </w:rPr>
      </w:pPr>
      <w:r w:rsidRPr="000D42A1">
        <w:rPr>
          <w:rFonts w:ascii="Times New Roman" w:hAnsi="Times New Roman" w:cs="Times New Roman"/>
          <w:b/>
          <w:bCs/>
          <w:sz w:val="24"/>
          <w:szCs w:val="24"/>
        </w:rPr>
        <w:t>ДЛЯ ОБЕСПЕЧЕНИЯ ФЕДЕРАЛЬНЫХ НУЖД</w:t>
      </w:r>
    </w:p>
    <w:p w:rsidR="000F4DC8" w:rsidRPr="000D42A1" w:rsidRDefault="000F4DC8" w:rsidP="000D42A1">
      <w:pPr>
        <w:pStyle w:val="ConsPlusNormal"/>
        <w:spacing w:line="288" w:lineRule="auto"/>
        <w:jc w:val="center"/>
        <w:rPr>
          <w:rFonts w:ascii="Times New Roman" w:hAnsi="Times New Roman" w:cs="Times New Roman"/>
          <w:b/>
          <w:bCs/>
          <w:sz w:val="24"/>
          <w:szCs w:val="24"/>
        </w:rPr>
      </w:pPr>
    </w:p>
    <w:p w:rsidR="000F4DC8" w:rsidRPr="000D42A1" w:rsidRDefault="000F4DC8" w:rsidP="000D42A1">
      <w:pPr>
        <w:pStyle w:val="ConsPlusNormal"/>
        <w:spacing w:line="360" w:lineRule="auto"/>
        <w:jc w:val="center"/>
        <w:rPr>
          <w:rFonts w:ascii="Times New Roman" w:hAnsi="Times New Roman" w:cs="Times New Roman"/>
          <w:sz w:val="24"/>
          <w:szCs w:val="24"/>
        </w:rPr>
      </w:pPr>
      <w:r w:rsidRPr="000D42A1">
        <w:rPr>
          <w:rFonts w:ascii="Times New Roman" w:hAnsi="Times New Roman" w:cs="Times New Roman"/>
          <w:sz w:val="24"/>
          <w:szCs w:val="24"/>
        </w:rPr>
        <w:t xml:space="preserve">(в ред. Постановления Правительства РФ от 17.03.2014 </w:t>
      </w:r>
      <w:r w:rsidR="003F0CAC">
        <w:rPr>
          <w:rFonts w:ascii="Times New Roman" w:hAnsi="Times New Roman" w:cs="Times New Roman"/>
          <w:sz w:val="24"/>
          <w:szCs w:val="24"/>
        </w:rPr>
        <w:t>№</w:t>
      </w:r>
      <w:r w:rsidRPr="000D42A1">
        <w:rPr>
          <w:rFonts w:ascii="Times New Roman" w:hAnsi="Times New Roman" w:cs="Times New Roman"/>
          <w:sz w:val="24"/>
          <w:szCs w:val="24"/>
        </w:rPr>
        <w:t xml:space="preserve"> 193)</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 xml:space="preserve">1. Утвердить прилагаемые </w:t>
      </w:r>
      <w:hyperlink w:anchor="Par31" w:tooltip="Ссылка на текущий документ" w:history="1">
        <w:r w:rsidRPr="000D42A1">
          <w:rPr>
            <w:rFonts w:ascii="Times New Roman" w:hAnsi="Times New Roman" w:cs="Times New Roman"/>
            <w:sz w:val="24"/>
            <w:szCs w:val="24"/>
          </w:rPr>
          <w:t>Правила</w:t>
        </w:r>
      </w:hyperlink>
      <w:r w:rsidRPr="000D42A1">
        <w:rPr>
          <w:rFonts w:ascii="Times New Roman" w:hAnsi="Times New Roman" w:cs="Times New Roman"/>
          <w:sz w:val="24"/>
          <w:szCs w:val="24"/>
        </w:rPr>
        <w:t xml:space="preserve"> осуществления ведомственного контроля в сфере закупок для обеспечения федеральных нужд.</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2. Федеральным органам исполнительной власти, Государственной корпорации по атомной энергии "Росатом", органам управления государственными внебюджетными фондами Российской Федерации в месячный срок утвердить регламент проведения ведомственного контроля в сфере закупок для обеспечения федеральных нужд.</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3. Рекомендовать органам государственной власти Российской Федерации в месячный срок утвердить регламент проведения ведомственного контроля в сфере закупок для обеспечения федеральных нужд.</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bookmarkStart w:id="189" w:name="Par16"/>
      <w:bookmarkEnd w:id="189"/>
      <w:r w:rsidRPr="000D42A1">
        <w:rPr>
          <w:rFonts w:ascii="Times New Roman" w:hAnsi="Times New Roman" w:cs="Times New Roman"/>
          <w:sz w:val="24"/>
          <w:szCs w:val="24"/>
        </w:rPr>
        <w:t xml:space="preserve">4. </w:t>
      </w:r>
      <w:hyperlink w:anchor="Par51" w:tooltip="Ссылка на текущий документ" w:history="1">
        <w:r w:rsidRPr="000D42A1">
          <w:rPr>
            <w:rFonts w:ascii="Times New Roman" w:hAnsi="Times New Roman" w:cs="Times New Roman"/>
            <w:sz w:val="24"/>
            <w:szCs w:val="24"/>
          </w:rPr>
          <w:t>Подпункт "в" пункта 3</w:t>
        </w:r>
      </w:hyperlink>
      <w:r w:rsidRPr="000D42A1">
        <w:rPr>
          <w:rFonts w:ascii="Times New Roman" w:hAnsi="Times New Roman" w:cs="Times New Roman"/>
          <w:sz w:val="24"/>
          <w:szCs w:val="24"/>
        </w:rPr>
        <w:t xml:space="preserve"> Правил, утвержденных настоящим постановлением, вступает в силу с 1 июля 2014 г., </w:t>
      </w:r>
      <w:hyperlink w:anchor="Par46" w:tooltip="Ссылка на текущий документ" w:history="1">
        <w:r w:rsidRPr="000D42A1">
          <w:rPr>
            <w:rFonts w:ascii="Times New Roman" w:hAnsi="Times New Roman" w:cs="Times New Roman"/>
            <w:sz w:val="24"/>
            <w:szCs w:val="24"/>
          </w:rPr>
          <w:t>подпункты "б"</w:t>
        </w:r>
      </w:hyperlink>
      <w:r w:rsidRPr="000D42A1">
        <w:rPr>
          <w:rFonts w:ascii="Times New Roman" w:hAnsi="Times New Roman" w:cs="Times New Roman"/>
          <w:sz w:val="24"/>
          <w:szCs w:val="24"/>
        </w:rPr>
        <w:t xml:space="preserve">, </w:t>
      </w:r>
      <w:hyperlink w:anchor="Par57" w:tooltip="Ссылка на текущий документ" w:history="1">
        <w:r w:rsidRPr="000D42A1">
          <w:rPr>
            <w:rFonts w:ascii="Times New Roman" w:hAnsi="Times New Roman" w:cs="Times New Roman"/>
            <w:sz w:val="24"/>
            <w:szCs w:val="24"/>
          </w:rPr>
          <w:t>"д"</w:t>
        </w:r>
      </w:hyperlink>
      <w:r w:rsidRPr="000D42A1">
        <w:rPr>
          <w:rFonts w:ascii="Times New Roman" w:hAnsi="Times New Roman" w:cs="Times New Roman"/>
          <w:sz w:val="24"/>
          <w:szCs w:val="24"/>
        </w:rPr>
        <w:t xml:space="preserve">, </w:t>
      </w:r>
      <w:hyperlink w:anchor="Par62" w:tooltip="Ссылка на текущий документ" w:history="1">
        <w:r w:rsidRPr="000D42A1">
          <w:rPr>
            <w:rFonts w:ascii="Times New Roman" w:hAnsi="Times New Roman" w:cs="Times New Roman"/>
            <w:sz w:val="24"/>
            <w:szCs w:val="24"/>
          </w:rPr>
          <w:t>"е" пункта 3</w:t>
        </w:r>
      </w:hyperlink>
      <w:r w:rsidRPr="000D42A1">
        <w:rPr>
          <w:rFonts w:ascii="Times New Roman" w:hAnsi="Times New Roman" w:cs="Times New Roman"/>
          <w:sz w:val="24"/>
          <w:szCs w:val="24"/>
        </w:rPr>
        <w:t xml:space="preserve"> указанных Правил вступают в силу с 1 января 2016 г., </w:t>
      </w:r>
      <w:hyperlink w:anchor="Par82" w:tooltip="Ссылка на текущий документ" w:history="1">
        <w:r w:rsidRPr="000D42A1">
          <w:rPr>
            <w:rFonts w:ascii="Times New Roman" w:hAnsi="Times New Roman" w:cs="Times New Roman"/>
            <w:sz w:val="24"/>
            <w:szCs w:val="24"/>
          </w:rPr>
          <w:t>пункт 7</w:t>
        </w:r>
      </w:hyperlink>
      <w:r w:rsidRPr="000D42A1">
        <w:rPr>
          <w:rFonts w:ascii="Times New Roman" w:hAnsi="Times New Roman" w:cs="Times New Roman"/>
          <w:sz w:val="24"/>
          <w:szCs w:val="24"/>
        </w:rPr>
        <w:t xml:space="preserve"> указанных Правил вступает в силу с 1 января 2017 г.</w:t>
      </w:r>
    </w:p>
    <w:p w:rsidR="000F4DC8" w:rsidRPr="00A744E8" w:rsidRDefault="000F4DC8" w:rsidP="000F4DC8">
      <w:pPr>
        <w:pStyle w:val="ConsPlusNormal"/>
        <w:jc w:val="right"/>
        <w:rPr>
          <w:rFonts w:ascii="Times New Roman" w:hAnsi="Times New Roman" w:cs="Times New Roman"/>
          <w:sz w:val="22"/>
          <w:szCs w:val="22"/>
        </w:rPr>
      </w:pPr>
    </w:p>
    <w:p w:rsidR="000F4DC8" w:rsidRPr="00A744E8" w:rsidRDefault="000F4DC8" w:rsidP="000F4DC8">
      <w:pPr>
        <w:pStyle w:val="ConsPlusNormal"/>
        <w:jc w:val="right"/>
        <w:rPr>
          <w:rFonts w:ascii="Times New Roman" w:hAnsi="Times New Roman" w:cs="Times New Roman"/>
          <w:sz w:val="22"/>
          <w:szCs w:val="22"/>
        </w:rPr>
      </w:pPr>
      <w:r w:rsidRPr="00A744E8">
        <w:rPr>
          <w:rFonts w:ascii="Times New Roman" w:hAnsi="Times New Roman" w:cs="Times New Roman"/>
          <w:sz w:val="22"/>
          <w:szCs w:val="22"/>
        </w:rPr>
        <w:t>Председатель Правительства</w:t>
      </w:r>
    </w:p>
    <w:p w:rsidR="000F4DC8" w:rsidRPr="00A744E8" w:rsidRDefault="000F4DC8" w:rsidP="000F4DC8">
      <w:pPr>
        <w:pStyle w:val="ConsPlusNormal"/>
        <w:jc w:val="right"/>
        <w:rPr>
          <w:rFonts w:ascii="Times New Roman" w:hAnsi="Times New Roman" w:cs="Times New Roman"/>
          <w:sz w:val="22"/>
          <w:szCs w:val="22"/>
        </w:rPr>
      </w:pPr>
      <w:r w:rsidRPr="00A744E8">
        <w:rPr>
          <w:rFonts w:ascii="Times New Roman" w:hAnsi="Times New Roman" w:cs="Times New Roman"/>
          <w:sz w:val="22"/>
          <w:szCs w:val="22"/>
        </w:rPr>
        <w:t>Российской Федерации</w:t>
      </w:r>
    </w:p>
    <w:p w:rsidR="000F4DC8" w:rsidRPr="00A744E8" w:rsidRDefault="000F4DC8" w:rsidP="000F4DC8">
      <w:pPr>
        <w:pStyle w:val="ConsPlusNormal"/>
        <w:jc w:val="right"/>
        <w:rPr>
          <w:rFonts w:ascii="Times New Roman" w:hAnsi="Times New Roman" w:cs="Times New Roman"/>
          <w:sz w:val="22"/>
          <w:szCs w:val="22"/>
        </w:rPr>
      </w:pPr>
      <w:r w:rsidRPr="00A744E8">
        <w:rPr>
          <w:rFonts w:ascii="Times New Roman" w:hAnsi="Times New Roman" w:cs="Times New Roman"/>
          <w:sz w:val="22"/>
          <w:szCs w:val="22"/>
        </w:rPr>
        <w:t>Д.МЕДВЕДЕВ</w:t>
      </w:r>
    </w:p>
    <w:p w:rsidR="000F4DC8" w:rsidRPr="00A744E8" w:rsidRDefault="000F4DC8" w:rsidP="000F4DC8">
      <w:pPr>
        <w:pStyle w:val="ConsPlusNormal"/>
        <w:jc w:val="right"/>
        <w:rPr>
          <w:rFonts w:ascii="Times New Roman" w:hAnsi="Times New Roman" w:cs="Times New Roman"/>
          <w:sz w:val="22"/>
          <w:szCs w:val="22"/>
        </w:rPr>
      </w:pPr>
    </w:p>
    <w:p w:rsidR="000F4DC8" w:rsidRPr="00A744E8" w:rsidRDefault="000F4DC8" w:rsidP="000F4DC8">
      <w:pPr>
        <w:pStyle w:val="ConsPlusNormal"/>
        <w:jc w:val="right"/>
        <w:rPr>
          <w:rFonts w:ascii="Times New Roman" w:hAnsi="Times New Roman" w:cs="Times New Roman"/>
          <w:sz w:val="22"/>
          <w:szCs w:val="22"/>
        </w:rPr>
      </w:pPr>
    </w:p>
    <w:p w:rsidR="000D42A1" w:rsidRDefault="000D42A1">
      <w:pPr>
        <w:rPr>
          <w:rFonts w:ascii="Times New Roman" w:eastAsiaTheme="minorEastAsia" w:hAnsi="Times New Roman" w:cs="Times New Roman"/>
          <w:lang w:eastAsia="ru-RU"/>
        </w:rPr>
      </w:pPr>
      <w:r>
        <w:rPr>
          <w:rFonts w:ascii="Times New Roman" w:hAnsi="Times New Roman" w:cs="Times New Roman"/>
        </w:rPr>
        <w:br w:type="page"/>
      </w:r>
    </w:p>
    <w:p w:rsidR="000F4DC8" w:rsidRPr="00A744E8" w:rsidRDefault="000F4DC8" w:rsidP="000D42A1">
      <w:pPr>
        <w:pStyle w:val="ConsPlusNormal"/>
        <w:jc w:val="right"/>
        <w:rPr>
          <w:rFonts w:ascii="Times New Roman" w:hAnsi="Times New Roman" w:cs="Times New Roman"/>
          <w:sz w:val="22"/>
          <w:szCs w:val="22"/>
        </w:rPr>
      </w:pPr>
      <w:bookmarkStart w:id="190" w:name="Par26"/>
      <w:bookmarkEnd w:id="190"/>
      <w:r w:rsidRPr="00A744E8">
        <w:rPr>
          <w:rFonts w:ascii="Times New Roman" w:hAnsi="Times New Roman" w:cs="Times New Roman"/>
          <w:sz w:val="22"/>
          <w:szCs w:val="22"/>
        </w:rPr>
        <w:lastRenderedPageBreak/>
        <w:t>Утверждены</w:t>
      </w:r>
    </w:p>
    <w:p w:rsidR="000F4DC8" w:rsidRPr="00A744E8" w:rsidRDefault="000F4DC8" w:rsidP="000F4DC8">
      <w:pPr>
        <w:pStyle w:val="ConsPlusNormal"/>
        <w:jc w:val="right"/>
        <w:rPr>
          <w:rFonts w:ascii="Times New Roman" w:hAnsi="Times New Roman" w:cs="Times New Roman"/>
          <w:sz w:val="22"/>
          <w:szCs w:val="22"/>
        </w:rPr>
      </w:pPr>
      <w:r w:rsidRPr="00A744E8">
        <w:rPr>
          <w:rFonts w:ascii="Times New Roman" w:hAnsi="Times New Roman" w:cs="Times New Roman"/>
          <w:sz w:val="22"/>
          <w:szCs w:val="22"/>
        </w:rPr>
        <w:t>постановлением Правительства</w:t>
      </w:r>
    </w:p>
    <w:p w:rsidR="000F4DC8" w:rsidRPr="00A744E8" w:rsidRDefault="000F4DC8" w:rsidP="000F4DC8">
      <w:pPr>
        <w:pStyle w:val="ConsPlusNormal"/>
        <w:jc w:val="right"/>
        <w:rPr>
          <w:rFonts w:ascii="Times New Roman" w:hAnsi="Times New Roman" w:cs="Times New Roman"/>
          <w:sz w:val="22"/>
          <w:szCs w:val="22"/>
        </w:rPr>
      </w:pPr>
      <w:r w:rsidRPr="00A744E8">
        <w:rPr>
          <w:rFonts w:ascii="Times New Roman" w:hAnsi="Times New Roman" w:cs="Times New Roman"/>
          <w:sz w:val="22"/>
          <w:szCs w:val="22"/>
        </w:rPr>
        <w:t>Российской Федерации</w:t>
      </w:r>
    </w:p>
    <w:p w:rsidR="000F4DC8" w:rsidRPr="00A744E8" w:rsidRDefault="000F4DC8" w:rsidP="000F4DC8">
      <w:pPr>
        <w:pStyle w:val="ConsPlusNormal"/>
        <w:jc w:val="right"/>
        <w:rPr>
          <w:rFonts w:ascii="Times New Roman" w:hAnsi="Times New Roman" w:cs="Times New Roman"/>
          <w:sz w:val="22"/>
          <w:szCs w:val="22"/>
        </w:rPr>
      </w:pPr>
      <w:r w:rsidRPr="00A744E8">
        <w:rPr>
          <w:rFonts w:ascii="Times New Roman" w:hAnsi="Times New Roman" w:cs="Times New Roman"/>
          <w:sz w:val="22"/>
          <w:szCs w:val="22"/>
        </w:rPr>
        <w:t xml:space="preserve">от 10 февраля 2014 г. </w:t>
      </w:r>
      <w:r w:rsidR="003F0CAC">
        <w:rPr>
          <w:rFonts w:ascii="Times New Roman" w:hAnsi="Times New Roman" w:cs="Times New Roman"/>
          <w:sz w:val="22"/>
          <w:szCs w:val="22"/>
        </w:rPr>
        <w:t>№</w:t>
      </w:r>
      <w:r w:rsidRPr="00A744E8">
        <w:rPr>
          <w:rFonts w:ascii="Times New Roman" w:hAnsi="Times New Roman" w:cs="Times New Roman"/>
          <w:sz w:val="22"/>
          <w:szCs w:val="22"/>
        </w:rPr>
        <w:t xml:space="preserve"> 89</w:t>
      </w:r>
    </w:p>
    <w:p w:rsidR="000F4DC8" w:rsidRPr="00A744E8" w:rsidRDefault="000F4DC8" w:rsidP="000F4DC8">
      <w:pPr>
        <w:pStyle w:val="ConsPlusNormal"/>
        <w:jc w:val="right"/>
        <w:rPr>
          <w:rFonts w:ascii="Times New Roman" w:hAnsi="Times New Roman" w:cs="Times New Roman"/>
          <w:sz w:val="22"/>
          <w:szCs w:val="22"/>
        </w:rPr>
      </w:pPr>
    </w:p>
    <w:p w:rsidR="000F4DC8" w:rsidRPr="00A744E8" w:rsidRDefault="000F4DC8" w:rsidP="000F4DC8">
      <w:pPr>
        <w:pStyle w:val="ConsPlusNormal"/>
        <w:jc w:val="center"/>
        <w:rPr>
          <w:rFonts w:ascii="Times New Roman" w:hAnsi="Times New Roman" w:cs="Times New Roman"/>
          <w:b/>
          <w:bCs/>
          <w:sz w:val="22"/>
          <w:szCs w:val="22"/>
        </w:rPr>
      </w:pPr>
      <w:bookmarkStart w:id="191" w:name="Par31"/>
      <w:bookmarkEnd w:id="191"/>
      <w:r w:rsidRPr="00A744E8">
        <w:rPr>
          <w:rFonts w:ascii="Times New Roman" w:hAnsi="Times New Roman" w:cs="Times New Roman"/>
          <w:b/>
          <w:bCs/>
          <w:sz w:val="22"/>
          <w:szCs w:val="22"/>
        </w:rPr>
        <w:t>ПРАВИЛА</w:t>
      </w:r>
    </w:p>
    <w:p w:rsidR="000F4DC8" w:rsidRPr="00A744E8" w:rsidRDefault="000F4DC8" w:rsidP="000F4DC8">
      <w:pPr>
        <w:pStyle w:val="ConsPlusNormal"/>
        <w:jc w:val="center"/>
        <w:rPr>
          <w:rFonts w:ascii="Times New Roman" w:hAnsi="Times New Roman" w:cs="Times New Roman"/>
          <w:b/>
          <w:bCs/>
          <w:sz w:val="22"/>
          <w:szCs w:val="22"/>
        </w:rPr>
      </w:pPr>
      <w:r w:rsidRPr="00A744E8">
        <w:rPr>
          <w:rFonts w:ascii="Times New Roman" w:hAnsi="Times New Roman" w:cs="Times New Roman"/>
          <w:b/>
          <w:bCs/>
          <w:sz w:val="22"/>
          <w:szCs w:val="22"/>
        </w:rPr>
        <w:t>ОСУЩЕСТВЛЕНИЯ ВЕДОМСТВЕННОГО КОНТРОЛЯ В СФЕРЕ ЗАКУПОК</w:t>
      </w:r>
    </w:p>
    <w:p w:rsidR="000F4DC8" w:rsidRPr="00A744E8" w:rsidRDefault="000F4DC8" w:rsidP="000F4DC8">
      <w:pPr>
        <w:pStyle w:val="ConsPlusNormal"/>
        <w:jc w:val="center"/>
        <w:rPr>
          <w:rFonts w:ascii="Times New Roman" w:hAnsi="Times New Roman" w:cs="Times New Roman"/>
          <w:b/>
          <w:bCs/>
          <w:sz w:val="22"/>
          <w:szCs w:val="22"/>
        </w:rPr>
      </w:pPr>
      <w:r w:rsidRPr="00A744E8">
        <w:rPr>
          <w:rFonts w:ascii="Times New Roman" w:hAnsi="Times New Roman" w:cs="Times New Roman"/>
          <w:b/>
          <w:bCs/>
          <w:sz w:val="22"/>
          <w:szCs w:val="22"/>
        </w:rPr>
        <w:t>ДЛЯ ОБЕСПЕЧЕНИЯ ФЕДЕРАЛЬНЫХ НУЖД</w:t>
      </w:r>
    </w:p>
    <w:p w:rsidR="000F4DC8" w:rsidRPr="00A744E8" w:rsidRDefault="000F4DC8" w:rsidP="000F4DC8">
      <w:pPr>
        <w:pStyle w:val="ConsPlusNormal"/>
        <w:jc w:val="center"/>
        <w:rPr>
          <w:rFonts w:ascii="Times New Roman" w:hAnsi="Times New Roman" w:cs="Times New Roman"/>
          <w:sz w:val="22"/>
          <w:szCs w:val="22"/>
        </w:rPr>
      </w:pPr>
    </w:p>
    <w:p w:rsidR="000F4DC8" w:rsidRPr="000D42A1" w:rsidRDefault="000F4DC8" w:rsidP="000D42A1">
      <w:pPr>
        <w:pStyle w:val="ConsPlusNormal"/>
        <w:spacing w:line="360" w:lineRule="auto"/>
        <w:ind w:firstLine="539"/>
        <w:jc w:val="center"/>
        <w:rPr>
          <w:rFonts w:ascii="Times New Roman" w:hAnsi="Times New Roman" w:cs="Times New Roman"/>
          <w:sz w:val="24"/>
          <w:szCs w:val="24"/>
        </w:rPr>
      </w:pPr>
      <w:r w:rsidRPr="000D42A1">
        <w:rPr>
          <w:rFonts w:ascii="Times New Roman" w:hAnsi="Times New Roman" w:cs="Times New Roman"/>
          <w:sz w:val="24"/>
          <w:szCs w:val="24"/>
        </w:rPr>
        <w:t xml:space="preserve">(в ред. Постановления Правительства РФ от 17.03.2014 </w:t>
      </w:r>
      <w:r w:rsidR="003F0CAC">
        <w:rPr>
          <w:rFonts w:ascii="Times New Roman" w:hAnsi="Times New Roman" w:cs="Times New Roman"/>
          <w:sz w:val="24"/>
          <w:szCs w:val="24"/>
        </w:rPr>
        <w:t>№</w:t>
      </w:r>
      <w:r w:rsidRPr="000D42A1">
        <w:rPr>
          <w:rFonts w:ascii="Times New Roman" w:hAnsi="Times New Roman" w:cs="Times New Roman"/>
          <w:sz w:val="24"/>
          <w:szCs w:val="24"/>
        </w:rPr>
        <w:t xml:space="preserve"> 193)</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1. Настоящие Правила устанавливают порядок осуществления государственными органами, Государственной корпорацией по атомной энергии "Росатом", органами управления государственными внебюджетными фондами Российской Федерации (далее - органы ведомственного контроля) ведомственного контроля в сфере закупок товаров, работ, услуг для обеспечения федеральных нужд (далее - ведомственный контроль) за соблюдением законодательных и иных нормативных правовых актов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о контрактной системе в сфере закупок) в отношении подведомственных им заказчиков (далее - заказчик).</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 xml:space="preserve">(в ред. Постановления Правительства РФ от 17.03.2014 </w:t>
      </w:r>
      <w:r w:rsidR="003F0CAC">
        <w:rPr>
          <w:rFonts w:ascii="Times New Roman" w:hAnsi="Times New Roman" w:cs="Times New Roman"/>
          <w:sz w:val="24"/>
          <w:szCs w:val="24"/>
        </w:rPr>
        <w:t>№</w:t>
      </w:r>
      <w:r w:rsidRPr="000D42A1">
        <w:rPr>
          <w:rFonts w:ascii="Times New Roman" w:hAnsi="Times New Roman" w:cs="Times New Roman"/>
          <w:sz w:val="24"/>
          <w:szCs w:val="24"/>
        </w:rPr>
        <w:t xml:space="preserve"> 193)</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2. Предметом ведомственного контроля является соблюдение подведомственными органам ведомственного контроля заказчиками, в том числе их контрактными службами, контрактными управляющими, комиссиями по осуществлению закупок, уполномоченными органами и уполномоченными учреждениями, законодательства Российской Федерации о контрактной системе в сфере закупок.</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3. При осуществлении ведомственного контроля органы ведомственного контроля осуществляют проверку соблюдения законодательства Российской Федерации о контрактной системе в сфере закупок, в том числе:</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а) соблюдения ограничений и запретов, установленных законодательством Российской Федерации о контрактной системе в сфере закупок;</w:t>
      </w:r>
    </w:p>
    <w:p w:rsidR="000F4DC8" w:rsidRPr="000D42A1" w:rsidRDefault="000D42A1" w:rsidP="000D42A1">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КонсультантПлюс: примечание.</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Подпункт "б" пункта 3 вступает в силу с 1 января 2016 года (</w:t>
      </w:r>
      <w:hyperlink w:anchor="Par16" w:tooltip="Ссылка на текущий документ" w:history="1">
        <w:r w:rsidRPr="000D42A1">
          <w:rPr>
            <w:rFonts w:ascii="Times New Roman" w:hAnsi="Times New Roman" w:cs="Times New Roman"/>
            <w:sz w:val="24"/>
            <w:szCs w:val="24"/>
          </w:rPr>
          <w:t>пункт 4</w:t>
        </w:r>
      </w:hyperlink>
      <w:r w:rsidRPr="000D42A1">
        <w:rPr>
          <w:rFonts w:ascii="Times New Roman" w:hAnsi="Times New Roman" w:cs="Times New Roman"/>
          <w:sz w:val="24"/>
          <w:szCs w:val="24"/>
        </w:rPr>
        <w:t xml:space="preserve"> данного документа).</w:t>
      </w:r>
    </w:p>
    <w:p w:rsidR="000F4DC8" w:rsidRPr="000D42A1" w:rsidRDefault="000D42A1" w:rsidP="000D42A1">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bookmarkStart w:id="192" w:name="Par46"/>
      <w:bookmarkEnd w:id="192"/>
      <w:r w:rsidRPr="000D42A1">
        <w:rPr>
          <w:rFonts w:ascii="Times New Roman" w:hAnsi="Times New Roman" w:cs="Times New Roman"/>
          <w:sz w:val="24"/>
          <w:szCs w:val="24"/>
        </w:rPr>
        <w:t>б) соблюдения требований к обоснованию закупок и обоснованности закупок;</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lastRenderedPageBreak/>
        <w:t>в) соблюдения требований о нормировании в сфере закупок;</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г) правильности определения и обоснования начальной (максимальной) цены контракта, цены контракта, заключаемого с единственным поставщиком (подрядчиком, исполнителем);</w:t>
      </w:r>
    </w:p>
    <w:p w:rsidR="000F4DC8" w:rsidRPr="000D42A1" w:rsidRDefault="000D42A1" w:rsidP="000D42A1">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КонсультантПлюс: примечание.</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Подпункт "д" пункта 3 вступает в силу с 1 января 2016 года (</w:t>
      </w:r>
      <w:hyperlink w:anchor="Par16" w:tooltip="Ссылка на текущий документ" w:history="1">
        <w:r w:rsidRPr="000D42A1">
          <w:rPr>
            <w:rFonts w:ascii="Times New Roman" w:hAnsi="Times New Roman" w:cs="Times New Roman"/>
            <w:sz w:val="24"/>
            <w:szCs w:val="24"/>
          </w:rPr>
          <w:t>пункт 4</w:t>
        </w:r>
      </w:hyperlink>
      <w:r w:rsidRPr="000D42A1">
        <w:rPr>
          <w:rFonts w:ascii="Times New Roman" w:hAnsi="Times New Roman" w:cs="Times New Roman"/>
          <w:sz w:val="24"/>
          <w:szCs w:val="24"/>
        </w:rPr>
        <w:t xml:space="preserve"> данного документа).</w:t>
      </w:r>
    </w:p>
    <w:p w:rsidR="000F4DC8" w:rsidRPr="000D42A1" w:rsidRDefault="000D42A1" w:rsidP="000D42A1">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bookmarkStart w:id="193" w:name="Par57"/>
      <w:bookmarkEnd w:id="193"/>
      <w:r w:rsidRPr="000D42A1">
        <w:rPr>
          <w:rFonts w:ascii="Times New Roman" w:hAnsi="Times New Roman" w:cs="Times New Roman"/>
          <w:sz w:val="24"/>
          <w:szCs w:val="24"/>
        </w:rPr>
        <w:t>д) соответствия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сведения заказчика;</w:t>
      </w:r>
    </w:p>
    <w:p w:rsidR="000F4DC8" w:rsidRPr="000D42A1" w:rsidRDefault="000D42A1" w:rsidP="000D42A1">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КонсультантПлюс: примечание.</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Подпункт "е" пункта 3 вступает в силу с 1 января 2016 года (</w:t>
      </w:r>
      <w:hyperlink w:anchor="Par16" w:tooltip="Ссылка на текущий документ" w:history="1">
        <w:r w:rsidRPr="000D42A1">
          <w:rPr>
            <w:rFonts w:ascii="Times New Roman" w:hAnsi="Times New Roman" w:cs="Times New Roman"/>
            <w:sz w:val="24"/>
            <w:szCs w:val="24"/>
          </w:rPr>
          <w:t>пункт 4</w:t>
        </w:r>
      </w:hyperlink>
      <w:r w:rsidRPr="000D42A1">
        <w:rPr>
          <w:rFonts w:ascii="Times New Roman" w:hAnsi="Times New Roman" w:cs="Times New Roman"/>
          <w:sz w:val="24"/>
          <w:szCs w:val="24"/>
        </w:rPr>
        <w:t xml:space="preserve"> данного документа).</w:t>
      </w:r>
    </w:p>
    <w:p w:rsidR="000F4DC8" w:rsidRPr="000D42A1" w:rsidRDefault="000D42A1" w:rsidP="000D42A1">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bookmarkStart w:id="194" w:name="Par62"/>
      <w:bookmarkEnd w:id="194"/>
      <w:r w:rsidRPr="000D42A1">
        <w:rPr>
          <w:rFonts w:ascii="Times New Roman" w:hAnsi="Times New Roman" w:cs="Times New Roman"/>
          <w:sz w:val="24"/>
          <w:szCs w:val="24"/>
        </w:rPr>
        <w:t>е) соответствия информации об идентификационных кодах закупок и об объеме финансового обеспечения для осуществления данных закупок, содержащейся: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в планах-графиках, - информации, содержащейся в планах закупок;</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в протоколах определения поставщиков (подрядчиков, исполнителей), - информации, содержащейся в документации о закупках;</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в условиях проектов контрактов, направляемых участникам закупок, с которыми заключаются контракты, - информации, содержащейся в протоколах определения поставщиков (подрядчиков, исполнителей);</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в реестре контрактов, заключенных заказчиками, - условиям контрактов;</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ж) предоставления учреждениям и предприятиям уголовно-исполнительной системы, организациям инвалидов преимущества в отношении предлагаемой ими цены контракта;</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з) соблюдения требований, касающихся участия в закупках субъектов малого предпринимательства, социально ориентированных некоммерческих организаций;</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и) соблюдения требований по определению поставщика (подрядчика, исполнителя);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к) обоснованности в документально оформленном отчете невозможности или нецелесообразности использования иных способов определения поставщика (подрядчика, исполнителя), а также цены контракта и иных существенных условий контракта в случае осуществления закупки у единственного поставщика (подрядчика, исполнителя) для заключения контракта;</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 xml:space="preserve">л) применения заказчиком мер ответственности и совершения иных действий в случае </w:t>
      </w:r>
      <w:r w:rsidRPr="000D42A1">
        <w:rPr>
          <w:rFonts w:ascii="Times New Roman" w:hAnsi="Times New Roman" w:cs="Times New Roman"/>
          <w:sz w:val="24"/>
          <w:szCs w:val="24"/>
        </w:rPr>
        <w:lastRenderedPageBreak/>
        <w:t>нарушения поставщиком (подрядчиком, исполнителем) условий контракта;</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м) соответствия поставленного товара, выполненной работы (ее результата) или оказанной услуги условиям контракта;</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н)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о) соответствия использования поставленного товара, выполненной работы (ее результата) или оказанной услуги целям осуществления закупки.</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bookmarkStart w:id="195" w:name="Par75"/>
      <w:bookmarkEnd w:id="195"/>
      <w:r w:rsidRPr="000D42A1">
        <w:rPr>
          <w:rFonts w:ascii="Times New Roman" w:hAnsi="Times New Roman" w:cs="Times New Roman"/>
          <w:sz w:val="24"/>
          <w:szCs w:val="24"/>
        </w:rPr>
        <w:t>4. Ведомственный контроль осуществляется в соответствии с регламентом, утвержденным органом ведомственного контроля.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5. Органом ведомственного контроля определяется состав работников, уполномоченных на осуществление ведомственного контроля.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6. Ведомственный контроль осуществляется путем проведения выездных или документарных мероприятий ведомственного контроля.</w:t>
      </w:r>
    </w:p>
    <w:p w:rsidR="000F4DC8" w:rsidRPr="000D42A1" w:rsidRDefault="000D42A1" w:rsidP="000D42A1">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КонсультантПлюс: примечание.</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Пункт 7 вступает в силу с 1 января 2017 года (</w:t>
      </w:r>
      <w:hyperlink w:anchor="Par16" w:tooltip="Ссылка на текущий документ" w:history="1">
        <w:r w:rsidRPr="000D42A1">
          <w:rPr>
            <w:rFonts w:ascii="Times New Roman" w:hAnsi="Times New Roman" w:cs="Times New Roman"/>
            <w:sz w:val="24"/>
            <w:szCs w:val="24"/>
          </w:rPr>
          <w:t>пункт 4</w:t>
        </w:r>
      </w:hyperlink>
      <w:r w:rsidRPr="000D42A1">
        <w:rPr>
          <w:rFonts w:ascii="Times New Roman" w:hAnsi="Times New Roman" w:cs="Times New Roman"/>
          <w:sz w:val="24"/>
          <w:szCs w:val="24"/>
        </w:rPr>
        <w:t xml:space="preserve"> данного документа).</w:t>
      </w:r>
    </w:p>
    <w:p w:rsidR="000F4DC8" w:rsidRPr="000D42A1" w:rsidRDefault="000D42A1" w:rsidP="000D42A1">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bookmarkStart w:id="196" w:name="Par82"/>
      <w:bookmarkEnd w:id="196"/>
      <w:r w:rsidRPr="000D42A1">
        <w:rPr>
          <w:rFonts w:ascii="Times New Roman" w:hAnsi="Times New Roman" w:cs="Times New Roman"/>
          <w:sz w:val="24"/>
          <w:szCs w:val="24"/>
        </w:rPr>
        <w:t>7. Должностные лица органов ведомственного контроля, уполномоченные на осуществление мероприятий ведомственного контроля, должны иметь высшее образование или дополнительное профессиональное образование в сфере закупок.</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8. Выездные или документарные мероприятия ведомственного контроля проводятся по поручению, приказу (распоряжению) руководителя органа ведомственного контроля или иного лица, уполномоченного руководителем органа ведомственного контроля.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9. Орган ведомственного контроля уведомляет заказчика о проведении мероприятия ведомственного контроля путем направления уведомления о проведении такого мероприятия (далее - уведомление).</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10. Уведомление должно содержать следующую информацию:</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а) наименование заказчика, которому адресовано уведомление;</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б) предмет мероприятия ведомственного контроля (проверяемые вопросы), в том числе период времени, за который проверяется деятельность заказчика;</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в) вид мероприятия ведомственного контроля (выездное или документарное);</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г) дата начала и дата окончания проведения мероприятия ведомственного контроля;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д) перечень должностных лиц, уполномоченных на осуществление мероприятия ведомственного контроля;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lastRenderedPageBreak/>
        <w:t>е) запрос о предоставлении документов, информации, материальных средств, необходимых для осуществления мероприятия ведомственного контроля;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ж) информация о необходимости обеспечения условий для проведения выездного мероприятия ведомственного контроля, в том числе о предоставлении помещения для работы, средств связи и иных необходимых средств и оборудования для проведения такого мероприятия.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11. Срок проведения мероприятия ведомственного контроля не может составлять более чем 15 календарных дней и может быть продлен только один раз не более чем на 15 календарных дней по решению руководителя органа ведомственного контроля или лица, его замещающего.</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12. При проведении мероприятия ведомственного контроля должностные лица, уполномоченные на осуществление ведомственного контроля, имеют право:</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а) в случае осуществления выездного мероприятия ведомственного контроля на беспрепятственный доступ на территорию, в помещения, здания заказчика (в необходимых случаях на фотосъемку, видеозапись, копирование документов) при предъявлении ими служебных удостоверений и уведомления с учетом требований законодательства Российской Федерации о защите государственной тайны;</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б) на истребование необходимых для проведения мероприятия ведомственного контроля документов с учетом требований законодательства Российской Федерации о защите государственной тайны;</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в) на получение необходимых объяснений в письменной форме, в форме электронного документа и (или) устной форме по вопросам проводимого мероприятия ведомственного контроля.</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bookmarkStart w:id="197" w:name="Par98"/>
      <w:bookmarkEnd w:id="197"/>
      <w:r w:rsidRPr="000D42A1">
        <w:rPr>
          <w:rFonts w:ascii="Times New Roman" w:hAnsi="Times New Roman" w:cs="Times New Roman"/>
          <w:sz w:val="24"/>
          <w:szCs w:val="24"/>
        </w:rPr>
        <w:t>13. По результатам проведения мероприятия ведомственного контроля составляется акт проверки, который подписывается должностным лицом органа ведомственного контроля, ответственным за проведение мероприятия ведомственного контроля, и представляется руководителю органа ведомственного контроля или иному уполномоченному руководителем ведомственного контроля лицу.</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 xml:space="preserve">При выявлении нарушений по результатам мероприятия ведомственного контроля должностными лицами, уполномоченными на проведение мероприятий ведомственного контроля, в порядке, установленном регламентом, указанным в </w:t>
      </w:r>
      <w:hyperlink w:anchor="Par75" w:tooltip="Ссылка на текущий документ" w:history="1">
        <w:r w:rsidRPr="000D42A1">
          <w:rPr>
            <w:rFonts w:ascii="Times New Roman" w:hAnsi="Times New Roman" w:cs="Times New Roman"/>
            <w:sz w:val="24"/>
            <w:szCs w:val="24"/>
          </w:rPr>
          <w:t>пункте 4</w:t>
        </w:r>
      </w:hyperlink>
      <w:r w:rsidRPr="000D42A1">
        <w:rPr>
          <w:rFonts w:ascii="Times New Roman" w:hAnsi="Times New Roman" w:cs="Times New Roman"/>
          <w:sz w:val="24"/>
          <w:szCs w:val="24"/>
        </w:rPr>
        <w:t xml:space="preserve"> настоящих Правил, разрабатывается и утверждается план устранения выявленных нарушений.</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 xml:space="preserve">14. В случае выявления по результатам проверок действий (бездействия), содержащих признаки административного правонарушения, материалы проверки подлежат направлению в соответствующий федеральный орган исполнительной власти, уполномоченный на осуществление контроля в сфере закупок товаров (работ, услуг) для обеспечения государственных и </w:t>
      </w:r>
      <w:r w:rsidRPr="000D42A1">
        <w:rPr>
          <w:rFonts w:ascii="Times New Roman" w:hAnsi="Times New Roman" w:cs="Times New Roman"/>
          <w:sz w:val="24"/>
          <w:szCs w:val="24"/>
        </w:rPr>
        <w:lastRenderedPageBreak/>
        <w:t>муниципальных нужд, а в случае выявления действий (бездействия), содержащих признаки состава уголовного преступления, - в правоохранительные органы.</w:t>
      </w:r>
    </w:p>
    <w:p w:rsidR="000F4DC8" w:rsidRPr="000D42A1" w:rsidRDefault="000F4DC8" w:rsidP="000D42A1">
      <w:pPr>
        <w:pStyle w:val="ConsPlusNormal"/>
        <w:spacing w:line="360" w:lineRule="auto"/>
        <w:ind w:firstLine="539"/>
        <w:jc w:val="both"/>
        <w:rPr>
          <w:rFonts w:ascii="Times New Roman" w:hAnsi="Times New Roman" w:cs="Times New Roman"/>
          <w:sz w:val="24"/>
          <w:szCs w:val="24"/>
        </w:rPr>
      </w:pPr>
      <w:r w:rsidRPr="000D42A1">
        <w:rPr>
          <w:rFonts w:ascii="Times New Roman" w:hAnsi="Times New Roman" w:cs="Times New Roman"/>
          <w:sz w:val="24"/>
          <w:szCs w:val="24"/>
        </w:rPr>
        <w:t xml:space="preserve">15. Материалы по результатам мероприятий ведомственного контроля, в том числе план устранения выявленных нарушений, указанный в </w:t>
      </w:r>
      <w:hyperlink w:anchor="Par98" w:tooltip="Ссылка на текущий документ" w:history="1">
        <w:r w:rsidRPr="000D42A1">
          <w:rPr>
            <w:rFonts w:ascii="Times New Roman" w:hAnsi="Times New Roman" w:cs="Times New Roman"/>
            <w:sz w:val="24"/>
            <w:szCs w:val="24"/>
          </w:rPr>
          <w:t>пункте 13</w:t>
        </w:r>
      </w:hyperlink>
      <w:r w:rsidRPr="000D42A1">
        <w:rPr>
          <w:rFonts w:ascii="Times New Roman" w:hAnsi="Times New Roman" w:cs="Times New Roman"/>
          <w:sz w:val="24"/>
          <w:szCs w:val="24"/>
        </w:rPr>
        <w:t xml:space="preserve"> настоящих Правил, а также иные документы и информация, полученные (разработанные) в ходе проведения мероприятий ведомственного контроля, хранятся органом ведомственного контроля не менее 3 лет.</w:t>
      </w:r>
    </w:p>
    <w:p w:rsidR="000F4DC8" w:rsidRDefault="000F4DC8">
      <w:pPr>
        <w:rPr>
          <w:rFonts w:asciiTheme="majorHAnsi" w:eastAsiaTheme="majorEastAsia" w:hAnsiTheme="majorHAnsi" w:cstheme="majorBidi"/>
          <w:b/>
          <w:bCs/>
          <w:color w:val="4F81BD" w:themeColor="accent1"/>
          <w:sz w:val="26"/>
          <w:szCs w:val="26"/>
        </w:rPr>
      </w:pPr>
      <w:r>
        <w:br w:type="page"/>
      </w:r>
    </w:p>
    <w:p w:rsidR="00CF3E32" w:rsidRDefault="00CF3E32" w:rsidP="00CF3E32">
      <w:pPr>
        <w:pStyle w:val="2"/>
      </w:pPr>
      <w:bookmarkStart w:id="198" w:name="_Toc474931039"/>
      <w:r>
        <w:lastRenderedPageBreak/>
        <w:t>Постановление Правительства РФ от 15 апреля 2014 года № 341</w:t>
      </w:r>
      <w:r w:rsidR="00630EEA">
        <w:t xml:space="preserve"> (в ред. ПП РФ от </w:t>
      </w:r>
      <w:r w:rsidR="00152D16">
        <w:t>28</w:t>
      </w:r>
      <w:r w:rsidR="00630EEA">
        <w:t>.</w:t>
      </w:r>
      <w:r w:rsidR="00152D16">
        <w:t>07</w:t>
      </w:r>
      <w:r w:rsidR="00630EEA">
        <w:t>.201</w:t>
      </w:r>
      <w:r w:rsidR="00152D16">
        <w:t>6</w:t>
      </w:r>
      <w:r w:rsidR="00630EEA">
        <w:t xml:space="preserve"> № </w:t>
      </w:r>
      <w:r w:rsidR="00152D16">
        <w:t>724</w:t>
      </w:r>
      <w:r w:rsidR="00630EEA">
        <w:t>)</w:t>
      </w:r>
      <w:bookmarkEnd w:id="198"/>
    </w:p>
    <w:p w:rsidR="00CF3E32" w:rsidRDefault="00CF3E32" w:rsidP="00CF3E32">
      <w:pPr>
        <w:pStyle w:val="ConsPlusNormal"/>
        <w:jc w:val="center"/>
        <w:rPr>
          <w:rFonts w:ascii="Times New Roman" w:hAnsi="Times New Roman" w:cs="Times New Roman"/>
          <w:b/>
          <w:bCs/>
          <w:sz w:val="24"/>
          <w:szCs w:val="24"/>
        </w:rPr>
      </w:pPr>
    </w:p>
    <w:p w:rsidR="00CF3E32" w:rsidRDefault="00CF3E32" w:rsidP="00CF3E32">
      <w:pPr>
        <w:pStyle w:val="ConsPlusNormal"/>
        <w:jc w:val="center"/>
        <w:rPr>
          <w:rFonts w:ascii="Times New Roman" w:hAnsi="Times New Roman" w:cs="Times New Roman"/>
          <w:b/>
          <w:bCs/>
          <w:sz w:val="24"/>
          <w:szCs w:val="24"/>
        </w:rPr>
      </w:pPr>
      <w:r>
        <w:rPr>
          <w:rFonts w:ascii="Times New Roman" w:hAnsi="Times New Roman" w:cs="Times New Roman"/>
          <w:b/>
          <w:bCs/>
          <w:sz w:val="24"/>
          <w:szCs w:val="24"/>
        </w:rPr>
        <w:t>ПРАВИТЕЛЬСТВО РОССИЙСКОЙ ФЕДЕРАЦИИ</w:t>
      </w:r>
    </w:p>
    <w:p w:rsidR="00CF3E32" w:rsidRDefault="00CF3E32" w:rsidP="00CF3E32">
      <w:pPr>
        <w:pStyle w:val="ConsPlusNormal"/>
        <w:jc w:val="center"/>
        <w:rPr>
          <w:rFonts w:ascii="Times New Roman" w:hAnsi="Times New Roman" w:cs="Times New Roman"/>
          <w:b/>
          <w:bCs/>
          <w:sz w:val="24"/>
          <w:szCs w:val="24"/>
        </w:rPr>
      </w:pPr>
    </w:p>
    <w:p w:rsidR="00CF3E32" w:rsidRDefault="00CF3E32" w:rsidP="00CF3E32">
      <w:pPr>
        <w:pStyle w:val="ConsPlusNormal"/>
        <w:jc w:val="center"/>
        <w:rPr>
          <w:rFonts w:ascii="Times New Roman" w:hAnsi="Times New Roman" w:cs="Times New Roman"/>
          <w:b/>
          <w:bCs/>
          <w:sz w:val="24"/>
          <w:szCs w:val="24"/>
        </w:rPr>
      </w:pPr>
      <w:r>
        <w:rPr>
          <w:rFonts w:ascii="Times New Roman" w:hAnsi="Times New Roman" w:cs="Times New Roman"/>
          <w:b/>
          <w:bCs/>
          <w:sz w:val="24"/>
          <w:szCs w:val="24"/>
        </w:rPr>
        <w:t xml:space="preserve">ПОСТАНОВЛЕНИЕ </w:t>
      </w:r>
    </w:p>
    <w:p w:rsidR="00CF3E32" w:rsidRDefault="00CF3E32" w:rsidP="00CF3E32">
      <w:pPr>
        <w:pStyle w:val="ConsPlusNormal"/>
        <w:jc w:val="center"/>
        <w:rPr>
          <w:rFonts w:ascii="Times New Roman" w:hAnsi="Times New Roman" w:cs="Times New Roman"/>
          <w:b/>
          <w:bCs/>
          <w:sz w:val="24"/>
          <w:szCs w:val="24"/>
        </w:rPr>
      </w:pPr>
      <w:r>
        <w:rPr>
          <w:rFonts w:ascii="Times New Roman" w:hAnsi="Times New Roman" w:cs="Times New Roman"/>
          <w:b/>
          <w:bCs/>
          <w:sz w:val="24"/>
          <w:szCs w:val="24"/>
        </w:rPr>
        <w:t>от 15 апреля 2014 г. № 341</w:t>
      </w:r>
    </w:p>
    <w:p w:rsidR="00CF3E32" w:rsidRDefault="00CF3E32" w:rsidP="00CF3E32">
      <w:pPr>
        <w:pStyle w:val="ConsPlusNormal"/>
        <w:rPr>
          <w:rFonts w:ascii="Times New Roman" w:hAnsi="Times New Roman" w:cs="Times New Roman"/>
          <w:b/>
          <w:bCs/>
          <w:sz w:val="24"/>
          <w:szCs w:val="24"/>
        </w:rPr>
      </w:pPr>
    </w:p>
    <w:p w:rsidR="00CF3E32" w:rsidRPr="00AD7415" w:rsidRDefault="00CF3E32" w:rsidP="00CF3E32">
      <w:pPr>
        <w:pStyle w:val="ConsPlusNormal"/>
        <w:jc w:val="center"/>
        <w:rPr>
          <w:rFonts w:ascii="Times New Roman" w:hAnsi="Times New Roman" w:cs="Times New Roman"/>
          <w:b/>
          <w:bCs/>
          <w:sz w:val="24"/>
          <w:szCs w:val="24"/>
        </w:rPr>
      </w:pPr>
      <w:r w:rsidRPr="00AD7415">
        <w:rPr>
          <w:rFonts w:ascii="Times New Roman" w:hAnsi="Times New Roman" w:cs="Times New Roman"/>
          <w:b/>
          <w:bCs/>
          <w:sz w:val="24"/>
          <w:szCs w:val="24"/>
        </w:rPr>
        <w:t xml:space="preserve">О ПРЕДОСТАВЛЕНИИ ПРЕИМУЩЕСТВ ОРГАНИЗАЦИЯМ ИНВАЛИДОВ ПРИ ОПРЕДЕЛЕНИИ ПОСТАВЩИКА (ПОДРЯДЧИКА, ИСПОЛНИТЕЛЯ) В ОТНОШЕНИИ </w:t>
      </w:r>
      <w:r>
        <w:rPr>
          <w:rFonts w:ascii="Times New Roman" w:hAnsi="Times New Roman" w:cs="Times New Roman"/>
          <w:b/>
          <w:bCs/>
          <w:sz w:val="24"/>
          <w:szCs w:val="24"/>
        </w:rPr>
        <w:t>ПРЕДЛАГАЕМОЙ ИМИ ЦЕНЫ КОНТРАКТА</w:t>
      </w:r>
    </w:p>
    <w:p w:rsidR="00630EEA" w:rsidRDefault="00630EEA" w:rsidP="00630EEA">
      <w:pPr>
        <w:pStyle w:val="ConsPlusNormal"/>
        <w:jc w:val="center"/>
      </w:pPr>
      <w:bookmarkStart w:id="199" w:name="0"/>
      <w:bookmarkEnd w:id="199"/>
    </w:p>
    <w:p w:rsidR="00630EEA" w:rsidRPr="00630EEA" w:rsidRDefault="00630EEA" w:rsidP="00630EEA">
      <w:pPr>
        <w:pStyle w:val="ConsPlusNormal"/>
        <w:jc w:val="center"/>
        <w:rPr>
          <w:rFonts w:ascii="Times New Roman" w:hAnsi="Times New Roman" w:cs="Times New Roman"/>
          <w:sz w:val="24"/>
          <w:szCs w:val="24"/>
        </w:rPr>
      </w:pPr>
      <w:r w:rsidRPr="00630EEA">
        <w:rPr>
          <w:rFonts w:ascii="Times New Roman" w:hAnsi="Times New Roman" w:cs="Times New Roman"/>
          <w:sz w:val="24"/>
          <w:szCs w:val="24"/>
        </w:rPr>
        <w:t>(в ред. Постановления Правительства РФ от 09.12.2015 N 1343</w:t>
      </w:r>
      <w:r w:rsidR="00152D16">
        <w:rPr>
          <w:rFonts w:ascii="Times New Roman" w:hAnsi="Times New Roman" w:cs="Times New Roman"/>
          <w:sz w:val="24"/>
          <w:szCs w:val="24"/>
        </w:rPr>
        <w:t xml:space="preserve">, </w:t>
      </w:r>
      <w:r w:rsidR="00152D16" w:rsidRPr="00152D16">
        <w:rPr>
          <w:rFonts w:ascii="Times New Roman" w:hAnsi="Times New Roman" w:cs="Times New Roman"/>
          <w:sz w:val="24"/>
          <w:szCs w:val="24"/>
        </w:rPr>
        <w:t>от 28.07.2016 N 724</w:t>
      </w:r>
      <w:r w:rsidRPr="00630EEA">
        <w:rPr>
          <w:rFonts w:ascii="Times New Roman" w:hAnsi="Times New Roman" w:cs="Times New Roman"/>
          <w:sz w:val="24"/>
          <w:szCs w:val="24"/>
        </w:rPr>
        <w:t>)</w:t>
      </w:r>
    </w:p>
    <w:p w:rsidR="00CF3E32" w:rsidRPr="00CF3E32" w:rsidRDefault="00CF3E32" w:rsidP="00CF3E32">
      <w:pPr>
        <w:pStyle w:val="ConsPlusNormal"/>
        <w:spacing w:line="360" w:lineRule="auto"/>
        <w:ind w:firstLine="539"/>
        <w:jc w:val="center"/>
        <w:rPr>
          <w:rFonts w:ascii="Times New Roman" w:hAnsi="Times New Roman" w:cs="Times New Roman"/>
          <w:sz w:val="24"/>
          <w:szCs w:val="24"/>
        </w:rPr>
      </w:pP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В соответствии с частью 3 статьи 29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Утвердить прилагаемые:</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Правила предоставления преимуществ организациям инвалидов при определении поставщика (подрядчика, исполнителя) в отношении предлагаемой ими цены контракта;</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перечень товаров, работ, услуг, при закупке которых предоставляются преимущества организациям инвалидов.</w:t>
      </w:r>
    </w:p>
    <w:tbl>
      <w:tblPr>
        <w:tblW w:w="4909" w:type="pct"/>
        <w:tblCellSpacing w:w="15" w:type="dxa"/>
        <w:tblCellMar>
          <w:top w:w="15" w:type="dxa"/>
          <w:left w:w="15" w:type="dxa"/>
          <w:bottom w:w="15" w:type="dxa"/>
          <w:right w:w="15" w:type="dxa"/>
        </w:tblCellMar>
        <w:tblLook w:val="04A0"/>
      </w:tblPr>
      <w:tblGrid>
        <w:gridCol w:w="3053"/>
        <w:gridCol w:w="7057"/>
      </w:tblGrid>
      <w:tr w:rsidR="00CF3E32" w:rsidRPr="00CF3E32" w:rsidTr="00CF3E32">
        <w:trPr>
          <w:tblCellSpacing w:w="15" w:type="dxa"/>
        </w:trPr>
        <w:tc>
          <w:tcPr>
            <w:tcW w:w="1488" w:type="pct"/>
            <w:vAlign w:val="center"/>
            <w:hideMark/>
          </w:tcPr>
          <w:p w:rsidR="00CF3E32" w:rsidRPr="00CF3E32" w:rsidRDefault="00CF3E32" w:rsidP="00CF3E32">
            <w:pPr>
              <w:pStyle w:val="ConsPlusNormal"/>
              <w:ind w:firstLine="539"/>
              <w:jc w:val="both"/>
              <w:rPr>
                <w:rFonts w:ascii="Times New Roman" w:hAnsi="Times New Roman" w:cs="Times New Roman"/>
                <w:sz w:val="24"/>
                <w:szCs w:val="24"/>
              </w:rPr>
            </w:pPr>
          </w:p>
          <w:p w:rsidR="00CF3E32" w:rsidRPr="00CF3E32" w:rsidRDefault="00CF3E32" w:rsidP="00CF3E32">
            <w:pPr>
              <w:pStyle w:val="ConsPlusNormal"/>
              <w:jc w:val="both"/>
              <w:rPr>
                <w:rFonts w:ascii="Times New Roman" w:hAnsi="Times New Roman" w:cs="Times New Roman"/>
                <w:sz w:val="24"/>
                <w:szCs w:val="24"/>
              </w:rPr>
            </w:pPr>
            <w:r w:rsidRPr="00CF3E32">
              <w:rPr>
                <w:rFonts w:ascii="Times New Roman" w:hAnsi="Times New Roman" w:cs="Times New Roman"/>
                <w:sz w:val="24"/>
                <w:szCs w:val="24"/>
              </w:rPr>
              <w:t>Председатель Правительства</w:t>
            </w:r>
            <w:r w:rsidRPr="00CF3E32">
              <w:rPr>
                <w:rFonts w:ascii="Times New Roman" w:hAnsi="Times New Roman" w:cs="Times New Roman"/>
                <w:sz w:val="24"/>
                <w:szCs w:val="24"/>
              </w:rPr>
              <w:br/>
              <w:t xml:space="preserve">Российской Федерации </w:t>
            </w:r>
          </w:p>
        </w:tc>
        <w:tc>
          <w:tcPr>
            <w:tcW w:w="3468" w:type="pct"/>
            <w:vAlign w:val="center"/>
            <w:hideMark/>
          </w:tcPr>
          <w:p w:rsidR="00CF3E32" w:rsidRPr="00CF3E32" w:rsidRDefault="00CF3E32" w:rsidP="00CF3E32">
            <w:pPr>
              <w:pStyle w:val="ConsPlusNormal"/>
              <w:ind w:firstLine="81"/>
              <w:jc w:val="right"/>
              <w:rPr>
                <w:rFonts w:ascii="Times New Roman" w:hAnsi="Times New Roman" w:cs="Times New Roman"/>
                <w:sz w:val="24"/>
                <w:szCs w:val="24"/>
              </w:rPr>
            </w:pPr>
            <w:r w:rsidRPr="00CF3E32">
              <w:rPr>
                <w:rFonts w:ascii="Times New Roman" w:hAnsi="Times New Roman" w:cs="Times New Roman"/>
                <w:sz w:val="24"/>
                <w:szCs w:val="24"/>
              </w:rPr>
              <w:t xml:space="preserve">Д. Медведев </w:t>
            </w:r>
          </w:p>
        </w:tc>
      </w:tr>
    </w:tbl>
    <w:p w:rsidR="00630EEA" w:rsidRDefault="00630EEA" w:rsidP="00CF3E32">
      <w:pPr>
        <w:pStyle w:val="ConsPlusNormal"/>
        <w:jc w:val="center"/>
        <w:rPr>
          <w:rFonts w:ascii="Times New Roman" w:hAnsi="Times New Roman" w:cs="Times New Roman"/>
          <w:b/>
          <w:bCs/>
          <w:sz w:val="24"/>
          <w:szCs w:val="24"/>
        </w:rPr>
      </w:pPr>
    </w:p>
    <w:p w:rsidR="00630EEA" w:rsidRDefault="00630EEA" w:rsidP="00CF3E32">
      <w:pPr>
        <w:pStyle w:val="ConsPlusNormal"/>
        <w:jc w:val="center"/>
        <w:rPr>
          <w:rFonts w:ascii="Times New Roman" w:hAnsi="Times New Roman" w:cs="Times New Roman"/>
          <w:b/>
          <w:bCs/>
          <w:sz w:val="24"/>
          <w:szCs w:val="24"/>
        </w:rPr>
      </w:pPr>
    </w:p>
    <w:p w:rsidR="00CF3E32" w:rsidRDefault="00CF3E32" w:rsidP="00CF3E32">
      <w:pPr>
        <w:pStyle w:val="ConsPlusNormal"/>
        <w:jc w:val="center"/>
        <w:rPr>
          <w:rFonts w:ascii="Times New Roman" w:hAnsi="Times New Roman" w:cs="Times New Roman"/>
          <w:b/>
          <w:bCs/>
          <w:sz w:val="24"/>
          <w:szCs w:val="24"/>
        </w:rPr>
      </w:pPr>
      <w:r w:rsidRPr="00AD7415">
        <w:rPr>
          <w:rFonts w:ascii="Times New Roman" w:hAnsi="Times New Roman" w:cs="Times New Roman"/>
          <w:b/>
          <w:bCs/>
          <w:sz w:val="24"/>
          <w:szCs w:val="24"/>
        </w:rPr>
        <w:t>Правила</w:t>
      </w:r>
      <w:r w:rsidRPr="00AD7415">
        <w:rPr>
          <w:rFonts w:ascii="Times New Roman" w:hAnsi="Times New Roman" w:cs="Times New Roman"/>
          <w:b/>
          <w:bCs/>
          <w:sz w:val="24"/>
          <w:szCs w:val="24"/>
        </w:rPr>
        <w:br/>
        <w:t>предоставления преимуществ организациям инвалидов при определении поставщика (подрядчика, исполнителя) в отношении предлагаемой ими цены контракта</w:t>
      </w:r>
      <w:r w:rsidRPr="00AD7415">
        <w:rPr>
          <w:rFonts w:ascii="Times New Roman" w:hAnsi="Times New Roman" w:cs="Times New Roman"/>
          <w:b/>
          <w:bCs/>
          <w:sz w:val="24"/>
          <w:szCs w:val="24"/>
        </w:rPr>
        <w:br/>
        <w:t>(утв. постановлением Правительства РФ от 15 апреля 2014 г. № 341)</w:t>
      </w:r>
    </w:p>
    <w:p w:rsidR="00CF3E32" w:rsidRPr="00AD7415" w:rsidRDefault="00CF3E32" w:rsidP="00CF3E32">
      <w:pPr>
        <w:pStyle w:val="ConsPlusNormal"/>
        <w:jc w:val="center"/>
        <w:rPr>
          <w:rFonts w:ascii="Times New Roman" w:hAnsi="Times New Roman" w:cs="Times New Roman"/>
          <w:b/>
          <w:bCs/>
          <w:sz w:val="24"/>
          <w:szCs w:val="24"/>
        </w:rPr>
      </w:pP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1. Настоящие Правила определяют порядок предоставления преимуществ организациям инвалидов при определении поставщика (подрядчика, исполнителя) в отношении предлагаемой ими цены контракта в размере до 15 процентов при осуществлении закупок товаров, работ, услуг в соответствии с перечнем товаров, работ, услуг, при закупке которых предоставляются преимущества организациям инвалидов, утвержденным настоящим постановлением.</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 xml:space="preserve">2. Действие настоящих Правил распространяется на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80 процентов, и на организации, уставный (складочный) капитал которых полностью состоит </w:t>
      </w:r>
      <w:r w:rsidRPr="00CF3E32">
        <w:rPr>
          <w:rFonts w:ascii="Times New Roman" w:hAnsi="Times New Roman" w:cs="Times New Roman"/>
          <w:sz w:val="24"/>
          <w:szCs w:val="24"/>
        </w:rPr>
        <w:lastRenderedPageBreak/>
        <w:t>из вкладов общероссийских общественных организаций инвалидов и среднесписочная численность инвалидов в которых по отношению к другим работникам составляет не менее чем 50 процентов, а доля оплаты труда инвалидов в фонде оплаты труда - не менее чем 25 процентов.</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3. Для получения преимущества участник закупки, являющийся организацией инвалидов, наряду с документами, предусмотренными законодательством Российской Федерации о контрактной системе в сфере закупок товаров, работ, услуг, заявляет в произвольной форме свое соответствие критериям, установленным частью 2 статьи 29 Федерального закона "О контрактной системе в сфере закупок товаров, работ, услуг для обеспечения государственных и муниципальных нужд".</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4. Организация инвалидов, признанная победителем определения поставщика (подрядчика, исполнителя), представляет заказчику требование, составленное в произвольной форме, о предоставлении преимуществ, установленных в соответствии со статьей 29 Федерального закона "О контрактной системе в сфере закупок товаров, работ, услуг для обеспечения государственных и муниципальных нужд".</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5. Контракт с организацией инвалидов, признанной победителем определения поставщика (подрядчика, исполнителя), заключается по цене, предложенной этой организацией, увеличенной до пятнадцати процентов от такой цены, но не выше начальной (максимальной) цены контракта, указанной в извещении об осуществлении закупки.</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6. В случае уклонения победителя конкурса, запроса предложений от заключения контракта положения, предусмотренные пунктами 4 - 5 настоящих Правил, распространяются на участника закупки, соответствующего критериям, указанным в пункте 2 настоящих Правил, заявке которого присвоен 2-й номер.</w:t>
      </w:r>
    </w:p>
    <w:p w:rsidR="00CF3E32" w:rsidRPr="00CF3E32" w:rsidRDefault="00CF3E32" w:rsidP="00CF3E32">
      <w:pPr>
        <w:pStyle w:val="ConsPlusNormal"/>
        <w:spacing w:line="360" w:lineRule="auto"/>
        <w:ind w:firstLine="539"/>
        <w:jc w:val="both"/>
        <w:rPr>
          <w:rFonts w:ascii="Times New Roman" w:hAnsi="Times New Roman" w:cs="Times New Roman"/>
          <w:sz w:val="24"/>
          <w:szCs w:val="24"/>
        </w:rPr>
      </w:pPr>
      <w:r w:rsidRPr="00CF3E32">
        <w:rPr>
          <w:rFonts w:ascii="Times New Roman" w:hAnsi="Times New Roman" w:cs="Times New Roman"/>
          <w:sz w:val="24"/>
          <w:szCs w:val="24"/>
        </w:rPr>
        <w:t>7. В случае уклонения победителя аукциона, запроса котировок от заключения контракта положения, предусмотренные пунктами 4 - 5 настоящих Правил, распространяются на участника закупки, соответствующего критериям, указанным в пункте 2 настоящих Правил, который предложил такую же, как и победитель аукциона, запроса котировок цену контракта или предложение о цене контракта которого содержит лучшие условия по цене контракта, следующие после условий, предложенных победителем аукциона, запроса котировок.</w:t>
      </w:r>
    </w:p>
    <w:p w:rsidR="00CF3E32" w:rsidRDefault="00CF3E32" w:rsidP="00CF3E32">
      <w:pPr>
        <w:rPr>
          <w:rFonts w:ascii="Times New Roman" w:hAnsi="Times New Roman" w:cs="Times New Roman"/>
          <w:b/>
          <w:bCs/>
          <w:sz w:val="20"/>
          <w:szCs w:val="20"/>
        </w:rPr>
      </w:pPr>
      <w:r>
        <w:rPr>
          <w:rFonts w:ascii="Times New Roman" w:hAnsi="Times New Roman" w:cs="Times New Roman"/>
          <w:b/>
          <w:bCs/>
        </w:rPr>
        <w:br w:type="page"/>
      </w:r>
    </w:p>
    <w:p w:rsidR="00CF3E32" w:rsidRPr="00630EEA" w:rsidRDefault="00CF3E32" w:rsidP="00CF3E32">
      <w:pPr>
        <w:pStyle w:val="ConsPlusNormal"/>
        <w:jc w:val="center"/>
        <w:rPr>
          <w:rFonts w:ascii="Times New Roman" w:hAnsi="Times New Roman" w:cs="Times New Roman"/>
          <w:bCs/>
          <w:sz w:val="24"/>
          <w:szCs w:val="24"/>
        </w:rPr>
      </w:pPr>
      <w:r w:rsidRPr="00AD7415">
        <w:rPr>
          <w:rFonts w:ascii="Times New Roman" w:hAnsi="Times New Roman" w:cs="Times New Roman"/>
          <w:b/>
          <w:bCs/>
          <w:sz w:val="24"/>
          <w:szCs w:val="24"/>
        </w:rPr>
        <w:lastRenderedPageBreak/>
        <w:t>Перечень</w:t>
      </w:r>
      <w:r>
        <w:rPr>
          <w:rFonts w:ascii="Times New Roman" w:hAnsi="Times New Roman" w:cs="Times New Roman"/>
          <w:b/>
          <w:bCs/>
          <w:sz w:val="24"/>
          <w:szCs w:val="24"/>
        </w:rPr>
        <w:t xml:space="preserve"> </w:t>
      </w:r>
      <w:r w:rsidRPr="00AD7415">
        <w:rPr>
          <w:rFonts w:ascii="Times New Roman" w:hAnsi="Times New Roman" w:cs="Times New Roman"/>
          <w:b/>
          <w:bCs/>
          <w:sz w:val="24"/>
          <w:szCs w:val="24"/>
        </w:rPr>
        <w:t>товаров, работ, услуг, при закупке которых предоставляются преимущества организациям инвалидов</w:t>
      </w:r>
      <w:r w:rsidRPr="00AD7415">
        <w:rPr>
          <w:rFonts w:ascii="Times New Roman" w:hAnsi="Times New Roman" w:cs="Times New Roman"/>
          <w:b/>
          <w:bCs/>
          <w:sz w:val="24"/>
          <w:szCs w:val="24"/>
        </w:rPr>
        <w:br/>
      </w:r>
      <w:r w:rsidRPr="00630EEA">
        <w:rPr>
          <w:rFonts w:ascii="Times New Roman" w:hAnsi="Times New Roman" w:cs="Times New Roman"/>
          <w:bCs/>
          <w:sz w:val="24"/>
          <w:szCs w:val="24"/>
        </w:rPr>
        <w:t>(утв. постановлением Правительства РФ от 15 апреля 2014 г. № 341)</w:t>
      </w:r>
    </w:p>
    <w:p w:rsidR="00630EEA" w:rsidRPr="00630EEA" w:rsidRDefault="00630EEA" w:rsidP="00630EEA">
      <w:pPr>
        <w:pStyle w:val="ConsPlusNormal"/>
        <w:jc w:val="center"/>
        <w:rPr>
          <w:rFonts w:ascii="Times New Roman" w:hAnsi="Times New Roman" w:cs="Times New Roman"/>
          <w:sz w:val="24"/>
          <w:szCs w:val="24"/>
        </w:rPr>
      </w:pPr>
      <w:r w:rsidRPr="00630EEA">
        <w:rPr>
          <w:rFonts w:ascii="Times New Roman" w:hAnsi="Times New Roman" w:cs="Times New Roman"/>
          <w:sz w:val="24"/>
          <w:szCs w:val="24"/>
        </w:rPr>
        <w:t xml:space="preserve">(в ред. Постановления Правительства РФ от </w:t>
      </w:r>
      <w:r w:rsidR="00152D16" w:rsidRPr="00152D16">
        <w:rPr>
          <w:rFonts w:ascii="Times New Roman" w:hAnsi="Times New Roman" w:cs="Times New Roman"/>
          <w:sz w:val="24"/>
          <w:szCs w:val="24"/>
        </w:rPr>
        <w:t xml:space="preserve"> 28.07.2016 N 724</w:t>
      </w:r>
      <w:r w:rsidRPr="00630EEA">
        <w:rPr>
          <w:rFonts w:ascii="Times New Roman" w:hAnsi="Times New Roman" w:cs="Times New Roman"/>
          <w:sz w:val="24"/>
          <w:szCs w:val="24"/>
        </w:rPr>
        <w:t>)</w:t>
      </w:r>
    </w:p>
    <w:p w:rsidR="00CF3E32" w:rsidRPr="00AD7415" w:rsidRDefault="00CF3E32" w:rsidP="00CF3E32">
      <w:pPr>
        <w:pStyle w:val="ConsPlusNormal"/>
        <w:jc w:val="center"/>
        <w:rPr>
          <w:rFonts w:ascii="Times New Roman" w:hAnsi="Times New Roman" w:cs="Times New Roman"/>
          <w:b/>
          <w:bCs/>
          <w:sz w:val="24"/>
          <w:szCs w:val="24"/>
        </w:rPr>
      </w:pPr>
    </w:p>
    <w:tbl>
      <w:tblPr>
        <w:tblW w:w="0" w:type="auto"/>
        <w:tblInd w:w="62" w:type="dxa"/>
        <w:tblLayout w:type="fixed"/>
        <w:tblCellMar>
          <w:top w:w="102" w:type="dxa"/>
          <w:left w:w="62" w:type="dxa"/>
          <w:bottom w:w="102" w:type="dxa"/>
          <w:right w:w="62" w:type="dxa"/>
        </w:tblCellMar>
        <w:tblLook w:val="0000"/>
      </w:tblPr>
      <w:tblGrid>
        <w:gridCol w:w="3110"/>
        <w:gridCol w:w="6536"/>
      </w:tblGrid>
      <w:tr w:rsidR="00152D16" w:rsidRPr="00AB4F28" w:rsidTr="00262F1A">
        <w:tc>
          <w:tcPr>
            <w:tcW w:w="3110" w:type="dxa"/>
            <w:tcBorders>
              <w:top w:val="single" w:sz="4" w:space="0" w:color="auto"/>
              <w:bottom w:val="single" w:sz="4" w:space="0" w:color="auto"/>
              <w:right w:val="single" w:sz="4" w:space="0" w:color="auto"/>
            </w:tcBorders>
          </w:tcPr>
          <w:p w:rsidR="00152D16" w:rsidRPr="00AB4F28" w:rsidRDefault="00152D16" w:rsidP="00262F1A">
            <w:pPr>
              <w:pStyle w:val="ConsPlusNormal"/>
              <w:jc w:val="center"/>
              <w:rPr>
                <w:rFonts w:ascii="Times New Roman" w:hAnsi="Times New Roman" w:cs="Times New Roman"/>
                <w:sz w:val="24"/>
                <w:szCs w:val="24"/>
              </w:rPr>
            </w:pPr>
            <w:r w:rsidRPr="00AB4F28">
              <w:rPr>
                <w:rFonts w:ascii="Times New Roman" w:hAnsi="Times New Roman" w:cs="Times New Roman"/>
                <w:sz w:val="24"/>
                <w:szCs w:val="24"/>
              </w:rPr>
              <w:t>Код по Общероссийскому классификатору продукции по видам экономической деятельности (ОКПД 2) ОК 034-2014 (КПЕС 2008)</w:t>
            </w:r>
          </w:p>
        </w:tc>
        <w:tc>
          <w:tcPr>
            <w:tcW w:w="6536" w:type="dxa"/>
            <w:tcBorders>
              <w:top w:val="single" w:sz="4" w:space="0" w:color="auto"/>
              <w:left w:val="single" w:sz="4" w:space="0" w:color="auto"/>
              <w:bottom w:val="single" w:sz="4" w:space="0" w:color="auto"/>
            </w:tcBorders>
          </w:tcPr>
          <w:p w:rsidR="00152D16" w:rsidRPr="00AB4F28" w:rsidRDefault="00152D16" w:rsidP="00262F1A">
            <w:pPr>
              <w:pStyle w:val="ConsPlusNormal"/>
              <w:jc w:val="center"/>
              <w:rPr>
                <w:rFonts w:ascii="Times New Roman" w:hAnsi="Times New Roman" w:cs="Times New Roman"/>
                <w:sz w:val="24"/>
                <w:szCs w:val="24"/>
              </w:rPr>
            </w:pPr>
            <w:r w:rsidRPr="00AB4F28">
              <w:rPr>
                <w:rFonts w:ascii="Times New Roman" w:hAnsi="Times New Roman" w:cs="Times New Roman"/>
                <w:sz w:val="24"/>
                <w:szCs w:val="24"/>
              </w:rPr>
              <w:t>Наименование товаров и услуг</w:t>
            </w:r>
          </w:p>
        </w:tc>
      </w:tr>
      <w:tr w:rsidR="00152D16" w:rsidRPr="00AB4F28" w:rsidTr="00262F1A">
        <w:tc>
          <w:tcPr>
            <w:tcW w:w="3110" w:type="dxa"/>
            <w:tcBorders>
              <w:top w:val="single" w:sz="4" w:space="0" w:color="auto"/>
            </w:tcBorders>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10.13.14.164</w:t>
            </w:r>
          </w:p>
        </w:tc>
        <w:tc>
          <w:tcPr>
            <w:tcW w:w="6536" w:type="dxa"/>
            <w:tcBorders>
              <w:top w:val="single" w:sz="4" w:space="0" w:color="auto"/>
            </w:tcBorders>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Полуфабрикаты мясные (мясосодержащие) в тесте охлажденные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10.32.1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Соки из фруктов и овощей</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10.39.18.110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Овощи (кроме картофеля), приготовленные или консервированные с уксусом или уксусной кислотой</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10.71.11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хлебобулочные недлительного хранения</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10.72.11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Хлебцы хрустящие, сухарики, гренки и аналогичные обжаренные продукты</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10.72.19</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хлебобулочные сухие прочие или хлебобулочные изделия длительного хранения</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11.07.11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Воды минеральные и газированные, неподслащенные и неароматизированные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13.92.11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Одеяла и дорожные пледы (кроме электрических одеял)</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13.92.12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Белье постельное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13.92.13</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Белье столовое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13.92.14.110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Белье туалетное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13.92.15</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Занавеси (включая драпировочные) и шторы для интерьеров;</w:t>
            </w:r>
          </w:p>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занавеси и подзоры для кроватей</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13.92.16.110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мебельно-декоративные, не включенные в другие группировки</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13.92.21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Мешки и пакеты, используемые для упаковки товаров</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13.94.12.110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Сети (кроме рыболовных) и сетки плетеные из бечевок, каната или веревок</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13.95.10.112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Материалы нетканые из химических нитей</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13.99.19.120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из ваты из хлопка</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14.12.11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 xml:space="preserve">Комплекты, костюмы, куртки (пиджаки) и блейзеры мужские </w:t>
            </w:r>
            <w:r w:rsidRPr="00AB4F28">
              <w:rPr>
                <w:rFonts w:ascii="Times New Roman" w:hAnsi="Times New Roman" w:cs="Times New Roman"/>
                <w:sz w:val="24"/>
                <w:szCs w:val="24"/>
              </w:rPr>
              <w:lastRenderedPageBreak/>
              <w:t>производственные и профессиональные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lastRenderedPageBreak/>
              <w:t>14.12.21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Комплекты и костюмы, куртки (жакеты) и блейзеры женские производственные и профессиональные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14.19.13</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Перчатки, рукавицы (варежки) и митенки трикотажные или вязаные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14.19.23.140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Перчатки из текстильных материалов, кроме трикотажных или вязаных</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14.19.32.120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Одежда из нетканых материалов</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14.31.10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Колготы, рейтузы, чулки, носки и прочие чулочно-носочные изделия трикотажные или вязаные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14.39.10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Джемперы, пуловеры, кардиганы, жилеты и аналогичные изделия трикотажные или вязаные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15.12.12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w:t>
            </w:r>
          </w:p>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наборы дорожные, используемые для личной гигиены, шитья или для чистки одежды или обуви</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16.24.1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Тара деревянная</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17.21.1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Бумага и картон гофрированные и тара бумажная и картонная</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17.22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хозяйственные и санитарно-гигиенические и туалетные принадлежности</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17.29.11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Ярлыки и этикетки из бумаги или картона</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22.22.1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пластмассовые упаковочные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22.29.26</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Фурнитура для мебели, транспортных средств и аналогичные пластмассовые изделия; статуэтки и прочие декоративные изделия пластмассовые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22.29.29</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пластмассовые прочие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23.6</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из бетона, цемента и гипса</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25.29</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Резервуары, цистерны и аналогичные емкости из металлов прочие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25.93.14</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Гвозди, кнопки, кнопки чертежные, скобы и аналогичные изделия</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25.94.1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крепежные и винты крепежные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25.99.2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металлические прочие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lastRenderedPageBreak/>
              <w:t>27.12.2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Устройства коммутации или защиты электрических цепей на напряжение не более 1 кВ</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27.12.3</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Комплекты электрической аппаратуры коммутации или защиты</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27.40.2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Светильники и осветительные устройства</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27.40.4</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Части ламп и осветительного оборудования</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28.29.13</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Фильтры масляные, бензиновые и всасывающие воздушные для двигателей внутреннего сгорания</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29.32.20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Ремни безопасности, подушки безопасности, их части и принадлежности кузовов</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31.01.1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Мебель для офисов и предприятий торговли</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32.40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Игры и игрушки</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32.50.50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Изделия медицинские, в том числе хирургические, прочие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32.91.11</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Метлы и щетки для домашней уборки</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32.91.12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Зубные щетки, щетки для волос и прочие туалетные щетки для ухода за внешностью;</w:t>
            </w:r>
          </w:p>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художественные кисти, кисточки для письма, косметические кисточки</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32.91.19.110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Щетки технические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55.10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Услуги гостиниц и аналогичные услуги по предоставлению временного жилья</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58.11.15.000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Атласы и прочие книги с картами печатные</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58.11.16.000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Карты и гидрографические или аналогичные схемы печатные, не в виде книги</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58.11.19</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Книги, брошюры, листовки печатные прочие и подобные печатные материалы</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58.19.19.110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Издания печатные для слепых</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74.30.12</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Услуги по устному переводу</w:t>
            </w:r>
          </w:p>
        </w:tc>
      </w:tr>
      <w:tr w:rsidR="00152D16" w:rsidRPr="00AB4F28" w:rsidTr="00262F1A">
        <w:tc>
          <w:tcPr>
            <w:tcW w:w="3110"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86.90.19.140</w:t>
            </w:r>
          </w:p>
        </w:tc>
        <w:tc>
          <w:tcPr>
            <w:tcW w:w="6536" w:type="dxa"/>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Услуги санаторно-курортных организаций</w:t>
            </w:r>
          </w:p>
        </w:tc>
      </w:tr>
      <w:tr w:rsidR="00152D16" w:rsidRPr="00AB4F28" w:rsidTr="00262F1A">
        <w:tc>
          <w:tcPr>
            <w:tcW w:w="3110" w:type="dxa"/>
            <w:tcBorders>
              <w:bottom w:val="single" w:sz="4" w:space="0" w:color="auto"/>
            </w:tcBorders>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93.11.10</w:t>
            </w:r>
          </w:p>
        </w:tc>
        <w:tc>
          <w:tcPr>
            <w:tcW w:w="6536" w:type="dxa"/>
            <w:tcBorders>
              <w:bottom w:val="single" w:sz="4" w:space="0" w:color="auto"/>
            </w:tcBorders>
          </w:tcPr>
          <w:p w:rsidR="00152D16" w:rsidRPr="00AB4F28" w:rsidRDefault="00152D16" w:rsidP="00262F1A">
            <w:pPr>
              <w:pStyle w:val="ConsPlusNormal"/>
              <w:rPr>
                <w:rFonts w:ascii="Times New Roman" w:hAnsi="Times New Roman" w:cs="Times New Roman"/>
                <w:sz w:val="24"/>
                <w:szCs w:val="24"/>
              </w:rPr>
            </w:pPr>
            <w:r w:rsidRPr="00AB4F28">
              <w:rPr>
                <w:rFonts w:ascii="Times New Roman" w:hAnsi="Times New Roman" w:cs="Times New Roman"/>
                <w:sz w:val="24"/>
                <w:szCs w:val="24"/>
              </w:rPr>
              <w:t>Услуги спортивных объектов</w:t>
            </w:r>
          </w:p>
        </w:tc>
      </w:tr>
    </w:tbl>
    <w:p w:rsidR="00152D16" w:rsidRPr="00AD7415" w:rsidRDefault="00152D16" w:rsidP="00152D16">
      <w:pPr>
        <w:rPr>
          <w:rFonts w:ascii="Times New Roman" w:hAnsi="Times New Roman" w:cs="Times New Roman"/>
          <w:sz w:val="20"/>
          <w:szCs w:val="20"/>
        </w:rPr>
      </w:pPr>
    </w:p>
    <w:p w:rsidR="00152D16" w:rsidRDefault="00152D16"/>
    <w:p w:rsidR="00CF3E32" w:rsidRDefault="00CF3E32">
      <w:pPr>
        <w:rPr>
          <w:rFonts w:asciiTheme="majorHAnsi" w:eastAsiaTheme="majorEastAsia" w:hAnsiTheme="majorHAnsi" w:cstheme="majorBidi"/>
          <w:b/>
          <w:bCs/>
          <w:color w:val="4F81BD" w:themeColor="accent1"/>
          <w:sz w:val="26"/>
          <w:szCs w:val="26"/>
        </w:rPr>
      </w:pPr>
      <w:r>
        <w:br w:type="page"/>
      </w:r>
    </w:p>
    <w:p w:rsidR="002825BE" w:rsidRPr="00EE3EFB" w:rsidRDefault="000F4DC8" w:rsidP="002825BE">
      <w:pPr>
        <w:pStyle w:val="2"/>
      </w:pPr>
      <w:bookmarkStart w:id="200" w:name="_Toc474931040"/>
      <w:r>
        <w:lastRenderedPageBreak/>
        <w:t xml:space="preserve">Постановление Правительства РФ от 2 июля 2014 года № 606 </w:t>
      </w:r>
      <w:r w:rsidR="004D4CA7">
        <w:t xml:space="preserve">(в ред. ПП РФ от </w:t>
      </w:r>
      <w:r w:rsidR="00387E34">
        <w:t>19</w:t>
      </w:r>
      <w:r w:rsidR="004D4CA7">
        <w:t>.11.201</w:t>
      </w:r>
      <w:r w:rsidR="00387E34">
        <w:t>6</w:t>
      </w:r>
      <w:r w:rsidR="004D4CA7">
        <w:t xml:space="preserve"> № 12</w:t>
      </w:r>
      <w:r w:rsidR="00387E34">
        <w:t>19</w:t>
      </w:r>
      <w:r w:rsidR="004D4CA7">
        <w:t>)</w:t>
      </w:r>
      <w:bookmarkEnd w:id="200"/>
    </w:p>
    <w:p w:rsidR="002825BE" w:rsidRDefault="002825BE" w:rsidP="002825BE">
      <w:pPr>
        <w:pStyle w:val="ConsPlusNormal"/>
        <w:jc w:val="center"/>
        <w:rPr>
          <w:rFonts w:ascii="Times New Roman" w:hAnsi="Times New Roman" w:cs="Times New Roman"/>
          <w:b/>
          <w:bCs/>
          <w:sz w:val="24"/>
          <w:szCs w:val="24"/>
        </w:rPr>
      </w:pPr>
    </w:p>
    <w:p w:rsidR="000F4DC8" w:rsidRPr="000F4DC8" w:rsidRDefault="000F4DC8" w:rsidP="000F4DC8">
      <w:pPr>
        <w:pStyle w:val="ConsPlusNormal"/>
        <w:spacing w:line="288" w:lineRule="auto"/>
        <w:jc w:val="center"/>
        <w:rPr>
          <w:rFonts w:ascii="Times New Roman" w:hAnsi="Times New Roman" w:cs="Times New Roman"/>
          <w:b/>
          <w:bCs/>
          <w:sz w:val="24"/>
          <w:szCs w:val="24"/>
        </w:rPr>
      </w:pPr>
    </w:p>
    <w:p w:rsidR="000F4DC8" w:rsidRPr="000F4DC8" w:rsidRDefault="000F4DC8" w:rsidP="000F4DC8">
      <w:pPr>
        <w:pStyle w:val="ConsPlusNormal"/>
        <w:spacing w:line="288" w:lineRule="auto"/>
        <w:jc w:val="center"/>
        <w:rPr>
          <w:rFonts w:ascii="Times New Roman" w:hAnsi="Times New Roman" w:cs="Times New Roman"/>
          <w:b/>
          <w:bCs/>
          <w:sz w:val="24"/>
          <w:szCs w:val="24"/>
        </w:rPr>
      </w:pPr>
      <w:bookmarkStart w:id="201" w:name="Par1"/>
      <w:bookmarkEnd w:id="201"/>
      <w:r w:rsidRPr="000F4DC8">
        <w:rPr>
          <w:rFonts w:ascii="Times New Roman" w:hAnsi="Times New Roman" w:cs="Times New Roman"/>
          <w:b/>
          <w:bCs/>
          <w:sz w:val="24"/>
          <w:szCs w:val="24"/>
        </w:rPr>
        <w:t>ПРАВИТЕЛЬСТВО РОССИЙСКОЙ ФЕДЕРАЦИИ</w:t>
      </w:r>
    </w:p>
    <w:p w:rsidR="000F4DC8" w:rsidRPr="000F4DC8" w:rsidRDefault="000F4DC8" w:rsidP="000F4DC8">
      <w:pPr>
        <w:pStyle w:val="ConsPlusNormal"/>
        <w:spacing w:line="288" w:lineRule="auto"/>
        <w:jc w:val="center"/>
        <w:rPr>
          <w:rFonts w:ascii="Times New Roman" w:hAnsi="Times New Roman" w:cs="Times New Roman"/>
          <w:b/>
          <w:bCs/>
          <w:sz w:val="24"/>
          <w:szCs w:val="24"/>
        </w:rPr>
      </w:pPr>
    </w:p>
    <w:p w:rsidR="000F4DC8" w:rsidRPr="000F4DC8" w:rsidRDefault="000F4DC8" w:rsidP="000F4DC8">
      <w:pPr>
        <w:pStyle w:val="ConsPlusNormal"/>
        <w:spacing w:line="288" w:lineRule="auto"/>
        <w:jc w:val="center"/>
        <w:rPr>
          <w:rFonts w:ascii="Times New Roman" w:hAnsi="Times New Roman" w:cs="Times New Roman"/>
          <w:b/>
          <w:bCs/>
          <w:sz w:val="24"/>
          <w:szCs w:val="24"/>
        </w:rPr>
      </w:pPr>
      <w:r w:rsidRPr="000F4DC8">
        <w:rPr>
          <w:rFonts w:ascii="Times New Roman" w:hAnsi="Times New Roman" w:cs="Times New Roman"/>
          <w:b/>
          <w:bCs/>
          <w:sz w:val="24"/>
          <w:szCs w:val="24"/>
        </w:rPr>
        <w:t>ПОСТАНОВЛЕНИЕ</w:t>
      </w:r>
    </w:p>
    <w:p w:rsidR="000F4DC8" w:rsidRPr="000F4DC8" w:rsidRDefault="000F4DC8" w:rsidP="000F4DC8">
      <w:pPr>
        <w:pStyle w:val="ConsPlusNormal"/>
        <w:spacing w:line="288" w:lineRule="auto"/>
        <w:jc w:val="center"/>
        <w:rPr>
          <w:rFonts w:ascii="Times New Roman" w:hAnsi="Times New Roman" w:cs="Times New Roman"/>
          <w:b/>
          <w:bCs/>
          <w:sz w:val="24"/>
          <w:szCs w:val="24"/>
        </w:rPr>
      </w:pPr>
      <w:r w:rsidRPr="000F4DC8">
        <w:rPr>
          <w:rFonts w:ascii="Times New Roman" w:hAnsi="Times New Roman" w:cs="Times New Roman"/>
          <w:b/>
          <w:bCs/>
          <w:sz w:val="24"/>
          <w:szCs w:val="24"/>
        </w:rPr>
        <w:t xml:space="preserve">от 2 июля 2014 г. </w:t>
      </w:r>
      <w:r>
        <w:rPr>
          <w:rFonts w:ascii="Times New Roman" w:hAnsi="Times New Roman" w:cs="Times New Roman"/>
          <w:b/>
          <w:bCs/>
          <w:sz w:val="24"/>
          <w:szCs w:val="24"/>
        </w:rPr>
        <w:t>№</w:t>
      </w:r>
      <w:r w:rsidRPr="000F4DC8">
        <w:rPr>
          <w:rFonts w:ascii="Times New Roman" w:hAnsi="Times New Roman" w:cs="Times New Roman"/>
          <w:b/>
          <w:bCs/>
          <w:sz w:val="24"/>
          <w:szCs w:val="24"/>
        </w:rPr>
        <w:t xml:space="preserve"> 606</w:t>
      </w:r>
    </w:p>
    <w:p w:rsidR="000F4DC8" w:rsidRPr="000F4DC8" w:rsidRDefault="000F4DC8" w:rsidP="000F4DC8">
      <w:pPr>
        <w:pStyle w:val="ConsPlusNormal"/>
        <w:spacing w:line="288" w:lineRule="auto"/>
        <w:jc w:val="center"/>
        <w:rPr>
          <w:rFonts w:ascii="Times New Roman" w:hAnsi="Times New Roman" w:cs="Times New Roman"/>
          <w:b/>
          <w:bCs/>
          <w:sz w:val="24"/>
          <w:szCs w:val="24"/>
        </w:rPr>
      </w:pPr>
    </w:p>
    <w:p w:rsidR="000F4DC8" w:rsidRPr="000F4DC8" w:rsidRDefault="000F4DC8" w:rsidP="000F4DC8">
      <w:pPr>
        <w:pStyle w:val="ConsPlusNormal"/>
        <w:spacing w:line="288" w:lineRule="auto"/>
        <w:jc w:val="center"/>
        <w:rPr>
          <w:rFonts w:ascii="Times New Roman" w:hAnsi="Times New Roman" w:cs="Times New Roman"/>
          <w:b/>
          <w:bCs/>
          <w:sz w:val="24"/>
          <w:szCs w:val="24"/>
        </w:rPr>
      </w:pPr>
      <w:r w:rsidRPr="000F4DC8">
        <w:rPr>
          <w:rFonts w:ascii="Times New Roman" w:hAnsi="Times New Roman" w:cs="Times New Roman"/>
          <w:b/>
          <w:bCs/>
          <w:sz w:val="24"/>
          <w:szCs w:val="24"/>
        </w:rPr>
        <w:t>О ПОРЯДКЕ</w:t>
      </w:r>
    </w:p>
    <w:p w:rsidR="000F4DC8" w:rsidRPr="000F4DC8" w:rsidRDefault="000F4DC8" w:rsidP="000F4DC8">
      <w:pPr>
        <w:pStyle w:val="ConsPlusNormal"/>
        <w:spacing w:line="288" w:lineRule="auto"/>
        <w:jc w:val="center"/>
        <w:rPr>
          <w:rFonts w:ascii="Times New Roman" w:hAnsi="Times New Roman" w:cs="Times New Roman"/>
          <w:b/>
          <w:bCs/>
          <w:sz w:val="24"/>
          <w:szCs w:val="24"/>
        </w:rPr>
      </w:pPr>
      <w:r w:rsidRPr="000F4DC8">
        <w:rPr>
          <w:rFonts w:ascii="Times New Roman" w:hAnsi="Times New Roman" w:cs="Times New Roman"/>
          <w:b/>
          <w:bCs/>
          <w:sz w:val="24"/>
          <w:szCs w:val="24"/>
        </w:rPr>
        <w:t>РАЗРАБОТКИ ТИПОВЫХ КОНТРАКТОВ, ТИПОВЫХ УСЛОВИЙ КОНТРАКТОВ,</w:t>
      </w:r>
    </w:p>
    <w:p w:rsidR="000F4DC8" w:rsidRDefault="000F4DC8" w:rsidP="000F4DC8">
      <w:pPr>
        <w:pStyle w:val="ConsPlusNormal"/>
        <w:spacing w:line="288" w:lineRule="auto"/>
        <w:jc w:val="center"/>
        <w:rPr>
          <w:rFonts w:ascii="Times New Roman" w:hAnsi="Times New Roman" w:cs="Times New Roman"/>
          <w:b/>
          <w:bCs/>
          <w:sz w:val="24"/>
          <w:szCs w:val="24"/>
        </w:rPr>
      </w:pPr>
      <w:r w:rsidRPr="000F4DC8">
        <w:rPr>
          <w:rFonts w:ascii="Times New Roman" w:hAnsi="Times New Roman" w:cs="Times New Roman"/>
          <w:b/>
          <w:bCs/>
          <w:sz w:val="24"/>
          <w:szCs w:val="24"/>
        </w:rPr>
        <w:t>А ТАКЖЕ О СЛУЧАЯХ И УСЛОВИЯХ ИХ ПРИМЕНЕНИЯ</w:t>
      </w:r>
    </w:p>
    <w:p w:rsidR="00D32069" w:rsidRDefault="00D32069" w:rsidP="000F4DC8">
      <w:pPr>
        <w:pStyle w:val="ConsPlusNormal"/>
        <w:spacing w:line="288" w:lineRule="auto"/>
        <w:jc w:val="center"/>
        <w:rPr>
          <w:rFonts w:ascii="Times New Roman" w:hAnsi="Times New Roman" w:cs="Times New Roman"/>
          <w:b/>
          <w:bCs/>
          <w:sz w:val="24"/>
          <w:szCs w:val="24"/>
        </w:rPr>
      </w:pPr>
    </w:p>
    <w:p w:rsidR="00D32069" w:rsidRPr="004737D4" w:rsidRDefault="00D32069" w:rsidP="00D32069">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Список изменяющих документов</w:t>
      </w:r>
    </w:p>
    <w:p w:rsidR="00D32069" w:rsidRPr="004737D4" w:rsidRDefault="00D32069" w:rsidP="00D32069">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(в ред. Пос</w:t>
      </w:r>
      <w:r>
        <w:rPr>
          <w:rFonts w:ascii="Times New Roman" w:hAnsi="Times New Roman" w:cs="Times New Roman"/>
          <w:sz w:val="24"/>
          <w:szCs w:val="24"/>
        </w:rPr>
        <w:t>тановления Правительства РФ от 25.12.2014 № 1489</w:t>
      </w:r>
      <w:r w:rsidR="00CA0E56">
        <w:rPr>
          <w:rFonts w:ascii="Times New Roman" w:hAnsi="Times New Roman" w:cs="Times New Roman"/>
          <w:sz w:val="24"/>
          <w:szCs w:val="24"/>
        </w:rPr>
        <w:t xml:space="preserve">, </w:t>
      </w:r>
      <w:r w:rsidR="00CA0E56" w:rsidRPr="00CA0E56">
        <w:rPr>
          <w:rFonts w:ascii="Times New Roman" w:hAnsi="Times New Roman" w:cs="Times New Roman"/>
          <w:sz w:val="24"/>
          <w:szCs w:val="24"/>
        </w:rPr>
        <w:t xml:space="preserve">от 21.11.2015 </w:t>
      </w:r>
      <w:r w:rsidR="00CA0E56">
        <w:rPr>
          <w:rFonts w:ascii="Times New Roman" w:hAnsi="Times New Roman" w:cs="Times New Roman"/>
          <w:sz w:val="24"/>
          <w:szCs w:val="24"/>
        </w:rPr>
        <w:t>№</w:t>
      </w:r>
      <w:r w:rsidR="00CA0E56" w:rsidRPr="00CA0E56">
        <w:rPr>
          <w:rFonts w:ascii="Times New Roman" w:hAnsi="Times New Roman" w:cs="Times New Roman"/>
          <w:sz w:val="24"/>
          <w:szCs w:val="24"/>
        </w:rPr>
        <w:t xml:space="preserve"> 1250</w:t>
      </w:r>
      <w:r w:rsidR="00387E34">
        <w:rPr>
          <w:rFonts w:ascii="Times New Roman" w:hAnsi="Times New Roman" w:cs="Times New Roman"/>
          <w:sz w:val="24"/>
          <w:szCs w:val="24"/>
        </w:rPr>
        <w:t xml:space="preserve">, </w:t>
      </w:r>
      <w:r w:rsidR="00387E34" w:rsidRPr="00387E34">
        <w:rPr>
          <w:rFonts w:ascii="Times New Roman" w:hAnsi="Times New Roman" w:cs="Times New Roman"/>
          <w:sz w:val="24"/>
          <w:szCs w:val="24"/>
        </w:rPr>
        <w:t>от 19.11.2016 N 1219</w:t>
      </w:r>
      <w:r w:rsidRPr="004737D4">
        <w:rPr>
          <w:rFonts w:ascii="Times New Roman" w:hAnsi="Times New Roman" w:cs="Times New Roman"/>
          <w:sz w:val="24"/>
          <w:szCs w:val="24"/>
        </w:rPr>
        <w:t>)</w:t>
      </w:r>
    </w:p>
    <w:p w:rsidR="00D32069" w:rsidRPr="000F4DC8" w:rsidRDefault="00D32069" w:rsidP="000F4DC8">
      <w:pPr>
        <w:pStyle w:val="ConsPlusNormal"/>
        <w:spacing w:line="288" w:lineRule="auto"/>
        <w:jc w:val="center"/>
        <w:rPr>
          <w:rFonts w:ascii="Times New Roman" w:hAnsi="Times New Roman" w:cs="Times New Roman"/>
          <w:b/>
          <w:bCs/>
          <w:sz w:val="24"/>
          <w:szCs w:val="24"/>
        </w:rPr>
      </w:pP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1. Утвердить прилагаемые </w:t>
      </w:r>
      <w:hyperlink w:anchor="Par31" w:tooltip="ПРАВИЛА" w:history="1">
        <w:r w:rsidRPr="00387E34">
          <w:rPr>
            <w:rFonts w:ascii="Times New Roman" w:hAnsi="Times New Roman" w:cs="Times New Roman"/>
            <w:sz w:val="24"/>
            <w:szCs w:val="24"/>
          </w:rPr>
          <w:t>Правила</w:t>
        </w:r>
      </w:hyperlink>
      <w:r w:rsidRPr="00387E34">
        <w:rPr>
          <w:rFonts w:ascii="Times New Roman" w:hAnsi="Times New Roman" w:cs="Times New Roman"/>
          <w:sz w:val="24"/>
          <w:szCs w:val="24"/>
        </w:rPr>
        <w:t xml:space="preserve"> разработки типовых контрактов, типовых условий контрактов.</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 До ввода в эксплуатацию единой информационной системы в сфере закупок типовые контракты, типовые условия контрактов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3. </w:t>
      </w:r>
      <w:hyperlink w:anchor="Par60" w:tooltip="а) коды закупаемых товаров, работ, услуг по Общероссийскому классификатору продукции по видам экономической деятельности (ОКПД2), Общероссийскому классификатору видов экономической деятельности (ОКВЭД2), а также по каталогу товаров, работ, услуг для обеспечени" w:history="1">
        <w:r w:rsidRPr="00387E34">
          <w:rPr>
            <w:rFonts w:ascii="Times New Roman" w:hAnsi="Times New Roman" w:cs="Times New Roman"/>
            <w:sz w:val="24"/>
            <w:szCs w:val="24"/>
          </w:rPr>
          <w:t>Подпункт "а" пункта 16</w:t>
        </w:r>
      </w:hyperlink>
      <w:r w:rsidRPr="00387E34">
        <w:rPr>
          <w:rFonts w:ascii="Times New Roman" w:hAnsi="Times New Roman" w:cs="Times New Roman"/>
          <w:sz w:val="24"/>
          <w:szCs w:val="24"/>
        </w:rPr>
        <w:t xml:space="preserve"> Правил разработки типовых контрактов, типовых условий контрактов, утвержденных настоящим постановлением, в части каталога товаров, работ, услуг для обеспечения государственных и муниципальных нужд вступает в силу с 1 января 2017 г.</w:t>
      </w:r>
    </w:p>
    <w:p w:rsidR="000F4DC8" w:rsidRDefault="000F4DC8" w:rsidP="000F4DC8">
      <w:pPr>
        <w:pStyle w:val="ConsPlusNormal"/>
        <w:spacing w:line="360" w:lineRule="auto"/>
        <w:ind w:firstLine="539"/>
        <w:jc w:val="both"/>
        <w:rPr>
          <w:rFonts w:ascii="Times New Roman" w:hAnsi="Times New Roman" w:cs="Times New Roman"/>
          <w:sz w:val="24"/>
          <w:szCs w:val="24"/>
        </w:rPr>
      </w:pPr>
    </w:p>
    <w:p w:rsidR="000F4DC8" w:rsidRPr="000F4DC8" w:rsidRDefault="000F4DC8" w:rsidP="000F4DC8">
      <w:pPr>
        <w:pStyle w:val="ConsPlusNormal"/>
        <w:ind w:firstLine="540"/>
        <w:jc w:val="both"/>
        <w:rPr>
          <w:rFonts w:ascii="Times New Roman" w:hAnsi="Times New Roman" w:cs="Times New Roman"/>
          <w:sz w:val="24"/>
          <w:szCs w:val="24"/>
        </w:rPr>
      </w:pP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Председатель Правительства</w:t>
      </w: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Российской Федерации</w:t>
      </w: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Д.МЕДВЕДЕВ</w:t>
      </w:r>
    </w:p>
    <w:p w:rsidR="000F4DC8" w:rsidRDefault="000F4DC8">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0F4DC8" w:rsidRPr="000F4DC8" w:rsidRDefault="000F4DC8" w:rsidP="000F4DC8">
      <w:pPr>
        <w:pStyle w:val="ConsPlusNormal"/>
        <w:jc w:val="right"/>
        <w:rPr>
          <w:rFonts w:ascii="Times New Roman" w:hAnsi="Times New Roman" w:cs="Times New Roman"/>
          <w:sz w:val="24"/>
          <w:szCs w:val="24"/>
        </w:rPr>
      </w:pPr>
      <w:bookmarkStart w:id="202" w:name="Par23"/>
      <w:bookmarkEnd w:id="202"/>
      <w:r w:rsidRPr="000F4DC8">
        <w:rPr>
          <w:rFonts w:ascii="Times New Roman" w:hAnsi="Times New Roman" w:cs="Times New Roman"/>
          <w:sz w:val="24"/>
          <w:szCs w:val="24"/>
        </w:rPr>
        <w:lastRenderedPageBreak/>
        <w:t>Утверждены</w:t>
      </w: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постановлением Правительства</w:t>
      </w: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Российской Федерации</w:t>
      </w: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 xml:space="preserve">от 2 июля 2014 г. </w:t>
      </w:r>
      <w:r w:rsidR="003F0CAC">
        <w:rPr>
          <w:rFonts w:ascii="Times New Roman" w:hAnsi="Times New Roman" w:cs="Times New Roman"/>
          <w:sz w:val="24"/>
          <w:szCs w:val="24"/>
        </w:rPr>
        <w:t>№</w:t>
      </w:r>
      <w:r w:rsidRPr="000F4DC8">
        <w:rPr>
          <w:rFonts w:ascii="Times New Roman" w:hAnsi="Times New Roman" w:cs="Times New Roman"/>
          <w:sz w:val="24"/>
          <w:szCs w:val="24"/>
        </w:rPr>
        <w:t xml:space="preserve"> 606</w:t>
      </w:r>
    </w:p>
    <w:p w:rsidR="000F4DC8" w:rsidRPr="000F4DC8" w:rsidRDefault="000F4DC8" w:rsidP="000F4DC8">
      <w:pPr>
        <w:pStyle w:val="ConsPlusNormal"/>
        <w:ind w:firstLine="540"/>
        <w:jc w:val="both"/>
        <w:rPr>
          <w:rFonts w:ascii="Times New Roman" w:hAnsi="Times New Roman" w:cs="Times New Roman"/>
          <w:sz w:val="24"/>
          <w:szCs w:val="24"/>
        </w:rPr>
      </w:pPr>
    </w:p>
    <w:p w:rsidR="000F4DC8" w:rsidRPr="000F4DC8" w:rsidRDefault="000F4DC8" w:rsidP="000F4DC8">
      <w:pPr>
        <w:pStyle w:val="ConsPlusNormal"/>
        <w:spacing w:line="288" w:lineRule="auto"/>
        <w:jc w:val="center"/>
        <w:rPr>
          <w:rFonts w:ascii="Times New Roman" w:hAnsi="Times New Roman" w:cs="Times New Roman"/>
          <w:b/>
          <w:bCs/>
          <w:sz w:val="24"/>
          <w:szCs w:val="24"/>
        </w:rPr>
      </w:pPr>
      <w:bookmarkStart w:id="203" w:name="Par28"/>
      <w:bookmarkEnd w:id="203"/>
      <w:r w:rsidRPr="000F4DC8">
        <w:rPr>
          <w:rFonts w:ascii="Times New Roman" w:hAnsi="Times New Roman" w:cs="Times New Roman"/>
          <w:b/>
          <w:bCs/>
          <w:sz w:val="24"/>
          <w:szCs w:val="24"/>
        </w:rPr>
        <w:t>ПРАВИЛА</w:t>
      </w:r>
    </w:p>
    <w:p w:rsidR="000F4DC8" w:rsidRDefault="000F4DC8" w:rsidP="000F4DC8">
      <w:pPr>
        <w:pStyle w:val="ConsPlusNormal"/>
        <w:spacing w:line="288" w:lineRule="auto"/>
        <w:jc w:val="center"/>
        <w:rPr>
          <w:rFonts w:ascii="Times New Roman" w:hAnsi="Times New Roman" w:cs="Times New Roman"/>
          <w:b/>
          <w:bCs/>
          <w:sz w:val="24"/>
          <w:szCs w:val="24"/>
        </w:rPr>
      </w:pPr>
      <w:r w:rsidRPr="000F4DC8">
        <w:rPr>
          <w:rFonts w:ascii="Times New Roman" w:hAnsi="Times New Roman" w:cs="Times New Roman"/>
          <w:b/>
          <w:bCs/>
          <w:sz w:val="24"/>
          <w:szCs w:val="24"/>
        </w:rPr>
        <w:t>РАЗРАБОТКИ ТИПОВЫХ КОНТРАКТОВ, ТИПОВЫХ УСЛОВИЙ КОНТРАКТОВ</w:t>
      </w:r>
    </w:p>
    <w:p w:rsidR="00D32069" w:rsidRPr="004737D4" w:rsidRDefault="00D32069" w:rsidP="00D32069">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Список изменяющих документов</w:t>
      </w:r>
    </w:p>
    <w:p w:rsidR="00387E34" w:rsidRPr="004737D4" w:rsidRDefault="00D32069" w:rsidP="00387E34">
      <w:pPr>
        <w:pStyle w:val="ConsPlusNormal"/>
        <w:jc w:val="center"/>
        <w:rPr>
          <w:rFonts w:ascii="Times New Roman" w:hAnsi="Times New Roman" w:cs="Times New Roman"/>
          <w:sz w:val="24"/>
          <w:szCs w:val="24"/>
        </w:rPr>
      </w:pPr>
      <w:r w:rsidRPr="004737D4">
        <w:rPr>
          <w:rFonts w:ascii="Times New Roman" w:hAnsi="Times New Roman" w:cs="Times New Roman"/>
          <w:sz w:val="24"/>
          <w:szCs w:val="24"/>
        </w:rPr>
        <w:t>(в ред. Пос</w:t>
      </w:r>
      <w:r>
        <w:rPr>
          <w:rFonts w:ascii="Times New Roman" w:hAnsi="Times New Roman" w:cs="Times New Roman"/>
          <w:sz w:val="24"/>
          <w:szCs w:val="24"/>
        </w:rPr>
        <w:t>тановления Правительства РФ от 25.12.2014 № 1489</w:t>
      </w:r>
      <w:r w:rsidR="00CA0E56">
        <w:rPr>
          <w:rFonts w:ascii="Times New Roman" w:hAnsi="Times New Roman" w:cs="Times New Roman"/>
          <w:sz w:val="24"/>
          <w:szCs w:val="24"/>
        </w:rPr>
        <w:t xml:space="preserve">, </w:t>
      </w:r>
      <w:r w:rsidR="00CA0E56" w:rsidRPr="00CA0E56">
        <w:rPr>
          <w:rFonts w:ascii="Times New Roman" w:hAnsi="Times New Roman" w:cs="Times New Roman"/>
          <w:sz w:val="24"/>
          <w:szCs w:val="24"/>
        </w:rPr>
        <w:t xml:space="preserve">от 21.11.2015 </w:t>
      </w:r>
      <w:r w:rsidR="00CA0E56">
        <w:rPr>
          <w:rFonts w:ascii="Times New Roman" w:hAnsi="Times New Roman" w:cs="Times New Roman"/>
          <w:sz w:val="24"/>
          <w:szCs w:val="24"/>
        </w:rPr>
        <w:t>№</w:t>
      </w:r>
      <w:r w:rsidR="00CA0E56" w:rsidRPr="00CA0E56">
        <w:rPr>
          <w:rFonts w:ascii="Times New Roman" w:hAnsi="Times New Roman" w:cs="Times New Roman"/>
          <w:sz w:val="24"/>
          <w:szCs w:val="24"/>
        </w:rPr>
        <w:t xml:space="preserve"> 1250</w:t>
      </w:r>
      <w:r w:rsidR="00387E34">
        <w:rPr>
          <w:rFonts w:ascii="Times New Roman" w:hAnsi="Times New Roman" w:cs="Times New Roman"/>
          <w:sz w:val="24"/>
          <w:szCs w:val="24"/>
        </w:rPr>
        <w:t xml:space="preserve">, </w:t>
      </w:r>
      <w:r w:rsidR="00387E34" w:rsidRPr="00387E34">
        <w:rPr>
          <w:rFonts w:ascii="Times New Roman" w:hAnsi="Times New Roman" w:cs="Times New Roman"/>
          <w:sz w:val="24"/>
          <w:szCs w:val="24"/>
        </w:rPr>
        <w:t>от 19.11.2016 N 1219</w:t>
      </w:r>
      <w:r w:rsidR="00387E34" w:rsidRPr="004737D4">
        <w:rPr>
          <w:rFonts w:ascii="Times New Roman" w:hAnsi="Times New Roman" w:cs="Times New Roman"/>
          <w:sz w:val="24"/>
          <w:szCs w:val="24"/>
        </w:rPr>
        <w:t>)</w:t>
      </w:r>
    </w:p>
    <w:p w:rsidR="00D32069" w:rsidRPr="000F4DC8" w:rsidRDefault="00D32069" w:rsidP="000F4DC8">
      <w:pPr>
        <w:pStyle w:val="ConsPlusNormal"/>
        <w:spacing w:line="288" w:lineRule="auto"/>
        <w:jc w:val="center"/>
        <w:rPr>
          <w:rFonts w:ascii="Times New Roman" w:hAnsi="Times New Roman" w:cs="Times New Roman"/>
          <w:b/>
          <w:bCs/>
          <w:sz w:val="24"/>
          <w:szCs w:val="24"/>
        </w:rPr>
      </w:pPr>
    </w:p>
    <w:p w:rsidR="000F4DC8" w:rsidRPr="00387E34" w:rsidRDefault="000F4DC8" w:rsidP="00387E34">
      <w:pPr>
        <w:pStyle w:val="ConsPlusNormal"/>
        <w:spacing w:line="360" w:lineRule="auto"/>
        <w:ind w:firstLine="539"/>
        <w:jc w:val="both"/>
        <w:rPr>
          <w:rFonts w:ascii="Times New Roman" w:hAnsi="Times New Roman" w:cs="Times New Roman"/>
          <w:sz w:val="24"/>
          <w:szCs w:val="24"/>
        </w:rPr>
      </w:pP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 Настоящие Правила устанавливают порядок разработки типовых контрактов, типовых условий контрактов в соответствии с Федеральным законом "О контрактной системе в сфере закупок товаров, работ, услуг для обеспечения государственных и муниципальных нужд", составляющих библиотеку типовых контрактов, типовых условий контрактов, а также случаи и условия их применения.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2. Типовые контракты, типовые условия контрактов для закупки товаров, работ, услуг разрабатываются федеральными органами исполнительной власти и Государственной корпорацией по атомной энергии "Росатом" (далее - ответственные органы), осуществляющими нормативно-правовое регулирование в соответствующей сфере деятельности, и утверждаются нормативными правовыми актами ответственных органов.</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3. Типовые условия контракта разрабатываются в отношении отдельных условий гражданско-правового договора, предметом которого являются поставка товара, выполнение работы, оказание услуги (в том числе приобретение недвижимого имущества или аренда имущества), заключаемого от имени Российской Федерации, субъекта Российской Федерации или муниципального образования, а также бюджетным учреждением, государственным, муниципальным унитарным предприятием либо иным юридическим лицом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ред. Постановления Правительства РФ от 19.11.2016 N 1219)</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4. Подготовка нормативных правовых актов, утверждающих типовые контракты, типовые условия контрактов, осуществляется в соответствии с Правилами подготовки нормативных правовых актов федеральных органов исполнительной власти и их государственной регистрации, утвержденными постановлением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lastRenderedPageBreak/>
        <w:t>5. Проекты нормативных правовых актов, утверждающих типовой контракт, типовые условия контракта, подлежат согласованию с Министерством экономического развития Российской Федерации, Министерством финансов Российской Федерации и Федеральной антимонопольной службой.</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(п. 5 в ред. Постановления Правительства РФ от 25.12.2014 N 1489)</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6. Типовые контракты, типовые условия контрактов содержат обязательные условия,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7. Разрабатываемые проекты типовых контрактов, типовых условий контрактов состоят из следующих частей:</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постоянная часть, не подлежащая изменению при их применении в конкретной закупке;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переменная часть, предусматривающая возможность выбора одного или нескольких вариантов условий (данных) из предлагаемого исчерпывающего перечня таких вариантов условий (данных), определенных ответственным органом в типовом контракте, типовых условиях контрактов, а также возможность внесения информации об условиях (данных) конкретной закупки, содержании таких условий (данных) и порядке определения такого содержания.</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8. Приложением к нормативному правовому акту, утверждающему типовой контракт, типовые условия контракта, является информационная карта типового контракта, типовых условий контракта, которая оформляется по форме согласно приложению и является неотъемлемой частью такого нормативного правового акта (далее - информационная карта).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9. Типовые контракты, типовые условия контрактов не содержат сведений, составляющих государственную тайну.</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10. В течение 10 рабочих дней со дня государственной регистрации нормативного правового акта, утверждающего типовой контракт, типовые условия контракта, ответственный орган направляет копию такого акта с приложением информационной карты в Министерство экономического развития Российской Федерации.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11. Министерство экономического развития Российской Федерации в течение 3 рабочих дней со дня получения копии нормативного правового акта, утверждающего типовой контракт, типовые условия контракта, включает такой типовой контракт, такие типовые условия контракта в библиотеку типовых контрактов, типовых условий контрактов, размещенную в единой информационной системе в сфере закупок. При этом в библиотеке типовых контрактов, типовых условий контрактов также указываются реквизиты нормативного правового акта, утверждающего типовой контракт, типовые условия контракта, а также содержащиеся в информационной карте показатели для применения типового контракта, типовых условий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lastRenderedPageBreak/>
        <w:t xml:space="preserve">12. Изменения в утвержденные типовые контракты, типовые условия контрактов вносятся посредством принятия нормативного правового акта в порядке, установленном для разработки, утверждения и размещения в единой информационной системе в сфере закупок типовых контрактов, типовых условий контрактов в соответствии с </w:t>
      </w:r>
      <w:hyperlink w:anchor="Par38" w:tooltip="2. Типовые контракты, типовые условия контрактов для закупки товаров, работ, услуг разрабатываются федеральными органами исполнительной власти и Государственной корпорацией по атомной энергии &quot;Росатом&quot; (далее - ответственные органы), осуществляющими нормативно" w:history="1">
        <w:r w:rsidRPr="00387E34">
          <w:rPr>
            <w:rFonts w:ascii="Times New Roman" w:hAnsi="Times New Roman" w:cs="Times New Roman"/>
            <w:sz w:val="24"/>
            <w:szCs w:val="24"/>
          </w:rPr>
          <w:t>пунктами 2</w:t>
        </w:r>
      </w:hyperlink>
      <w:r w:rsidRPr="00387E34">
        <w:rPr>
          <w:rFonts w:ascii="Times New Roman" w:hAnsi="Times New Roman" w:cs="Times New Roman"/>
          <w:sz w:val="24"/>
          <w:szCs w:val="24"/>
        </w:rPr>
        <w:t xml:space="preserve"> - </w:t>
      </w:r>
      <w:hyperlink w:anchor="Par51" w:tooltip="11. Министерство экономического развития Российской Федерации в течение 3 рабочих дней со дня получения копии нормативного правового акта, утверждающего типовой контракт, типовые условия контракта, включает такой типовой контракт, такие типовые условия контрак" w:history="1">
        <w:r w:rsidRPr="00387E34">
          <w:rPr>
            <w:rFonts w:ascii="Times New Roman" w:hAnsi="Times New Roman" w:cs="Times New Roman"/>
            <w:sz w:val="24"/>
            <w:szCs w:val="24"/>
          </w:rPr>
          <w:t>11</w:t>
        </w:r>
      </w:hyperlink>
      <w:r w:rsidRPr="00387E34">
        <w:rPr>
          <w:rFonts w:ascii="Times New Roman" w:hAnsi="Times New Roman" w:cs="Times New Roman"/>
          <w:sz w:val="24"/>
          <w:szCs w:val="24"/>
        </w:rPr>
        <w:t xml:space="preserve"> настоящих Правил.</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13. Типовой контракт может содержать приложения, которые являются его неотъемлемой частью.</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14. Утвержденные типовые контракты, типовые условия контрактов подлежат применению с учетом </w:t>
      </w:r>
      <w:hyperlink w:anchor="Par58" w:tooltip="15. Типовые контракты, типовые условия контрактов подлежат применению в случаях, если извещения об осуществлении закупок размещены в единой информационной системе в сфере закупок (приглашения принять участие в определении поставщика (подрядчика, исполнителя) з" w:history="1">
        <w:r w:rsidRPr="00387E34">
          <w:rPr>
            <w:rFonts w:ascii="Times New Roman" w:hAnsi="Times New Roman" w:cs="Times New Roman"/>
            <w:sz w:val="24"/>
            <w:szCs w:val="24"/>
          </w:rPr>
          <w:t>пунктов 15</w:t>
        </w:r>
      </w:hyperlink>
      <w:r w:rsidRPr="00387E34">
        <w:rPr>
          <w:rFonts w:ascii="Times New Roman" w:hAnsi="Times New Roman" w:cs="Times New Roman"/>
          <w:sz w:val="24"/>
          <w:szCs w:val="24"/>
        </w:rPr>
        <w:t xml:space="preserve"> - </w:t>
      </w:r>
      <w:hyperlink w:anchor="Par64" w:tooltip="17. Типовые условия контрактов подлежат применению с учетом пунктов 15 и 16 настоящих Правил при отсутствии типовых контрактов, предназначенных для закупки соответствующих товаров, работ, услуг." w:history="1">
        <w:r w:rsidRPr="00387E34">
          <w:rPr>
            <w:rFonts w:ascii="Times New Roman" w:hAnsi="Times New Roman" w:cs="Times New Roman"/>
            <w:sz w:val="24"/>
            <w:szCs w:val="24"/>
          </w:rPr>
          <w:t>17</w:t>
        </w:r>
      </w:hyperlink>
      <w:r w:rsidRPr="00387E34">
        <w:rPr>
          <w:rFonts w:ascii="Times New Roman" w:hAnsi="Times New Roman" w:cs="Times New Roman"/>
          <w:sz w:val="24"/>
          <w:szCs w:val="24"/>
        </w:rPr>
        <w:t xml:space="preserve"> настоящих Правил, за исключением закупок, указанных в </w:t>
      </w:r>
      <w:hyperlink w:anchor="Par66" w:tooltip="18. Типовые контракты, типовые условия контрактов могут не применяться при осуществлении:" w:history="1">
        <w:r w:rsidRPr="00387E34">
          <w:rPr>
            <w:rFonts w:ascii="Times New Roman" w:hAnsi="Times New Roman" w:cs="Times New Roman"/>
            <w:sz w:val="24"/>
            <w:szCs w:val="24"/>
          </w:rPr>
          <w:t>пункте 18</w:t>
        </w:r>
      </w:hyperlink>
      <w:r w:rsidRPr="00387E34">
        <w:rPr>
          <w:rFonts w:ascii="Times New Roman" w:hAnsi="Times New Roman" w:cs="Times New Roman"/>
          <w:sz w:val="24"/>
          <w:szCs w:val="24"/>
        </w:rPr>
        <w:t xml:space="preserve"> настоящих Правил, в следующих случаях:</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подготовка извещений об осуществлении закупок, а также приглашений принять участие в определении поставщика (подрядчика, исполнителя) закрытым способом;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подготовка проектов контрактов, являющихся неотъемлемой частью документации о закупке, извещений о проведении запроса котировок;</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заключение контракта с единственным поставщиком (подрядчиком, исполнителем).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15. Типовые контракты, типовые условия контрактов подлежат применению в случаях, если извещения об осуществлении закупок размещены в единой информационной системе в сфере закупок (приглашения принять участие в определении поставщика (подрядчика, исполнителя) закрытым способом направлены) или если контракт с единственным поставщиком (подрядчиком, исполнителем) в случаях, не предусматривающих размещения в единой информационной системе извещения о закупке у единственного поставщика (подрядчика, исполнителя), заключается по истечении 30 календарных дней после дня размещения типового контракта, типовых условий контракта в единой информационной системе в сфере закупок, но не ранее дня вступления в силу нормативного правового акта ответственного органа, утверждающего типовой контракт, типовые условия контракта.</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16. Условием применения типовых контрактов, типовых условий контрактов является одновременное соответствие показателей для применения типового контракта, типовых условий контракта, указанных в информационной карте, данным, характеризующим конкретную закупку по следующим показателям: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коды закупаемых товаров, работ, услуг по Общероссийскому классификатору продукции по видам экономической деятельности (ОКПД2), Общероссийскому классификатору видов экономической деятельности (ОКВЭД2), а также по каталогу товаров, работ, услуг для обеспечения государственных и муниципальных нужд;</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ред. Постановления Правительства РФ от 21.11.2015 N 1250)</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б) размер начальной (максимальной) цены контракта или цены контракта, заключаемого с </w:t>
      </w:r>
      <w:r w:rsidRPr="00387E34">
        <w:rPr>
          <w:rFonts w:ascii="Times New Roman" w:hAnsi="Times New Roman" w:cs="Times New Roman"/>
          <w:sz w:val="24"/>
          <w:szCs w:val="24"/>
        </w:rPr>
        <w:lastRenderedPageBreak/>
        <w:t>единственным поставщиком (подрядчиком, исполнителем);</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в) иные показатели для применения типового контракта, типовых условий контракта (при наличии иных показателей в информационной карте).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 xml:space="preserve">17. Типовые условия контрактов подлежат применению с учетом </w:t>
      </w:r>
      <w:hyperlink w:anchor="Par58" w:tooltip="15. Типовые контракты, типовые условия контрактов подлежат применению в случаях, если извещения об осуществлении закупок размещены в единой информационной системе в сфере закупок (приглашения принять участие в определении поставщика (подрядчика, исполнителя) з" w:history="1">
        <w:r w:rsidRPr="00387E34">
          <w:rPr>
            <w:rFonts w:ascii="Times New Roman" w:hAnsi="Times New Roman" w:cs="Times New Roman"/>
            <w:sz w:val="24"/>
            <w:szCs w:val="24"/>
          </w:rPr>
          <w:t>пунктов 15</w:t>
        </w:r>
      </w:hyperlink>
      <w:r w:rsidRPr="00387E34">
        <w:rPr>
          <w:rFonts w:ascii="Times New Roman" w:hAnsi="Times New Roman" w:cs="Times New Roman"/>
          <w:sz w:val="24"/>
          <w:szCs w:val="24"/>
        </w:rPr>
        <w:t xml:space="preserve"> и </w:t>
      </w:r>
      <w:hyperlink w:anchor="Par59" w:tooltip="16. Условием применения типовых контрактов, типовых условий контрактов является одновременное соответствие показателей для применения типового контракта, типовых условий контракта, указанных в информационной карте, данным, характеризующим конкретную закупку по" w:history="1">
        <w:r w:rsidRPr="00387E34">
          <w:rPr>
            <w:rFonts w:ascii="Times New Roman" w:hAnsi="Times New Roman" w:cs="Times New Roman"/>
            <w:sz w:val="24"/>
            <w:szCs w:val="24"/>
          </w:rPr>
          <w:t>16</w:t>
        </w:r>
      </w:hyperlink>
      <w:r w:rsidRPr="00387E34">
        <w:rPr>
          <w:rFonts w:ascii="Times New Roman" w:hAnsi="Times New Roman" w:cs="Times New Roman"/>
          <w:sz w:val="24"/>
          <w:szCs w:val="24"/>
        </w:rPr>
        <w:t xml:space="preserve"> настоящих Правил при отсутствии типовых контрактов, предназначенных для закупки соответствующих товаров, работ, услуг.</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Разработка ответственными органами типовых контрактов осуществляется с учетом утвержденных типовых условий контракта (при их наличии). В случае утверждения нормативным правовым актом типового контракта, включающего условия, противоречащие утвержденным типовым условиям, такой правовой акт должен быть согласован с ответственным органом, утвердившим типовые условия, а также должен содержать положения о неприменении типовых условий к предмету утверждаемого типового контракта. Ответственный орган, утвердивший типовые условия, отменяет их в отношении предмета утвержденного типового контракта не позднее 30 календарных дней со дня принятия нормативного правового акта, утверждающего указанный типовой контракт.</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18. Типовые контракты, типовые условия контрактов могут не применяться при осуществлении:</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а) закупок за наличный расчет, если иное не предусмотрено показателями для применения типового контракта, типовых условий контракта, указанными в информационной карте;</w:t>
      </w:r>
    </w:p>
    <w:p w:rsidR="00387E34" w:rsidRPr="00387E34" w:rsidRDefault="00387E34" w:rsidP="00387E34">
      <w:pPr>
        <w:pStyle w:val="ConsPlusNormal"/>
        <w:spacing w:line="360" w:lineRule="auto"/>
        <w:ind w:firstLine="539"/>
        <w:jc w:val="both"/>
        <w:rPr>
          <w:rFonts w:ascii="Times New Roman" w:hAnsi="Times New Roman" w:cs="Times New Roman"/>
          <w:sz w:val="24"/>
          <w:szCs w:val="24"/>
        </w:rPr>
      </w:pPr>
      <w:r w:rsidRPr="00387E34">
        <w:rPr>
          <w:rFonts w:ascii="Times New Roman" w:hAnsi="Times New Roman" w:cs="Times New Roman"/>
          <w:sz w:val="24"/>
          <w:szCs w:val="24"/>
        </w:rPr>
        <w:t>б) закупок, предусмотренных статьями 75 и 76, пунктами 2, 3, 5 и 10 части 2 статьи 83, а также пунктами 2 (если в правовых актах Президента Российской Федерации или Правительства Российской Федерации указана возможность заключения контракта без использования типового контракта, типовых условий контракта), 4, 5, 9, 15, 17, 26, 28, 33 и 34 части 1 статьи 93 Федерального закона "О контрактной системе в сфере закупок товаров, работ, услуг для обеспечения государственных и муниципальных нужд", если необходимость применения типового контракта, типовых условий контракта не предусмотрена в указанных случаях информационной картой.</w:t>
      </w:r>
    </w:p>
    <w:p w:rsidR="000F4DC8" w:rsidRDefault="000F4DC8" w:rsidP="00050B9C">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br w:type="page"/>
      </w:r>
    </w:p>
    <w:p w:rsidR="000F4DC8" w:rsidRPr="000F4DC8" w:rsidRDefault="000F4DC8" w:rsidP="000F4DC8">
      <w:pPr>
        <w:pStyle w:val="ConsPlusNormal"/>
        <w:jc w:val="right"/>
        <w:rPr>
          <w:rFonts w:ascii="Times New Roman" w:hAnsi="Times New Roman" w:cs="Times New Roman"/>
          <w:sz w:val="24"/>
          <w:szCs w:val="24"/>
        </w:rPr>
      </w:pPr>
      <w:bookmarkStart w:id="204" w:name="Par69"/>
      <w:bookmarkEnd w:id="204"/>
      <w:r w:rsidRPr="000F4DC8">
        <w:rPr>
          <w:rFonts w:ascii="Times New Roman" w:hAnsi="Times New Roman" w:cs="Times New Roman"/>
          <w:sz w:val="24"/>
          <w:szCs w:val="24"/>
        </w:rPr>
        <w:lastRenderedPageBreak/>
        <w:t>Приложение</w:t>
      </w: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к Правилам разработки</w:t>
      </w: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типовых контрактов, типовых</w:t>
      </w: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условий контрактов</w:t>
      </w:r>
    </w:p>
    <w:p w:rsidR="00387E34" w:rsidRPr="00387E34" w:rsidRDefault="00387E34" w:rsidP="00387E34">
      <w:pPr>
        <w:pStyle w:val="ConsPlusNormal"/>
        <w:jc w:val="center"/>
        <w:rPr>
          <w:rFonts w:ascii="Times New Roman" w:hAnsi="Times New Roman" w:cs="Times New Roman"/>
          <w:sz w:val="24"/>
          <w:szCs w:val="24"/>
        </w:rPr>
      </w:pPr>
      <w:r w:rsidRPr="00387E34">
        <w:rPr>
          <w:rFonts w:ascii="Times New Roman" w:hAnsi="Times New Roman" w:cs="Times New Roman"/>
          <w:sz w:val="24"/>
          <w:szCs w:val="24"/>
        </w:rPr>
        <w:t>Список изменяющих документов</w:t>
      </w:r>
    </w:p>
    <w:p w:rsidR="00387E34" w:rsidRPr="00387E34" w:rsidRDefault="00387E34" w:rsidP="00387E34">
      <w:pPr>
        <w:pStyle w:val="ConsPlusNormal"/>
        <w:jc w:val="center"/>
        <w:rPr>
          <w:rFonts w:ascii="Times New Roman" w:hAnsi="Times New Roman" w:cs="Times New Roman"/>
          <w:sz w:val="24"/>
          <w:szCs w:val="24"/>
        </w:rPr>
      </w:pPr>
      <w:r w:rsidRPr="00387E34">
        <w:rPr>
          <w:rFonts w:ascii="Times New Roman" w:hAnsi="Times New Roman" w:cs="Times New Roman"/>
          <w:sz w:val="24"/>
          <w:szCs w:val="24"/>
        </w:rPr>
        <w:t>(в ред. ПП РФ от 21.11.2015 N 1250)</w:t>
      </w:r>
    </w:p>
    <w:p w:rsidR="000F4DC8" w:rsidRPr="000F4DC8" w:rsidRDefault="000F4DC8" w:rsidP="000F4DC8">
      <w:pPr>
        <w:pStyle w:val="ConsPlusNormal"/>
        <w:jc w:val="center"/>
        <w:rPr>
          <w:rFonts w:ascii="Times New Roman" w:hAnsi="Times New Roman" w:cs="Times New Roman"/>
          <w:sz w:val="24"/>
          <w:szCs w:val="24"/>
        </w:rPr>
      </w:pPr>
    </w:p>
    <w:p w:rsidR="000F4DC8" w:rsidRPr="000F4DC8" w:rsidRDefault="000F4DC8" w:rsidP="000F4DC8">
      <w:pPr>
        <w:pStyle w:val="ConsPlusNormal"/>
        <w:jc w:val="right"/>
        <w:rPr>
          <w:rFonts w:ascii="Times New Roman" w:hAnsi="Times New Roman" w:cs="Times New Roman"/>
          <w:sz w:val="24"/>
          <w:szCs w:val="24"/>
        </w:rPr>
      </w:pPr>
      <w:r w:rsidRPr="000F4DC8">
        <w:rPr>
          <w:rFonts w:ascii="Times New Roman" w:hAnsi="Times New Roman" w:cs="Times New Roman"/>
          <w:sz w:val="24"/>
          <w:szCs w:val="24"/>
        </w:rPr>
        <w:t>(форма)</w:t>
      </w:r>
    </w:p>
    <w:p w:rsidR="000F4DC8" w:rsidRPr="000F4DC8" w:rsidRDefault="000F4DC8" w:rsidP="000F4DC8">
      <w:pPr>
        <w:pStyle w:val="ConsPlusNormal"/>
        <w:jc w:val="right"/>
        <w:rPr>
          <w:rFonts w:ascii="Times New Roman" w:hAnsi="Times New Roman" w:cs="Times New Roman"/>
          <w:sz w:val="24"/>
          <w:szCs w:val="24"/>
        </w:rPr>
      </w:pPr>
    </w:p>
    <w:p w:rsidR="000F4DC8" w:rsidRPr="000F4DC8" w:rsidRDefault="000F4DC8" w:rsidP="000F4DC8">
      <w:pPr>
        <w:pStyle w:val="ConsPlusNormal"/>
        <w:jc w:val="center"/>
        <w:rPr>
          <w:rFonts w:ascii="Times New Roman" w:hAnsi="Times New Roman" w:cs="Times New Roman"/>
          <w:sz w:val="24"/>
          <w:szCs w:val="24"/>
        </w:rPr>
      </w:pPr>
      <w:bookmarkStart w:id="205" w:name="Par76"/>
      <w:bookmarkEnd w:id="205"/>
      <w:r w:rsidRPr="000F4DC8">
        <w:rPr>
          <w:rFonts w:ascii="Times New Roman" w:hAnsi="Times New Roman" w:cs="Times New Roman"/>
          <w:sz w:val="24"/>
          <w:szCs w:val="24"/>
        </w:rPr>
        <w:t>ИНФОРМАЦИОННАЯ КАРТА</w:t>
      </w:r>
    </w:p>
    <w:p w:rsidR="000F4DC8" w:rsidRPr="000F4DC8" w:rsidRDefault="000F4DC8" w:rsidP="000F4DC8">
      <w:pPr>
        <w:pStyle w:val="ConsPlusNormal"/>
        <w:jc w:val="center"/>
        <w:rPr>
          <w:rFonts w:ascii="Times New Roman" w:hAnsi="Times New Roman" w:cs="Times New Roman"/>
          <w:sz w:val="24"/>
          <w:szCs w:val="24"/>
        </w:rPr>
      </w:pPr>
      <w:r w:rsidRPr="000F4DC8">
        <w:rPr>
          <w:rFonts w:ascii="Times New Roman" w:hAnsi="Times New Roman" w:cs="Times New Roman"/>
          <w:sz w:val="24"/>
          <w:szCs w:val="24"/>
        </w:rPr>
        <w:t>типового контракта, типовых условий контракта</w:t>
      </w:r>
    </w:p>
    <w:p w:rsidR="000F4DC8" w:rsidRPr="000F4DC8" w:rsidRDefault="000F4DC8" w:rsidP="000F4DC8">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94"/>
        <w:gridCol w:w="9145"/>
      </w:tblGrid>
      <w:tr w:rsidR="000F4DC8" w:rsidRPr="000F4DC8" w:rsidTr="00DD7CB6">
        <w:tc>
          <w:tcPr>
            <w:tcW w:w="494" w:type="dxa"/>
            <w:tcMar>
              <w:top w:w="62" w:type="dxa"/>
              <w:left w:w="102" w:type="dxa"/>
              <w:bottom w:w="102" w:type="dxa"/>
              <w:right w:w="62" w:type="dxa"/>
            </w:tcMar>
          </w:tcPr>
          <w:p w:rsidR="000F4DC8" w:rsidRPr="000F4DC8" w:rsidRDefault="000F4DC8" w:rsidP="000F4DC8">
            <w:pPr>
              <w:pStyle w:val="ConsPlusNormal"/>
              <w:spacing w:line="360" w:lineRule="auto"/>
              <w:jc w:val="center"/>
              <w:rPr>
                <w:rFonts w:ascii="Times New Roman" w:hAnsi="Times New Roman" w:cs="Times New Roman"/>
                <w:sz w:val="24"/>
                <w:szCs w:val="24"/>
              </w:rPr>
            </w:pPr>
            <w:r w:rsidRPr="000F4DC8">
              <w:rPr>
                <w:rFonts w:ascii="Times New Roman" w:hAnsi="Times New Roman" w:cs="Times New Roman"/>
                <w:sz w:val="24"/>
                <w:szCs w:val="24"/>
              </w:rPr>
              <w:t>1.</w:t>
            </w:r>
          </w:p>
        </w:tc>
        <w:tc>
          <w:tcPr>
            <w:tcW w:w="9145" w:type="dxa"/>
            <w:tcMar>
              <w:top w:w="62" w:type="dxa"/>
              <w:left w:w="102" w:type="dxa"/>
              <w:bottom w:w="102" w:type="dxa"/>
              <w:right w:w="62" w:type="dxa"/>
            </w:tcMar>
          </w:tcPr>
          <w:p w:rsidR="000F4DC8" w:rsidRPr="000F4DC8" w:rsidRDefault="000F4DC8" w:rsidP="000F4DC8">
            <w:pPr>
              <w:pStyle w:val="ConsPlusNormal"/>
              <w:spacing w:line="360" w:lineRule="auto"/>
              <w:rPr>
                <w:rFonts w:ascii="Times New Roman" w:hAnsi="Times New Roman" w:cs="Times New Roman"/>
                <w:sz w:val="24"/>
                <w:szCs w:val="24"/>
              </w:rPr>
            </w:pPr>
            <w:r w:rsidRPr="000F4DC8">
              <w:rPr>
                <w:rFonts w:ascii="Times New Roman" w:hAnsi="Times New Roman" w:cs="Times New Roman"/>
                <w:sz w:val="24"/>
                <w:szCs w:val="24"/>
              </w:rPr>
              <w:t>Общие сведения о нормативном правовом акте, которым утвержден типовой контракт, типовые условия контракта:</w:t>
            </w:r>
          </w:p>
        </w:tc>
      </w:tr>
      <w:tr w:rsidR="000F4DC8" w:rsidRPr="000F4DC8" w:rsidTr="00DD7CB6">
        <w:tc>
          <w:tcPr>
            <w:tcW w:w="494" w:type="dxa"/>
            <w:tcMar>
              <w:top w:w="62" w:type="dxa"/>
              <w:left w:w="102" w:type="dxa"/>
              <w:bottom w:w="102" w:type="dxa"/>
              <w:right w:w="62" w:type="dxa"/>
            </w:tcMar>
          </w:tcPr>
          <w:p w:rsidR="000F4DC8" w:rsidRPr="000F4DC8" w:rsidRDefault="000F4DC8" w:rsidP="000F4DC8">
            <w:pPr>
              <w:pStyle w:val="ConsPlusNormal"/>
              <w:spacing w:line="360" w:lineRule="auto"/>
              <w:jc w:val="center"/>
              <w:rPr>
                <w:rFonts w:ascii="Times New Roman" w:hAnsi="Times New Roman" w:cs="Times New Roman"/>
                <w:sz w:val="24"/>
                <w:szCs w:val="24"/>
              </w:rPr>
            </w:pPr>
            <w:r w:rsidRPr="000F4DC8">
              <w:rPr>
                <w:rFonts w:ascii="Times New Roman" w:hAnsi="Times New Roman" w:cs="Times New Roman"/>
                <w:sz w:val="24"/>
                <w:szCs w:val="24"/>
              </w:rPr>
              <w:t>а)</w:t>
            </w:r>
          </w:p>
        </w:tc>
        <w:tc>
          <w:tcPr>
            <w:tcW w:w="9145" w:type="dxa"/>
            <w:tcMar>
              <w:top w:w="62" w:type="dxa"/>
              <w:left w:w="102" w:type="dxa"/>
              <w:bottom w:w="102" w:type="dxa"/>
              <w:right w:w="62" w:type="dxa"/>
            </w:tcMar>
          </w:tcPr>
          <w:p w:rsidR="000F4DC8" w:rsidRPr="000F4DC8" w:rsidRDefault="000F4DC8" w:rsidP="000F4DC8">
            <w:pPr>
              <w:pStyle w:val="ConsPlusNormal"/>
              <w:spacing w:line="360" w:lineRule="auto"/>
              <w:rPr>
                <w:rFonts w:ascii="Times New Roman" w:hAnsi="Times New Roman" w:cs="Times New Roman"/>
                <w:sz w:val="24"/>
                <w:szCs w:val="24"/>
              </w:rPr>
            </w:pPr>
            <w:r w:rsidRPr="000F4DC8">
              <w:rPr>
                <w:rFonts w:ascii="Times New Roman" w:hAnsi="Times New Roman" w:cs="Times New Roman"/>
                <w:sz w:val="24"/>
                <w:szCs w:val="24"/>
              </w:rPr>
              <w:t>ответственный орган - разработчик документа (федеральный орган исполнительной власти, Государственная корпорация по атомной энергии "Росатом", которые разрабатывают и утверждают типовые контракты, типовые условия контрактов);</w:t>
            </w:r>
          </w:p>
        </w:tc>
      </w:tr>
      <w:tr w:rsidR="000F4DC8" w:rsidRPr="000F4DC8" w:rsidTr="00DD7CB6">
        <w:tc>
          <w:tcPr>
            <w:tcW w:w="494" w:type="dxa"/>
            <w:tcMar>
              <w:top w:w="62" w:type="dxa"/>
              <w:left w:w="102" w:type="dxa"/>
              <w:bottom w:w="102" w:type="dxa"/>
              <w:right w:w="62" w:type="dxa"/>
            </w:tcMar>
          </w:tcPr>
          <w:p w:rsidR="000F4DC8" w:rsidRPr="000F4DC8" w:rsidRDefault="000F4DC8" w:rsidP="000F4DC8">
            <w:pPr>
              <w:pStyle w:val="ConsPlusNormal"/>
              <w:spacing w:line="360" w:lineRule="auto"/>
              <w:jc w:val="center"/>
              <w:rPr>
                <w:rFonts w:ascii="Times New Roman" w:hAnsi="Times New Roman" w:cs="Times New Roman"/>
                <w:sz w:val="24"/>
                <w:szCs w:val="24"/>
              </w:rPr>
            </w:pPr>
            <w:r w:rsidRPr="000F4DC8">
              <w:rPr>
                <w:rFonts w:ascii="Times New Roman" w:hAnsi="Times New Roman" w:cs="Times New Roman"/>
                <w:sz w:val="24"/>
                <w:szCs w:val="24"/>
              </w:rPr>
              <w:t>б)</w:t>
            </w:r>
          </w:p>
        </w:tc>
        <w:tc>
          <w:tcPr>
            <w:tcW w:w="9145" w:type="dxa"/>
            <w:tcMar>
              <w:top w:w="62" w:type="dxa"/>
              <w:left w:w="102" w:type="dxa"/>
              <w:bottom w:w="102" w:type="dxa"/>
              <w:right w:w="62" w:type="dxa"/>
            </w:tcMar>
          </w:tcPr>
          <w:p w:rsidR="000F4DC8" w:rsidRPr="000F4DC8" w:rsidRDefault="000F4DC8" w:rsidP="000F4DC8">
            <w:pPr>
              <w:pStyle w:val="ConsPlusNormal"/>
              <w:spacing w:line="360" w:lineRule="auto"/>
              <w:rPr>
                <w:rFonts w:ascii="Times New Roman" w:hAnsi="Times New Roman" w:cs="Times New Roman"/>
                <w:sz w:val="24"/>
                <w:szCs w:val="24"/>
              </w:rPr>
            </w:pPr>
            <w:r w:rsidRPr="000F4DC8">
              <w:rPr>
                <w:rFonts w:ascii="Times New Roman" w:hAnsi="Times New Roman" w:cs="Times New Roman"/>
                <w:sz w:val="24"/>
                <w:szCs w:val="24"/>
              </w:rPr>
              <w:t>вид документа (типовой контракт или типовые условия контракта).</w:t>
            </w:r>
          </w:p>
        </w:tc>
      </w:tr>
      <w:tr w:rsidR="000F4DC8" w:rsidRPr="000F4DC8" w:rsidTr="00DD7CB6">
        <w:tc>
          <w:tcPr>
            <w:tcW w:w="494" w:type="dxa"/>
            <w:tcMar>
              <w:top w:w="62" w:type="dxa"/>
              <w:left w:w="102" w:type="dxa"/>
              <w:bottom w:w="102" w:type="dxa"/>
              <w:right w:w="62" w:type="dxa"/>
            </w:tcMar>
          </w:tcPr>
          <w:p w:rsidR="000F4DC8" w:rsidRPr="000F4DC8" w:rsidRDefault="000F4DC8" w:rsidP="000F4DC8">
            <w:pPr>
              <w:pStyle w:val="ConsPlusNormal"/>
              <w:spacing w:line="360" w:lineRule="auto"/>
              <w:jc w:val="center"/>
              <w:rPr>
                <w:rFonts w:ascii="Times New Roman" w:hAnsi="Times New Roman" w:cs="Times New Roman"/>
                <w:sz w:val="24"/>
                <w:szCs w:val="24"/>
              </w:rPr>
            </w:pPr>
            <w:r w:rsidRPr="000F4DC8">
              <w:rPr>
                <w:rFonts w:ascii="Times New Roman" w:hAnsi="Times New Roman" w:cs="Times New Roman"/>
                <w:sz w:val="24"/>
                <w:szCs w:val="24"/>
              </w:rPr>
              <w:t>2.</w:t>
            </w:r>
          </w:p>
        </w:tc>
        <w:tc>
          <w:tcPr>
            <w:tcW w:w="9145" w:type="dxa"/>
            <w:tcMar>
              <w:top w:w="62" w:type="dxa"/>
              <w:left w:w="102" w:type="dxa"/>
              <w:bottom w:w="102" w:type="dxa"/>
              <w:right w:w="62" w:type="dxa"/>
            </w:tcMar>
          </w:tcPr>
          <w:p w:rsidR="000F4DC8" w:rsidRPr="000F4DC8" w:rsidRDefault="000F4DC8" w:rsidP="000F4DC8">
            <w:pPr>
              <w:pStyle w:val="ConsPlusNormal"/>
              <w:spacing w:line="360" w:lineRule="auto"/>
              <w:rPr>
                <w:rFonts w:ascii="Times New Roman" w:hAnsi="Times New Roman" w:cs="Times New Roman"/>
                <w:sz w:val="24"/>
                <w:szCs w:val="24"/>
              </w:rPr>
            </w:pPr>
            <w:r w:rsidRPr="000F4DC8">
              <w:rPr>
                <w:rFonts w:ascii="Times New Roman" w:hAnsi="Times New Roman" w:cs="Times New Roman"/>
                <w:sz w:val="24"/>
                <w:szCs w:val="24"/>
              </w:rPr>
              <w:t>Показатели для применения типового контракта, типовых условий контракта:</w:t>
            </w:r>
          </w:p>
        </w:tc>
      </w:tr>
      <w:tr w:rsidR="000F4DC8" w:rsidRPr="000F4DC8" w:rsidTr="00DD7CB6">
        <w:tc>
          <w:tcPr>
            <w:tcW w:w="494" w:type="dxa"/>
            <w:tcMar>
              <w:top w:w="62" w:type="dxa"/>
              <w:left w:w="102" w:type="dxa"/>
              <w:bottom w:w="102" w:type="dxa"/>
              <w:right w:w="62" w:type="dxa"/>
            </w:tcMar>
          </w:tcPr>
          <w:p w:rsidR="000F4DC8" w:rsidRPr="000F4DC8" w:rsidRDefault="000F4DC8" w:rsidP="000F4DC8">
            <w:pPr>
              <w:pStyle w:val="ConsPlusNormal"/>
              <w:spacing w:line="360" w:lineRule="auto"/>
              <w:jc w:val="center"/>
              <w:rPr>
                <w:rFonts w:ascii="Times New Roman" w:hAnsi="Times New Roman" w:cs="Times New Roman"/>
                <w:sz w:val="24"/>
                <w:szCs w:val="24"/>
              </w:rPr>
            </w:pPr>
            <w:r w:rsidRPr="000F4DC8">
              <w:rPr>
                <w:rFonts w:ascii="Times New Roman" w:hAnsi="Times New Roman" w:cs="Times New Roman"/>
                <w:sz w:val="24"/>
                <w:szCs w:val="24"/>
              </w:rPr>
              <w:t>а)</w:t>
            </w:r>
          </w:p>
        </w:tc>
        <w:tc>
          <w:tcPr>
            <w:tcW w:w="9145" w:type="dxa"/>
            <w:tcMar>
              <w:top w:w="62" w:type="dxa"/>
              <w:left w:w="102" w:type="dxa"/>
              <w:bottom w:w="102" w:type="dxa"/>
              <w:right w:w="62" w:type="dxa"/>
            </w:tcMar>
          </w:tcPr>
          <w:p w:rsidR="000F4DC8" w:rsidRPr="000F4DC8" w:rsidRDefault="000F4DC8" w:rsidP="000F4DC8">
            <w:pPr>
              <w:pStyle w:val="ConsPlusNormal"/>
              <w:spacing w:line="360" w:lineRule="auto"/>
              <w:rPr>
                <w:rFonts w:ascii="Times New Roman" w:hAnsi="Times New Roman" w:cs="Times New Roman"/>
                <w:sz w:val="24"/>
                <w:szCs w:val="24"/>
              </w:rPr>
            </w:pPr>
            <w:r w:rsidRPr="000F4DC8">
              <w:rPr>
                <w:rFonts w:ascii="Times New Roman" w:hAnsi="Times New Roman" w:cs="Times New Roman"/>
                <w:sz w:val="24"/>
                <w:szCs w:val="24"/>
              </w:rPr>
              <w:t>наименование товара, работы, услуги;</w:t>
            </w:r>
          </w:p>
        </w:tc>
      </w:tr>
      <w:tr w:rsidR="000F4DC8" w:rsidRPr="000F4DC8" w:rsidTr="00DD7CB6">
        <w:tc>
          <w:tcPr>
            <w:tcW w:w="494" w:type="dxa"/>
            <w:tcMar>
              <w:top w:w="62" w:type="dxa"/>
              <w:left w:w="102" w:type="dxa"/>
              <w:bottom w:w="102" w:type="dxa"/>
              <w:right w:w="62" w:type="dxa"/>
            </w:tcMar>
          </w:tcPr>
          <w:p w:rsidR="000F4DC8" w:rsidRPr="000F4DC8" w:rsidRDefault="000F4DC8" w:rsidP="000F4DC8">
            <w:pPr>
              <w:pStyle w:val="ConsPlusNormal"/>
              <w:spacing w:line="360" w:lineRule="auto"/>
              <w:jc w:val="center"/>
              <w:rPr>
                <w:rFonts w:ascii="Times New Roman" w:hAnsi="Times New Roman" w:cs="Times New Roman"/>
                <w:sz w:val="24"/>
                <w:szCs w:val="24"/>
              </w:rPr>
            </w:pPr>
            <w:r w:rsidRPr="000F4DC8">
              <w:rPr>
                <w:rFonts w:ascii="Times New Roman" w:hAnsi="Times New Roman" w:cs="Times New Roman"/>
                <w:sz w:val="24"/>
                <w:szCs w:val="24"/>
              </w:rPr>
              <w:t>б)</w:t>
            </w:r>
          </w:p>
        </w:tc>
        <w:tc>
          <w:tcPr>
            <w:tcW w:w="9145" w:type="dxa"/>
            <w:tcMar>
              <w:top w:w="62" w:type="dxa"/>
              <w:left w:w="102" w:type="dxa"/>
              <w:bottom w:w="102" w:type="dxa"/>
              <w:right w:w="62" w:type="dxa"/>
            </w:tcMar>
          </w:tcPr>
          <w:p w:rsidR="00CA0E56" w:rsidRPr="00CA0E56" w:rsidRDefault="00CA0E56" w:rsidP="00CA0E56">
            <w:pPr>
              <w:pStyle w:val="ConsPlusNormal"/>
              <w:spacing w:line="360" w:lineRule="auto"/>
              <w:rPr>
                <w:rFonts w:ascii="Times New Roman" w:hAnsi="Times New Roman" w:cs="Times New Roman"/>
                <w:sz w:val="24"/>
                <w:szCs w:val="24"/>
              </w:rPr>
            </w:pPr>
            <w:r w:rsidRPr="00CA0E56">
              <w:rPr>
                <w:rFonts w:ascii="Times New Roman" w:hAnsi="Times New Roman" w:cs="Times New Roman"/>
                <w:sz w:val="24"/>
                <w:szCs w:val="24"/>
              </w:rPr>
              <w:t>Код (коды) предмета контракта:</w:t>
            </w:r>
          </w:p>
          <w:p w:rsidR="00CA0E56" w:rsidRPr="00CA0E56" w:rsidRDefault="00CA0E56" w:rsidP="00CA0E56">
            <w:pPr>
              <w:pStyle w:val="ConsPlusNormal"/>
              <w:spacing w:line="360" w:lineRule="auto"/>
              <w:rPr>
                <w:rFonts w:ascii="Times New Roman" w:hAnsi="Times New Roman" w:cs="Times New Roman"/>
                <w:sz w:val="24"/>
                <w:szCs w:val="24"/>
              </w:rPr>
            </w:pPr>
            <w:r w:rsidRPr="00CA0E56">
              <w:rPr>
                <w:rFonts w:ascii="Times New Roman" w:hAnsi="Times New Roman" w:cs="Times New Roman"/>
                <w:sz w:val="24"/>
                <w:szCs w:val="24"/>
              </w:rPr>
              <w:t>по общероссийскому классификатору продукции по видам экономической деятельности (ОКПД2);</w:t>
            </w:r>
          </w:p>
          <w:p w:rsidR="00CA0E56" w:rsidRPr="00CA0E56" w:rsidRDefault="00CA0E56" w:rsidP="00CA0E56">
            <w:pPr>
              <w:pStyle w:val="ConsPlusNormal"/>
              <w:spacing w:line="360" w:lineRule="auto"/>
              <w:rPr>
                <w:rFonts w:ascii="Times New Roman" w:hAnsi="Times New Roman" w:cs="Times New Roman"/>
                <w:sz w:val="24"/>
                <w:szCs w:val="24"/>
              </w:rPr>
            </w:pPr>
            <w:r w:rsidRPr="00CA0E56">
              <w:rPr>
                <w:rFonts w:ascii="Times New Roman" w:hAnsi="Times New Roman" w:cs="Times New Roman"/>
                <w:sz w:val="24"/>
                <w:szCs w:val="24"/>
              </w:rPr>
              <w:t>по общероссийскому классификатору видов экономической деятельности (ОКВЭД2);</w:t>
            </w:r>
          </w:p>
          <w:p w:rsidR="000F4DC8" w:rsidRPr="000F4DC8" w:rsidRDefault="00CA0E56" w:rsidP="00CA0E56">
            <w:pPr>
              <w:pStyle w:val="ConsPlusNormal"/>
              <w:spacing w:line="360" w:lineRule="auto"/>
              <w:rPr>
                <w:rFonts w:ascii="Times New Roman" w:hAnsi="Times New Roman" w:cs="Times New Roman"/>
                <w:sz w:val="24"/>
                <w:szCs w:val="24"/>
              </w:rPr>
            </w:pPr>
            <w:r w:rsidRPr="00CA0E56">
              <w:rPr>
                <w:rFonts w:ascii="Times New Roman" w:hAnsi="Times New Roman" w:cs="Times New Roman"/>
                <w:sz w:val="24"/>
                <w:szCs w:val="24"/>
              </w:rPr>
              <w:t>по каталогу товаров, работ, услуг для обеспечения государственных и муниципальных нужд (указывается с 1 января 2017 г.);</w:t>
            </w:r>
          </w:p>
        </w:tc>
      </w:tr>
      <w:tr w:rsidR="000F4DC8" w:rsidRPr="000F4DC8" w:rsidTr="00DD7CB6">
        <w:tc>
          <w:tcPr>
            <w:tcW w:w="494" w:type="dxa"/>
            <w:tcMar>
              <w:top w:w="62" w:type="dxa"/>
              <w:left w:w="102" w:type="dxa"/>
              <w:bottom w:w="102" w:type="dxa"/>
              <w:right w:w="62" w:type="dxa"/>
            </w:tcMar>
          </w:tcPr>
          <w:p w:rsidR="000F4DC8" w:rsidRPr="000F4DC8" w:rsidRDefault="000F4DC8" w:rsidP="000F4DC8">
            <w:pPr>
              <w:pStyle w:val="ConsPlusNormal"/>
              <w:spacing w:line="360" w:lineRule="auto"/>
              <w:jc w:val="center"/>
              <w:rPr>
                <w:rFonts w:ascii="Times New Roman" w:hAnsi="Times New Roman" w:cs="Times New Roman"/>
                <w:sz w:val="24"/>
                <w:szCs w:val="24"/>
              </w:rPr>
            </w:pPr>
            <w:r w:rsidRPr="000F4DC8">
              <w:rPr>
                <w:rFonts w:ascii="Times New Roman" w:hAnsi="Times New Roman" w:cs="Times New Roman"/>
                <w:sz w:val="24"/>
                <w:szCs w:val="24"/>
              </w:rPr>
              <w:t>в)</w:t>
            </w:r>
          </w:p>
        </w:tc>
        <w:tc>
          <w:tcPr>
            <w:tcW w:w="9145" w:type="dxa"/>
            <w:tcMar>
              <w:top w:w="62" w:type="dxa"/>
              <w:left w:w="102" w:type="dxa"/>
              <w:bottom w:w="102" w:type="dxa"/>
              <w:right w:w="62" w:type="dxa"/>
            </w:tcMar>
          </w:tcPr>
          <w:p w:rsidR="000F4DC8" w:rsidRPr="000F4DC8" w:rsidRDefault="000F4DC8" w:rsidP="000F4DC8">
            <w:pPr>
              <w:pStyle w:val="ConsPlusNormal"/>
              <w:spacing w:line="360" w:lineRule="auto"/>
              <w:rPr>
                <w:rFonts w:ascii="Times New Roman" w:hAnsi="Times New Roman" w:cs="Times New Roman"/>
                <w:sz w:val="24"/>
                <w:szCs w:val="24"/>
              </w:rPr>
            </w:pPr>
            <w:r w:rsidRPr="000F4DC8">
              <w:rPr>
                <w:rFonts w:ascii="Times New Roman" w:hAnsi="Times New Roman" w:cs="Times New Roman"/>
                <w:sz w:val="24"/>
                <w:szCs w:val="24"/>
              </w:rPr>
              <w:t>размер начальной (максимальной) цены контракта, цены контракта, заключаемого с единственным поставщиком (подрядчиком, исполнителем), при котором применяется типовой контракт (типовые условия контракта);</w:t>
            </w:r>
          </w:p>
        </w:tc>
      </w:tr>
      <w:tr w:rsidR="000F4DC8" w:rsidRPr="000F4DC8" w:rsidTr="00DD7CB6">
        <w:tc>
          <w:tcPr>
            <w:tcW w:w="494" w:type="dxa"/>
            <w:tcMar>
              <w:top w:w="62" w:type="dxa"/>
              <w:left w:w="102" w:type="dxa"/>
              <w:bottom w:w="102" w:type="dxa"/>
              <w:right w:w="62" w:type="dxa"/>
            </w:tcMar>
          </w:tcPr>
          <w:p w:rsidR="000F4DC8" w:rsidRPr="000F4DC8" w:rsidRDefault="000F4DC8" w:rsidP="000F4DC8">
            <w:pPr>
              <w:pStyle w:val="ConsPlusNormal"/>
              <w:spacing w:line="360" w:lineRule="auto"/>
              <w:jc w:val="center"/>
              <w:rPr>
                <w:rFonts w:ascii="Times New Roman" w:hAnsi="Times New Roman" w:cs="Times New Roman"/>
                <w:sz w:val="24"/>
                <w:szCs w:val="24"/>
              </w:rPr>
            </w:pPr>
            <w:r w:rsidRPr="000F4DC8">
              <w:rPr>
                <w:rFonts w:ascii="Times New Roman" w:hAnsi="Times New Roman" w:cs="Times New Roman"/>
                <w:sz w:val="24"/>
                <w:szCs w:val="24"/>
              </w:rPr>
              <w:t>г)</w:t>
            </w:r>
          </w:p>
        </w:tc>
        <w:tc>
          <w:tcPr>
            <w:tcW w:w="9145" w:type="dxa"/>
            <w:tcMar>
              <w:top w:w="62" w:type="dxa"/>
              <w:left w:w="102" w:type="dxa"/>
              <w:bottom w:w="102" w:type="dxa"/>
              <w:right w:w="62" w:type="dxa"/>
            </w:tcMar>
          </w:tcPr>
          <w:p w:rsidR="000F4DC8" w:rsidRPr="000F4DC8" w:rsidRDefault="000F4DC8" w:rsidP="000F4DC8">
            <w:pPr>
              <w:pStyle w:val="ConsPlusNormal"/>
              <w:spacing w:line="360" w:lineRule="auto"/>
              <w:rPr>
                <w:rFonts w:ascii="Times New Roman" w:hAnsi="Times New Roman" w:cs="Times New Roman"/>
                <w:sz w:val="24"/>
                <w:szCs w:val="24"/>
              </w:rPr>
            </w:pPr>
            <w:r w:rsidRPr="000F4DC8">
              <w:rPr>
                <w:rFonts w:ascii="Times New Roman" w:hAnsi="Times New Roman" w:cs="Times New Roman"/>
                <w:sz w:val="24"/>
                <w:szCs w:val="24"/>
              </w:rPr>
              <w:t>иные показатели для применения типового контракта, типовых условий контракта.</w:t>
            </w:r>
          </w:p>
        </w:tc>
      </w:tr>
    </w:tbl>
    <w:p w:rsidR="000F4DC8" w:rsidRDefault="000F4DC8" w:rsidP="000F4DC8">
      <w:pPr>
        <w:pStyle w:val="ConsPlusNormal"/>
        <w:ind w:firstLine="540"/>
        <w:jc w:val="both"/>
        <w:rPr>
          <w:rFonts w:ascii="Times New Roman" w:hAnsi="Times New Roman" w:cs="Times New Roman"/>
          <w:sz w:val="24"/>
          <w:szCs w:val="24"/>
        </w:rPr>
      </w:pPr>
    </w:p>
    <w:p w:rsidR="000F4DC8" w:rsidRDefault="000F4DC8">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95043B" w:rsidRPr="001E125A" w:rsidRDefault="0095043B" w:rsidP="0095043B">
      <w:pPr>
        <w:pStyle w:val="2"/>
      </w:pPr>
      <w:bookmarkStart w:id="206" w:name="_Toc474931041"/>
      <w:r>
        <w:lastRenderedPageBreak/>
        <w:t>Постановление Правительства РФ от 14 июля 2014 года № 649</w:t>
      </w:r>
      <w:r w:rsidR="001E125A" w:rsidRPr="001E125A">
        <w:t xml:space="preserve"> (</w:t>
      </w:r>
      <w:r w:rsidR="001E125A">
        <w:t xml:space="preserve">в ред. ПП РФ </w:t>
      </w:r>
      <w:r w:rsidR="001E125A" w:rsidRPr="001E125A">
        <w:rPr>
          <w:rFonts w:ascii="Times New Roman" w:eastAsiaTheme="minorEastAsia" w:hAnsi="Times New Roman" w:cs="Times New Roman"/>
          <w:sz w:val="24"/>
          <w:szCs w:val="24"/>
          <w:lang w:eastAsia="ru-RU"/>
        </w:rPr>
        <w:t xml:space="preserve">от </w:t>
      </w:r>
      <w:r w:rsidR="001E125A">
        <w:rPr>
          <w:rFonts w:ascii="Times New Roman" w:eastAsiaTheme="minorEastAsia" w:hAnsi="Times New Roman" w:cs="Times New Roman"/>
          <w:sz w:val="24"/>
          <w:szCs w:val="24"/>
          <w:lang w:eastAsia="ru-RU"/>
        </w:rPr>
        <w:t>04.02.</w:t>
      </w:r>
      <w:r w:rsidR="001E125A" w:rsidRPr="001E125A">
        <w:rPr>
          <w:rFonts w:ascii="Times New Roman" w:eastAsiaTheme="minorEastAsia" w:hAnsi="Times New Roman" w:cs="Times New Roman"/>
          <w:sz w:val="24"/>
          <w:szCs w:val="24"/>
          <w:lang w:eastAsia="ru-RU"/>
        </w:rPr>
        <w:t>2016 г. N 63</w:t>
      </w:r>
      <w:r w:rsidR="001E125A">
        <w:rPr>
          <w:rFonts w:ascii="Times New Roman" w:eastAsiaTheme="minorEastAsia" w:hAnsi="Times New Roman" w:cs="Times New Roman"/>
          <w:sz w:val="24"/>
          <w:szCs w:val="24"/>
          <w:lang w:eastAsia="ru-RU"/>
        </w:rPr>
        <w:t>)</w:t>
      </w:r>
      <w:bookmarkEnd w:id="206"/>
    </w:p>
    <w:p w:rsidR="0095043B" w:rsidRDefault="0095043B" w:rsidP="00CA0839">
      <w:pPr>
        <w:pStyle w:val="ConsPlusNormal"/>
        <w:spacing w:line="288" w:lineRule="auto"/>
        <w:jc w:val="center"/>
        <w:rPr>
          <w:rFonts w:ascii="Times New Roman" w:hAnsi="Times New Roman" w:cs="Times New Roman"/>
          <w:b/>
          <w:bCs/>
          <w:sz w:val="24"/>
          <w:szCs w:val="24"/>
        </w:rPr>
      </w:pPr>
    </w:p>
    <w:p w:rsidR="00CA0839" w:rsidRPr="00CA0839" w:rsidRDefault="00CA0839" w:rsidP="00CA0839">
      <w:pPr>
        <w:pStyle w:val="ConsPlusNormal"/>
        <w:spacing w:line="288" w:lineRule="auto"/>
        <w:jc w:val="center"/>
        <w:rPr>
          <w:rFonts w:ascii="Times New Roman" w:hAnsi="Times New Roman" w:cs="Times New Roman"/>
          <w:b/>
          <w:bCs/>
          <w:sz w:val="24"/>
          <w:szCs w:val="24"/>
        </w:rPr>
      </w:pPr>
      <w:r w:rsidRPr="00CA0839">
        <w:rPr>
          <w:rFonts w:ascii="Times New Roman" w:hAnsi="Times New Roman" w:cs="Times New Roman"/>
          <w:b/>
          <w:bCs/>
          <w:sz w:val="24"/>
          <w:szCs w:val="24"/>
        </w:rPr>
        <w:t>ПРАВИТЕЛЬСТВО РОССИЙСКОЙ ФЕДЕРАЦИИ</w:t>
      </w:r>
    </w:p>
    <w:p w:rsidR="00CA0839" w:rsidRPr="00CA0839" w:rsidRDefault="00CA0839" w:rsidP="00CA0839">
      <w:pPr>
        <w:pStyle w:val="ConsPlusNormal"/>
        <w:spacing w:line="288" w:lineRule="auto"/>
        <w:jc w:val="center"/>
        <w:rPr>
          <w:rFonts w:ascii="Times New Roman" w:hAnsi="Times New Roman" w:cs="Times New Roman"/>
          <w:b/>
          <w:bCs/>
          <w:sz w:val="24"/>
          <w:szCs w:val="24"/>
        </w:rPr>
      </w:pPr>
    </w:p>
    <w:p w:rsidR="00CA0839" w:rsidRPr="00CA0839" w:rsidRDefault="00CA0839" w:rsidP="00CA0839">
      <w:pPr>
        <w:pStyle w:val="ConsPlusNormal"/>
        <w:spacing w:line="288" w:lineRule="auto"/>
        <w:jc w:val="center"/>
        <w:rPr>
          <w:rFonts w:ascii="Times New Roman" w:hAnsi="Times New Roman" w:cs="Times New Roman"/>
          <w:b/>
          <w:bCs/>
          <w:sz w:val="24"/>
          <w:szCs w:val="24"/>
        </w:rPr>
      </w:pPr>
      <w:r w:rsidRPr="00CA0839">
        <w:rPr>
          <w:rFonts w:ascii="Times New Roman" w:hAnsi="Times New Roman" w:cs="Times New Roman"/>
          <w:b/>
          <w:bCs/>
          <w:sz w:val="24"/>
          <w:szCs w:val="24"/>
        </w:rPr>
        <w:t>ПОСТАНОВЛЕНИЕ</w:t>
      </w:r>
    </w:p>
    <w:p w:rsidR="001E125A" w:rsidRPr="004737D4" w:rsidRDefault="00CA0839" w:rsidP="001E125A">
      <w:pPr>
        <w:pStyle w:val="ConsPlusNormal"/>
        <w:jc w:val="center"/>
        <w:rPr>
          <w:rFonts w:ascii="Times New Roman" w:hAnsi="Times New Roman" w:cs="Times New Roman"/>
          <w:sz w:val="24"/>
          <w:szCs w:val="24"/>
        </w:rPr>
      </w:pPr>
      <w:r w:rsidRPr="00CA0839">
        <w:rPr>
          <w:rFonts w:ascii="Times New Roman" w:hAnsi="Times New Roman" w:cs="Times New Roman"/>
          <w:b/>
          <w:bCs/>
          <w:sz w:val="24"/>
          <w:szCs w:val="24"/>
        </w:rPr>
        <w:t xml:space="preserve">от 14 июля 2014 г. </w:t>
      </w:r>
      <w:r w:rsidR="003F0CAC">
        <w:rPr>
          <w:rFonts w:ascii="Times New Roman" w:hAnsi="Times New Roman" w:cs="Times New Roman"/>
          <w:b/>
          <w:bCs/>
          <w:sz w:val="24"/>
          <w:szCs w:val="24"/>
        </w:rPr>
        <w:t>№</w:t>
      </w:r>
      <w:r w:rsidRPr="00CA0839">
        <w:rPr>
          <w:rFonts w:ascii="Times New Roman" w:hAnsi="Times New Roman" w:cs="Times New Roman"/>
          <w:b/>
          <w:bCs/>
          <w:sz w:val="24"/>
          <w:szCs w:val="24"/>
        </w:rPr>
        <w:t xml:space="preserve"> 649</w:t>
      </w:r>
      <w:r w:rsidR="001E125A">
        <w:rPr>
          <w:rFonts w:ascii="Times New Roman" w:hAnsi="Times New Roman" w:cs="Times New Roman"/>
          <w:b/>
          <w:bCs/>
          <w:sz w:val="24"/>
          <w:szCs w:val="24"/>
        </w:rPr>
        <w:br/>
      </w:r>
      <w:r w:rsidR="001E125A" w:rsidRPr="004737D4">
        <w:rPr>
          <w:rFonts w:ascii="Times New Roman" w:hAnsi="Times New Roman" w:cs="Times New Roman"/>
          <w:sz w:val="24"/>
          <w:szCs w:val="24"/>
        </w:rPr>
        <w:t>Список изменяющих документов</w:t>
      </w:r>
      <w:r w:rsidR="001E125A" w:rsidRPr="001E125A">
        <w:t xml:space="preserve"> </w:t>
      </w:r>
      <w:r w:rsidR="001E125A">
        <w:br/>
      </w:r>
      <w:r w:rsidR="001E125A" w:rsidRPr="001E125A">
        <w:rPr>
          <w:rFonts w:ascii="Times New Roman" w:hAnsi="Times New Roman" w:cs="Times New Roman"/>
          <w:sz w:val="24"/>
          <w:szCs w:val="24"/>
        </w:rPr>
        <w:t>(в ред. Постановления Правительства РФ от 4 февраля 2016 г. N 63</w:t>
      </w:r>
      <w:r w:rsidR="001E125A">
        <w:rPr>
          <w:rFonts w:ascii="Times New Roman" w:hAnsi="Times New Roman" w:cs="Times New Roman"/>
          <w:sz w:val="24"/>
          <w:szCs w:val="24"/>
        </w:rPr>
        <w:t>)</w:t>
      </w:r>
      <w:r w:rsidR="001E125A" w:rsidRPr="001E125A">
        <w:rPr>
          <w:rFonts w:ascii="Times New Roman" w:hAnsi="Times New Roman" w:cs="Times New Roman"/>
          <w:sz w:val="24"/>
          <w:szCs w:val="24"/>
        </w:rPr>
        <w:t xml:space="preserve"> </w:t>
      </w:r>
    </w:p>
    <w:p w:rsidR="00CA0839" w:rsidRPr="00CA0839" w:rsidRDefault="00CA0839" w:rsidP="00CA0839">
      <w:pPr>
        <w:pStyle w:val="ConsPlusNormal"/>
        <w:spacing w:line="288" w:lineRule="auto"/>
        <w:jc w:val="center"/>
        <w:rPr>
          <w:rFonts w:ascii="Times New Roman" w:hAnsi="Times New Roman" w:cs="Times New Roman"/>
          <w:b/>
          <w:bCs/>
          <w:sz w:val="24"/>
          <w:szCs w:val="24"/>
        </w:rPr>
      </w:pPr>
    </w:p>
    <w:p w:rsidR="00CA0839" w:rsidRPr="00CA0839" w:rsidRDefault="00CA0839" w:rsidP="00CA0839">
      <w:pPr>
        <w:pStyle w:val="ConsPlusNormal"/>
        <w:spacing w:line="288" w:lineRule="auto"/>
        <w:jc w:val="center"/>
        <w:rPr>
          <w:rFonts w:ascii="Times New Roman" w:hAnsi="Times New Roman" w:cs="Times New Roman"/>
          <w:b/>
          <w:bCs/>
          <w:sz w:val="24"/>
          <w:szCs w:val="24"/>
        </w:rPr>
      </w:pPr>
    </w:p>
    <w:p w:rsidR="00CA0839" w:rsidRPr="00CA0839" w:rsidRDefault="00CA0839" w:rsidP="00CA0839">
      <w:pPr>
        <w:pStyle w:val="ConsPlusNormal"/>
        <w:spacing w:line="288" w:lineRule="auto"/>
        <w:jc w:val="center"/>
        <w:rPr>
          <w:rFonts w:ascii="Times New Roman" w:hAnsi="Times New Roman" w:cs="Times New Roman"/>
          <w:b/>
          <w:bCs/>
          <w:sz w:val="24"/>
          <w:szCs w:val="24"/>
        </w:rPr>
      </w:pPr>
      <w:r w:rsidRPr="00CA0839">
        <w:rPr>
          <w:rFonts w:ascii="Times New Roman" w:hAnsi="Times New Roman" w:cs="Times New Roman"/>
          <w:b/>
          <w:bCs/>
          <w:sz w:val="24"/>
          <w:szCs w:val="24"/>
        </w:rPr>
        <w:t>О ПОРЯДКЕ</w:t>
      </w:r>
    </w:p>
    <w:p w:rsidR="00CA0839" w:rsidRPr="00CA0839" w:rsidRDefault="00CA0839" w:rsidP="00CA0839">
      <w:pPr>
        <w:pStyle w:val="ConsPlusNormal"/>
        <w:spacing w:line="288" w:lineRule="auto"/>
        <w:jc w:val="center"/>
        <w:rPr>
          <w:rFonts w:ascii="Times New Roman" w:hAnsi="Times New Roman" w:cs="Times New Roman"/>
          <w:b/>
          <w:bCs/>
          <w:sz w:val="24"/>
          <w:szCs w:val="24"/>
        </w:rPr>
      </w:pPr>
      <w:r w:rsidRPr="00CA0839">
        <w:rPr>
          <w:rFonts w:ascii="Times New Roman" w:hAnsi="Times New Roman" w:cs="Times New Roman"/>
          <w:b/>
          <w:bCs/>
          <w:sz w:val="24"/>
          <w:szCs w:val="24"/>
        </w:rPr>
        <w:t>ПРЕДОСТАВЛЕНИЯ УЧРЕЖДЕНИЯМ И ПРЕДПРИЯТИЯМ</w:t>
      </w:r>
    </w:p>
    <w:p w:rsidR="00CA0839" w:rsidRPr="00CA0839" w:rsidRDefault="00CA0839" w:rsidP="00CA0839">
      <w:pPr>
        <w:pStyle w:val="ConsPlusNormal"/>
        <w:spacing w:line="288" w:lineRule="auto"/>
        <w:jc w:val="center"/>
        <w:rPr>
          <w:rFonts w:ascii="Times New Roman" w:hAnsi="Times New Roman" w:cs="Times New Roman"/>
          <w:b/>
          <w:bCs/>
          <w:sz w:val="24"/>
          <w:szCs w:val="24"/>
        </w:rPr>
      </w:pPr>
      <w:r w:rsidRPr="00CA0839">
        <w:rPr>
          <w:rFonts w:ascii="Times New Roman" w:hAnsi="Times New Roman" w:cs="Times New Roman"/>
          <w:b/>
          <w:bCs/>
          <w:sz w:val="24"/>
          <w:szCs w:val="24"/>
        </w:rPr>
        <w:t>УГОЛОВНО-ИСПОЛНИТЕЛЬНОЙ СИСТЕМЫ ПРЕИМУЩЕСТВ В ОТНОШЕНИИ</w:t>
      </w:r>
    </w:p>
    <w:p w:rsidR="00CA0839" w:rsidRPr="00CA0839" w:rsidRDefault="00CA0839" w:rsidP="00CA0839">
      <w:pPr>
        <w:pStyle w:val="ConsPlusNormal"/>
        <w:spacing w:line="288" w:lineRule="auto"/>
        <w:jc w:val="center"/>
        <w:rPr>
          <w:rFonts w:ascii="Times New Roman" w:hAnsi="Times New Roman" w:cs="Times New Roman"/>
          <w:b/>
          <w:bCs/>
          <w:sz w:val="24"/>
          <w:szCs w:val="24"/>
        </w:rPr>
      </w:pPr>
      <w:r w:rsidRPr="00CA0839">
        <w:rPr>
          <w:rFonts w:ascii="Times New Roman" w:hAnsi="Times New Roman" w:cs="Times New Roman"/>
          <w:b/>
          <w:bCs/>
          <w:sz w:val="24"/>
          <w:szCs w:val="24"/>
        </w:rPr>
        <w:t>ПРЕДЛАГАЕМОЙ ИМИ ЦЕНЫ КОНТРАКТА</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 xml:space="preserve">1. Утвердить прилагаемый </w:t>
      </w:r>
      <w:hyperlink w:anchor="Par34" w:tooltip="Ссылка на текущий документ" w:history="1">
        <w:r w:rsidRPr="00CA0839">
          <w:rPr>
            <w:rFonts w:ascii="Times New Roman" w:hAnsi="Times New Roman" w:cs="Times New Roman"/>
            <w:sz w:val="24"/>
            <w:szCs w:val="24"/>
          </w:rPr>
          <w:t>перечень</w:t>
        </w:r>
      </w:hyperlink>
      <w:r w:rsidRPr="00CA0839">
        <w:rPr>
          <w:rFonts w:ascii="Times New Roman" w:hAnsi="Times New Roman" w:cs="Times New Roman"/>
          <w:sz w:val="24"/>
          <w:szCs w:val="24"/>
        </w:rPr>
        <w:t xml:space="preserve"> товаров (работ, услуг), в соответствии с которым при определении поставщиков (подрядчиков, исполнителей) заказчик обязан предоставлять учреждениям и предприятиям уголовно-исполнительной системы преимущества в отношении предлагаемой ими цены контракта.</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 xml:space="preserve">2. В составе заявки на участие в закупке товаров (работ, услуг), предусмотренных </w:t>
      </w:r>
      <w:hyperlink w:anchor="Par34" w:tooltip="Ссылка на текущий документ" w:history="1">
        <w:r w:rsidRPr="00CA0839">
          <w:rPr>
            <w:rFonts w:ascii="Times New Roman" w:hAnsi="Times New Roman" w:cs="Times New Roman"/>
            <w:sz w:val="24"/>
            <w:szCs w:val="24"/>
          </w:rPr>
          <w:t>перечнем</w:t>
        </w:r>
      </w:hyperlink>
      <w:r w:rsidRPr="00CA0839">
        <w:rPr>
          <w:rFonts w:ascii="Times New Roman" w:hAnsi="Times New Roman" w:cs="Times New Roman"/>
          <w:sz w:val="24"/>
          <w:szCs w:val="24"/>
        </w:rPr>
        <w:t>, утвержденным настоящим постановлением, учреждением или предприятием уголовно-исполнительной системы представляется требование, составленное в произвольной форме, о предоставлении преимуществ, установленных в соответствии со статьей 28 Федерального закона "О контрактной системе в сфере закупок товаров, работ, услуг для обеспечения государственных и муниципальных нужд".</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3. В случае уклонения победителя конкурса, запроса предложений от заключения контракта преимущество в отношении цены контракта распространяется на участника закупки - учреждение или предприятие уголовно-исполнительной системы, заявке которого присвоен второй номер.</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 xml:space="preserve">4. В случае уклонения победителя аукциона, запроса котировок от заключения контракта преимущество в отношении цены контракта распространяется на участника закупки - учреждение или предприятие уголовно-исполнительной системы, который предложил такую же, как и победитель аукциона, запроса котировок, цену контракта или предложение о цене контракта которого содержит лучшие условия по цене контракта, следующие после условий, предложенных </w:t>
      </w:r>
      <w:r w:rsidRPr="00CA0839">
        <w:rPr>
          <w:rFonts w:ascii="Times New Roman" w:hAnsi="Times New Roman" w:cs="Times New Roman"/>
          <w:sz w:val="24"/>
          <w:szCs w:val="24"/>
        </w:rPr>
        <w:lastRenderedPageBreak/>
        <w:t>победителем аукциона, запроса котировок.</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5. Признать утратившими силу:</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 xml:space="preserve">постановление Правительства Российской Федерации от 17 марта 2008 г. </w:t>
      </w:r>
      <w:r w:rsidR="003F0CAC">
        <w:rPr>
          <w:rFonts w:ascii="Times New Roman" w:hAnsi="Times New Roman" w:cs="Times New Roman"/>
          <w:sz w:val="24"/>
          <w:szCs w:val="24"/>
        </w:rPr>
        <w:t>№</w:t>
      </w:r>
      <w:r w:rsidRPr="00CA0839">
        <w:rPr>
          <w:rFonts w:ascii="Times New Roman" w:hAnsi="Times New Roman" w:cs="Times New Roman"/>
          <w:sz w:val="24"/>
          <w:szCs w:val="24"/>
        </w:rPr>
        <w:t xml:space="preserve"> 175 "О предоставлении преимуществ учреждениям и предприятиям уголовно-исполнительной системы и организациям инвалидов, участвующим в размещении заказов на поставки товаров, выполнение работ, оказание услуг для нужд заказчиков" (Собрание законодательства Российской Федерации, 2008, </w:t>
      </w:r>
      <w:r w:rsidR="003F0CAC">
        <w:rPr>
          <w:rFonts w:ascii="Times New Roman" w:hAnsi="Times New Roman" w:cs="Times New Roman"/>
          <w:sz w:val="24"/>
          <w:szCs w:val="24"/>
        </w:rPr>
        <w:t>№</w:t>
      </w:r>
      <w:r w:rsidRPr="00CA0839">
        <w:rPr>
          <w:rFonts w:ascii="Times New Roman" w:hAnsi="Times New Roman" w:cs="Times New Roman"/>
          <w:sz w:val="24"/>
          <w:szCs w:val="24"/>
        </w:rPr>
        <w:t xml:space="preserve"> 12, ст. 1135);</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 xml:space="preserve">пункт 29 изменений, которые вносятся в постановления Правительства Российской Федерации по вопросам деятельности Министерства здравоохранения и социального развития Российской Федерации и Федерального медико-биологического агентства, утвержденных постановлением Правительства Российской Федерации от 2 июня 2008 г. </w:t>
      </w:r>
      <w:r w:rsidR="003F0CAC">
        <w:rPr>
          <w:rFonts w:ascii="Times New Roman" w:hAnsi="Times New Roman" w:cs="Times New Roman"/>
          <w:sz w:val="24"/>
          <w:szCs w:val="24"/>
        </w:rPr>
        <w:t>№</w:t>
      </w:r>
      <w:r w:rsidRPr="00CA0839">
        <w:rPr>
          <w:rFonts w:ascii="Times New Roman" w:hAnsi="Times New Roman" w:cs="Times New Roman"/>
          <w:sz w:val="24"/>
          <w:szCs w:val="24"/>
        </w:rPr>
        <w:t xml:space="preserve"> 423 "О некоторых вопросах деятельности Министерства здравоохранения и социального развития Российской Федерации и Федерального медико-биологического агентства" (Собрание законодательства Российской Федерации, 2008, </w:t>
      </w:r>
      <w:r w:rsidR="003F0CAC">
        <w:rPr>
          <w:rFonts w:ascii="Times New Roman" w:hAnsi="Times New Roman" w:cs="Times New Roman"/>
          <w:sz w:val="24"/>
          <w:szCs w:val="24"/>
        </w:rPr>
        <w:t>№</w:t>
      </w:r>
      <w:r w:rsidRPr="00CA0839">
        <w:rPr>
          <w:rFonts w:ascii="Times New Roman" w:hAnsi="Times New Roman" w:cs="Times New Roman"/>
          <w:sz w:val="24"/>
          <w:szCs w:val="24"/>
        </w:rPr>
        <w:t xml:space="preserve"> 23, ст. 2713);</w:t>
      </w:r>
    </w:p>
    <w:p w:rsidR="00CA0839" w:rsidRPr="00CA0839" w:rsidRDefault="00CA0839" w:rsidP="00CA0839">
      <w:pPr>
        <w:pStyle w:val="ConsPlusNormal"/>
        <w:spacing w:line="360" w:lineRule="auto"/>
        <w:ind w:firstLine="539"/>
        <w:jc w:val="both"/>
        <w:rPr>
          <w:rFonts w:ascii="Times New Roman" w:hAnsi="Times New Roman" w:cs="Times New Roman"/>
          <w:sz w:val="24"/>
          <w:szCs w:val="24"/>
        </w:rPr>
      </w:pPr>
      <w:r w:rsidRPr="00CA0839">
        <w:rPr>
          <w:rFonts w:ascii="Times New Roman" w:hAnsi="Times New Roman" w:cs="Times New Roman"/>
          <w:sz w:val="24"/>
          <w:szCs w:val="24"/>
        </w:rPr>
        <w:t xml:space="preserve">постановление Правительства Российской Федерации от 27 октября 2012 г. </w:t>
      </w:r>
      <w:r w:rsidR="003F0CAC">
        <w:rPr>
          <w:rFonts w:ascii="Times New Roman" w:hAnsi="Times New Roman" w:cs="Times New Roman"/>
          <w:sz w:val="24"/>
          <w:szCs w:val="24"/>
        </w:rPr>
        <w:t>№</w:t>
      </w:r>
      <w:r w:rsidRPr="00CA0839">
        <w:rPr>
          <w:rFonts w:ascii="Times New Roman" w:hAnsi="Times New Roman" w:cs="Times New Roman"/>
          <w:sz w:val="24"/>
          <w:szCs w:val="24"/>
        </w:rPr>
        <w:t xml:space="preserve"> 1104 "О внесении изменений в постановление Правительства Российской Федерации от 17 марта 2008 г. </w:t>
      </w:r>
      <w:r w:rsidR="003F0CAC">
        <w:rPr>
          <w:rFonts w:ascii="Times New Roman" w:hAnsi="Times New Roman" w:cs="Times New Roman"/>
          <w:sz w:val="24"/>
          <w:szCs w:val="24"/>
        </w:rPr>
        <w:t>№</w:t>
      </w:r>
      <w:r w:rsidRPr="00CA0839">
        <w:rPr>
          <w:rFonts w:ascii="Times New Roman" w:hAnsi="Times New Roman" w:cs="Times New Roman"/>
          <w:sz w:val="24"/>
          <w:szCs w:val="24"/>
        </w:rPr>
        <w:t xml:space="preserve"> 175" (Собрание законодательства Российской Федерации, 2012, </w:t>
      </w:r>
      <w:r w:rsidR="003F0CAC">
        <w:rPr>
          <w:rFonts w:ascii="Times New Roman" w:hAnsi="Times New Roman" w:cs="Times New Roman"/>
          <w:sz w:val="24"/>
          <w:szCs w:val="24"/>
        </w:rPr>
        <w:t>№</w:t>
      </w:r>
      <w:r w:rsidRPr="00CA0839">
        <w:rPr>
          <w:rFonts w:ascii="Times New Roman" w:hAnsi="Times New Roman" w:cs="Times New Roman"/>
          <w:sz w:val="24"/>
          <w:szCs w:val="24"/>
        </w:rPr>
        <w:t xml:space="preserve"> 45, ст. 6242).</w:t>
      </w:r>
    </w:p>
    <w:p w:rsidR="00CA0839" w:rsidRPr="00CA0839" w:rsidRDefault="00CA0839" w:rsidP="00CA0839">
      <w:pPr>
        <w:pStyle w:val="ConsPlusNormal"/>
        <w:jc w:val="both"/>
        <w:rPr>
          <w:rFonts w:ascii="Times New Roman" w:hAnsi="Times New Roman" w:cs="Times New Roman"/>
          <w:sz w:val="24"/>
          <w:szCs w:val="24"/>
        </w:rPr>
      </w:pPr>
    </w:p>
    <w:p w:rsidR="00CA0839" w:rsidRPr="00CA0839" w:rsidRDefault="00CA0839" w:rsidP="00CA0839">
      <w:pPr>
        <w:pStyle w:val="ConsPlusNormal"/>
        <w:jc w:val="right"/>
        <w:rPr>
          <w:rFonts w:ascii="Times New Roman" w:hAnsi="Times New Roman" w:cs="Times New Roman"/>
          <w:sz w:val="24"/>
          <w:szCs w:val="24"/>
        </w:rPr>
      </w:pPr>
      <w:r w:rsidRPr="00CA0839">
        <w:rPr>
          <w:rFonts w:ascii="Times New Roman" w:hAnsi="Times New Roman" w:cs="Times New Roman"/>
          <w:sz w:val="24"/>
          <w:szCs w:val="24"/>
        </w:rPr>
        <w:t>Председатель Правительства</w:t>
      </w:r>
    </w:p>
    <w:p w:rsidR="00CA0839" w:rsidRPr="00CA0839" w:rsidRDefault="00CA0839" w:rsidP="00CA0839">
      <w:pPr>
        <w:pStyle w:val="ConsPlusNormal"/>
        <w:jc w:val="right"/>
        <w:rPr>
          <w:rFonts w:ascii="Times New Roman" w:hAnsi="Times New Roman" w:cs="Times New Roman"/>
          <w:sz w:val="24"/>
          <w:szCs w:val="24"/>
        </w:rPr>
      </w:pPr>
      <w:r w:rsidRPr="00CA0839">
        <w:rPr>
          <w:rFonts w:ascii="Times New Roman" w:hAnsi="Times New Roman" w:cs="Times New Roman"/>
          <w:sz w:val="24"/>
          <w:szCs w:val="24"/>
        </w:rPr>
        <w:t>Российской Федерации</w:t>
      </w:r>
    </w:p>
    <w:p w:rsidR="00CA0839" w:rsidRPr="00CA0839" w:rsidRDefault="00CA0839" w:rsidP="00CA0839">
      <w:pPr>
        <w:pStyle w:val="ConsPlusNormal"/>
        <w:jc w:val="right"/>
        <w:rPr>
          <w:rFonts w:ascii="Times New Roman" w:hAnsi="Times New Roman" w:cs="Times New Roman"/>
          <w:sz w:val="24"/>
          <w:szCs w:val="24"/>
        </w:rPr>
      </w:pPr>
      <w:r w:rsidRPr="00CA0839">
        <w:rPr>
          <w:rFonts w:ascii="Times New Roman" w:hAnsi="Times New Roman" w:cs="Times New Roman"/>
          <w:sz w:val="24"/>
          <w:szCs w:val="24"/>
        </w:rPr>
        <w:t>Д.МЕДВЕДЕВ</w:t>
      </w:r>
    </w:p>
    <w:p w:rsidR="00CA0839" w:rsidRPr="00CA0839" w:rsidRDefault="00CA0839" w:rsidP="00CA0839">
      <w:pPr>
        <w:pStyle w:val="ConsPlusNormal"/>
        <w:jc w:val="both"/>
        <w:rPr>
          <w:rFonts w:ascii="Times New Roman" w:hAnsi="Times New Roman" w:cs="Times New Roman"/>
          <w:sz w:val="24"/>
          <w:szCs w:val="24"/>
        </w:rPr>
      </w:pPr>
    </w:p>
    <w:p w:rsidR="00CA0839" w:rsidRPr="00CA0839" w:rsidRDefault="00CA0839" w:rsidP="00CA0839">
      <w:pPr>
        <w:pStyle w:val="ConsPlusNormal"/>
        <w:jc w:val="both"/>
        <w:rPr>
          <w:rFonts w:ascii="Times New Roman" w:hAnsi="Times New Roman" w:cs="Times New Roman"/>
          <w:sz w:val="24"/>
          <w:szCs w:val="24"/>
        </w:rPr>
      </w:pPr>
    </w:p>
    <w:p w:rsidR="00D30871" w:rsidRDefault="00D30871">
      <w:pPr>
        <w:rPr>
          <w:rFonts w:ascii="Times New Roman" w:eastAsiaTheme="minorEastAsia" w:hAnsi="Times New Roman" w:cs="Times New Roman"/>
          <w:sz w:val="24"/>
          <w:szCs w:val="24"/>
          <w:lang w:eastAsia="ru-RU"/>
        </w:rPr>
      </w:pPr>
      <w:bookmarkStart w:id="207" w:name="Par29"/>
      <w:bookmarkEnd w:id="207"/>
      <w:r>
        <w:rPr>
          <w:rFonts w:ascii="Times New Roman" w:hAnsi="Times New Roman" w:cs="Times New Roman"/>
          <w:sz w:val="24"/>
          <w:szCs w:val="24"/>
        </w:rPr>
        <w:br w:type="page"/>
      </w:r>
    </w:p>
    <w:p w:rsidR="001E125A" w:rsidRPr="001E125A" w:rsidRDefault="001E125A" w:rsidP="001E125A">
      <w:pPr>
        <w:pStyle w:val="ConsPlusNormal"/>
        <w:jc w:val="right"/>
        <w:rPr>
          <w:rFonts w:ascii="Times New Roman" w:hAnsi="Times New Roman" w:cs="Times New Roman"/>
          <w:sz w:val="24"/>
          <w:szCs w:val="24"/>
        </w:rPr>
      </w:pPr>
      <w:r w:rsidRPr="001E125A">
        <w:rPr>
          <w:rFonts w:ascii="Times New Roman" w:hAnsi="Times New Roman" w:cs="Times New Roman"/>
          <w:sz w:val="24"/>
          <w:szCs w:val="24"/>
        </w:rPr>
        <w:lastRenderedPageBreak/>
        <w:t>Утвержден</w:t>
      </w:r>
    </w:p>
    <w:p w:rsidR="001E125A" w:rsidRPr="001E125A" w:rsidRDefault="001E125A" w:rsidP="001E125A">
      <w:pPr>
        <w:pStyle w:val="ConsPlusNormal"/>
        <w:jc w:val="right"/>
        <w:rPr>
          <w:rFonts w:ascii="Times New Roman" w:hAnsi="Times New Roman" w:cs="Times New Roman"/>
          <w:sz w:val="24"/>
          <w:szCs w:val="24"/>
        </w:rPr>
      </w:pPr>
      <w:r w:rsidRPr="001E125A">
        <w:rPr>
          <w:rFonts w:ascii="Times New Roman" w:hAnsi="Times New Roman" w:cs="Times New Roman"/>
          <w:sz w:val="24"/>
          <w:szCs w:val="24"/>
        </w:rPr>
        <w:t>постановлением Правительства</w:t>
      </w:r>
    </w:p>
    <w:p w:rsidR="001E125A" w:rsidRPr="001E125A" w:rsidRDefault="001E125A" w:rsidP="001E125A">
      <w:pPr>
        <w:pStyle w:val="ConsPlusNormal"/>
        <w:jc w:val="right"/>
        <w:rPr>
          <w:rFonts w:ascii="Times New Roman" w:hAnsi="Times New Roman" w:cs="Times New Roman"/>
          <w:sz w:val="24"/>
          <w:szCs w:val="24"/>
        </w:rPr>
      </w:pPr>
      <w:r w:rsidRPr="001E125A">
        <w:rPr>
          <w:rFonts w:ascii="Times New Roman" w:hAnsi="Times New Roman" w:cs="Times New Roman"/>
          <w:sz w:val="24"/>
          <w:szCs w:val="24"/>
        </w:rPr>
        <w:t>Российской Федерации</w:t>
      </w:r>
    </w:p>
    <w:p w:rsidR="001E125A" w:rsidRPr="001E125A" w:rsidRDefault="001E125A" w:rsidP="001E125A">
      <w:pPr>
        <w:pStyle w:val="ConsPlusNormal"/>
        <w:jc w:val="right"/>
        <w:rPr>
          <w:rFonts w:ascii="Times New Roman" w:hAnsi="Times New Roman" w:cs="Times New Roman"/>
          <w:sz w:val="24"/>
          <w:szCs w:val="24"/>
        </w:rPr>
      </w:pPr>
      <w:r w:rsidRPr="001E125A">
        <w:rPr>
          <w:rFonts w:ascii="Times New Roman" w:hAnsi="Times New Roman" w:cs="Times New Roman"/>
          <w:sz w:val="24"/>
          <w:szCs w:val="24"/>
        </w:rPr>
        <w:t>от 14 июля 2014 г. N 649</w:t>
      </w:r>
    </w:p>
    <w:p w:rsidR="001E125A" w:rsidRPr="001E125A" w:rsidRDefault="001E125A" w:rsidP="001E125A">
      <w:pPr>
        <w:pStyle w:val="ConsPlusNormal"/>
        <w:jc w:val="right"/>
        <w:rPr>
          <w:rFonts w:ascii="Times New Roman" w:hAnsi="Times New Roman" w:cs="Times New Roman"/>
          <w:sz w:val="24"/>
          <w:szCs w:val="24"/>
        </w:rPr>
      </w:pPr>
      <w:r w:rsidRPr="001E125A">
        <w:rPr>
          <w:rFonts w:ascii="Times New Roman" w:hAnsi="Times New Roman" w:cs="Times New Roman"/>
          <w:sz w:val="24"/>
          <w:szCs w:val="24"/>
        </w:rPr>
        <w:t>(в редакции постановления</w:t>
      </w:r>
    </w:p>
    <w:p w:rsidR="001E125A" w:rsidRPr="001E125A" w:rsidRDefault="001E125A" w:rsidP="001E125A">
      <w:pPr>
        <w:pStyle w:val="ConsPlusNormal"/>
        <w:jc w:val="right"/>
        <w:rPr>
          <w:rFonts w:ascii="Times New Roman" w:hAnsi="Times New Roman" w:cs="Times New Roman"/>
          <w:sz w:val="24"/>
          <w:szCs w:val="24"/>
        </w:rPr>
      </w:pPr>
      <w:r w:rsidRPr="001E125A">
        <w:rPr>
          <w:rFonts w:ascii="Times New Roman" w:hAnsi="Times New Roman" w:cs="Times New Roman"/>
          <w:sz w:val="24"/>
          <w:szCs w:val="24"/>
        </w:rPr>
        <w:t>Правительства Российской Федерации</w:t>
      </w:r>
    </w:p>
    <w:p w:rsidR="001E125A" w:rsidRPr="001E125A" w:rsidRDefault="001E125A" w:rsidP="001E125A">
      <w:pPr>
        <w:pStyle w:val="ConsPlusNormal"/>
        <w:jc w:val="right"/>
        <w:rPr>
          <w:rFonts w:ascii="Times New Roman" w:hAnsi="Times New Roman" w:cs="Times New Roman"/>
          <w:sz w:val="24"/>
          <w:szCs w:val="24"/>
        </w:rPr>
      </w:pPr>
      <w:r w:rsidRPr="001E125A">
        <w:rPr>
          <w:rFonts w:ascii="Times New Roman" w:hAnsi="Times New Roman" w:cs="Times New Roman"/>
          <w:sz w:val="24"/>
          <w:szCs w:val="24"/>
        </w:rPr>
        <w:t>от 4 февраля 2016 г. N 63)</w:t>
      </w:r>
    </w:p>
    <w:p w:rsidR="001E125A" w:rsidRPr="001E125A" w:rsidRDefault="001E125A" w:rsidP="001E125A">
      <w:pPr>
        <w:pStyle w:val="ConsPlusNormal"/>
        <w:spacing w:line="288" w:lineRule="auto"/>
        <w:jc w:val="center"/>
        <w:rPr>
          <w:rFonts w:ascii="Times New Roman" w:hAnsi="Times New Roman" w:cs="Times New Roman"/>
          <w:b/>
          <w:bCs/>
          <w:sz w:val="24"/>
          <w:szCs w:val="24"/>
        </w:rPr>
      </w:pPr>
      <w:r w:rsidRPr="001E125A">
        <w:rPr>
          <w:rFonts w:ascii="Times New Roman" w:hAnsi="Times New Roman"/>
          <w:b/>
          <w:bCs/>
          <w:sz w:val="24"/>
          <w:szCs w:val="24"/>
        </w:rPr>
        <w:t> </w:t>
      </w:r>
    </w:p>
    <w:p w:rsidR="001E125A" w:rsidRPr="001E125A" w:rsidRDefault="001E125A" w:rsidP="001E125A">
      <w:pPr>
        <w:pStyle w:val="ConsPlusNormal"/>
        <w:spacing w:line="288" w:lineRule="auto"/>
        <w:jc w:val="center"/>
        <w:rPr>
          <w:rFonts w:ascii="Times New Roman" w:hAnsi="Times New Roman" w:cs="Times New Roman"/>
          <w:b/>
          <w:bCs/>
          <w:sz w:val="24"/>
          <w:szCs w:val="24"/>
        </w:rPr>
      </w:pPr>
      <w:r w:rsidRPr="001E125A">
        <w:rPr>
          <w:rFonts w:ascii="Times New Roman" w:hAnsi="Times New Roman"/>
          <w:b/>
          <w:bCs/>
          <w:sz w:val="24"/>
          <w:szCs w:val="24"/>
        </w:rPr>
        <w:t>ПЕРЕЧЕНЬ</w:t>
      </w:r>
    </w:p>
    <w:p w:rsidR="001E125A" w:rsidRPr="001E125A" w:rsidRDefault="001E125A" w:rsidP="001E125A">
      <w:pPr>
        <w:pStyle w:val="ConsPlusNormal"/>
        <w:spacing w:line="288" w:lineRule="auto"/>
        <w:jc w:val="center"/>
        <w:rPr>
          <w:rFonts w:ascii="Times New Roman" w:hAnsi="Times New Roman" w:cs="Times New Roman"/>
          <w:b/>
          <w:bCs/>
          <w:sz w:val="24"/>
          <w:szCs w:val="24"/>
        </w:rPr>
      </w:pPr>
      <w:r w:rsidRPr="001E125A">
        <w:rPr>
          <w:rFonts w:ascii="Times New Roman" w:hAnsi="Times New Roman"/>
          <w:b/>
          <w:bCs/>
          <w:sz w:val="24"/>
          <w:szCs w:val="24"/>
        </w:rPr>
        <w:t>ТОВАРОВ (РАБОТ, УСЛУГ), В СООТВЕТСТВИИ С КОТОРЫМ</w:t>
      </w:r>
    </w:p>
    <w:p w:rsidR="001E125A" w:rsidRPr="001E125A" w:rsidRDefault="001E125A" w:rsidP="001E125A">
      <w:pPr>
        <w:pStyle w:val="ConsPlusNormal"/>
        <w:spacing w:line="288" w:lineRule="auto"/>
        <w:jc w:val="center"/>
        <w:rPr>
          <w:rFonts w:ascii="Times New Roman" w:hAnsi="Times New Roman" w:cs="Times New Roman"/>
          <w:b/>
          <w:bCs/>
          <w:sz w:val="24"/>
          <w:szCs w:val="24"/>
        </w:rPr>
      </w:pPr>
      <w:r w:rsidRPr="001E125A">
        <w:rPr>
          <w:rFonts w:ascii="Times New Roman" w:hAnsi="Times New Roman"/>
          <w:b/>
          <w:bCs/>
          <w:sz w:val="24"/>
          <w:szCs w:val="24"/>
        </w:rPr>
        <w:t>ПРИ ОПРЕДЕЛЕНИИ ПОСТАВЩИКОВ (ПОДРЯДЧИКОВ, ИСПОЛНИТЕЛЕЙ)</w:t>
      </w:r>
    </w:p>
    <w:p w:rsidR="001E125A" w:rsidRPr="001E125A" w:rsidRDefault="001E125A" w:rsidP="001E125A">
      <w:pPr>
        <w:pStyle w:val="ConsPlusNormal"/>
        <w:spacing w:line="288" w:lineRule="auto"/>
        <w:jc w:val="center"/>
        <w:rPr>
          <w:rFonts w:ascii="Times New Roman" w:hAnsi="Times New Roman" w:cs="Times New Roman"/>
          <w:b/>
          <w:bCs/>
          <w:sz w:val="24"/>
          <w:szCs w:val="24"/>
        </w:rPr>
      </w:pPr>
      <w:r w:rsidRPr="001E125A">
        <w:rPr>
          <w:rFonts w:ascii="Times New Roman" w:hAnsi="Times New Roman"/>
          <w:b/>
          <w:bCs/>
          <w:sz w:val="24"/>
          <w:szCs w:val="24"/>
        </w:rPr>
        <w:t>ЗАКАЗЧИК ОБЯЗАН ПРЕДОСТАВЛЯТЬ УЧРЕЖДЕНИЯМ И ПРЕДПРИЯТИЯМ</w:t>
      </w:r>
    </w:p>
    <w:p w:rsidR="001E125A" w:rsidRPr="001E125A" w:rsidRDefault="001E125A" w:rsidP="001E125A">
      <w:pPr>
        <w:pStyle w:val="ConsPlusNormal"/>
        <w:spacing w:line="288" w:lineRule="auto"/>
        <w:jc w:val="center"/>
        <w:rPr>
          <w:rFonts w:ascii="Times New Roman" w:hAnsi="Times New Roman" w:cs="Times New Roman"/>
          <w:b/>
          <w:bCs/>
          <w:sz w:val="24"/>
          <w:szCs w:val="24"/>
        </w:rPr>
      </w:pPr>
      <w:r w:rsidRPr="001E125A">
        <w:rPr>
          <w:rFonts w:ascii="Times New Roman" w:hAnsi="Times New Roman"/>
          <w:b/>
          <w:bCs/>
          <w:sz w:val="24"/>
          <w:szCs w:val="24"/>
        </w:rPr>
        <w:t>УГОЛОВНО-ИСПОЛНИТЕЛЬНОЙ СИСТЕМЫ ПРЕИМУЩЕСТВА</w:t>
      </w:r>
    </w:p>
    <w:p w:rsidR="001E125A" w:rsidRPr="001E125A" w:rsidRDefault="001E125A" w:rsidP="001E125A">
      <w:pPr>
        <w:pStyle w:val="ConsPlusNormal"/>
        <w:spacing w:line="288" w:lineRule="auto"/>
        <w:jc w:val="center"/>
        <w:rPr>
          <w:rFonts w:ascii="Times New Roman" w:hAnsi="Times New Roman" w:cs="Times New Roman"/>
          <w:b/>
          <w:bCs/>
          <w:sz w:val="24"/>
          <w:szCs w:val="24"/>
        </w:rPr>
      </w:pPr>
      <w:r w:rsidRPr="001E125A">
        <w:rPr>
          <w:rFonts w:ascii="Times New Roman" w:hAnsi="Times New Roman"/>
          <w:b/>
          <w:bCs/>
          <w:sz w:val="24"/>
          <w:szCs w:val="24"/>
        </w:rPr>
        <w:t>В ОТНОШЕНИИ ПРЕДЛАГАЕМОЙ ИМИ ЦЕНЫ КОНТРАКТА</w:t>
      </w:r>
    </w:p>
    <w:p w:rsidR="001E125A" w:rsidRDefault="001E125A" w:rsidP="001E125A">
      <w:r>
        <w:rPr>
          <w:rStyle w:val="blk"/>
          <w:rFonts w:eastAsiaTheme="majorEastAsia"/>
        </w:rPr>
        <w:t> </w:t>
      </w:r>
    </w:p>
    <w:tbl>
      <w:tblPr>
        <w:tblW w:w="9620" w:type="dxa"/>
        <w:tblCellSpacing w:w="0" w:type="dxa"/>
        <w:tblInd w:w="20" w:type="dxa"/>
        <w:tblCellMar>
          <w:left w:w="0" w:type="dxa"/>
          <w:right w:w="0" w:type="dxa"/>
        </w:tblCellMar>
        <w:tblLook w:val="04A0"/>
      </w:tblPr>
      <w:tblGrid>
        <w:gridCol w:w="1398"/>
        <w:gridCol w:w="8222"/>
      </w:tblGrid>
      <w:tr w:rsidR="001E125A" w:rsidRPr="001E125A" w:rsidTr="001E125A">
        <w:trPr>
          <w:tblCellSpacing w:w="0" w:type="dxa"/>
        </w:trPr>
        <w:tc>
          <w:tcPr>
            <w:tcW w:w="1398" w:type="dxa"/>
            <w:tcBorders>
              <w:top w:val="single" w:sz="8" w:space="0" w:color="000000"/>
              <w:left w:val="nil"/>
              <w:bottom w:val="single" w:sz="8" w:space="0" w:color="000000"/>
              <w:right w:val="single" w:sz="8" w:space="0" w:color="000000"/>
            </w:tcBorders>
            <w:vAlign w:val="center"/>
            <w:hideMark/>
          </w:tcPr>
          <w:p w:rsidR="001E125A" w:rsidRPr="001E125A" w:rsidRDefault="001E125A" w:rsidP="001E125A">
            <w:pPr>
              <w:pStyle w:val="ConsPlusNormal"/>
              <w:spacing w:line="360" w:lineRule="auto"/>
              <w:jc w:val="both"/>
              <w:rPr>
                <w:rFonts w:ascii="Times New Roman" w:hAnsi="Times New Roman" w:cs="Times New Roman"/>
                <w:sz w:val="24"/>
                <w:szCs w:val="24"/>
              </w:rPr>
            </w:pPr>
            <w:r w:rsidRPr="001E125A">
              <w:rPr>
                <w:rFonts w:ascii="Times New Roman" w:hAnsi="Times New Roman"/>
                <w:sz w:val="24"/>
                <w:szCs w:val="24"/>
              </w:rPr>
              <w:t xml:space="preserve">Код </w:t>
            </w:r>
            <w:hyperlink r:id="rId76" w:history="1">
              <w:r w:rsidRPr="001E125A">
                <w:rPr>
                  <w:rFonts w:ascii="Times New Roman" w:hAnsi="Times New Roman"/>
                  <w:sz w:val="24"/>
                  <w:szCs w:val="24"/>
                </w:rPr>
                <w:t>ОКПД 2</w:t>
              </w:r>
            </w:hyperlink>
          </w:p>
        </w:tc>
        <w:tc>
          <w:tcPr>
            <w:tcW w:w="8222" w:type="dxa"/>
            <w:tcBorders>
              <w:top w:val="single" w:sz="8" w:space="0" w:color="000000"/>
              <w:left w:val="single" w:sz="8" w:space="0" w:color="000000"/>
              <w:bottom w:val="single" w:sz="8" w:space="0" w:color="000000"/>
              <w:right w:val="nil"/>
            </w:tcBorders>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Виды продукции и услуг</w:t>
            </w:r>
          </w:p>
        </w:tc>
      </w:tr>
      <w:tr w:rsidR="001E125A" w:rsidRPr="001E125A" w:rsidTr="001E125A">
        <w:trPr>
          <w:tblCellSpacing w:w="0" w:type="dxa"/>
        </w:trPr>
        <w:tc>
          <w:tcPr>
            <w:tcW w:w="1398" w:type="dxa"/>
            <w:tcBorders>
              <w:top w:val="single" w:sz="8" w:space="0" w:color="000000"/>
            </w:tcBorders>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77" w:history="1">
              <w:r w:rsidR="001E125A" w:rsidRPr="001E125A">
                <w:rPr>
                  <w:rFonts w:ascii="Times New Roman" w:hAnsi="Times New Roman"/>
                  <w:sz w:val="24"/>
                  <w:szCs w:val="24"/>
                </w:rPr>
                <w:t>01.19.10.190</w:t>
              </w:r>
            </w:hyperlink>
          </w:p>
        </w:tc>
        <w:tc>
          <w:tcPr>
            <w:tcW w:w="8222" w:type="dxa"/>
            <w:tcBorders>
              <w:top w:val="single" w:sz="8" w:space="0" w:color="000000"/>
            </w:tcBorders>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Культуры кормовые, не включенные в другие группировки</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78" w:history="1">
              <w:r w:rsidR="001E125A" w:rsidRPr="001E125A">
                <w:rPr>
                  <w:rFonts w:ascii="Times New Roman" w:hAnsi="Times New Roman"/>
                  <w:sz w:val="24"/>
                  <w:szCs w:val="24"/>
                </w:rPr>
                <w:t>01.41.20.110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Молоко сырое коровье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79" w:history="1">
              <w:r w:rsidR="001E125A" w:rsidRPr="001E125A">
                <w:rPr>
                  <w:rFonts w:ascii="Times New Roman" w:hAnsi="Times New Roman"/>
                  <w:sz w:val="24"/>
                  <w:szCs w:val="24"/>
                </w:rPr>
                <w:t>03.11.63.120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Водоросли бурые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0" w:history="1">
              <w:r w:rsidR="001E125A" w:rsidRPr="001E125A">
                <w:rPr>
                  <w:rFonts w:ascii="Times New Roman" w:hAnsi="Times New Roman"/>
                  <w:sz w:val="24"/>
                  <w:szCs w:val="24"/>
                </w:rPr>
                <w:t>05.10.10.110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Антрацит</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1" w:history="1">
              <w:r w:rsidR="001E125A" w:rsidRPr="001E125A">
                <w:rPr>
                  <w:rFonts w:ascii="Times New Roman" w:hAnsi="Times New Roman"/>
                  <w:sz w:val="24"/>
                  <w:szCs w:val="24"/>
                </w:rPr>
                <w:t>05.20.10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Уголь бурый (лигнит)</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2" w:history="1">
              <w:r w:rsidR="001E125A" w:rsidRPr="001E125A">
                <w:rPr>
                  <w:rFonts w:ascii="Times New Roman" w:hAnsi="Times New Roman"/>
                  <w:sz w:val="24"/>
                  <w:szCs w:val="24"/>
                </w:rPr>
                <w:t>10.13.14.110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Изделия колбасные вареные, в том числе фаршированные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3" w:history="1">
              <w:r w:rsidR="001E125A" w:rsidRPr="001E125A">
                <w:rPr>
                  <w:rFonts w:ascii="Times New Roman" w:hAnsi="Times New Roman"/>
                  <w:sz w:val="24"/>
                  <w:szCs w:val="24"/>
                </w:rPr>
                <w:t>10.31.13</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Мука тонкого и грубого помола, хлопья и гранулы из сушеного картофеля</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4" w:history="1">
              <w:r w:rsidR="001E125A" w:rsidRPr="001E125A">
                <w:rPr>
                  <w:rFonts w:ascii="Times New Roman" w:hAnsi="Times New Roman"/>
                  <w:sz w:val="24"/>
                  <w:szCs w:val="24"/>
                </w:rPr>
                <w:t>10.39.17.111</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Пюре и пасты овощные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5" w:history="1">
              <w:r w:rsidR="001E125A" w:rsidRPr="001E125A">
                <w:rPr>
                  <w:rFonts w:ascii="Times New Roman" w:hAnsi="Times New Roman"/>
                  <w:sz w:val="24"/>
                  <w:szCs w:val="24"/>
                </w:rPr>
                <w:t>10.39.25</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Фрукты переработанные и консервированные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6" w:history="1">
              <w:r w:rsidR="001E125A" w:rsidRPr="001E125A">
                <w:rPr>
                  <w:rFonts w:ascii="Times New Roman" w:hAnsi="Times New Roman"/>
                  <w:sz w:val="24"/>
                  <w:szCs w:val="24"/>
                </w:rPr>
                <w:t>10.51.40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Сыры, продукты сырные и творог</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7" w:history="1">
              <w:r w:rsidR="001E125A" w:rsidRPr="001E125A">
                <w:rPr>
                  <w:rFonts w:ascii="Times New Roman" w:hAnsi="Times New Roman"/>
                  <w:sz w:val="24"/>
                  <w:szCs w:val="24"/>
                </w:rPr>
                <w:t>10.51.52.120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Сметана</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8" w:history="1">
              <w:r w:rsidR="001E125A" w:rsidRPr="001E125A">
                <w:rPr>
                  <w:rFonts w:ascii="Times New Roman" w:hAnsi="Times New Roman"/>
                  <w:sz w:val="24"/>
                  <w:szCs w:val="24"/>
                </w:rPr>
                <w:t>10.62.11.110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Крахмалы</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89" w:history="1">
              <w:r w:rsidR="001E125A" w:rsidRPr="001E125A">
                <w:rPr>
                  <w:rFonts w:ascii="Times New Roman" w:hAnsi="Times New Roman"/>
                  <w:sz w:val="24"/>
                  <w:szCs w:val="24"/>
                </w:rPr>
                <w:t>10.72.12</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Печенье и пряники имбирные и аналогичные изделия; печенье сладкое; вафли и вафельные облатки</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0" w:history="1">
              <w:r w:rsidR="001E125A" w:rsidRPr="001E125A">
                <w:rPr>
                  <w:rFonts w:ascii="Times New Roman" w:hAnsi="Times New Roman"/>
                  <w:sz w:val="24"/>
                  <w:szCs w:val="24"/>
                </w:rPr>
                <w:t>10.81.12.110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Сахар белый свекловичный в твердом состоянии без вкусоароматических или красящих добавок</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1" w:history="1">
              <w:r w:rsidR="001E125A" w:rsidRPr="001E125A">
                <w:rPr>
                  <w:rFonts w:ascii="Times New Roman" w:hAnsi="Times New Roman"/>
                  <w:sz w:val="24"/>
                  <w:szCs w:val="24"/>
                </w:rPr>
                <w:t>10.84.12.190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Соусы и кремы на растительных маслах прочие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2" w:history="1">
              <w:r w:rsidR="001E125A" w:rsidRPr="001E125A">
                <w:rPr>
                  <w:rFonts w:ascii="Times New Roman" w:hAnsi="Times New Roman"/>
                  <w:sz w:val="24"/>
                  <w:szCs w:val="24"/>
                </w:rPr>
                <w:t>10.89.11</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Супы; бульоны и заготовки для их приготовления</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3" w:history="1">
              <w:r w:rsidR="001E125A" w:rsidRPr="001E125A">
                <w:rPr>
                  <w:rFonts w:ascii="Times New Roman" w:hAnsi="Times New Roman"/>
                  <w:sz w:val="24"/>
                  <w:szCs w:val="24"/>
                </w:rPr>
                <w:t>10.89.12.110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Яйца без скорлупы и желтки яичные, свежие или консервированные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4" w:history="1">
              <w:r w:rsidR="001E125A" w:rsidRPr="001E125A">
                <w:rPr>
                  <w:rFonts w:ascii="Times New Roman" w:hAnsi="Times New Roman"/>
                  <w:sz w:val="24"/>
                  <w:szCs w:val="24"/>
                </w:rPr>
                <w:t>10.89.13.112</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Дрожжи хлебопекарные сушеные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5" w:history="1">
              <w:r w:rsidR="001E125A" w:rsidRPr="001E125A">
                <w:rPr>
                  <w:rFonts w:ascii="Times New Roman" w:hAnsi="Times New Roman"/>
                  <w:sz w:val="24"/>
                  <w:szCs w:val="24"/>
                </w:rPr>
                <w:t>25.71.11.110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Ножи (кроме ножей для машин)</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6" w:history="1">
              <w:r w:rsidR="001E125A" w:rsidRPr="001E125A">
                <w:rPr>
                  <w:rFonts w:ascii="Times New Roman" w:hAnsi="Times New Roman"/>
                  <w:sz w:val="24"/>
                  <w:szCs w:val="24"/>
                </w:rPr>
                <w:t>25.71.14</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Ложки, вилки, половники, шумовки, лопаточки для тортов, ножи для рыбы, ножи для масла, щипцы для сахара и аналогичные кухонные и столовые приборы</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7" w:history="1">
              <w:r w:rsidR="001E125A" w:rsidRPr="001E125A">
                <w:rPr>
                  <w:rFonts w:ascii="Times New Roman" w:hAnsi="Times New Roman"/>
                  <w:sz w:val="24"/>
                  <w:szCs w:val="24"/>
                </w:rPr>
                <w:t>27.51.21.122</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Электромясорубки</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8" w:history="1">
              <w:r w:rsidR="001E125A" w:rsidRPr="001E125A">
                <w:rPr>
                  <w:rFonts w:ascii="Times New Roman" w:hAnsi="Times New Roman"/>
                  <w:sz w:val="24"/>
                  <w:szCs w:val="24"/>
                </w:rPr>
                <w:t>27.51.24.190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Приборы электронагревательные бытовые прочие, не включенные в другие группировки</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99" w:history="1">
              <w:r w:rsidR="001E125A" w:rsidRPr="001E125A">
                <w:rPr>
                  <w:rFonts w:ascii="Times New Roman" w:hAnsi="Times New Roman"/>
                  <w:sz w:val="24"/>
                  <w:szCs w:val="24"/>
                </w:rPr>
                <w:t>27.51.25.110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Водонагреватели проточные и накопительные электрические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100" w:history="1">
              <w:r w:rsidR="001E125A" w:rsidRPr="001E125A">
                <w:rPr>
                  <w:rFonts w:ascii="Times New Roman" w:hAnsi="Times New Roman"/>
                  <w:sz w:val="24"/>
                  <w:szCs w:val="24"/>
                </w:rPr>
                <w:t>27.51.25.120</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Кипятильники погружные электрические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101" w:history="1">
              <w:r w:rsidR="001E125A" w:rsidRPr="001E125A">
                <w:rPr>
                  <w:rFonts w:ascii="Times New Roman" w:hAnsi="Times New Roman"/>
                  <w:sz w:val="24"/>
                  <w:szCs w:val="24"/>
                </w:rPr>
                <w:t>28.25.13.119</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Оборудование холодильное прочее</w:t>
            </w:r>
          </w:p>
        </w:tc>
      </w:tr>
      <w:tr w:rsidR="001E125A" w:rsidRPr="001E125A" w:rsidTr="001E125A">
        <w:trPr>
          <w:tblCellSpacing w:w="0" w:type="dxa"/>
        </w:trPr>
        <w:tc>
          <w:tcPr>
            <w:tcW w:w="1398" w:type="dxa"/>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102" w:history="1">
              <w:r w:rsidR="001E125A" w:rsidRPr="001E125A">
                <w:rPr>
                  <w:rFonts w:ascii="Times New Roman" w:hAnsi="Times New Roman"/>
                  <w:sz w:val="24"/>
                  <w:szCs w:val="24"/>
                </w:rPr>
                <w:t>31.09.12.121</w:t>
              </w:r>
            </w:hyperlink>
          </w:p>
        </w:tc>
        <w:tc>
          <w:tcPr>
            <w:tcW w:w="8222" w:type="dxa"/>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Кровати деревянные для взрослых</w:t>
            </w:r>
          </w:p>
        </w:tc>
      </w:tr>
      <w:tr w:rsidR="001E125A" w:rsidRPr="001E125A" w:rsidTr="001E125A">
        <w:trPr>
          <w:tblCellSpacing w:w="0" w:type="dxa"/>
        </w:trPr>
        <w:tc>
          <w:tcPr>
            <w:tcW w:w="1398" w:type="dxa"/>
            <w:tcBorders>
              <w:bottom w:val="single" w:sz="8" w:space="0" w:color="000000"/>
            </w:tcBorders>
            <w:vAlign w:val="center"/>
            <w:hideMark/>
          </w:tcPr>
          <w:p w:rsidR="001E125A" w:rsidRPr="001E125A" w:rsidRDefault="004C1E9E" w:rsidP="001E125A">
            <w:pPr>
              <w:pStyle w:val="ConsPlusNormal"/>
              <w:spacing w:line="360" w:lineRule="auto"/>
              <w:jc w:val="both"/>
              <w:rPr>
                <w:rFonts w:ascii="Times New Roman" w:hAnsi="Times New Roman" w:cs="Times New Roman"/>
                <w:sz w:val="24"/>
                <w:szCs w:val="24"/>
              </w:rPr>
            </w:pPr>
            <w:hyperlink r:id="rId103" w:history="1">
              <w:r w:rsidR="001E125A" w:rsidRPr="001E125A">
                <w:rPr>
                  <w:rFonts w:ascii="Times New Roman" w:hAnsi="Times New Roman"/>
                  <w:sz w:val="24"/>
                  <w:szCs w:val="24"/>
                </w:rPr>
                <w:t>31.09.12.124</w:t>
              </w:r>
            </w:hyperlink>
          </w:p>
        </w:tc>
        <w:tc>
          <w:tcPr>
            <w:tcW w:w="8222" w:type="dxa"/>
            <w:tcBorders>
              <w:bottom w:val="single" w:sz="8" w:space="0" w:color="000000"/>
            </w:tcBorders>
            <w:vAlign w:val="center"/>
            <w:hideMark/>
          </w:tcPr>
          <w:p w:rsidR="001E125A" w:rsidRPr="001E125A" w:rsidRDefault="001E125A" w:rsidP="001E125A">
            <w:pPr>
              <w:pStyle w:val="ConsPlusNormal"/>
              <w:spacing w:line="360" w:lineRule="auto"/>
              <w:ind w:left="283"/>
              <w:jc w:val="both"/>
              <w:rPr>
                <w:rFonts w:ascii="Times New Roman" w:hAnsi="Times New Roman" w:cs="Times New Roman"/>
                <w:sz w:val="24"/>
                <w:szCs w:val="24"/>
              </w:rPr>
            </w:pPr>
            <w:r w:rsidRPr="001E125A">
              <w:rPr>
                <w:rFonts w:ascii="Times New Roman" w:hAnsi="Times New Roman"/>
                <w:sz w:val="24"/>
                <w:szCs w:val="24"/>
              </w:rPr>
              <w:t>Тумбы деревянные для спальни".</w:t>
            </w:r>
          </w:p>
        </w:tc>
      </w:tr>
    </w:tbl>
    <w:p w:rsidR="00CA0839" w:rsidRDefault="00CA0839" w:rsidP="00CA0839">
      <w:pPr>
        <w:pStyle w:val="ConsPlusNormal"/>
        <w:jc w:val="both"/>
        <w:rPr>
          <w:sz w:val="5"/>
          <w:szCs w:val="5"/>
        </w:rPr>
      </w:pPr>
    </w:p>
    <w:p w:rsidR="00CA0839" w:rsidRDefault="00CA0839">
      <w:pPr>
        <w:rPr>
          <w:rFonts w:asciiTheme="majorHAnsi" w:eastAsiaTheme="majorEastAsia" w:hAnsiTheme="majorHAnsi" w:cstheme="majorBidi"/>
          <w:b/>
          <w:bCs/>
          <w:color w:val="4F81BD" w:themeColor="accent1"/>
          <w:sz w:val="26"/>
          <w:szCs w:val="26"/>
        </w:rPr>
      </w:pPr>
      <w:r>
        <w:br w:type="page"/>
      </w:r>
    </w:p>
    <w:p w:rsidR="00EB17E3" w:rsidRPr="00EE3EFB" w:rsidRDefault="00EB17E3" w:rsidP="00EB17E3">
      <w:pPr>
        <w:pStyle w:val="2"/>
      </w:pPr>
      <w:bookmarkStart w:id="208" w:name="_Toc474931042"/>
      <w:r>
        <w:lastRenderedPageBreak/>
        <w:t>Постановление Правительства РФ от 14 июля 2014 года № 656</w:t>
      </w:r>
      <w:r w:rsidR="00322138">
        <w:t xml:space="preserve"> (в ред. ПП РФ от </w:t>
      </w:r>
      <w:r w:rsidR="00FB565B">
        <w:t>09</w:t>
      </w:r>
      <w:r w:rsidR="00322138">
        <w:t>.0</w:t>
      </w:r>
      <w:r w:rsidR="00FB565B">
        <w:t>6</w:t>
      </w:r>
      <w:r w:rsidR="00322138">
        <w:t>.20</w:t>
      </w:r>
      <w:r w:rsidR="00FB565B">
        <w:t>16</w:t>
      </w:r>
      <w:r w:rsidR="00322138">
        <w:t xml:space="preserve"> № </w:t>
      </w:r>
      <w:r w:rsidR="00FB565B">
        <w:t>513</w:t>
      </w:r>
      <w:r w:rsidR="00322138">
        <w:t>)</w:t>
      </w:r>
      <w:bookmarkEnd w:id="208"/>
    </w:p>
    <w:p w:rsidR="00EB17E3" w:rsidRPr="00EB17E3" w:rsidRDefault="00EB17E3" w:rsidP="00EB17E3">
      <w:pPr>
        <w:pStyle w:val="ConsPlusNormal"/>
        <w:spacing w:line="288" w:lineRule="auto"/>
        <w:jc w:val="center"/>
        <w:rPr>
          <w:rFonts w:ascii="Times New Roman" w:hAnsi="Times New Roman" w:cs="Times New Roman"/>
          <w:b/>
          <w:bCs/>
          <w:sz w:val="24"/>
          <w:szCs w:val="24"/>
        </w:rPr>
      </w:pPr>
    </w:p>
    <w:p w:rsidR="00EB17E3" w:rsidRPr="00EB17E3" w:rsidRDefault="00EB17E3" w:rsidP="00EB17E3">
      <w:pPr>
        <w:pStyle w:val="ConsPlusNormal"/>
        <w:spacing w:line="288" w:lineRule="auto"/>
        <w:jc w:val="center"/>
        <w:rPr>
          <w:rFonts w:ascii="Times New Roman" w:hAnsi="Times New Roman" w:cs="Times New Roman"/>
          <w:b/>
          <w:bCs/>
          <w:sz w:val="24"/>
          <w:szCs w:val="24"/>
        </w:rPr>
      </w:pPr>
      <w:r w:rsidRPr="00EB17E3">
        <w:rPr>
          <w:rFonts w:ascii="Times New Roman" w:hAnsi="Times New Roman" w:cs="Times New Roman"/>
          <w:b/>
          <w:bCs/>
          <w:sz w:val="24"/>
          <w:szCs w:val="24"/>
        </w:rPr>
        <w:t>ПРАВИТЕЛЬСТВО РОССИЙСКОЙ ФЕДЕРАЦИИ</w:t>
      </w:r>
    </w:p>
    <w:p w:rsidR="00EB17E3" w:rsidRPr="00EB17E3" w:rsidRDefault="00EB17E3" w:rsidP="00EB17E3">
      <w:pPr>
        <w:pStyle w:val="ConsPlusNormal"/>
        <w:spacing w:line="288" w:lineRule="auto"/>
        <w:jc w:val="center"/>
        <w:rPr>
          <w:rFonts w:ascii="Times New Roman" w:hAnsi="Times New Roman" w:cs="Times New Roman"/>
          <w:b/>
          <w:bCs/>
          <w:sz w:val="24"/>
          <w:szCs w:val="24"/>
        </w:rPr>
      </w:pPr>
    </w:p>
    <w:p w:rsidR="00EB17E3" w:rsidRPr="00EB17E3" w:rsidRDefault="00EB17E3" w:rsidP="00EB17E3">
      <w:pPr>
        <w:pStyle w:val="ConsPlusNormal"/>
        <w:spacing w:line="288" w:lineRule="auto"/>
        <w:jc w:val="center"/>
        <w:rPr>
          <w:rFonts w:ascii="Times New Roman" w:hAnsi="Times New Roman" w:cs="Times New Roman"/>
          <w:b/>
          <w:bCs/>
          <w:sz w:val="24"/>
          <w:szCs w:val="24"/>
        </w:rPr>
      </w:pPr>
      <w:r w:rsidRPr="00EB17E3">
        <w:rPr>
          <w:rFonts w:ascii="Times New Roman" w:hAnsi="Times New Roman" w:cs="Times New Roman"/>
          <w:b/>
          <w:bCs/>
          <w:sz w:val="24"/>
          <w:szCs w:val="24"/>
        </w:rPr>
        <w:t>ПОСТАНОВЛЕНИЕ</w:t>
      </w:r>
    </w:p>
    <w:p w:rsidR="00EB17E3" w:rsidRPr="00EB17E3" w:rsidRDefault="00EB17E3" w:rsidP="00EB17E3">
      <w:pPr>
        <w:pStyle w:val="ConsPlusNormal"/>
        <w:spacing w:line="288" w:lineRule="auto"/>
        <w:jc w:val="center"/>
        <w:rPr>
          <w:rFonts w:ascii="Times New Roman" w:hAnsi="Times New Roman" w:cs="Times New Roman"/>
          <w:b/>
          <w:bCs/>
          <w:sz w:val="24"/>
          <w:szCs w:val="24"/>
        </w:rPr>
      </w:pPr>
      <w:r w:rsidRPr="00EB17E3">
        <w:rPr>
          <w:rFonts w:ascii="Times New Roman" w:hAnsi="Times New Roman" w:cs="Times New Roman"/>
          <w:b/>
          <w:bCs/>
          <w:sz w:val="24"/>
          <w:szCs w:val="24"/>
        </w:rPr>
        <w:t xml:space="preserve">от 14 июля 2014 г. </w:t>
      </w:r>
      <w:r w:rsidR="003F0CAC">
        <w:rPr>
          <w:rFonts w:ascii="Times New Roman" w:hAnsi="Times New Roman" w:cs="Times New Roman"/>
          <w:b/>
          <w:bCs/>
          <w:sz w:val="24"/>
          <w:szCs w:val="24"/>
        </w:rPr>
        <w:t>№</w:t>
      </w:r>
      <w:r w:rsidRPr="00EB17E3">
        <w:rPr>
          <w:rFonts w:ascii="Times New Roman" w:hAnsi="Times New Roman" w:cs="Times New Roman"/>
          <w:b/>
          <w:bCs/>
          <w:sz w:val="24"/>
          <w:szCs w:val="24"/>
        </w:rPr>
        <w:t xml:space="preserve"> 656</w:t>
      </w:r>
    </w:p>
    <w:p w:rsidR="00EB17E3" w:rsidRPr="00EB17E3" w:rsidRDefault="00EB17E3" w:rsidP="00EB17E3">
      <w:pPr>
        <w:pStyle w:val="ConsPlusNormal"/>
        <w:spacing w:line="288" w:lineRule="auto"/>
        <w:jc w:val="center"/>
        <w:rPr>
          <w:rFonts w:ascii="Times New Roman" w:hAnsi="Times New Roman" w:cs="Times New Roman"/>
          <w:b/>
          <w:bCs/>
          <w:sz w:val="24"/>
          <w:szCs w:val="24"/>
        </w:rPr>
      </w:pPr>
    </w:p>
    <w:p w:rsidR="00EB17E3" w:rsidRPr="00EB17E3" w:rsidRDefault="00EB17E3" w:rsidP="00EB17E3">
      <w:pPr>
        <w:pStyle w:val="ConsPlusNormal"/>
        <w:spacing w:line="288" w:lineRule="auto"/>
        <w:jc w:val="center"/>
        <w:rPr>
          <w:rFonts w:ascii="Times New Roman" w:hAnsi="Times New Roman" w:cs="Times New Roman"/>
          <w:b/>
          <w:bCs/>
          <w:sz w:val="24"/>
          <w:szCs w:val="24"/>
        </w:rPr>
      </w:pPr>
      <w:r w:rsidRPr="00EB17E3">
        <w:rPr>
          <w:rFonts w:ascii="Times New Roman" w:hAnsi="Times New Roman" w:cs="Times New Roman"/>
          <w:b/>
          <w:bCs/>
          <w:sz w:val="24"/>
          <w:szCs w:val="24"/>
        </w:rPr>
        <w:t>ОБ УСТАНОВЛЕНИИ</w:t>
      </w:r>
    </w:p>
    <w:p w:rsidR="00EB17E3" w:rsidRPr="00EB17E3" w:rsidRDefault="00EB17E3" w:rsidP="00EB17E3">
      <w:pPr>
        <w:pStyle w:val="ConsPlusNormal"/>
        <w:spacing w:line="288" w:lineRule="auto"/>
        <w:jc w:val="center"/>
        <w:rPr>
          <w:rFonts w:ascii="Times New Roman" w:hAnsi="Times New Roman" w:cs="Times New Roman"/>
          <w:b/>
          <w:bCs/>
          <w:sz w:val="24"/>
          <w:szCs w:val="24"/>
        </w:rPr>
      </w:pPr>
      <w:r w:rsidRPr="00EB17E3">
        <w:rPr>
          <w:rFonts w:ascii="Times New Roman" w:hAnsi="Times New Roman" w:cs="Times New Roman"/>
          <w:b/>
          <w:bCs/>
          <w:sz w:val="24"/>
          <w:szCs w:val="24"/>
        </w:rPr>
        <w:t>ЗАПРЕТА НА ДОПУСК ОТДЕЛЬНЫХ ВИДОВ ТОВАРОВ</w:t>
      </w:r>
    </w:p>
    <w:p w:rsidR="00EB17E3" w:rsidRPr="00EB17E3" w:rsidRDefault="00EB17E3" w:rsidP="00EB17E3">
      <w:pPr>
        <w:pStyle w:val="ConsPlusNormal"/>
        <w:spacing w:line="288" w:lineRule="auto"/>
        <w:jc w:val="center"/>
        <w:rPr>
          <w:rFonts w:ascii="Times New Roman" w:hAnsi="Times New Roman" w:cs="Times New Roman"/>
          <w:b/>
          <w:bCs/>
          <w:sz w:val="24"/>
          <w:szCs w:val="24"/>
        </w:rPr>
      </w:pPr>
      <w:r w:rsidRPr="00EB17E3">
        <w:rPr>
          <w:rFonts w:ascii="Times New Roman" w:hAnsi="Times New Roman" w:cs="Times New Roman"/>
          <w:b/>
          <w:bCs/>
          <w:sz w:val="24"/>
          <w:szCs w:val="24"/>
        </w:rPr>
        <w:t>МАШИНОСТРОЕНИЯ, ПРОИСХОДЯЩИХ ИЗ ИНОСТРАННЫХ ГОСУДАРСТВ,</w:t>
      </w:r>
    </w:p>
    <w:p w:rsidR="00EB17E3" w:rsidRPr="00EB17E3" w:rsidRDefault="00EB17E3" w:rsidP="00EB17E3">
      <w:pPr>
        <w:pStyle w:val="ConsPlusNormal"/>
        <w:spacing w:line="288" w:lineRule="auto"/>
        <w:jc w:val="center"/>
        <w:rPr>
          <w:rFonts w:ascii="Times New Roman" w:hAnsi="Times New Roman" w:cs="Times New Roman"/>
          <w:b/>
          <w:bCs/>
          <w:sz w:val="24"/>
          <w:szCs w:val="24"/>
        </w:rPr>
      </w:pPr>
      <w:r w:rsidRPr="00EB17E3">
        <w:rPr>
          <w:rFonts w:ascii="Times New Roman" w:hAnsi="Times New Roman" w:cs="Times New Roman"/>
          <w:b/>
          <w:bCs/>
          <w:sz w:val="24"/>
          <w:szCs w:val="24"/>
        </w:rPr>
        <w:t>ДЛЯ ЦЕЛЕЙ ОСУЩЕСТВЛЕНИЯ ЗАКУПОК ДЛЯ ОБЕСПЕЧЕНИЯ</w:t>
      </w:r>
    </w:p>
    <w:p w:rsidR="00EB17E3" w:rsidRPr="00EB17E3" w:rsidRDefault="00EB17E3" w:rsidP="00EB17E3">
      <w:pPr>
        <w:pStyle w:val="ConsPlusNormal"/>
        <w:spacing w:line="288" w:lineRule="auto"/>
        <w:jc w:val="center"/>
        <w:rPr>
          <w:rFonts w:ascii="Times New Roman" w:hAnsi="Times New Roman" w:cs="Times New Roman"/>
          <w:b/>
          <w:bCs/>
          <w:sz w:val="24"/>
          <w:szCs w:val="24"/>
        </w:rPr>
      </w:pPr>
      <w:r w:rsidRPr="00EB17E3">
        <w:rPr>
          <w:rFonts w:ascii="Times New Roman" w:hAnsi="Times New Roman" w:cs="Times New Roman"/>
          <w:b/>
          <w:bCs/>
          <w:sz w:val="24"/>
          <w:szCs w:val="24"/>
        </w:rPr>
        <w:t>ГОСУДАРСТВЕННЫХ И МУНИЦИПАЛЬНЫХ НУЖД</w:t>
      </w:r>
    </w:p>
    <w:p w:rsidR="00EB17E3" w:rsidRPr="00EB17E3" w:rsidRDefault="00EB17E3" w:rsidP="00EB17E3">
      <w:pPr>
        <w:pStyle w:val="ConsPlusNormal"/>
        <w:spacing w:line="288" w:lineRule="auto"/>
        <w:jc w:val="center"/>
        <w:rPr>
          <w:rFonts w:ascii="Times New Roman" w:hAnsi="Times New Roman" w:cs="Times New Roman"/>
          <w:b/>
          <w:bCs/>
          <w:sz w:val="24"/>
          <w:szCs w:val="24"/>
        </w:rPr>
      </w:pP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Список изменяющих документов</w:t>
      </w: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 xml:space="preserve">(в ред. Постановления Правительства РФ от 31.01.2015 </w:t>
      </w:r>
      <w:r w:rsidR="003F0CAC">
        <w:rPr>
          <w:rFonts w:ascii="Times New Roman" w:hAnsi="Times New Roman" w:cs="Times New Roman"/>
          <w:sz w:val="24"/>
          <w:szCs w:val="24"/>
        </w:rPr>
        <w:t>№</w:t>
      </w:r>
      <w:r w:rsidRPr="000C254C">
        <w:rPr>
          <w:rFonts w:ascii="Times New Roman" w:hAnsi="Times New Roman" w:cs="Times New Roman"/>
          <w:sz w:val="24"/>
          <w:szCs w:val="24"/>
        </w:rPr>
        <w:t xml:space="preserve"> 84</w:t>
      </w:r>
      <w:r w:rsidR="00FB565B">
        <w:rPr>
          <w:rFonts w:ascii="Times New Roman" w:hAnsi="Times New Roman" w:cs="Times New Roman"/>
          <w:sz w:val="24"/>
          <w:szCs w:val="24"/>
        </w:rPr>
        <w:t>, от 09.06.2016 № 513</w:t>
      </w:r>
      <w:r w:rsidRPr="000C254C">
        <w:rPr>
          <w:rFonts w:ascii="Times New Roman" w:hAnsi="Times New Roman" w:cs="Times New Roman"/>
          <w:sz w:val="24"/>
          <w:szCs w:val="24"/>
        </w:rPr>
        <w:t>)</w:t>
      </w:r>
    </w:p>
    <w:p w:rsidR="007656D9" w:rsidRDefault="007656D9" w:rsidP="00FB565B">
      <w:pPr>
        <w:pStyle w:val="ConsPlusNormal"/>
        <w:spacing w:line="360" w:lineRule="auto"/>
        <w:ind w:firstLine="540"/>
        <w:jc w:val="both"/>
        <w:rPr>
          <w:rFonts w:ascii="Times New Roman" w:hAnsi="Times New Roman" w:cs="Times New Roman"/>
          <w:sz w:val="24"/>
          <w:szCs w:val="24"/>
        </w:rPr>
      </w:pP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1. В целях защиты внутреннего рынка Российской Федерации, развития национальной экономики и поддержки российских товаропроизводителей при осуществлении закупок для обеспечения государственных и муниципальных нужд установить запрет на допуск отдельных видов товаров машиностроения, происходящих из иностранных государств, по перечню согласно </w:t>
      </w:r>
      <w:hyperlink w:anchor="Par58" w:tooltip="ПЕРЕЧЕНЬ" w:history="1">
        <w:r w:rsidRPr="00FB565B">
          <w:rPr>
            <w:rFonts w:ascii="Times New Roman" w:hAnsi="Times New Roman" w:cs="Times New Roman"/>
            <w:sz w:val="24"/>
            <w:szCs w:val="24"/>
          </w:rPr>
          <w:t>приложению</w:t>
        </w:r>
      </w:hyperlink>
      <w:r w:rsidRPr="00FB565B">
        <w:rPr>
          <w:rFonts w:ascii="Times New Roman" w:hAnsi="Times New Roman" w:cs="Times New Roman"/>
          <w:sz w:val="24"/>
          <w:szCs w:val="24"/>
        </w:rPr>
        <w:t xml:space="preserve"> (далее - товары), за исключением следующих случаев:</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а) если товары, указанные в </w:t>
      </w:r>
      <w:hyperlink w:anchor="Par71" w:tooltip="1." w:history="1">
        <w:r w:rsidRPr="00FB565B">
          <w:rPr>
            <w:rFonts w:ascii="Times New Roman" w:hAnsi="Times New Roman" w:cs="Times New Roman"/>
            <w:sz w:val="24"/>
            <w:szCs w:val="24"/>
          </w:rPr>
          <w:t>пунктах 1</w:t>
        </w:r>
      </w:hyperlink>
      <w:r w:rsidRPr="00FB565B">
        <w:rPr>
          <w:rFonts w:ascii="Times New Roman" w:hAnsi="Times New Roman" w:cs="Times New Roman"/>
          <w:sz w:val="24"/>
          <w:szCs w:val="24"/>
        </w:rPr>
        <w:t xml:space="preserve"> - </w:t>
      </w:r>
      <w:hyperlink w:anchor="Par107" w:tooltip="13." w:history="1">
        <w:r w:rsidRPr="00FB565B">
          <w:rPr>
            <w:rFonts w:ascii="Times New Roman" w:hAnsi="Times New Roman" w:cs="Times New Roman"/>
            <w:sz w:val="24"/>
            <w:szCs w:val="24"/>
          </w:rPr>
          <w:t>13</w:t>
        </w:r>
      </w:hyperlink>
      <w:r w:rsidRPr="00FB565B">
        <w:rPr>
          <w:rFonts w:ascii="Times New Roman" w:hAnsi="Times New Roman" w:cs="Times New Roman"/>
          <w:sz w:val="24"/>
          <w:szCs w:val="24"/>
        </w:rPr>
        <w:t xml:space="preserve">, </w:t>
      </w:r>
      <w:hyperlink w:anchor="Par119" w:tooltip="17." w:history="1">
        <w:r w:rsidRPr="00FB565B">
          <w:rPr>
            <w:rFonts w:ascii="Times New Roman" w:hAnsi="Times New Roman" w:cs="Times New Roman"/>
            <w:sz w:val="24"/>
            <w:szCs w:val="24"/>
          </w:rPr>
          <w:t>17</w:t>
        </w:r>
      </w:hyperlink>
      <w:r w:rsidRPr="00FB565B">
        <w:rPr>
          <w:rFonts w:ascii="Times New Roman" w:hAnsi="Times New Roman" w:cs="Times New Roman"/>
          <w:sz w:val="24"/>
          <w:szCs w:val="24"/>
        </w:rPr>
        <w:t xml:space="preserve"> - </w:t>
      </w:r>
      <w:hyperlink w:anchor="Par164" w:tooltip="32." w:history="1">
        <w:r w:rsidRPr="00FB565B">
          <w:rPr>
            <w:rFonts w:ascii="Times New Roman" w:hAnsi="Times New Roman" w:cs="Times New Roman"/>
            <w:sz w:val="24"/>
            <w:szCs w:val="24"/>
          </w:rPr>
          <w:t>32</w:t>
        </w:r>
      </w:hyperlink>
      <w:r w:rsidRPr="00FB565B">
        <w:rPr>
          <w:rFonts w:ascii="Times New Roman" w:hAnsi="Times New Roman" w:cs="Times New Roman"/>
          <w:sz w:val="24"/>
          <w:szCs w:val="24"/>
        </w:rPr>
        <w:t xml:space="preserve"> и </w:t>
      </w:r>
      <w:hyperlink w:anchor="Par170" w:tooltip="34." w:history="1">
        <w:r w:rsidRPr="00FB565B">
          <w:rPr>
            <w:rFonts w:ascii="Times New Roman" w:hAnsi="Times New Roman" w:cs="Times New Roman"/>
            <w:sz w:val="24"/>
            <w:szCs w:val="24"/>
          </w:rPr>
          <w:t>34</w:t>
        </w:r>
      </w:hyperlink>
      <w:r w:rsidRPr="00FB565B">
        <w:rPr>
          <w:rFonts w:ascii="Times New Roman" w:hAnsi="Times New Roman" w:cs="Times New Roman"/>
          <w:sz w:val="24"/>
          <w:szCs w:val="24"/>
        </w:rPr>
        <w:t xml:space="preserve"> - </w:t>
      </w:r>
      <w:hyperlink w:anchor="Par233" w:tooltip="55." w:history="1">
        <w:r w:rsidRPr="00FB565B">
          <w:rPr>
            <w:rFonts w:ascii="Times New Roman" w:hAnsi="Times New Roman" w:cs="Times New Roman"/>
            <w:sz w:val="24"/>
            <w:szCs w:val="24"/>
          </w:rPr>
          <w:t>55</w:t>
        </w:r>
      </w:hyperlink>
      <w:r w:rsidRPr="00FB565B">
        <w:rPr>
          <w:rFonts w:ascii="Times New Roman" w:hAnsi="Times New Roman" w:cs="Times New Roman"/>
          <w:sz w:val="24"/>
          <w:szCs w:val="24"/>
        </w:rPr>
        <w:t xml:space="preserve"> перечня, предусмотренного приложением к настоящему постановлению (далее - перечень):</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производятся при создании или модернизации и (или) освоении производства продукции машиностроения в соответствии со специальным инвестиционным контрактом, заключенным инвестором с Российской Федерацией или Российской Федерацией и субъектом Российской Федерации и (или) муниципальным образованием и содержащим обязательство инвестора и (или) привлеченного инвестором лица по поэтапному выполнению на промышленном производстве всех технологических и производственных операций, предусмотренных для промышленной продукции соответствующего вида приложением к постановлению Правительства Российской Федерации от 17 июля 2015 г. N 719 "О критериях отнесения промышленной продукции к промышленной продукции, не имеющей аналогов, произведенных в Российской Федерации" </w:t>
      </w:r>
      <w:r w:rsidRPr="00FB565B">
        <w:rPr>
          <w:rFonts w:ascii="Times New Roman" w:hAnsi="Times New Roman" w:cs="Times New Roman"/>
          <w:sz w:val="24"/>
          <w:szCs w:val="24"/>
        </w:rPr>
        <w:lastRenderedPageBreak/>
        <w:t>(далее - постановление Правительства Российской Федерации от 17 июля 2015 г. N 719), а в случае отсутствия такой продукции в указанном приложении - приложением 1 к Правилам определения страны происхождения товаров, являющимся неотъемлемой частью Соглашения о Правилах определения страны происхождения товаров в Содружестве Независимых Государств от 20 ноября 2009 г. При этом для целей настоящего постановления продукция машиностроения приравнивается к продукции, произведенной на территории Российской Федерации, на срок не более 5 лет с момента заключения специального инвестиционного контракта и не более 3 лет с момента начала ее производства стороной - инвестором специального инвестиционного контракта;</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соответствуют требованиям к промышленной продукции, предъявляемым в целях ее отнесения к продукции, произведенной в Российской Федерации, предусмотренным приложением к постановлению Правительства Российской Федерации от 17 июля 2015 г. N 719 (в случае отсутствия специального инвестиционного контракта, указанного в </w:t>
      </w:r>
      <w:hyperlink w:anchor="Par19" w:tooltip="производятся при создании или модернизации и (или) освоении производства продукции машиностроения в соответствии со специальным инвестиционным контрактом, заключенным инвестором с Российской Федерацией или Российской Федерацией и субъектом Российской Федерации" w:history="1">
        <w:r w:rsidRPr="00FB565B">
          <w:rPr>
            <w:rFonts w:ascii="Times New Roman" w:hAnsi="Times New Roman" w:cs="Times New Roman"/>
            <w:sz w:val="24"/>
            <w:szCs w:val="24"/>
          </w:rPr>
          <w:t>абзаце втором подпункта "а"</w:t>
        </w:r>
      </w:hyperlink>
      <w:r w:rsidRPr="00FB565B">
        <w:rPr>
          <w:rFonts w:ascii="Times New Roman" w:hAnsi="Times New Roman" w:cs="Times New Roman"/>
          <w:sz w:val="24"/>
          <w:szCs w:val="24"/>
        </w:rPr>
        <w:t xml:space="preserve"> настоящего пункта);</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страной происхождения товаров является государство - член Евразийского экономического союза в соответствии с Соглашением о Правилах определения страны происхождения товаров в Содружестве Независимых Государств от 20 ноября 2009 г. (в случае отсутствия специального инвестиционного контракта, указанного в </w:t>
      </w:r>
      <w:hyperlink w:anchor="Par19" w:tooltip="производятся при создании или модернизации и (или) освоении производства продукции машиностроения в соответствии со специальным инвестиционным контрактом, заключенным инвестором с Российской Федерацией или Российской Федерацией и субъектом Российской Федерации" w:history="1">
        <w:r w:rsidRPr="00FB565B">
          <w:rPr>
            <w:rFonts w:ascii="Times New Roman" w:hAnsi="Times New Roman" w:cs="Times New Roman"/>
            <w:sz w:val="24"/>
            <w:szCs w:val="24"/>
          </w:rPr>
          <w:t>абзаце втором подпункта "а"</w:t>
        </w:r>
      </w:hyperlink>
      <w:r w:rsidRPr="00FB565B">
        <w:rPr>
          <w:rFonts w:ascii="Times New Roman" w:hAnsi="Times New Roman" w:cs="Times New Roman"/>
          <w:sz w:val="24"/>
          <w:szCs w:val="24"/>
        </w:rPr>
        <w:t xml:space="preserve"> настоящего пункта, и отсутствия наименований товаров в требованиях к промышленной продукции, предъявляемых в целях ее отнесения к продукции, произведенной в Российской Федерации, предусмотренных приложением к постановлению Правительства Российской Федерации от 17 июля 2015 г. N 719);</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б) если товары, указанные в </w:t>
      </w:r>
      <w:hyperlink w:anchor="Par110" w:tooltip="14." w:history="1">
        <w:r w:rsidRPr="00FB565B">
          <w:rPr>
            <w:rFonts w:ascii="Times New Roman" w:hAnsi="Times New Roman" w:cs="Times New Roman"/>
            <w:sz w:val="24"/>
            <w:szCs w:val="24"/>
          </w:rPr>
          <w:t>пунктах 14</w:t>
        </w:r>
      </w:hyperlink>
      <w:r w:rsidRPr="00FB565B">
        <w:rPr>
          <w:rFonts w:ascii="Times New Roman" w:hAnsi="Times New Roman" w:cs="Times New Roman"/>
          <w:sz w:val="24"/>
          <w:szCs w:val="24"/>
        </w:rPr>
        <w:t xml:space="preserve"> - </w:t>
      </w:r>
      <w:hyperlink w:anchor="Par116" w:tooltip="16." w:history="1">
        <w:r w:rsidRPr="00FB565B">
          <w:rPr>
            <w:rFonts w:ascii="Times New Roman" w:hAnsi="Times New Roman" w:cs="Times New Roman"/>
            <w:sz w:val="24"/>
            <w:szCs w:val="24"/>
          </w:rPr>
          <w:t>16</w:t>
        </w:r>
      </w:hyperlink>
      <w:r w:rsidRPr="00FB565B">
        <w:rPr>
          <w:rFonts w:ascii="Times New Roman" w:hAnsi="Times New Roman" w:cs="Times New Roman"/>
          <w:sz w:val="24"/>
          <w:szCs w:val="24"/>
        </w:rPr>
        <w:t xml:space="preserve"> и </w:t>
      </w:r>
      <w:hyperlink w:anchor="Par167" w:tooltip="33." w:history="1">
        <w:r w:rsidRPr="00FB565B">
          <w:rPr>
            <w:rFonts w:ascii="Times New Roman" w:hAnsi="Times New Roman" w:cs="Times New Roman"/>
            <w:sz w:val="24"/>
            <w:szCs w:val="24"/>
          </w:rPr>
          <w:t>33</w:t>
        </w:r>
      </w:hyperlink>
      <w:r w:rsidRPr="00FB565B">
        <w:rPr>
          <w:rFonts w:ascii="Times New Roman" w:hAnsi="Times New Roman" w:cs="Times New Roman"/>
          <w:sz w:val="24"/>
          <w:szCs w:val="24"/>
        </w:rPr>
        <w:t xml:space="preserve"> перечня:</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производятся при создании или модернизации и (или) освоении производства продукции машиностроения в соответствии со специальным инвестиционным контрактом, заключенным инвестором с Российской Федерацией или Российской Федерацией и субъектом Российской Федерации и (или) муниципальным образованием и содержащим обязательство инвестора и (или) привлеченного инвестором лица по поэтапному выполнению на промышленном производстве всех технологических и производственных операций, предусмотренных для промышленной продукции соответствующего вида приложением к постановлению Правительства Российской Федерации от 17 июля 2015 г. N 719, а в случае отсутствия такой продукции в указанном приложении - приложением 1 к Правилам определения страны происхождения товаров, являющимся неотъемлемой частью Соглашения о Правилах определения страны происхождения товаров в Содружестве Независимых Государств от 20 ноября 2009 г. При этом для целей настоящего постановления такая продукция приравнивается к продукции, произведенной на территории Российской Федерации, на срок не более 5 лет с момента заключения специального </w:t>
      </w:r>
      <w:r w:rsidRPr="00FB565B">
        <w:rPr>
          <w:rFonts w:ascii="Times New Roman" w:hAnsi="Times New Roman" w:cs="Times New Roman"/>
          <w:sz w:val="24"/>
          <w:szCs w:val="24"/>
        </w:rPr>
        <w:lastRenderedPageBreak/>
        <w:t>инвестиционного контракта и не более 3 лет с момента начала ее производства стороной - инвестором специального инвестиционного контракта;</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соответствуют требованиям к промышленной продукции, предъявляемым в целях ее отнесения к продукции, произведенной в Российской Федерации, предусмотренным приложением к постановлению Правительства Российской Федерации от 17 июля 2015 г. N 719 (в случае отсутствия специального инвестиционного контракта, указанного в </w:t>
      </w:r>
      <w:hyperlink w:anchor="Par24" w:tooltip="производятся при создании или модернизации и (или) освоении производства продукции машиностроения в соответствии со специальным инвестиционным контрактом, заключенным инвестором с Российской Федерацией или Российской Федерацией и субъектом Российской Федерации" w:history="1">
        <w:r w:rsidRPr="00FB565B">
          <w:rPr>
            <w:rFonts w:ascii="Times New Roman" w:hAnsi="Times New Roman" w:cs="Times New Roman"/>
            <w:sz w:val="24"/>
            <w:szCs w:val="24"/>
          </w:rPr>
          <w:t>абзаце втором подпункта "б"</w:t>
        </w:r>
      </w:hyperlink>
      <w:r w:rsidRPr="00FB565B">
        <w:rPr>
          <w:rFonts w:ascii="Times New Roman" w:hAnsi="Times New Roman" w:cs="Times New Roman"/>
          <w:sz w:val="24"/>
          <w:szCs w:val="24"/>
        </w:rPr>
        <w:t xml:space="preserve"> настоящего пункта), и одному из следующих условий:</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произведены хозяйствующими субъектами, включенными в перечень хозяйствующих субъектов, осуществляющих в 2010 году производство моторных транспортных средств с применением понятия "промышленная сборка" в соответствии с критериями, указанными в пункте 7.1.1 решения Комиссии Таможенного союза от 27 ноября 2009 г. N 130, утвержденный решением Комиссии Таможенного союза от 27 января 2010 г. N 169 "О предоставлении тарифных льгот по уплате ввозных таможенных пошлин хозяйствующим субъектам, осуществляющим производство моторных транспортных средств";</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произведены российскими юридическими лицами, осуществляющими ввоз автокомпонентов для промышленной сборки моторных транспортных средств на основании соглашений о ввозе товаров, предназначенных для промышленной сборки моторных транспортных средств товарных позиций 8701 - 8705 ТН ВЭД ЕАЭС, их узлов и агрегатов, заключенных с Министерством экономического развития Российской Федерации, при условии надлежащего исполнения указанных соглашений;</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произведены хозяйствующими субъектами, которые до 1 апреля 2016 г. осуществляли производство в режиме, предусмотренном абзацем шестым пункта 2 статьи 10 Соглашения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в) если товары, указанные в </w:t>
      </w:r>
      <w:hyperlink w:anchor="Par122" w:tooltip="18." w:history="1">
        <w:r w:rsidRPr="00FB565B">
          <w:rPr>
            <w:rFonts w:ascii="Times New Roman" w:hAnsi="Times New Roman" w:cs="Times New Roman"/>
            <w:sz w:val="24"/>
            <w:szCs w:val="24"/>
          </w:rPr>
          <w:t>пунктах 18</w:t>
        </w:r>
      </w:hyperlink>
      <w:r w:rsidRPr="00FB565B">
        <w:rPr>
          <w:rFonts w:ascii="Times New Roman" w:hAnsi="Times New Roman" w:cs="Times New Roman"/>
          <w:sz w:val="24"/>
          <w:szCs w:val="24"/>
        </w:rPr>
        <w:t xml:space="preserve"> и </w:t>
      </w:r>
      <w:hyperlink w:anchor="Par128" w:tooltip="20." w:history="1">
        <w:r w:rsidRPr="00FB565B">
          <w:rPr>
            <w:rFonts w:ascii="Times New Roman" w:hAnsi="Times New Roman" w:cs="Times New Roman"/>
            <w:sz w:val="24"/>
            <w:szCs w:val="24"/>
          </w:rPr>
          <w:t>20</w:t>
        </w:r>
      </w:hyperlink>
      <w:r w:rsidRPr="00FB565B">
        <w:rPr>
          <w:rFonts w:ascii="Times New Roman" w:hAnsi="Times New Roman" w:cs="Times New Roman"/>
          <w:sz w:val="24"/>
          <w:szCs w:val="24"/>
        </w:rPr>
        <w:t xml:space="preserve"> - </w:t>
      </w:r>
      <w:hyperlink w:anchor="Par146" w:tooltip="26." w:history="1">
        <w:r w:rsidRPr="00FB565B">
          <w:rPr>
            <w:rFonts w:ascii="Times New Roman" w:hAnsi="Times New Roman" w:cs="Times New Roman"/>
            <w:sz w:val="24"/>
            <w:szCs w:val="24"/>
          </w:rPr>
          <w:t>26</w:t>
        </w:r>
      </w:hyperlink>
      <w:r w:rsidRPr="00FB565B">
        <w:rPr>
          <w:rFonts w:ascii="Times New Roman" w:hAnsi="Times New Roman" w:cs="Times New Roman"/>
          <w:sz w:val="24"/>
          <w:szCs w:val="24"/>
        </w:rPr>
        <w:t xml:space="preserve"> перечня, не соответствуют требованиям, предусмотренным </w:t>
      </w:r>
      <w:hyperlink w:anchor="Par58" w:tooltip="ПЕРЕЧЕНЬ" w:history="1">
        <w:r w:rsidRPr="00FB565B">
          <w:rPr>
            <w:rFonts w:ascii="Times New Roman" w:hAnsi="Times New Roman" w:cs="Times New Roman"/>
            <w:sz w:val="24"/>
            <w:szCs w:val="24"/>
          </w:rPr>
          <w:t>примечанием</w:t>
        </w:r>
      </w:hyperlink>
      <w:r w:rsidRPr="00FB565B">
        <w:rPr>
          <w:rFonts w:ascii="Times New Roman" w:hAnsi="Times New Roman" w:cs="Times New Roman"/>
          <w:sz w:val="24"/>
          <w:szCs w:val="24"/>
        </w:rPr>
        <w:t xml:space="preserve"> к перечню (если иное не установлено международными договорами).</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2. Подтверждением наличия специального инвестиционного контракта является представление копии этого контракта, заверенной руководителем организации, являющейся стороной указанного контракта.</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Подтверждением соответствия товаров требованиям к промышленной продукции, предъявляемым в целях ее отнесения к продукции, произведенной в Российской Федерации, предусмотренным приложением к постановлению Правительства Российской Федерации от 17 июля 2015 г. N 719, и положениям </w:t>
      </w:r>
      <w:hyperlink w:anchor="Par26" w:tooltip="произведены хозяйствующими субъектами, включенными в перечень хозяйствующих субъектов, осуществляющих в 2010 году производство моторных транспортных средств с применением понятия &quot;промышленная сборка&quot; в соответствии с критериями, указанными в пункте 7.1.1 реше" w:history="1">
        <w:r w:rsidRPr="00FB565B">
          <w:rPr>
            <w:rFonts w:ascii="Times New Roman" w:hAnsi="Times New Roman" w:cs="Times New Roman"/>
            <w:sz w:val="24"/>
            <w:szCs w:val="24"/>
          </w:rPr>
          <w:t>абзацев четвертого</w:t>
        </w:r>
      </w:hyperlink>
      <w:r w:rsidRPr="00FB565B">
        <w:rPr>
          <w:rFonts w:ascii="Times New Roman" w:hAnsi="Times New Roman" w:cs="Times New Roman"/>
          <w:sz w:val="24"/>
          <w:szCs w:val="24"/>
        </w:rPr>
        <w:t xml:space="preserve"> - </w:t>
      </w:r>
      <w:hyperlink w:anchor="Par28" w:tooltip="произведены хозяйствующими субъектами, которые до 1 апреля 2016 г. осуществляли производство в режиме, предусмотренном абзацем шестым пункта 2 статьи 10 Соглашения по вопросам свободных (специальных, особых) экономических зон на таможенной территории Таможенно" w:history="1">
        <w:r w:rsidRPr="00FB565B">
          <w:rPr>
            <w:rFonts w:ascii="Times New Roman" w:hAnsi="Times New Roman" w:cs="Times New Roman"/>
            <w:sz w:val="24"/>
            <w:szCs w:val="24"/>
          </w:rPr>
          <w:t>шестого подпункта "б" пункта 1</w:t>
        </w:r>
      </w:hyperlink>
      <w:r w:rsidRPr="00FB565B">
        <w:rPr>
          <w:rFonts w:ascii="Times New Roman" w:hAnsi="Times New Roman" w:cs="Times New Roman"/>
          <w:sz w:val="24"/>
          <w:szCs w:val="24"/>
        </w:rPr>
        <w:t xml:space="preserve"> </w:t>
      </w:r>
      <w:r w:rsidRPr="00FB565B">
        <w:rPr>
          <w:rFonts w:ascii="Times New Roman" w:hAnsi="Times New Roman" w:cs="Times New Roman"/>
          <w:sz w:val="24"/>
          <w:szCs w:val="24"/>
        </w:rPr>
        <w:lastRenderedPageBreak/>
        <w:t>настоящего постановления является акт экспертизы, выдаваемый Торгово-промышленной палатой Российской Федерации в порядке, установленном ею по согласованию с Министерством промышленности и торговли Российской Федерации.</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Подтверждением страны происхождения товаров является сертификат о происхождении товара, выдаваемый уполномоченным органом (организацией) государства - члена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 и в соответствии с критериями определения страны происхождения товаров, предусмотренными указанными Правилами.</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3. Положения требований к промышленной продукции, предъявляемых в целях ее отнесения к продукции, произведенной в Российской Федерации, предусмотренных приложением к постановлению Правительства Российской Федерации от 17 июля 2015 г. N 719, в части требований к месту осуществления производственных операций для целей настоящего постановления не применяются. Для целей настоящего постановления местом осуществления производственных операций, указанных в требованиях, являются территории государств - членов Евразийского экономического союза.</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4. Министерству промышленности и торговли Российской Федерации провести в III квартале 2014 г. консультации с заинтересованными органами исполнительной власти Республики Белоруссия, Республики Армения и Республики Казахстан по вопросу определения ими механизма подтверждения соответствия товаров, указанных в </w:t>
      </w:r>
      <w:hyperlink w:anchor="Par110" w:tooltip="14." w:history="1">
        <w:r w:rsidRPr="00FB565B">
          <w:rPr>
            <w:rFonts w:ascii="Times New Roman" w:hAnsi="Times New Roman" w:cs="Times New Roman"/>
            <w:sz w:val="24"/>
            <w:szCs w:val="24"/>
          </w:rPr>
          <w:t>пунктах 14</w:t>
        </w:r>
      </w:hyperlink>
      <w:r w:rsidRPr="00FB565B">
        <w:rPr>
          <w:rFonts w:ascii="Times New Roman" w:hAnsi="Times New Roman" w:cs="Times New Roman"/>
          <w:sz w:val="24"/>
          <w:szCs w:val="24"/>
        </w:rPr>
        <w:t xml:space="preserve"> - </w:t>
      </w:r>
      <w:hyperlink w:anchor="Par116" w:tooltip="16." w:history="1">
        <w:r w:rsidRPr="00FB565B">
          <w:rPr>
            <w:rFonts w:ascii="Times New Roman" w:hAnsi="Times New Roman" w:cs="Times New Roman"/>
            <w:sz w:val="24"/>
            <w:szCs w:val="24"/>
          </w:rPr>
          <w:t>16</w:t>
        </w:r>
      </w:hyperlink>
      <w:r w:rsidRPr="00FB565B">
        <w:rPr>
          <w:rFonts w:ascii="Times New Roman" w:hAnsi="Times New Roman" w:cs="Times New Roman"/>
          <w:sz w:val="24"/>
          <w:szCs w:val="24"/>
        </w:rPr>
        <w:t xml:space="preserve">, </w:t>
      </w:r>
      <w:hyperlink w:anchor="Par122" w:tooltip="18." w:history="1">
        <w:r w:rsidRPr="00FB565B">
          <w:rPr>
            <w:rFonts w:ascii="Times New Roman" w:hAnsi="Times New Roman" w:cs="Times New Roman"/>
            <w:sz w:val="24"/>
            <w:szCs w:val="24"/>
          </w:rPr>
          <w:t>18</w:t>
        </w:r>
      </w:hyperlink>
      <w:r w:rsidRPr="00FB565B">
        <w:rPr>
          <w:rFonts w:ascii="Times New Roman" w:hAnsi="Times New Roman" w:cs="Times New Roman"/>
          <w:sz w:val="24"/>
          <w:szCs w:val="24"/>
        </w:rPr>
        <w:t xml:space="preserve">, </w:t>
      </w:r>
      <w:hyperlink w:anchor="Par128" w:tooltip="20." w:history="1">
        <w:r w:rsidRPr="00FB565B">
          <w:rPr>
            <w:rFonts w:ascii="Times New Roman" w:hAnsi="Times New Roman" w:cs="Times New Roman"/>
            <w:sz w:val="24"/>
            <w:szCs w:val="24"/>
          </w:rPr>
          <w:t>20</w:t>
        </w:r>
      </w:hyperlink>
      <w:r w:rsidRPr="00FB565B">
        <w:rPr>
          <w:rFonts w:ascii="Times New Roman" w:hAnsi="Times New Roman" w:cs="Times New Roman"/>
          <w:sz w:val="24"/>
          <w:szCs w:val="24"/>
        </w:rPr>
        <w:t xml:space="preserve"> - </w:t>
      </w:r>
      <w:hyperlink w:anchor="Par146" w:tooltip="26." w:history="1">
        <w:r w:rsidRPr="00FB565B">
          <w:rPr>
            <w:rFonts w:ascii="Times New Roman" w:hAnsi="Times New Roman" w:cs="Times New Roman"/>
            <w:sz w:val="24"/>
            <w:szCs w:val="24"/>
          </w:rPr>
          <w:t>26</w:t>
        </w:r>
      </w:hyperlink>
      <w:r w:rsidRPr="00FB565B">
        <w:rPr>
          <w:rFonts w:ascii="Times New Roman" w:hAnsi="Times New Roman" w:cs="Times New Roman"/>
          <w:sz w:val="24"/>
          <w:szCs w:val="24"/>
        </w:rPr>
        <w:t xml:space="preserve"> и </w:t>
      </w:r>
      <w:hyperlink w:anchor="Par167" w:tooltip="33." w:history="1">
        <w:r w:rsidRPr="00FB565B">
          <w:rPr>
            <w:rFonts w:ascii="Times New Roman" w:hAnsi="Times New Roman" w:cs="Times New Roman"/>
            <w:sz w:val="24"/>
            <w:szCs w:val="24"/>
          </w:rPr>
          <w:t>33</w:t>
        </w:r>
      </w:hyperlink>
      <w:r w:rsidRPr="00FB565B">
        <w:rPr>
          <w:rFonts w:ascii="Times New Roman" w:hAnsi="Times New Roman" w:cs="Times New Roman"/>
          <w:sz w:val="24"/>
          <w:szCs w:val="24"/>
        </w:rPr>
        <w:t xml:space="preserve"> перечня, требованиям, предусмотренным </w:t>
      </w:r>
      <w:hyperlink w:anchor="Par58" w:tooltip="ПЕРЕЧЕНЬ" w:history="1">
        <w:r w:rsidRPr="00FB565B">
          <w:rPr>
            <w:rFonts w:ascii="Times New Roman" w:hAnsi="Times New Roman" w:cs="Times New Roman"/>
            <w:sz w:val="24"/>
            <w:szCs w:val="24"/>
          </w:rPr>
          <w:t>примечанием</w:t>
        </w:r>
      </w:hyperlink>
      <w:r w:rsidRPr="00FB565B">
        <w:rPr>
          <w:rFonts w:ascii="Times New Roman" w:hAnsi="Times New Roman" w:cs="Times New Roman"/>
          <w:sz w:val="24"/>
          <w:szCs w:val="24"/>
        </w:rPr>
        <w:t xml:space="preserve"> к перечню.</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5. Настоящее постановление не распространяется на осуществление закупок товаров дипломатическими представительствами и консульскими учреждениями Российской Федерации и представительствами Российской Федерации при международных (межгосударственных, межправительственных) организациях, осуществляющих закупки для обеспечения своей деятельности на территории иностранного государства.</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6. Для служебного пользования.</w:t>
      </w:r>
    </w:p>
    <w:p w:rsidR="00FB565B" w:rsidRPr="00FB565B" w:rsidRDefault="00FB565B" w:rsidP="00FB565B">
      <w:pPr>
        <w:pStyle w:val="ConsPlusNormal"/>
        <w:spacing w:line="360" w:lineRule="auto"/>
        <w:ind w:firstLine="540"/>
        <w:jc w:val="both"/>
        <w:rPr>
          <w:rFonts w:ascii="Times New Roman" w:hAnsi="Times New Roman" w:cs="Times New Roman"/>
          <w:sz w:val="24"/>
          <w:szCs w:val="24"/>
        </w:rPr>
      </w:pPr>
      <w:r w:rsidRPr="00FB565B">
        <w:rPr>
          <w:rFonts w:ascii="Times New Roman" w:hAnsi="Times New Roman" w:cs="Times New Roman"/>
          <w:sz w:val="24"/>
          <w:szCs w:val="24"/>
        </w:rPr>
        <w:t xml:space="preserve">7. Настоящее постановление вступает в силу со дня его официального опубликования и применяется в отношении товаров, указанных в </w:t>
      </w:r>
      <w:hyperlink w:anchor="Par230" w:tooltip="54." w:history="1">
        <w:r w:rsidRPr="00FB565B">
          <w:rPr>
            <w:rFonts w:ascii="Times New Roman" w:hAnsi="Times New Roman" w:cs="Times New Roman"/>
            <w:sz w:val="24"/>
            <w:szCs w:val="24"/>
          </w:rPr>
          <w:t>пунктах 54</w:t>
        </w:r>
      </w:hyperlink>
      <w:r w:rsidRPr="00FB565B">
        <w:rPr>
          <w:rFonts w:ascii="Times New Roman" w:hAnsi="Times New Roman" w:cs="Times New Roman"/>
          <w:sz w:val="24"/>
          <w:szCs w:val="24"/>
        </w:rPr>
        <w:t xml:space="preserve"> и </w:t>
      </w:r>
      <w:hyperlink w:anchor="Par233" w:tooltip="55." w:history="1">
        <w:r w:rsidRPr="00FB565B">
          <w:rPr>
            <w:rFonts w:ascii="Times New Roman" w:hAnsi="Times New Roman" w:cs="Times New Roman"/>
            <w:sz w:val="24"/>
            <w:szCs w:val="24"/>
          </w:rPr>
          <w:t>55</w:t>
        </w:r>
      </w:hyperlink>
      <w:r w:rsidRPr="00FB565B">
        <w:rPr>
          <w:rFonts w:ascii="Times New Roman" w:hAnsi="Times New Roman" w:cs="Times New Roman"/>
          <w:sz w:val="24"/>
          <w:szCs w:val="24"/>
        </w:rPr>
        <w:t xml:space="preserve"> перечня, с 1 января 2015 г.</w:t>
      </w:r>
    </w:p>
    <w:p w:rsidR="007656D9" w:rsidRPr="000C254C" w:rsidRDefault="007656D9" w:rsidP="007656D9">
      <w:pPr>
        <w:pStyle w:val="ConsPlusNormal"/>
        <w:spacing w:line="360" w:lineRule="auto"/>
        <w:ind w:firstLine="540"/>
        <w:jc w:val="both"/>
        <w:rPr>
          <w:rFonts w:ascii="Times New Roman" w:hAnsi="Times New Roman" w:cs="Times New Roman"/>
          <w:sz w:val="24"/>
          <w:szCs w:val="24"/>
        </w:rPr>
      </w:pPr>
    </w:p>
    <w:p w:rsidR="007656D9" w:rsidRPr="000C254C" w:rsidRDefault="007656D9" w:rsidP="007656D9">
      <w:pPr>
        <w:pStyle w:val="ConsPlusNormal"/>
        <w:spacing w:line="360" w:lineRule="auto"/>
        <w:jc w:val="right"/>
        <w:rPr>
          <w:rFonts w:ascii="Times New Roman" w:hAnsi="Times New Roman" w:cs="Times New Roman"/>
          <w:sz w:val="24"/>
          <w:szCs w:val="24"/>
        </w:rPr>
      </w:pPr>
      <w:r w:rsidRPr="000C254C">
        <w:rPr>
          <w:rFonts w:ascii="Times New Roman" w:hAnsi="Times New Roman" w:cs="Times New Roman"/>
          <w:sz w:val="24"/>
          <w:szCs w:val="24"/>
        </w:rPr>
        <w:t>Председатель Правительства</w:t>
      </w:r>
    </w:p>
    <w:p w:rsidR="007656D9" w:rsidRPr="000C254C" w:rsidRDefault="007656D9" w:rsidP="007656D9">
      <w:pPr>
        <w:pStyle w:val="ConsPlusNormal"/>
        <w:spacing w:line="360" w:lineRule="auto"/>
        <w:jc w:val="right"/>
        <w:rPr>
          <w:rFonts w:ascii="Times New Roman" w:hAnsi="Times New Roman" w:cs="Times New Roman"/>
          <w:sz w:val="24"/>
          <w:szCs w:val="24"/>
        </w:rPr>
      </w:pPr>
      <w:r w:rsidRPr="000C254C">
        <w:rPr>
          <w:rFonts w:ascii="Times New Roman" w:hAnsi="Times New Roman" w:cs="Times New Roman"/>
          <w:sz w:val="24"/>
          <w:szCs w:val="24"/>
        </w:rPr>
        <w:t>Российской Федерации</w:t>
      </w:r>
    </w:p>
    <w:p w:rsidR="007656D9" w:rsidRPr="000C254C" w:rsidRDefault="007656D9" w:rsidP="007656D9">
      <w:pPr>
        <w:pStyle w:val="ConsPlusNormal"/>
        <w:spacing w:line="360" w:lineRule="auto"/>
        <w:jc w:val="right"/>
        <w:rPr>
          <w:rFonts w:ascii="Times New Roman" w:hAnsi="Times New Roman" w:cs="Times New Roman"/>
          <w:sz w:val="24"/>
          <w:szCs w:val="24"/>
        </w:rPr>
      </w:pPr>
      <w:r w:rsidRPr="000C254C">
        <w:rPr>
          <w:rFonts w:ascii="Times New Roman" w:hAnsi="Times New Roman" w:cs="Times New Roman"/>
          <w:sz w:val="24"/>
          <w:szCs w:val="24"/>
        </w:rPr>
        <w:t>Д.МЕДВЕДЕВ</w:t>
      </w:r>
    </w:p>
    <w:p w:rsidR="007656D9" w:rsidRPr="000C254C" w:rsidRDefault="007656D9" w:rsidP="007656D9">
      <w:pPr>
        <w:pStyle w:val="ConsPlusNormal"/>
        <w:spacing w:line="360" w:lineRule="auto"/>
        <w:jc w:val="right"/>
        <w:rPr>
          <w:rFonts w:ascii="Times New Roman" w:hAnsi="Times New Roman" w:cs="Times New Roman"/>
          <w:sz w:val="24"/>
          <w:szCs w:val="24"/>
        </w:rPr>
      </w:pPr>
      <w:r w:rsidRPr="000C254C">
        <w:rPr>
          <w:rFonts w:ascii="Times New Roman" w:hAnsi="Times New Roman" w:cs="Times New Roman"/>
          <w:sz w:val="24"/>
          <w:szCs w:val="24"/>
        </w:rPr>
        <w:lastRenderedPageBreak/>
        <w:t>Приложение</w:t>
      </w:r>
    </w:p>
    <w:p w:rsidR="007656D9" w:rsidRPr="000C254C" w:rsidRDefault="007656D9" w:rsidP="007656D9">
      <w:pPr>
        <w:pStyle w:val="ConsPlusNormal"/>
        <w:spacing w:line="360" w:lineRule="auto"/>
        <w:jc w:val="right"/>
        <w:rPr>
          <w:rFonts w:ascii="Times New Roman" w:hAnsi="Times New Roman" w:cs="Times New Roman"/>
          <w:sz w:val="24"/>
          <w:szCs w:val="24"/>
        </w:rPr>
      </w:pPr>
      <w:r w:rsidRPr="000C254C">
        <w:rPr>
          <w:rFonts w:ascii="Times New Roman" w:hAnsi="Times New Roman" w:cs="Times New Roman"/>
          <w:sz w:val="24"/>
          <w:szCs w:val="24"/>
        </w:rPr>
        <w:t>к постановлению Правительства</w:t>
      </w:r>
    </w:p>
    <w:p w:rsidR="007656D9" w:rsidRPr="000C254C" w:rsidRDefault="007656D9" w:rsidP="007656D9">
      <w:pPr>
        <w:pStyle w:val="ConsPlusNormal"/>
        <w:spacing w:line="360" w:lineRule="auto"/>
        <w:jc w:val="right"/>
        <w:rPr>
          <w:rFonts w:ascii="Times New Roman" w:hAnsi="Times New Roman" w:cs="Times New Roman"/>
          <w:sz w:val="24"/>
          <w:szCs w:val="24"/>
        </w:rPr>
      </w:pPr>
      <w:r w:rsidRPr="000C254C">
        <w:rPr>
          <w:rFonts w:ascii="Times New Roman" w:hAnsi="Times New Roman" w:cs="Times New Roman"/>
          <w:sz w:val="24"/>
          <w:szCs w:val="24"/>
        </w:rPr>
        <w:t>Российской Федерации</w:t>
      </w:r>
    </w:p>
    <w:p w:rsidR="007656D9" w:rsidRPr="000C254C" w:rsidRDefault="007656D9" w:rsidP="007656D9">
      <w:pPr>
        <w:pStyle w:val="ConsPlusNormal"/>
        <w:spacing w:line="360" w:lineRule="auto"/>
        <w:jc w:val="right"/>
        <w:rPr>
          <w:rFonts w:ascii="Times New Roman" w:hAnsi="Times New Roman" w:cs="Times New Roman"/>
          <w:sz w:val="24"/>
          <w:szCs w:val="24"/>
        </w:rPr>
      </w:pPr>
      <w:r w:rsidRPr="000C254C">
        <w:rPr>
          <w:rFonts w:ascii="Times New Roman" w:hAnsi="Times New Roman" w:cs="Times New Roman"/>
          <w:sz w:val="24"/>
          <w:szCs w:val="24"/>
        </w:rPr>
        <w:t xml:space="preserve">от 14 июля 2014 г. </w:t>
      </w:r>
      <w:r w:rsidR="003F0CAC">
        <w:rPr>
          <w:rFonts w:ascii="Times New Roman" w:hAnsi="Times New Roman" w:cs="Times New Roman"/>
          <w:sz w:val="24"/>
          <w:szCs w:val="24"/>
        </w:rPr>
        <w:t>№</w:t>
      </w:r>
      <w:r w:rsidRPr="000C254C">
        <w:rPr>
          <w:rFonts w:ascii="Times New Roman" w:hAnsi="Times New Roman" w:cs="Times New Roman"/>
          <w:sz w:val="24"/>
          <w:szCs w:val="24"/>
        </w:rPr>
        <w:t xml:space="preserve"> 656</w:t>
      </w:r>
    </w:p>
    <w:p w:rsidR="007656D9" w:rsidRPr="000C254C" w:rsidRDefault="007656D9" w:rsidP="007656D9">
      <w:pPr>
        <w:pStyle w:val="ConsPlusNormal"/>
        <w:spacing w:line="360" w:lineRule="auto"/>
        <w:jc w:val="center"/>
        <w:rPr>
          <w:rFonts w:ascii="Times New Roman" w:hAnsi="Times New Roman" w:cs="Times New Roman"/>
          <w:sz w:val="24"/>
          <w:szCs w:val="24"/>
        </w:rPr>
      </w:pP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ПЕРЕЧЕНЬ</w:t>
      </w: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ОТДЕЛЬНЫХ ВИДОВ ТОВАРОВ МАШИНОСТРОЕНИЯ, ПРОИСХОДЯЩИХ</w:t>
      </w: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ИЗ ИНОСТРАННЫХ ГОСУДАРСТВ, В ОТНОШЕНИИ КОТОРЫХ</w:t>
      </w: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УСТАНАВЛИВАЕТСЯ ЗАПРЕТ НА ДОПУСК ДЛЯ ЦЕЛЕЙ</w:t>
      </w: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ОСУЩЕСТВЛЕНИЯ ЗАКУПОК ДЛЯ ОБЕСПЕЧЕНИЯ</w:t>
      </w: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ГОСУДАРСТВЕННЫХ И МУНИЦИПАЛЬНЫХ НУЖД</w:t>
      </w:r>
    </w:p>
    <w:p w:rsidR="007656D9" w:rsidRPr="000C254C" w:rsidRDefault="007656D9" w:rsidP="007656D9">
      <w:pPr>
        <w:pStyle w:val="ConsPlusNormal"/>
        <w:spacing w:line="360" w:lineRule="auto"/>
        <w:jc w:val="center"/>
        <w:rPr>
          <w:rFonts w:ascii="Times New Roman" w:hAnsi="Times New Roman" w:cs="Times New Roman"/>
          <w:sz w:val="24"/>
          <w:szCs w:val="24"/>
        </w:rPr>
      </w:pPr>
    </w:p>
    <w:p w:rsidR="007656D9" w:rsidRPr="000C254C" w:rsidRDefault="007656D9" w:rsidP="007656D9">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Список изменяющих документов</w:t>
      </w:r>
    </w:p>
    <w:p w:rsidR="00FB565B" w:rsidRPr="000C254C" w:rsidRDefault="00FB565B" w:rsidP="00FB565B">
      <w:pPr>
        <w:pStyle w:val="ConsPlusNormal"/>
        <w:spacing w:line="360" w:lineRule="auto"/>
        <w:jc w:val="center"/>
        <w:rPr>
          <w:rFonts w:ascii="Times New Roman" w:hAnsi="Times New Roman" w:cs="Times New Roman"/>
          <w:sz w:val="24"/>
          <w:szCs w:val="24"/>
        </w:rPr>
      </w:pPr>
      <w:r w:rsidRPr="000C254C">
        <w:rPr>
          <w:rFonts w:ascii="Times New Roman" w:hAnsi="Times New Roman" w:cs="Times New Roman"/>
          <w:sz w:val="24"/>
          <w:szCs w:val="24"/>
        </w:rPr>
        <w:t xml:space="preserve">(в ред. Постановления Правительства РФ от 31.01.2015 </w:t>
      </w:r>
      <w:r>
        <w:rPr>
          <w:rFonts w:ascii="Times New Roman" w:hAnsi="Times New Roman" w:cs="Times New Roman"/>
          <w:sz w:val="24"/>
          <w:szCs w:val="24"/>
        </w:rPr>
        <w:t>№</w:t>
      </w:r>
      <w:r w:rsidRPr="000C254C">
        <w:rPr>
          <w:rFonts w:ascii="Times New Roman" w:hAnsi="Times New Roman" w:cs="Times New Roman"/>
          <w:sz w:val="24"/>
          <w:szCs w:val="24"/>
        </w:rPr>
        <w:t xml:space="preserve"> 84</w:t>
      </w:r>
      <w:r>
        <w:rPr>
          <w:rFonts w:ascii="Times New Roman" w:hAnsi="Times New Roman" w:cs="Times New Roman"/>
          <w:sz w:val="24"/>
          <w:szCs w:val="24"/>
        </w:rPr>
        <w:t>, от 09.06.2016 № 513</w:t>
      </w:r>
      <w:r w:rsidRPr="000C254C">
        <w:rPr>
          <w:rFonts w:ascii="Times New Roman" w:hAnsi="Times New Roman" w:cs="Times New Roman"/>
          <w:sz w:val="24"/>
          <w:szCs w:val="24"/>
        </w:rPr>
        <w:t>)</w:t>
      </w:r>
    </w:p>
    <w:p w:rsidR="007656D9" w:rsidRPr="00FB565B" w:rsidRDefault="007656D9" w:rsidP="007656D9">
      <w:pPr>
        <w:pStyle w:val="ConsPlusNormal"/>
        <w:spacing w:line="360" w:lineRule="auto"/>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22"/>
        <w:gridCol w:w="4183"/>
        <w:gridCol w:w="4934"/>
      </w:tblGrid>
      <w:tr w:rsidR="00FB565B" w:rsidRPr="00FB565B" w:rsidTr="00262F1A">
        <w:tc>
          <w:tcPr>
            <w:tcW w:w="522" w:type="dxa"/>
            <w:tcBorders>
              <w:top w:val="single" w:sz="4" w:space="0" w:color="auto"/>
              <w:bottom w:val="single" w:sz="4" w:space="0" w:color="auto"/>
            </w:tcBorders>
          </w:tcPr>
          <w:p w:rsidR="00FB565B" w:rsidRPr="00FB565B" w:rsidRDefault="00FB565B" w:rsidP="00262F1A">
            <w:pPr>
              <w:pStyle w:val="ConsPlusNormal"/>
              <w:rPr>
                <w:rFonts w:ascii="Times New Roman" w:hAnsi="Times New Roman" w:cs="Times New Roman"/>
                <w:sz w:val="24"/>
                <w:szCs w:val="24"/>
              </w:rPr>
            </w:pPr>
          </w:p>
        </w:tc>
        <w:tc>
          <w:tcPr>
            <w:tcW w:w="4183" w:type="dxa"/>
            <w:tcBorders>
              <w:top w:val="single" w:sz="4" w:space="0" w:color="auto"/>
              <w:bottom w:val="single" w:sz="4" w:space="0" w:color="auto"/>
              <w:right w:val="single" w:sz="4" w:space="0" w:color="auto"/>
            </w:tcBorders>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 034-2014 (КПЕС 2008)</w:t>
            </w:r>
          </w:p>
        </w:tc>
        <w:tc>
          <w:tcPr>
            <w:tcW w:w="4934" w:type="dxa"/>
            <w:tcBorders>
              <w:top w:val="single" w:sz="4" w:space="0" w:color="auto"/>
              <w:left w:val="single" w:sz="4" w:space="0" w:color="auto"/>
              <w:bottom w:val="single" w:sz="4" w:space="0" w:color="auto"/>
            </w:tcBorders>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Наименование</w:t>
            </w:r>
          </w:p>
        </w:tc>
      </w:tr>
      <w:tr w:rsidR="00FB565B" w:rsidRPr="00FB565B" w:rsidTr="00262F1A">
        <w:tc>
          <w:tcPr>
            <w:tcW w:w="522" w:type="dxa"/>
            <w:tcBorders>
              <w:top w:val="single" w:sz="4" w:space="0" w:color="auto"/>
            </w:tcBorders>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w:t>
            </w:r>
          </w:p>
        </w:tc>
        <w:tc>
          <w:tcPr>
            <w:tcW w:w="4183" w:type="dxa"/>
            <w:tcBorders>
              <w:top w:val="single" w:sz="4" w:space="0" w:color="auto"/>
            </w:tcBorders>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28.22.14.159</w:t>
            </w:r>
          </w:p>
        </w:tc>
        <w:tc>
          <w:tcPr>
            <w:tcW w:w="4934" w:type="dxa"/>
            <w:tcBorders>
              <w:top w:val="single" w:sz="4" w:space="0" w:color="auto"/>
            </w:tcBorders>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Машины самоходные и тележки, оснащенные подъемным краном, прочие, не включенные в другие группировки</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28.92.21.110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Бульдозеры на гусеничных тракторах</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28.92.50.000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Тракторы гусеничные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28.92.28.110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Отвалы бульдозеров неповоротные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5.</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28.92.28.120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Отвалы бульдозеров поворотные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6.</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28.92.21.120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Бульдозеры на колесных тракторах и тягачах</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7.</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28.92.22.110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Грейдеры самоходные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8.</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28.92.24.120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Катки дорожные самоходные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9.</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28.92.25.000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Погрузчики фронтальные одноковшовые самоходные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10.</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28.22.15.110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Автопогрузчики с вилочным захватом</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11.</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28.92.26.110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Экскаваторы самоходные одноковшовые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lastRenderedPageBreak/>
              <w:t>12.</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28.92.26.120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Погрузчики полноповоротные ковшовые, кроме фронтальных одноковшовых погрузчиков</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13.</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28.92.27.110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Экскаваторы многоковшовые самоходные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14.</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29.10.21.000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с двигателем с искровым зажиганием, с рабочим объемом цилиндров не более 1500 см3, новые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15.</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29.10.22.000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с двигателем с искровым зажиганием, с рабочим объемом цилиндров более 1500 см3, новые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16.</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29.10.23.000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с поршневым двигателем внутреннего сгорания с воспламенением от сжатия (дизелем или полудизелем), новые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17.</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29.10.24.000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автотранспортные для перевозки людей прочие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18.</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29.10.30.110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Автобусы</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19.</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29.10.30.120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Троллейбусы</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20.</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29.10.30.190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автотранспортные пассажирские с числом мест для сидения не менее 10 прочие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21.</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29.10.41.110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Автомобили грузовые с дизельным двигателем</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22.</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29.10.41.120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Автосамосвалы с дизельным двигателем</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23.</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29.10.42.111</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Автомобили грузовые с бензиновым двигателем, имеющие технически допустимую массу не более 3,5 т</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24.</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29.10.42.112</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Автомобили грузовые с бензиновым двигателем, имеющие технически допустимую массу свыше 3,5 т, но не более 12 т</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25.</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29.10.42.120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Автосамосвалы с бензиновым двигателем</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26.</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29.10.43.000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Автомобили-тягачи седельные для полуприцепов</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27.</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29.10.51.000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Автокраны</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28.</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автотранспортные для транспортирования строительных материалов</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Автолесовозы</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lastRenderedPageBreak/>
              <w:t>30.</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29.10.59.130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для коммунального хозяйства и содержания дорог</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31.</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29.10.59.140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Автомобили пожарные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32.</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29.10.59.150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для аварийно-спасательных служб и полиции</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33.</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29.10.59.160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Автомобили скорой медицинской помощи</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34.</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29.10.59.170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Комплексы медицинские на шасси транспортных средств</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35.</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29.10.59.180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для обслуживания нефтяных и газовых скважин</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36.</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29.10.59.210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для перевозки денежной выручки и ценных грузов</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37.</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29.10.59.220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для перевозки грузов с использованием прицепа-роспуска</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38.</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29.10.59.230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для перевозки нефтепродуктов</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39.</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29.10.59.240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для перевозки пищевых жидкостей</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40.</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29.10.59.250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для перевозки сжиженных углеводородных газов на давление до 1,8 МПа</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41.</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29.10.59.260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оперативно-служебные для перевозки лиц, находящихся под стражей</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42.</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29.10.59.270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оснащенные подъемниками с рабочими платформами</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43.</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29.10.59.280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 фургоны для перевозки пищевых продуктов</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44.</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29.10.59.310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транспортные, оснащенные кранами-манипуляторами</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45.</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29.10.59.320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Снегоочистители</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46.</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29.10.59.390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Средства автотранспортные специального назначения прочие, не включенные в другие группировки</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47.</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29.20.21.110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Контейнеры общего назначения (универсальные)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lastRenderedPageBreak/>
              <w:t>48.</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29.20.21.120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Контейнеры специализированные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49.</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29.20.21.122</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Контейнеры-цистерны</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50.</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29.20.23.110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Прицепы (полуприцепы) к легковым и грузовым автомобилям, мотоциклам, мотороллерам и квадрициклам</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51.</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29.20.23.120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Прицепы-цистерны и полуприцепы-цистерны для перевозки нефтепродуктов, воды и прочих жидкостей</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52.</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29.20.23.130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Прицепы и полуприцепы тракторные</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53.</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29.20.23.190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Прицепы и полуприцепы прочие, не включенные в другие группировки</w:t>
            </w:r>
          </w:p>
        </w:tc>
      </w:tr>
      <w:tr w:rsidR="00FB565B" w:rsidRPr="00FB565B" w:rsidTr="00262F1A">
        <w:tc>
          <w:tcPr>
            <w:tcW w:w="522" w:type="dxa"/>
          </w:tcPr>
          <w:p w:rsidR="00FB565B" w:rsidRPr="00FB565B" w:rsidRDefault="00FB565B" w:rsidP="00262F1A">
            <w:pPr>
              <w:pStyle w:val="ConsPlusNormal"/>
              <w:jc w:val="center"/>
              <w:rPr>
                <w:rFonts w:ascii="Times New Roman" w:hAnsi="Times New Roman" w:cs="Times New Roman"/>
                <w:sz w:val="24"/>
                <w:szCs w:val="24"/>
              </w:rPr>
            </w:pPr>
            <w:bookmarkStart w:id="209" w:name="Par230"/>
            <w:bookmarkEnd w:id="209"/>
            <w:r w:rsidRPr="00FB565B">
              <w:rPr>
                <w:rFonts w:ascii="Times New Roman" w:hAnsi="Times New Roman" w:cs="Times New Roman"/>
                <w:sz w:val="24"/>
                <w:szCs w:val="24"/>
              </w:rPr>
              <w:t>54.</w:t>
            </w:r>
          </w:p>
        </w:tc>
        <w:tc>
          <w:tcPr>
            <w:tcW w:w="4183" w:type="dxa"/>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30.20.20.120</w:t>
            </w:r>
          </w:p>
        </w:tc>
        <w:tc>
          <w:tcPr>
            <w:tcW w:w="4934" w:type="dxa"/>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Вагоны трамвайные пассажирские самоходные (моторные)</w:t>
            </w:r>
          </w:p>
        </w:tc>
      </w:tr>
      <w:tr w:rsidR="00FB565B" w:rsidRPr="00FB565B" w:rsidTr="00262F1A">
        <w:tc>
          <w:tcPr>
            <w:tcW w:w="522" w:type="dxa"/>
            <w:tcBorders>
              <w:bottom w:val="single" w:sz="4" w:space="0" w:color="auto"/>
            </w:tcBorders>
          </w:tcPr>
          <w:p w:rsidR="00FB565B" w:rsidRPr="00FB565B" w:rsidRDefault="00FB565B" w:rsidP="00262F1A">
            <w:pPr>
              <w:pStyle w:val="ConsPlusNormal"/>
              <w:jc w:val="center"/>
              <w:rPr>
                <w:rFonts w:ascii="Times New Roman" w:hAnsi="Times New Roman" w:cs="Times New Roman"/>
                <w:sz w:val="24"/>
                <w:szCs w:val="24"/>
              </w:rPr>
            </w:pPr>
            <w:bookmarkStart w:id="210" w:name="Par233"/>
            <w:bookmarkEnd w:id="210"/>
            <w:r w:rsidRPr="00FB565B">
              <w:rPr>
                <w:rFonts w:ascii="Times New Roman" w:hAnsi="Times New Roman" w:cs="Times New Roman"/>
                <w:sz w:val="24"/>
                <w:szCs w:val="24"/>
              </w:rPr>
              <w:t>55.</w:t>
            </w:r>
          </w:p>
        </w:tc>
        <w:tc>
          <w:tcPr>
            <w:tcW w:w="4183" w:type="dxa"/>
            <w:tcBorders>
              <w:bottom w:val="single" w:sz="4" w:space="0" w:color="auto"/>
            </w:tcBorders>
          </w:tcPr>
          <w:p w:rsidR="00FB565B" w:rsidRPr="00FB565B" w:rsidRDefault="00FB565B" w:rsidP="00262F1A">
            <w:pPr>
              <w:pStyle w:val="ConsPlusNormal"/>
              <w:jc w:val="center"/>
              <w:rPr>
                <w:rFonts w:ascii="Times New Roman" w:hAnsi="Times New Roman" w:cs="Times New Roman"/>
                <w:sz w:val="24"/>
                <w:szCs w:val="24"/>
              </w:rPr>
            </w:pPr>
            <w:r w:rsidRPr="00FB565B">
              <w:rPr>
                <w:rFonts w:ascii="Times New Roman" w:hAnsi="Times New Roman" w:cs="Times New Roman"/>
                <w:sz w:val="24"/>
                <w:szCs w:val="24"/>
              </w:rPr>
              <w:t>30.20.32.120</w:t>
            </w:r>
          </w:p>
        </w:tc>
        <w:tc>
          <w:tcPr>
            <w:tcW w:w="4934" w:type="dxa"/>
            <w:tcBorders>
              <w:bottom w:val="single" w:sz="4" w:space="0" w:color="auto"/>
            </w:tcBorders>
          </w:tcPr>
          <w:p w:rsidR="00FB565B" w:rsidRPr="00FB565B" w:rsidRDefault="00FB565B" w:rsidP="00262F1A">
            <w:pPr>
              <w:pStyle w:val="ConsPlusNormal"/>
              <w:rPr>
                <w:rFonts w:ascii="Times New Roman" w:hAnsi="Times New Roman" w:cs="Times New Roman"/>
                <w:sz w:val="24"/>
                <w:szCs w:val="24"/>
              </w:rPr>
            </w:pPr>
            <w:r w:rsidRPr="00FB565B">
              <w:rPr>
                <w:rFonts w:ascii="Times New Roman" w:hAnsi="Times New Roman" w:cs="Times New Roman"/>
                <w:sz w:val="24"/>
                <w:szCs w:val="24"/>
              </w:rPr>
              <w:t>Вагоны трамвайные пассажирские немоторные</w:t>
            </w:r>
          </w:p>
        </w:tc>
      </w:tr>
    </w:tbl>
    <w:p w:rsidR="00FB565B" w:rsidRPr="00FB565B" w:rsidRDefault="00FB565B" w:rsidP="00FB565B">
      <w:pPr>
        <w:pStyle w:val="ConsPlusNormal"/>
        <w:jc w:val="both"/>
        <w:rPr>
          <w:rFonts w:ascii="Times New Roman" w:hAnsi="Times New Roman" w:cs="Times New Roman"/>
          <w:sz w:val="24"/>
          <w:szCs w:val="24"/>
        </w:rPr>
      </w:pPr>
    </w:p>
    <w:p w:rsidR="00FB565B" w:rsidRPr="00FB565B" w:rsidRDefault="00FB565B" w:rsidP="00FB565B">
      <w:pPr>
        <w:pStyle w:val="ConsPlusNormal"/>
        <w:ind w:firstLine="540"/>
        <w:jc w:val="both"/>
        <w:rPr>
          <w:rFonts w:ascii="Times New Roman" w:hAnsi="Times New Roman" w:cs="Times New Roman"/>
          <w:sz w:val="24"/>
          <w:szCs w:val="24"/>
        </w:rPr>
      </w:pPr>
      <w:r w:rsidRPr="00FB565B">
        <w:rPr>
          <w:rFonts w:ascii="Times New Roman" w:hAnsi="Times New Roman" w:cs="Times New Roman"/>
          <w:sz w:val="24"/>
          <w:szCs w:val="24"/>
        </w:rPr>
        <w:t>Примечание. Исключено с 1 июля 2016 года. - Постановление Правительства РФ от 09.06.2016 N 513.</w:t>
      </w:r>
    </w:p>
    <w:p w:rsidR="00EB17E3" w:rsidRDefault="00EB17E3" w:rsidP="0095043B">
      <w:pPr>
        <w:pStyle w:val="ConsPlusNormal"/>
        <w:spacing w:line="360" w:lineRule="auto"/>
        <w:ind w:firstLine="539"/>
        <w:jc w:val="both"/>
        <w:rPr>
          <w:rFonts w:asciiTheme="majorHAnsi" w:eastAsiaTheme="majorEastAsia" w:hAnsiTheme="majorHAnsi" w:cstheme="majorBidi"/>
          <w:b/>
          <w:bCs/>
          <w:color w:val="4F81BD" w:themeColor="accent1"/>
          <w:sz w:val="26"/>
          <w:szCs w:val="26"/>
        </w:rPr>
      </w:pPr>
      <w:r>
        <w:br w:type="page"/>
      </w:r>
    </w:p>
    <w:p w:rsidR="00821BB5" w:rsidRPr="00765C46" w:rsidRDefault="00821BB5" w:rsidP="00821BB5">
      <w:pPr>
        <w:pStyle w:val="2"/>
      </w:pPr>
      <w:bookmarkStart w:id="211" w:name="_Toc474931043"/>
      <w:r>
        <w:lastRenderedPageBreak/>
        <w:t>Постановление Правительства РФ от 21 июля 2014 года № 682</w:t>
      </w:r>
      <w:r w:rsidR="00765C46" w:rsidRPr="00765C46">
        <w:t xml:space="preserve"> (</w:t>
      </w:r>
      <w:r w:rsidR="00765C46">
        <w:t>утратило силу)</w:t>
      </w:r>
      <w:bookmarkEnd w:id="211"/>
    </w:p>
    <w:p w:rsidR="00821BB5" w:rsidRPr="00821BB5" w:rsidRDefault="00821BB5"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ПРАВИТЕЛЬСТВО РОССИЙСКОЙ ФЕДЕРАЦИИ</w:t>
      </w:r>
    </w:p>
    <w:p w:rsidR="00821BB5" w:rsidRPr="00821BB5" w:rsidRDefault="00821BB5"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ПОСТАНОВЛЕНИЕ</w:t>
      </w: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 xml:space="preserve">от 21 июля 2014 г. </w:t>
      </w:r>
      <w:r w:rsidR="003F0CAC">
        <w:rPr>
          <w:rFonts w:ascii="Times New Roman" w:hAnsi="Times New Roman" w:cs="Times New Roman"/>
          <w:b/>
          <w:bCs/>
          <w:sz w:val="24"/>
          <w:szCs w:val="24"/>
        </w:rPr>
        <w:t>№</w:t>
      </w:r>
      <w:r w:rsidRPr="00821BB5">
        <w:rPr>
          <w:rFonts w:ascii="Times New Roman" w:hAnsi="Times New Roman" w:cs="Times New Roman"/>
          <w:b/>
          <w:bCs/>
          <w:sz w:val="24"/>
          <w:szCs w:val="24"/>
        </w:rPr>
        <w:t xml:space="preserve"> 682</w:t>
      </w:r>
    </w:p>
    <w:p w:rsidR="00821BB5" w:rsidRPr="00821BB5" w:rsidRDefault="00821BB5"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ОБ УСТАНОВЛЕНИИ</w:t>
      </w: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ДОПОЛНИТЕЛЬНЫХ ТРЕБОВАНИЙ К УЧАСТНИКАМ ЗАКУПОК ТРАНСПОРТНЫХ</w:t>
      </w: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УСЛУГ, СВЯЗАННЫХ С ВЫПОЛНЕНИЕМ ВОИНСКИХ МОРСКИХ</w:t>
      </w: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И РЕЧНЫХ ПЕРЕВОЗОК</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В соответствии с частями 2 и 3 статьи 31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1. Установить, что дополнительными требованиями к участникам закупок транспортных услуг, связанных с выполнением воинских морских и речных перевозок, которые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являются:</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наличие на праве собственности или на ином законном основании судов, транспортных средств, оборудования и материальных ресурсов с количественными, качественными и техническими характеристиками, установленными документацией о закупке, необходимыми для надлежащего и своевременного исполнения контракта;</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наличие опыта исполнения (с учетом правопреемства) контракта на оказание аналогичных услуг в течение 3 лет до даты подачи заявки на участие в закупке. При этом стоимость ранее исполненного контракта должна составлять не менее 20 процентов начальной (максимальной) цены контракта, на право заключить который проводится закупка.</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 xml:space="preserve">2. Утвердить прилагаемый </w:t>
      </w:r>
      <w:hyperlink w:anchor="Par30" w:tooltip="Ссылка на текущий документ" w:history="1">
        <w:r w:rsidRPr="00821BB5">
          <w:rPr>
            <w:rFonts w:ascii="Times New Roman" w:hAnsi="Times New Roman" w:cs="Times New Roman"/>
            <w:sz w:val="24"/>
            <w:szCs w:val="24"/>
          </w:rPr>
          <w:t>перечень</w:t>
        </w:r>
      </w:hyperlink>
      <w:r w:rsidRPr="00821BB5">
        <w:rPr>
          <w:rFonts w:ascii="Times New Roman" w:hAnsi="Times New Roman" w:cs="Times New Roman"/>
          <w:sz w:val="24"/>
          <w:szCs w:val="24"/>
        </w:rPr>
        <w:t xml:space="preserve"> документов, которые подтверждают соответствие участников закупок транспортных услуг, связанных с выполнением воинских морских и речных перевозок, дополнительным требованиям.</w:t>
      </w:r>
    </w:p>
    <w:p w:rsidR="00821BB5" w:rsidRDefault="00821BB5" w:rsidP="00821BB5">
      <w:pPr>
        <w:pStyle w:val="ConsPlusNormal"/>
        <w:jc w:val="both"/>
      </w:pP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Председатель Правительства</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Российской Федерации</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Д.МЕДВЕДЕВ</w:t>
      </w:r>
    </w:p>
    <w:p w:rsidR="00821BB5" w:rsidRPr="00821BB5" w:rsidRDefault="00821BB5" w:rsidP="00821BB5">
      <w:pPr>
        <w:pStyle w:val="ConsPlusNormal"/>
        <w:ind w:firstLine="540"/>
        <w:jc w:val="both"/>
        <w:rPr>
          <w:rFonts w:ascii="Times New Roman" w:hAnsi="Times New Roman" w:cs="Times New Roman"/>
          <w:sz w:val="24"/>
          <w:szCs w:val="24"/>
        </w:rPr>
      </w:pPr>
    </w:p>
    <w:p w:rsidR="00821BB5" w:rsidRPr="00821BB5" w:rsidRDefault="00821BB5" w:rsidP="00821BB5">
      <w:pPr>
        <w:pStyle w:val="ConsPlusNormal"/>
        <w:ind w:firstLine="540"/>
        <w:jc w:val="both"/>
        <w:rPr>
          <w:rFonts w:ascii="Times New Roman" w:hAnsi="Times New Roman" w:cs="Times New Roman"/>
          <w:sz w:val="24"/>
          <w:szCs w:val="24"/>
        </w:rPr>
      </w:pPr>
    </w:p>
    <w:p w:rsidR="00821BB5" w:rsidRPr="00821BB5" w:rsidRDefault="00821BB5" w:rsidP="00821BB5">
      <w:pPr>
        <w:pStyle w:val="ConsPlusNormal"/>
        <w:ind w:firstLine="540"/>
        <w:jc w:val="both"/>
        <w:rPr>
          <w:rFonts w:ascii="Times New Roman" w:hAnsi="Times New Roman" w:cs="Times New Roman"/>
          <w:sz w:val="24"/>
          <w:szCs w:val="24"/>
        </w:rPr>
      </w:pPr>
    </w:p>
    <w:p w:rsidR="00821BB5" w:rsidRPr="00821BB5" w:rsidRDefault="00821BB5" w:rsidP="00821BB5">
      <w:pPr>
        <w:pStyle w:val="ConsPlusNormal"/>
        <w:ind w:firstLine="540"/>
        <w:jc w:val="both"/>
        <w:rPr>
          <w:rFonts w:ascii="Times New Roman" w:hAnsi="Times New Roman" w:cs="Times New Roman"/>
          <w:sz w:val="24"/>
          <w:szCs w:val="24"/>
        </w:rPr>
      </w:pPr>
    </w:p>
    <w:p w:rsidR="00821BB5" w:rsidRPr="00821BB5" w:rsidRDefault="00821BB5" w:rsidP="00C7381D">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lastRenderedPageBreak/>
        <w:t>Утвержден</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постановлением Правительства</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Российской Федерации</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 xml:space="preserve">от 21 июля 2014 г. </w:t>
      </w:r>
      <w:r w:rsidR="003F0CAC">
        <w:rPr>
          <w:rFonts w:ascii="Times New Roman" w:hAnsi="Times New Roman" w:cs="Times New Roman"/>
          <w:sz w:val="24"/>
          <w:szCs w:val="24"/>
        </w:rPr>
        <w:t>№</w:t>
      </w:r>
      <w:r w:rsidRPr="00821BB5">
        <w:rPr>
          <w:rFonts w:ascii="Times New Roman" w:hAnsi="Times New Roman" w:cs="Times New Roman"/>
          <w:sz w:val="24"/>
          <w:szCs w:val="24"/>
        </w:rPr>
        <w:t xml:space="preserve"> 682</w:t>
      </w:r>
    </w:p>
    <w:p w:rsidR="00821BB5" w:rsidRPr="00821BB5" w:rsidRDefault="00821BB5" w:rsidP="00821BB5">
      <w:pPr>
        <w:pStyle w:val="ConsPlusNormal"/>
        <w:jc w:val="both"/>
        <w:rPr>
          <w:rFonts w:ascii="Times New Roman" w:hAnsi="Times New Roman" w:cs="Times New Roman"/>
          <w:sz w:val="24"/>
          <w:szCs w:val="24"/>
        </w:rPr>
      </w:pP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ПЕРЕЧЕНЬ</w:t>
      </w: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ДОКУМЕНТОВ, КОТОРЫЕ ПОДТВЕРЖДАЮТ СООТВЕТСТВИЕ УЧАСТНИКОВ</w:t>
      </w: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ЗАКУПОК ТРАНСПОРТНЫХ УСЛУГ, СВЯЗАННЫХ С ВЫПОЛНЕНИЕМ</w:t>
      </w: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ВОИНСКИХ МОРСКИХ И РЕЧНЫХ ПЕРЕВОЗОК,</w:t>
      </w: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ДОПОЛНИТЕЛЬНЫМ ТРЕБОВАНИЯМ</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1. Документы (копии документов) на суда, предлагаемые для оказания услуг:</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а) свидетельство о праве собственности на судно, выданное участнику закупки, или договор (выписка из договора), подтверждающий право пользования участником закупки данным судном с приложением копии свидетельства о праве собственности на него;</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б) свидетельство о праве плавания под Государственным флагом Российской Федерации (под флагом иностранного государства);</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в) классификационное свидетельство (свидетельство о классификации);</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г) мерительное свидетельство;</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д) пассажирское свидетельство;</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е) свидетельство о соответствии судна, перевозящего опасные грузы, специальным требованиям;</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ж) свидетельство об испытании и полном освидетельствовании грузоподъемных устройств;</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з) свидетельство о пригодности судна для перевозки навалочных грузов.</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2. Свидетельства (копии свидетельств) об испытании шланголиний.</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3. Документы (копии документов), подтверждающие нахождение универсальных и (или) рефрижераторных контейнеров в собственности у участника закупки, либо договоры (копии договоров или выписки из договоров) аренды (лизинга) универсальных и (или) рефрижераторных контейнеров с приложением копий документов о праве собственности на них.</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4. Паспорта (копии паспортов) транспортных средств, используемых для оказания сопутствующих транспортных услуг, установленных документацией о закупке, находящихся в собственности у участника закупки, либо договоры (копии договоров или выписки из договоров) аренды (лизинга) транспортных средств с приложением копий документов о праве собственности на них.</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5. Договоры (копии договоров) с третьей стороной на оказание сопутствующих транспортных услуг, установленных документацией о закупке.</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lastRenderedPageBreak/>
        <w:t xml:space="preserve">6. Агентский договор (копия агентского договора), заключенный участником закупки и непосредственным перевозчиком, работающим на паромной линии, с приложением копий документов, указанных в </w:t>
      </w:r>
      <w:hyperlink w:anchor="Par36" w:tooltip="Ссылка на текущий документ" w:history="1">
        <w:r w:rsidRPr="00821BB5">
          <w:rPr>
            <w:rFonts w:ascii="Times New Roman" w:hAnsi="Times New Roman" w:cs="Times New Roman"/>
            <w:sz w:val="24"/>
            <w:szCs w:val="24"/>
          </w:rPr>
          <w:t>пункте 1</w:t>
        </w:r>
      </w:hyperlink>
      <w:r w:rsidRPr="00821BB5">
        <w:rPr>
          <w:rFonts w:ascii="Times New Roman" w:hAnsi="Times New Roman" w:cs="Times New Roman"/>
          <w:sz w:val="24"/>
          <w:szCs w:val="24"/>
        </w:rPr>
        <w:t xml:space="preserve"> настоящего перечня, в отношении непосредственного перевозчика.</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7. Письменное подтверждение (копия подтверждения) Росморречфлота о регистрации морской судоходной линии.</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r w:rsidRPr="00821BB5">
        <w:rPr>
          <w:rFonts w:ascii="Times New Roman" w:hAnsi="Times New Roman" w:cs="Times New Roman"/>
          <w:sz w:val="24"/>
          <w:szCs w:val="24"/>
        </w:rPr>
        <w:t>8. Ранее исполненные контракты и договоры (их копии) либо выписки из контрактов (договоров) на оказание аналогичных услуг и акты (копии актов), подтверждающие оказание таких услуг в течение 3 лет до даты подачи заявки на участие в закупке. При этом указанные акты должны подтверждать качество, своевременность и полноту исполнения контракта.</w:t>
      </w:r>
    </w:p>
    <w:p w:rsidR="00821BB5" w:rsidRDefault="00821BB5" w:rsidP="00821BB5">
      <w:pPr>
        <w:pStyle w:val="ConsPlusNormal"/>
        <w:jc w:val="both"/>
      </w:pPr>
    </w:p>
    <w:p w:rsidR="00821BB5" w:rsidRDefault="00821BB5">
      <w:pPr>
        <w:rPr>
          <w:rFonts w:asciiTheme="majorHAnsi" w:eastAsiaTheme="majorEastAsia" w:hAnsiTheme="majorHAnsi" w:cstheme="majorBidi"/>
          <w:b/>
          <w:bCs/>
          <w:color w:val="4F81BD" w:themeColor="accent1"/>
          <w:sz w:val="26"/>
          <w:szCs w:val="26"/>
        </w:rPr>
      </w:pPr>
      <w:r>
        <w:br w:type="page"/>
      </w:r>
    </w:p>
    <w:p w:rsidR="00DD7CB6" w:rsidRPr="00EE3EFB" w:rsidRDefault="00DD7CB6" w:rsidP="00DD7CB6">
      <w:pPr>
        <w:pStyle w:val="2"/>
      </w:pPr>
      <w:bookmarkStart w:id="212" w:name="_Toc474931044"/>
      <w:r>
        <w:lastRenderedPageBreak/>
        <w:t>Постановление Правительства РФ от 11 августа 2014 года № 791</w:t>
      </w:r>
      <w:r w:rsidR="00D33B63">
        <w:t xml:space="preserve"> (в ред</w:t>
      </w:r>
      <w:r w:rsidR="00D33B63" w:rsidRPr="00D33B63">
        <w:t xml:space="preserve"> </w:t>
      </w:r>
      <w:r w:rsidR="00D33B63">
        <w:t>ПП РФ от 17.02.2016 N 108)</w:t>
      </w:r>
      <w:bookmarkEnd w:id="212"/>
    </w:p>
    <w:p w:rsidR="002825BE" w:rsidRPr="00DD7CB6" w:rsidRDefault="002825BE" w:rsidP="00DD7CB6">
      <w:pPr>
        <w:pStyle w:val="ConsPlusNormal"/>
        <w:jc w:val="both"/>
        <w:rPr>
          <w:rFonts w:ascii="Times New Roman" w:hAnsi="Times New Roman" w:cs="Times New Roman"/>
          <w:sz w:val="24"/>
          <w:szCs w:val="24"/>
        </w:rPr>
      </w:pPr>
    </w:p>
    <w:p w:rsidR="00DD7CB6" w:rsidRPr="00DD7CB6" w:rsidRDefault="00DD7CB6" w:rsidP="00DD7CB6">
      <w:pPr>
        <w:pStyle w:val="ConsPlusNormal"/>
        <w:spacing w:line="288" w:lineRule="auto"/>
        <w:jc w:val="center"/>
        <w:rPr>
          <w:rFonts w:ascii="Times New Roman" w:hAnsi="Times New Roman" w:cs="Times New Roman"/>
          <w:b/>
          <w:bCs/>
          <w:sz w:val="24"/>
          <w:szCs w:val="24"/>
        </w:rPr>
      </w:pPr>
      <w:r w:rsidRPr="00DD7CB6">
        <w:rPr>
          <w:rFonts w:ascii="Times New Roman" w:hAnsi="Times New Roman" w:cs="Times New Roman"/>
          <w:b/>
          <w:bCs/>
          <w:sz w:val="24"/>
          <w:szCs w:val="24"/>
        </w:rPr>
        <w:t>ПРАВИТЕЛЬСТВО РОССИЙСКОЙ ФЕДЕРАЦИИ</w:t>
      </w:r>
    </w:p>
    <w:p w:rsidR="00DD7CB6" w:rsidRPr="00DD7CB6" w:rsidRDefault="00DD7CB6" w:rsidP="00DD7CB6">
      <w:pPr>
        <w:pStyle w:val="ConsPlusNormal"/>
        <w:spacing w:line="288" w:lineRule="auto"/>
        <w:jc w:val="center"/>
        <w:rPr>
          <w:rFonts w:ascii="Times New Roman" w:hAnsi="Times New Roman" w:cs="Times New Roman"/>
          <w:b/>
          <w:bCs/>
          <w:sz w:val="24"/>
          <w:szCs w:val="24"/>
        </w:rPr>
      </w:pPr>
    </w:p>
    <w:p w:rsidR="00DD7CB6" w:rsidRPr="00DD7CB6" w:rsidRDefault="00DD7CB6" w:rsidP="00DD7CB6">
      <w:pPr>
        <w:pStyle w:val="ConsPlusNormal"/>
        <w:spacing w:line="288" w:lineRule="auto"/>
        <w:jc w:val="center"/>
        <w:rPr>
          <w:rFonts w:ascii="Times New Roman" w:hAnsi="Times New Roman" w:cs="Times New Roman"/>
          <w:b/>
          <w:bCs/>
          <w:sz w:val="24"/>
          <w:szCs w:val="24"/>
        </w:rPr>
      </w:pPr>
      <w:r w:rsidRPr="00DD7CB6">
        <w:rPr>
          <w:rFonts w:ascii="Times New Roman" w:hAnsi="Times New Roman" w:cs="Times New Roman"/>
          <w:b/>
          <w:bCs/>
          <w:sz w:val="24"/>
          <w:szCs w:val="24"/>
        </w:rPr>
        <w:t>ПОСТАНОВЛЕНИЕ</w:t>
      </w:r>
    </w:p>
    <w:p w:rsidR="00DD7CB6" w:rsidRPr="00DD7CB6" w:rsidRDefault="00DD7CB6" w:rsidP="00DD7CB6">
      <w:pPr>
        <w:pStyle w:val="ConsPlusNormal"/>
        <w:spacing w:line="288" w:lineRule="auto"/>
        <w:jc w:val="center"/>
        <w:rPr>
          <w:rFonts w:ascii="Times New Roman" w:hAnsi="Times New Roman" w:cs="Times New Roman"/>
          <w:b/>
          <w:bCs/>
          <w:sz w:val="24"/>
          <w:szCs w:val="24"/>
        </w:rPr>
      </w:pPr>
      <w:r w:rsidRPr="00DD7CB6">
        <w:rPr>
          <w:rFonts w:ascii="Times New Roman" w:hAnsi="Times New Roman" w:cs="Times New Roman"/>
          <w:b/>
          <w:bCs/>
          <w:sz w:val="24"/>
          <w:szCs w:val="24"/>
        </w:rPr>
        <w:t xml:space="preserve">от 11 августа 2014 г. </w:t>
      </w:r>
      <w:r w:rsidR="003F0CAC">
        <w:rPr>
          <w:rFonts w:ascii="Times New Roman" w:hAnsi="Times New Roman" w:cs="Times New Roman"/>
          <w:b/>
          <w:bCs/>
          <w:sz w:val="24"/>
          <w:szCs w:val="24"/>
        </w:rPr>
        <w:t>№</w:t>
      </w:r>
      <w:r w:rsidRPr="00DD7CB6">
        <w:rPr>
          <w:rFonts w:ascii="Times New Roman" w:hAnsi="Times New Roman" w:cs="Times New Roman"/>
          <w:b/>
          <w:bCs/>
          <w:sz w:val="24"/>
          <w:szCs w:val="24"/>
        </w:rPr>
        <w:t xml:space="preserve"> 791</w:t>
      </w:r>
    </w:p>
    <w:p w:rsidR="00DD7CB6" w:rsidRPr="00DD7CB6" w:rsidRDefault="00DD7CB6" w:rsidP="00DD7CB6">
      <w:pPr>
        <w:pStyle w:val="ConsPlusNormal"/>
        <w:spacing w:line="288" w:lineRule="auto"/>
        <w:jc w:val="center"/>
        <w:rPr>
          <w:rFonts w:ascii="Times New Roman" w:hAnsi="Times New Roman" w:cs="Times New Roman"/>
          <w:b/>
          <w:bCs/>
          <w:sz w:val="24"/>
          <w:szCs w:val="24"/>
        </w:rPr>
      </w:pPr>
    </w:p>
    <w:p w:rsidR="00DD7CB6" w:rsidRPr="00DD7CB6" w:rsidRDefault="00DD7CB6" w:rsidP="00DD7CB6">
      <w:pPr>
        <w:pStyle w:val="ConsPlusNormal"/>
        <w:spacing w:line="288" w:lineRule="auto"/>
        <w:jc w:val="center"/>
        <w:rPr>
          <w:rFonts w:ascii="Times New Roman" w:hAnsi="Times New Roman" w:cs="Times New Roman"/>
          <w:b/>
          <w:bCs/>
          <w:sz w:val="24"/>
          <w:szCs w:val="24"/>
        </w:rPr>
      </w:pPr>
      <w:r w:rsidRPr="00DD7CB6">
        <w:rPr>
          <w:rFonts w:ascii="Times New Roman" w:hAnsi="Times New Roman" w:cs="Times New Roman"/>
          <w:b/>
          <w:bCs/>
          <w:sz w:val="24"/>
          <w:szCs w:val="24"/>
        </w:rPr>
        <w:t>ОБ УСТАНОВЛЕНИИ</w:t>
      </w:r>
    </w:p>
    <w:p w:rsidR="00DD7CB6" w:rsidRPr="00DD7CB6" w:rsidRDefault="00DD7CB6" w:rsidP="00DD7CB6">
      <w:pPr>
        <w:pStyle w:val="ConsPlusNormal"/>
        <w:spacing w:line="288" w:lineRule="auto"/>
        <w:jc w:val="center"/>
        <w:rPr>
          <w:rFonts w:ascii="Times New Roman" w:hAnsi="Times New Roman" w:cs="Times New Roman"/>
          <w:b/>
          <w:bCs/>
          <w:sz w:val="24"/>
          <w:szCs w:val="24"/>
        </w:rPr>
      </w:pPr>
      <w:r w:rsidRPr="00DD7CB6">
        <w:rPr>
          <w:rFonts w:ascii="Times New Roman" w:hAnsi="Times New Roman" w:cs="Times New Roman"/>
          <w:b/>
          <w:bCs/>
          <w:sz w:val="24"/>
          <w:szCs w:val="24"/>
        </w:rPr>
        <w:t>ЗАПРЕТА НА ДОПУСК ТОВАРОВ ЛЕГКОЙ ПРОМЫШЛЕННОСТИ,</w:t>
      </w:r>
    </w:p>
    <w:p w:rsidR="00DD7CB6" w:rsidRPr="00DD7CB6" w:rsidRDefault="00DD7CB6" w:rsidP="00DD7CB6">
      <w:pPr>
        <w:pStyle w:val="ConsPlusNormal"/>
        <w:spacing w:line="288" w:lineRule="auto"/>
        <w:jc w:val="center"/>
        <w:rPr>
          <w:rFonts w:ascii="Times New Roman" w:hAnsi="Times New Roman" w:cs="Times New Roman"/>
          <w:b/>
          <w:bCs/>
          <w:sz w:val="24"/>
          <w:szCs w:val="24"/>
        </w:rPr>
      </w:pPr>
      <w:r w:rsidRPr="00DD7CB6">
        <w:rPr>
          <w:rFonts w:ascii="Times New Roman" w:hAnsi="Times New Roman" w:cs="Times New Roman"/>
          <w:b/>
          <w:bCs/>
          <w:sz w:val="24"/>
          <w:szCs w:val="24"/>
        </w:rPr>
        <w:t>ПРОИСХОДЯЩИХ ИЗ ИНОСТРАННЫХ ГОСУДАРСТВ, В ЦЕЛЯХ</w:t>
      </w:r>
    </w:p>
    <w:p w:rsidR="00DD7CB6" w:rsidRPr="00DD7CB6" w:rsidRDefault="00DD7CB6" w:rsidP="00DD7CB6">
      <w:pPr>
        <w:pStyle w:val="ConsPlusNormal"/>
        <w:spacing w:line="288" w:lineRule="auto"/>
        <w:jc w:val="center"/>
        <w:rPr>
          <w:rFonts w:ascii="Times New Roman" w:hAnsi="Times New Roman" w:cs="Times New Roman"/>
          <w:b/>
          <w:bCs/>
          <w:sz w:val="24"/>
          <w:szCs w:val="24"/>
        </w:rPr>
      </w:pPr>
      <w:r w:rsidRPr="00DD7CB6">
        <w:rPr>
          <w:rFonts w:ascii="Times New Roman" w:hAnsi="Times New Roman" w:cs="Times New Roman"/>
          <w:b/>
          <w:bCs/>
          <w:sz w:val="24"/>
          <w:szCs w:val="24"/>
        </w:rPr>
        <w:t>ОСУЩЕСТВЛЕНИЯ ЗАКУПОК ДЛЯ ОБЕСПЕЧЕНИЯ ФЕДЕРАЛЬНЫХ НУЖД</w:t>
      </w:r>
    </w:p>
    <w:p w:rsidR="00DD7CB6" w:rsidRDefault="00DD7CB6" w:rsidP="00DD7CB6">
      <w:pPr>
        <w:pStyle w:val="ConsPlusNormal"/>
        <w:spacing w:line="288" w:lineRule="auto"/>
        <w:jc w:val="center"/>
        <w:rPr>
          <w:rFonts w:ascii="Times New Roman" w:hAnsi="Times New Roman" w:cs="Times New Roman"/>
          <w:b/>
          <w:bCs/>
          <w:sz w:val="24"/>
          <w:szCs w:val="24"/>
        </w:rPr>
      </w:pP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1. Установить, что:</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 xml:space="preserve">осуществление заказчиками закупки товаров легкой промышленности, происходящих из иностранных государств (за исключением государств - членов Евразийского экономического союза), и (или) услуг по прокату таких товаров (далее соответственно - товары, услуги) для обеспечения федеральных нужд, не относящихся к государственному оборонному заказу, по перечню согласно </w:t>
      </w:r>
      <w:hyperlink w:anchor="Par51" w:tooltip="ПЕРЕЧЕНЬ" w:history="1">
        <w:r w:rsidRPr="00D33B63">
          <w:rPr>
            <w:rFonts w:ascii="Times New Roman" w:hAnsi="Times New Roman" w:cs="Times New Roman"/>
            <w:sz w:val="24"/>
            <w:szCs w:val="24"/>
          </w:rPr>
          <w:t>приложению N 1</w:t>
        </w:r>
      </w:hyperlink>
      <w:r w:rsidRPr="00D33B63">
        <w:rPr>
          <w:rFonts w:ascii="Times New Roman" w:hAnsi="Times New Roman" w:cs="Times New Roman"/>
          <w:sz w:val="24"/>
          <w:szCs w:val="24"/>
        </w:rPr>
        <w:t xml:space="preserve">, товаров и (или) услуг для обеспечения нужд субъектов Российской Федерации и муниципальных нужд согласно </w:t>
      </w:r>
      <w:hyperlink w:anchor="Par118" w:tooltip="ПЕРЕЧЕНЬ" w:history="1">
        <w:r w:rsidRPr="00D33B63">
          <w:rPr>
            <w:rFonts w:ascii="Times New Roman" w:hAnsi="Times New Roman" w:cs="Times New Roman"/>
            <w:sz w:val="24"/>
            <w:szCs w:val="24"/>
          </w:rPr>
          <w:t>приложению N 2</w:t>
        </w:r>
      </w:hyperlink>
      <w:r w:rsidRPr="00D33B63">
        <w:rPr>
          <w:rFonts w:ascii="Times New Roman" w:hAnsi="Times New Roman" w:cs="Times New Roman"/>
          <w:sz w:val="24"/>
          <w:szCs w:val="24"/>
        </w:rPr>
        <w:t xml:space="preserve"> не допускается, за исключением случаев, если производство товаров на территориях государств - членов Евразийского экономического союза отсутствует;</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 xml:space="preserve">дополнительным требованием к участникам закупки товаров и (или) услуг для обеспечения федеральных нужд, в том числе в рамках государственного оборонного заказа, предусмотренных </w:t>
      </w:r>
      <w:hyperlink w:anchor="Par51" w:tooltip="ПЕРЕЧЕНЬ" w:history="1">
        <w:r w:rsidRPr="00D33B63">
          <w:rPr>
            <w:rFonts w:ascii="Times New Roman" w:hAnsi="Times New Roman" w:cs="Times New Roman"/>
            <w:sz w:val="24"/>
            <w:szCs w:val="24"/>
          </w:rPr>
          <w:t>приложением N 1</w:t>
        </w:r>
      </w:hyperlink>
      <w:r w:rsidRPr="00D33B63">
        <w:rPr>
          <w:rFonts w:ascii="Times New Roman" w:hAnsi="Times New Roman" w:cs="Times New Roman"/>
          <w:sz w:val="24"/>
          <w:szCs w:val="24"/>
        </w:rPr>
        <w:t xml:space="preserve"> к настоящему постановлению, товаров и (или) услуг для обеспечения нужд субъектов Российской Федерации и муниципальных нужд, предусмотренных </w:t>
      </w:r>
      <w:hyperlink w:anchor="Par118" w:tooltip="ПЕРЕЧЕНЬ" w:history="1">
        <w:r w:rsidRPr="00D33B63">
          <w:rPr>
            <w:rFonts w:ascii="Times New Roman" w:hAnsi="Times New Roman" w:cs="Times New Roman"/>
            <w:sz w:val="24"/>
            <w:szCs w:val="24"/>
          </w:rPr>
          <w:t>приложением N 2</w:t>
        </w:r>
      </w:hyperlink>
      <w:r w:rsidRPr="00D33B63">
        <w:rPr>
          <w:rFonts w:ascii="Times New Roman" w:hAnsi="Times New Roman" w:cs="Times New Roman"/>
          <w:sz w:val="24"/>
          <w:szCs w:val="24"/>
        </w:rPr>
        <w:t xml:space="preserve"> к настоящему постановлению, является использование при производстве товаров и (или) оказании услуг материалов или полуфабрикатов, страной происхождения которых является государство - член Евразийского экономического союза (далее - материалы или полуфабрикаты). Указанное дополнительное требование не действует в случае, если на территориях государств - членов Евразийского экономического союза отсутствует производство товаров, материалов или полуфабрикатов;</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 xml:space="preserve">подтверждение отсутствия на территории Российской Федерации производства товаров, </w:t>
      </w:r>
      <w:r w:rsidRPr="00D33B63">
        <w:rPr>
          <w:rFonts w:ascii="Times New Roman" w:hAnsi="Times New Roman" w:cs="Times New Roman"/>
          <w:sz w:val="24"/>
          <w:szCs w:val="24"/>
        </w:rPr>
        <w:lastRenderedPageBreak/>
        <w:t>материалов или полуфабрикатов осуществляется уполномоченным органом Российской Федерации в установленном им порядке.</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2. В случае осуществления закупки товаров и (или) услуг у единственного поставщика заказчики при описании в извещении об осуществлении закупки у единственного поставщика характеристики товаров и (или) услуг устанавливают условие об использовании материалов или полуфабрикатов при производстве товаров. Указанное условие не действует в случае, если на территориях государств - членов Евразийского экономического союза отсутствует производство товаров, материалов или полуфабрикатов.</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3. Уполномоченным органом, осуществляющим подтверждение отсутствия на территории Российской Федерации производства товаров, является Министерство промышленности и торговли Российской Федерации.</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КонсультантПлюс: примечание.</w:t>
      </w:r>
    </w:p>
    <w:p w:rsidR="00D33B63" w:rsidRPr="00D33B63" w:rsidRDefault="00D33B63" w:rsidP="00D33B63">
      <w:pPr>
        <w:pStyle w:val="ConsPlusNormal"/>
        <w:spacing w:line="360" w:lineRule="auto"/>
        <w:ind w:firstLine="539"/>
        <w:jc w:val="both"/>
        <w:rPr>
          <w:rFonts w:ascii="Times New Roman" w:hAnsi="Times New Roman" w:cs="Times New Roman"/>
          <w:sz w:val="24"/>
          <w:szCs w:val="24"/>
          <w:u w:val="single"/>
        </w:rPr>
      </w:pPr>
      <w:r w:rsidRPr="00D33B63">
        <w:rPr>
          <w:rFonts w:ascii="Times New Roman" w:hAnsi="Times New Roman" w:cs="Times New Roman"/>
          <w:sz w:val="24"/>
          <w:szCs w:val="24"/>
          <w:u w:val="single"/>
        </w:rPr>
        <w:t xml:space="preserve">Пункт 4 </w:t>
      </w:r>
      <w:hyperlink w:anchor="Par36" w:tooltip="6. Настоящее постановление вступает в силу с 1 сентября 2014 г., за исключением пункта 4 настоящего постановления, вступающего в силу со дня подписания настоящего постановления." w:history="1">
        <w:r w:rsidRPr="00D33B63">
          <w:rPr>
            <w:rFonts w:ascii="Times New Roman" w:hAnsi="Times New Roman" w:cs="Times New Roman"/>
            <w:sz w:val="24"/>
            <w:szCs w:val="24"/>
            <w:u w:val="single"/>
          </w:rPr>
          <w:t>вступил</w:t>
        </w:r>
      </w:hyperlink>
      <w:r w:rsidRPr="00D33B63">
        <w:rPr>
          <w:rFonts w:ascii="Times New Roman" w:hAnsi="Times New Roman" w:cs="Times New Roman"/>
          <w:sz w:val="24"/>
          <w:szCs w:val="24"/>
          <w:u w:val="single"/>
        </w:rPr>
        <w:t xml:space="preserve"> в силу с 11 августа 2014 года.</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4. Министерству промышленности и торговли Российской Федерации:</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разработать и утвердить до 1 сентября 2014 г. правила выдачи заключения об отсутствии на территории Российской Федерации производства товаров;</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провести консультации с заинтересованными органами исполнительной власти государств - членов Евразийского экономического союза по вопросу определения механизма подтверждения отсутствия производства товаров, материалов или полуфабрикатов на территориях этих государств.</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5. Признать утратившими силу:</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постановление Правительства Российской Федерации от 30 марта 2012 г. N 269 "Об установлении дополнительных требований к участникам размещения заказов при размещении заказов на поставки отдельных видов товаров для нужд федеральных органов исполнительной власти" (Собрание законодательства Российской Федерации, 2012, N 15, ст. 1786);</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постановление Правительства Российской Федерации от 24 декабря 2012 г. N 1389 "О внесении изменений в постановление Правительства Российской Федерации от 30 марта 2012 г. N 269" (Собрание законодательства Российской Федерации, 2012, N 53, ст. 7944).</w:t>
      </w:r>
    </w:p>
    <w:p w:rsidR="00D33B63" w:rsidRPr="00D33B63" w:rsidRDefault="00D33B63" w:rsidP="00D33B63">
      <w:pPr>
        <w:pStyle w:val="ConsPlusNormal"/>
        <w:spacing w:line="360" w:lineRule="auto"/>
        <w:ind w:firstLine="539"/>
        <w:jc w:val="both"/>
        <w:rPr>
          <w:rFonts w:ascii="Times New Roman" w:hAnsi="Times New Roman" w:cs="Times New Roman"/>
          <w:sz w:val="24"/>
          <w:szCs w:val="24"/>
        </w:rPr>
      </w:pPr>
      <w:r w:rsidRPr="00D33B63">
        <w:rPr>
          <w:rFonts w:ascii="Times New Roman" w:hAnsi="Times New Roman" w:cs="Times New Roman"/>
          <w:sz w:val="24"/>
          <w:szCs w:val="24"/>
        </w:rPr>
        <w:t xml:space="preserve">6. Настоящее постановление вступает в силу с 1 сентября 2014 г., за исключением </w:t>
      </w:r>
      <w:hyperlink w:anchor="Par29" w:tooltip="4. Министерству промышленности и торговли Российской Федерации:" w:history="1">
        <w:r w:rsidRPr="00D33B63">
          <w:rPr>
            <w:rFonts w:ascii="Times New Roman" w:hAnsi="Times New Roman" w:cs="Times New Roman"/>
            <w:sz w:val="24"/>
            <w:szCs w:val="24"/>
          </w:rPr>
          <w:t>пункта 4</w:t>
        </w:r>
      </w:hyperlink>
      <w:r w:rsidRPr="00D33B63">
        <w:rPr>
          <w:rFonts w:ascii="Times New Roman" w:hAnsi="Times New Roman" w:cs="Times New Roman"/>
          <w:sz w:val="24"/>
          <w:szCs w:val="24"/>
        </w:rPr>
        <w:t xml:space="preserve"> настоящего постановления, вступающего в силу со дня подписания настоящего постановления.</w:t>
      </w:r>
    </w:p>
    <w:p w:rsidR="00DD7CB6" w:rsidRPr="00DD7CB6" w:rsidRDefault="00DD7CB6" w:rsidP="00DD7CB6">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Председатель Правительства</w:t>
      </w:r>
    </w:p>
    <w:p w:rsidR="00DD7CB6" w:rsidRPr="00DD7CB6" w:rsidRDefault="00DD7CB6" w:rsidP="00DD7CB6">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Российской Федерации</w:t>
      </w:r>
    </w:p>
    <w:p w:rsidR="00DD7CB6" w:rsidRPr="00DD7CB6" w:rsidRDefault="00DD7CB6" w:rsidP="00DD7CB6">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Д.МЕДВЕДЕВ</w:t>
      </w:r>
    </w:p>
    <w:p w:rsidR="00DD7CB6" w:rsidRPr="00DD7CB6" w:rsidRDefault="00DD7CB6" w:rsidP="00DD7CB6">
      <w:pPr>
        <w:pStyle w:val="ConsPlusNormal"/>
        <w:ind w:firstLine="540"/>
        <w:jc w:val="both"/>
        <w:rPr>
          <w:rFonts w:ascii="Times New Roman" w:hAnsi="Times New Roman" w:cs="Times New Roman"/>
          <w:sz w:val="24"/>
          <w:szCs w:val="24"/>
        </w:rPr>
      </w:pPr>
    </w:p>
    <w:p w:rsidR="00DD7CB6" w:rsidRDefault="00DD7CB6">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D33B63" w:rsidRPr="00DD7CB6" w:rsidRDefault="00D33B63" w:rsidP="00D33B63">
      <w:pPr>
        <w:pStyle w:val="ConsPlusNormal"/>
        <w:jc w:val="right"/>
        <w:rPr>
          <w:rFonts w:ascii="Times New Roman" w:hAnsi="Times New Roman" w:cs="Times New Roman"/>
          <w:sz w:val="24"/>
          <w:szCs w:val="24"/>
        </w:rPr>
      </w:pPr>
      <w:bookmarkStart w:id="213" w:name="Par38"/>
      <w:bookmarkEnd w:id="213"/>
      <w:r w:rsidRPr="00DD7CB6">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№1</w:t>
      </w:r>
    </w:p>
    <w:p w:rsidR="00D33B63" w:rsidRPr="00DD7CB6" w:rsidRDefault="00D33B63" w:rsidP="00D33B63">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к постановлению Правительства</w:t>
      </w:r>
    </w:p>
    <w:p w:rsidR="00D33B63" w:rsidRPr="00DD7CB6" w:rsidRDefault="00D33B63" w:rsidP="00D33B63">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Российской Федерации</w:t>
      </w:r>
    </w:p>
    <w:p w:rsidR="00D33B63" w:rsidRPr="00DD7CB6" w:rsidRDefault="00D33B63" w:rsidP="00D33B63">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 xml:space="preserve">от 11 августа 2014 г. </w:t>
      </w:r>
      <w:r>
        <w:rPr>
          <w:rFonts w:ascii="Times New Roman" w:hAnsi="Times New Roman" w:cs="Times New Roman"/>
          <w:sz w:val="24"/>
          <w:szCs w:val="24"/>
        </w:rPr>
        <w:t>№</w:t>
      </w:r>
      <w:r w:rsidRPr="00DD7CB6">
        <w:rPr>
          <w:rFonts w:ascii="Times New Roman" w:hAnsi="Times New Roman" w:cs="Times New Roman"/>
          <w:sz w:val="24"/>
          <w:szCs w:val="24"/>
        </w:rPr>
        <w:t xml:space="preserve"> 791</w:t>
      </w:r>
    </w:p>
    <w:p w:rsidR="00D33B63" w:rsidRDefault="00D33B63" w:rsidP="00D33B63">
      <w:pPr>
        <w:pStyle w:val="ConsPlusNormal"/>
        <w:jc w:val="both"/>
      </w:pP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ПЕРЕЧЕНЬ</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ТОВАРОВ ЛЕГКОЙ ПРОМЫШЛЕННОСТИ, ПРОИСХОДЯЩИХ ИЗ ИНОСТРАННЫХ</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ГОСУДАРСТВ (ЗА ИСКЛЮЧЕНИЕМ ГОСУДАРСТВ - ЧЛЕНОВ ЕВРАЗИЙСКОГО</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ЭКОНОМИЧЕСКОГО СОЮЗА), И УСЛУГ ПО ПРОКАТУ ТАКИХ ТОВАРОВ,</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ОСУЩЕСТВЛЕНИЕ ЗАКУПКИ КОТОРЫХ ДЛЯ ОБЕСПЕЧЕНИЯ</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ФЕДЕРАЛЬНЫХ НУЖД НЕ ДОПУСКАЕТСЯ</w:t>
      </w:r>
    </w:p>
    <w:p w:rsidR="00D33B63" w:rsidRPr="00D33B63" w:rsidRDefault="00D33B63" w:rsidP="00D33B63">
      <w:pPr>
        <w:pStyle w:val="ConsPlusNormal"/>
        <w:jc w:val="center"/>
        <w:rPr>
          <w:rFonts w:ascii="Times New Roman" w:hAnsi="Times New Roman" w:cs="Times New Roman"/>
        </w:rPr>
      </w:pPr>
      <w:r w:rsidRPr="00D33B63">
        <w:rPr>
          <w:rFonts w:ascii="Times New Roman" w:hAnsi="Times New Roman" w:cs="Times New Roman"/>
        </w:rPr>
        <w:t xml:space="preserve"> (в ред. Постановления Правительства РФ от 17.02.2016 N 108)</w:t>
      </w:r>
    </w:p>
    <w:p w:rsidR="00D33B63" w:rsidRDefault="00D33B63" w:rsidP="00D33B6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60"/>
        <w:gridCol w:w="2835"/>
      </w:tblGrid>
      <w:tr w:rsidR="00D33B63" w:rsidRPr="00D33B63" w:rsidTr="00262F1A">
        <w:tc>
          <w:tcPr>
            <w:tcW w:w="6860" w:type="dxa"/>
            <w:tcBorders>
              <w:top w:val="single" w:sz="4" w:space="0" w:color="auto"/>
              <w:bottom w:val="single" w:sz="4" w:space="0" w:color="auto"/>
              <w:right w:val="single" w:sz="4" w:space="0" w:color="auto"/>
            </w:tcBorders>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Наименование товара и услуги</w:t>
            </w:r>
          </w:p>
        </w:tc>
        <w:tc>
          <w:tcPr>
            <w:tcW w:w="2835" w:type="dxa"/>
            <w:tcBorders>
              <w:top w:val="single" w:sz="4" w:space="0" w:color="auto"/>
              <w:left w:val="single" w:sz="4" w:space="0" w:color="auto"/>
              <w:bottom w:val="single" w:sz="4" w:space="0" w:color="auto"/>
            </w:tcBorders>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 034-2014 (КПЕС 2008)</w:t>
            </w:r>
          </w:p>
        </w:tc>
      </w:tr>
      <w:tr w:rsidR="00D33B63" w:rsidRPr="00D33B63" w:rsidTr="00262F1A">
        <w:tc>
          <w:tcPr>
            <w:tcW w:w="6860" w:type="dxa"/>
            <w:tcBorders>
              <w:top w:val="single" w:sz="4" w:space="0" w:color="auto"/>
            </w:tcBorders>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Ткани текстильные</w:t>
            </w:r>
          </w:p>
        </w:tc>
        <w:tc>
          <w:tcPr>
            <w:tcW w:w="2835" w:type="dxa"/>
            <w:tcBorders>
              <w:top w:val="single" w:sz="4" w:space="0" w:color="auto"/>
            </w:tcBorders>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13.2</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Полотна трикотажные или вязаные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13.91</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Изделия текстильные готовые (кроме одежды)</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13.92</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Ковры и ковровые изделия</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13.93</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Канаты, веревки, шпагат и сети</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13.94</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Материалы нетканые и изделия из них (кроме одежды)</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13.95</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Изделия текстильные технического назначения прочие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13.96</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Изделия текстильные прочие, не включенные в другие группировки</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13.99</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Одежда из кожи</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14.11</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Спецодежда</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14.12</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Одежда верхняя прочая</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14.13</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Белье нательное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14.14</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Одежда прочая и аксессуары</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14.19</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Изделия меховые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14.20</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Изделия чулочно-носочные трикотажные или вязаные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14.31</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Предметы одежды трикотажные и вязаные прочие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14.39</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lastRenderedPageBreak/>
              <w:t>Кожа дубленая и выделанная; меха выделанные и окрашенные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15.11</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Чемоданы, сумки дамские и аналогичные изделия; изделия шорно-седельные и упряжь</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15.12</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Обувь</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15.2</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Изделия из вулканизированной резины прочие, не включенные в другие группировки; твердая резина во всех формах и изделия из нее; напольные покрытия и коврики из вулканизированной пористой резины</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22.19.73</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Изделия пластмассовые прочие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22.29.29</w:t>
            </w:r>
          </w:p>
        </w:tc>
      </w:tr>
      <w:tr w:rsidR="00D33B63" w:rsidRP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Услуги по прокату бытовых бельевых изделий</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77.29.14</w:t>
            </w:r>
          </w:p>
        </w:tc>
      </w:tr>
      <w:tr w:rsidR="00D33B63" w:rsidRPr="00D33B63" w:rsidTr="00262F1A">
        <w:tc>
          <w:tcPr>
            <w:tcW w:w="6860" w:type="dxa"/>
            <w:tcBorders>
              <w:bottom w:val="single" w:sz="4" w:space="0" w:color="auto"/>
            </w:tcBorders>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Услуги по прокату текстильных изделий, одежды и обуви</w:t>
            </w:r>
          </w:p>
        </w:tc>
        <w:tc>
          <w:tcPr>
            <w:tcW w:w="2835" w:type="dxa"/>
            <w:tcBorders>
              <w:bottom w:val="single" w:sz="4" w:space="0" w:color="auto"/>
            </w:tcBorders>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77.29.15</w:t>
            </w:r>
          </w:p>
        </w:tc>
      </w:tr>
    </w:tbl>
    <w:p w:rsidR="00D33B63" w:rsidRPr="00D33B63" w:rsidRDefault="00D33B63" w:rsidP="00D33B63">
      <w:pPr>
        <w:pStyle w:val="ConsPlusNormal"/>
        <w:ind w:firstLine="540"/>
        <w:jc w:val="both"/>
        <w:rPr>
          <w:rFonts w:ascii="Times New Roman" w:hAnsi="Times New Roman" w:cs="Times New Roman"/>
          <w:sz w:val="24"/>
          <w:szCs w:val="24"/>
        </w:rPr>
      </w:pPr>
    </w:p>
    <w:p w:rsidR="00D33B63" w:rsidRDefault="00D33B63">
      <w:pPr>
        <w:rPr>
          <w:rFonts w:ascii="Arial" w:eastAsiaTheme="minorEastAsia" w:hAnsi="Arial" w:cs="Arial"/>
          <w:sz w:val="20"/>
          <w:szCs w:val="20"/>
          <w:lang w:eastAsia="ru-RU"/>
        </w:rPr>
      </w:pPr>
      <w:r>
        <w:br w:type="page"/>
      </w:r>
    </w:p>
    <w:p w:rsidR="00D33B63" w:rsidRPr="00DD7CB6" w:rsidRDefault="00D33B63" w:rsidP="00D33B63">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№2</w:t>
      </w:r>
    </w:p>
    <w:p w:rsidR="00D33B63" w:rsidRPr="00DD7CB6" w:rsidRDefault="00D33B63" w:rsidP="00D33B63">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к постановлению Правительства</w:t>
      </w:r>
    </w:p>
    <w:p w:rsidR="00D33B63" w:rsidRPr="00DD7CB6" w:rsidRDefault="00D33B63" w:rsidP="00D33B63">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Российской Федерации</w:t>
      </w:r>
    </w:p>
    <w:p w:rsidR="00D33B63" w:rsidRPr="00DD7CB6" w:rsidRDefault="00D33B63" w:rsidP="00D33B63">
      <w:pPr>
        <w:pStyle w:val="ConsPlusNormal"/>
        <w:jc w:val="right"/>
        <w:rPr>
          <w:rFonts w:ascii="Times New Roman" w:hAnsi="Times New Roman" w:cs="Times New Roman"/>
          <w:sz w:val="24"/>
          <w:szCs w:val="24"/>
        </w:rPr>
      </w:pPr>
      <w:r w:rsidRPr="00DD7CB6">
        <w:rPr>
          <w:rFonts w:ascii="Times New Roman" w:hAnsi="Times New Roman" w:cs="Times New Roman"/>
          <w:sz w:val="24"/>
          <w:szCs w:val="24"/>
        </w:rPr>
        <w:t xml:space="preserve">от 11 августа 2014 г. </w:t>
      </w:r>
      <w:r>
        <w:rPr>
          <w:rFonts w:ascii="Times New Roman" w:hAnsi="Times New Roman" w:cs="Times New Roman"/>
          <w:sz w:val="24"/>
          <w:szCs w:val="24"/>
        </w:rPr>
        <w:t>№</w:t>
      </w:r>
      <w:r w:rsidRPr="00DD7CB6">
        <w:rPr>
          <w:rFonts w:ascii="Times New Roman" w:hAnsi="Times New Roman" w:cs="Times New Roman"/>
          <w:sz w:val="24"/>
          <w:szCs w:val="24"/>
        </w:rPr>
        <w:t xml:space="preserve"> 791</w:t>
      </w:r>
    </w:p>
    <w:p w:rsidR="00D33B63" w:rsidRDefault="00D33B63" w:rsidP="00D33B63">
      <w:pPr>
        <w:pStyle w:val="ConsPlusNormal"/>
        <w:jc w:val="both"/>
      </w:pP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ПЕРЕЧЕНЬ</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ТОВАРОВ ЛЕГКОЙ ПРОМЫШЛЕННОСТИ, ПРОИСХОДЯЩИХ ИЗ ИНОСТРАННЫХ</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ГОСУДАРСТВ (ЗА ИСКЛЮЧЕНИЕМ ГОСУДАРСТВ - ЧЛЕНОВ ЕВРАЗИЙСКОГО</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ЭКОНОМИЧЕСКОГО СОЮЗА), И УСЛУГ ПО ПРОКАТУ ТАКИХ ТОВАРОВ,</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ОСУЩЕСТВЛЕНИЕ ЗАКУПКИ КОТОРЫХ ДЛЯ ОБЕСПЕЧЕНИЯ НУЖД</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СУБЪЕКТОВ РОССИЙСКОЙ ФЕДЕРАЦИИ И МУНИЦИПАЛЬНЫХ</w:t>
      </w:r>
    </w:p>
    <w:p w:rsidR="00D33B63" w:rsidRPr="00D33B63" w:rsidRDefault="00D33B63" w:rsidP="00D33B63">
      <w:pPr>
        <w:pStyle w:val="ConsPlusNormal"/>
        <w:spacing w:line="288" w:lineRule="auto"/>
        <w:jc w:val="center"/>
        <w:rPr>
          <w:rFonts w:ascii="Times New Roman" w:hAnsi="Times New Roman" w:cs="Times New Roman"/>
          <w:b/>
          <w:bCs/>
          <w:sz w:val="24"/>
          <w:szCs w:val="24"/>
        </w:rPr>
      </w:pPr>
      <w:r w:rsidRPr="00D33B63">
        <w:rPr>
          <w:rFonts w:ascii="Times New Roman" w:hAnsi="Times New Roman" w:cs="Times New Roman"/>
          <w:b/>
          <w:bCs/>
          <w:sz w:val="24"/>
          <w:szCs w:val="24"/>
        </w:rPr>
        <w:t>НУЖД НЕ ДОПУСКАЕТСЯ</w:t>
      </w:r>
    </w:p>
    <w:p w:rsidR="00D33B63" w:rsidRPr="00D33B63" w:rsidRDefault="00D33B63" w:rsidP="00D33B63">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Список изменяющих документов</w:t>
      </w:r>
    </w:p>
    <w:p w:rsidR="00D33B63" w:rsidRPr="00D33B63" w:rsidRDefault="00D33B63" w:rsidP="00D33B63">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(введен Постановлением Правительства РФ от 17.02.2016 N 108)</w:t>
      </w:r>
    </w:p>
    <w:p w:rsidR="00D33B63" w:rsidRDefault="00D33B63" w:rsidP="00D33B6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860"/>
        <w:gridCol w:w="2835"/>
      </w:tblGrid>
      <w:tr w:rsidR="00D33B63" w:rsidTr="00262F1A">
        <w:tc>
          <w:tcPr>
            <w:tcW w:w="6860" w:type="dxa"/>
            <w:tcBorders>
              <w:top w:val="single" w:sz="4" w:space="0" w:color="auto"/>
              <w:bottom w:val="single" w:sz="4" w:space="0" w:color="auto"/>
              <w:right w:val="single" w:sz="4" w:space="0" w:color="auto"/>
            </w:tcBorders>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Наименование товара и услуги</w:t>
            </w:r>
          </w:p>
        </w:tc>
        <w:tc>
          <w:tcPr>
            <w:tcW w:w="2835" w:type="dxa"/>
            <w:tcBorders>
              <w:top w:val="single" w:sz="4" w:space="0" w:color="auto"/>
              <w:left w:val="single" w:sz="4" w:space="0" w:color="auto"/>
              <w:bottom w:val="single" w:sz="4" w:space="0" w:color="auto"/>
            </w:tcBorders>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 034-2014 (КПЕС 2008)</w:t>
            </w:r>
          </w:p>
        </w:tc>
      </w:tr>
      <w:tr w:rsidR="00D33B63" w:rsidTr="00262F1A">
        <w:tc>
          <w:tcPr>
            <w:tcW w:w="6860" w:type="dxa"/>
            <w:tcBorders>
              <w:top w:val="single" w:sz="4" w:space="0" w:color="auto"/>
            </w:tcBorders>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Ткани текстильные</w:t>
            </w:r>
          </w:p>
        </w:tc>
        <w:tc>
          <w:tcPr>
            <w:tcW w:w="2835" w:type="dxa"/>
            <w:tcBorders>
              <w:top w:val="single" w:sz="4" w:space="0" w:color="auto"/>
            </w:tcBorders>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13.2</w:t>
            </w:r>
          </w:p>
        </w:tc>
      </w:tr>
      <w:tr w:rsid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Одеяла и дорожные пледы (кроме электрических одеял)</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13.92.11</w:t>
            </w:r>
          </w:p>
        </w:tc>
      </w:tr>
      <w:tr w:rsid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Белье постельное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13.92.12</w:t>
            </w:r>
          </w:p>
        </w:tc>
      </w:tr>
      <w:tr w:rsid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Белье столовое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13.92.13</w:t>
            </w:r>
          </w:p>
        </w:tc>
      </w:tr>
      <w:tr w:rsid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Белье туалетное и кухонное</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13.92.14</w:t>
            </w:r>
          </w:p>
        </w:tc>
      </w:tr>
      <w:tr w:rsid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Ковры и ковровые изделия</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13.93</w:t>
            </w:r>
          </w:p>
        </w:tc>
      </w:tr>
      <w:tr w:rsidR="00D33B63" w:rsidTr="00262F1A">
        <w:tc>
          <w:tcPr>
            <w:tcW w:w="6860" w:type="dxa"/>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Услуги по прокату бытовых бельевых изделий</w:t>
            </w:r>
          </w:p>
        </w:tc>
        <w:tc>
          <w:tcPr>
            <w:tcW w:w="2835" w:type="dxa"/>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77.29.14</w:t>
            </w:r>
          </w:p>
        </w:tc>
      </w:tr>
      <w:tr w:rsidR="00D33B63" w:rsidTr="00262F1A">
        <w:tc>
          <w:tcPr>
            <w:tcW w:w="6860" w:type="dxa"/>
            <w:tcBorders>
              <w:bottom w:val="single" w:sz="4" w:space="0" w:color="auto"/>
            </w:tcBorders>
          </w:tcPr>
          <w:p w:rsidR="00D33B63" w:rsidRPr="00D33B63" w:rsidRDefault="00D33B63" w:rsidP="00262F1A">
            <w:pPr>
              <w:pStyle w:val="ConsPlusNormal"/>
              <w:rPr>
                <w:rFonts w:ascii="Times New Roman" w:hAnsi="Times New Roman" w:cs="Times New Roman"/>
                <w:sz w:val="24"/>
                <w:szCs w:val="24"/>
              </w:rPr>
            </w:pPr>
            <w:r w:rsidRPr="00D33B63">
              <w:rPr>
                <w:rFonts w:ascii="Times New Roman" w:hAnsi="Times New Roman" w:cs="Times New Roman"/>
                <w:sz w:val="24"/>
                <w:szCs w:val="24"/>
              </w:rPr>
              <w:t>Услуги по прокату текстильных изделий, одежды и обуви</w:t>
            </w:r>
          </w:p>
        </w:tc>
        <w:tc>
          <w:tcPr>
            <w:tcW w:w="2835" w:type="dxa"/>
            <w:tcBorders>
              <w:bottom w:val="single" w:sz="4" w:space="0" w:color="auto"/>
            </w:tcBorders>
          </w:tcPr>
          <w:p w:rsidR="00D33B63" w:rsidRPr="00D33B63" w:rsidRDefault="00D33B63" w:rsidP="00262F1A">
            <w:pPr>
              <w:pStyle w:val="ConsPlusNormal"/>
              <w:jc w:val="center"/>
              <w:rPr>
                <w:rFonts w:ascii="Times New Roman" w:hAnsi="Times New Roman" w:cs="Times New Roman"/>
                <w:sz w:val="24"/>
                <w:szCs w:val="24"/>
              </w:rPr>
            </w:pPr>
            <w:r w:rsidRPr="00D33B63">
              <w:rPr>
                <w:rFonts w:ascii="Times New Roman" w:hAnsi="Times New Roman" w:cs="Times New Roman"/>
                <w:sz w:val="24"/>
                <w:szCs w:val="24"/>
              </w:rPr>
              <w:t>77.29.15</w:t>
            </w:r>
          </w:p>
        </w:tc>
      </w:tr>
    </w:tbl>
    <w:p w:rsidR="00D33B63" w:rsidRDefault="00D33B63" w:rsidP="00D33B63">
      <w:pPr>
        <w:pStyle w:val="ConsPlusNormal"/>
        <w:jc w:val="both"/>
      </w:pPr>
    </w:p>
    <w:p w:rsidR="00D33B63" w:rsidRDefault="00D33B63" w:rsidP="00D33B63">
      <w:pPr>
        <w:pStyle w:val="ConsPlusNormal"/>
        <w:jc w:val="both"/>
      </w:pPr>
    </w:p>
    <w:p w:rsidR="00D33B63" w:rsidRDefault="00D33B63" w:rsidP="00D33B63">
      <w:pPr>
        <w:pStyle w:val="ConsPlusNormal"/>
        <w:ind w:firstLine="540"/>
        <w:jc w:val="both"/>
        <w:rPr>
          <w:rFonts w:ascii="Times New Roman" w:hAnsi="Times New Roman" w:cs="Times New Roman"/>
          <w:sz w:val="24"/>
          <w:szCs w:val="24"/>
        </w:rPr>
      </w:pPr>
    </w:p>
    <w:p w:rsidR="006F3691" w:rsidRDefault="006F3691">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821BB5" w:rsidRPr="00EE3EFB" w:rsidRDefault="00821BB5" w:rsidP="00821BB5">
      <w:pPr>
        <w:pStyle w:val="2"/>
      </w:pPr>
      <w:bookmarkStart w:id="214" w:name="_Toc474931045"/>
      <w:r>
        <w:lastRenderedPageBreak/>
        <w:t>Постановление Правительства РФ от 20 сентября 2014 года № 963</w:t>
      </w:r>
      <w:r w:rsidR="00322138">
        <w:t xml:space="preserve"> (в ред. ПП РФ от </w:t>
      </w:r>
      <w:r w:rsidR="00F50A12">
        <w:t>26</w:t>
      </w:r>
      <w:r w:rsidR="00322138">
        <w:t>.</w:t>
      </w:r>
      <w:r w:rsidR="00F50A12">
        <w:t>12</w:t>
      </w:r>
      <w:r w:rsidR="00322138">
        <w:t>.201</w:t>
      </w:r>
      <w:r w:rsidR="00F50A12">
        <w:t>6</w:t>
      </w:r>
      <w:r w:rsidR="00322138">
        <w:t xml:space="preserve"> № </w:t>
      </w:r>
      <w:r w:rsidR="00F50A12">
        <w:t>1479</w:t>
      </w:r>
      <w:r w:rsidR="00322138">
        <w:t>)</w:t>
      </w:r>
      <w:bookmarkEnd w:id="214"/>
    </w:p>
    <w:p w:rsidR="00821BB5" w:rsidRPr="00821BB5" w:rsidRDefault="00821BB5"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ПРАВИТЕЛЬСТВО РОССИЙСКОЙ ФЕДЕРАЦИИ</w:t>
      </w:r>
    </w:p>
    <w:p w:rsidR="00821BB5" w:rsidRPr="00821BB5" w:rsidRDefault="00821BB5"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ПОСТАНОВЛЕНИЕ</w:t>
      </w:r>
    </w:p>
    <w:p w:rsid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 xml:space="preserve">от 20 сентября 2014 г. </w:t>
      </w:r>
      <w:r w:rsidR="003F0CAC">
        <w:rPr>
          <w:rFonts w:ascii="Times New Roman" w:hAnsi="Times New Roman" w:cs="Times New Roman"/>
          <w:b/>
          <w:bCs/>
          <w:sz w:val="24"/>
          <w:szCs w:val="24"/>
        </w:rPr>
        <w:t>№</w:t>
      </w:r>
      <w:r w:rsidRPr="00821BB5">
        <w:rPr>
          <w:rFonts w:ascii="Times New Roman" w:hAnsi="Times New Roman" w:cs="Times New Roman"/>
          <w:b/>
          <w:bCs/>
          <w:sz w:val="24"/>
          <w:szCs w:val="24"/>
        </w:rPr>
        <w:t xml:space="preserve"> 963</w:t>
      </w:r>
    </w:p>
    <w:p w:rsidR="0060078F" w:rsidRPr="00F50A12" w:rsidRDefault="0060078F" w:rsidP="00821BB5">
      <w:pPr>
        <w:pStyle w:val="ConsPlusNormal"/>
        <w:spacing w:line="288" w:lineRule="auto"/>
        <w:jc w:val="center"/>
        <w:rPr>
          <w:rFonts w:ascii="Times New Roman" w:hAnsi="Times New Roman" w:cs="Times New Roman"/>
          <w:bCs/>
          <w:sz w:val="24"/>
          <w:szCs w:val="24"/>
        </w:rPr>
      </w:pPr>
      <w:r w:rsidRPr="00F50A12">
        <w:rPr>
          <w:rFonts w:ascii="Times New Roman" w:hAnsi="Times New Roman" w:cs="Times New Roman"/>
          <w:bCs/>
          <w:sz w:val="24"/>
          <w:szCs w:val="24"/>
        </w:rPr>
        <w:t>(в ред. ПП РФ от 22.06.2015 № 612</w:t>
      </w:r>
      <w:r w:rsidR="00F50A12">
        <w:rPr>
          <w:rFonts w:ascii="Times New Roman" w:hAnsi="Times New Roman" w:cs="Times New Roman"/>
          <w:bCs/>
          <w:sz w:val="24"/>
          <w:szCs w:val="24"/>
        </w:rPr>
        <w:t>, от 12.11.2016 № 1164, от 26.12.2016 № 1479)</w:t>
      </w:r>
    </w:p>
    <w:p w:rsidR="00821BB5" w:rsidRPr="00821BB5" w:rsidRDefault="00821BB5"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spacing w:line="288" w:lineRule="auto"/>
        <w:jc w:val="center"/>
        <w:rPr>
          <w:rFonts w:ascii="Times New Roman" w:hAnsi="Times New Roman" w:cs="Times New Roman"/>
          <w:b/>
          <w:bCs/>
          <w:sz w:val="24"/>
          <w:szCs w:val="24"/>
        </w:rPr>
      </w:pPr>
      <w:r w:rsidRPr="00821BB5">
        <w:rPr>
          <w:rFonts w:ascii="Times New Roman" w:hAnsi="Times New Roman" w:cs="Times New Roman"/>
          <w:b/>
          <w:bCs/>
          <w:sz w:val="24"/>
          <w:szCs w:val="24"/>
        </w:rPr>
        <w:t>ОБ ОСУЩЕСТВЛЕНИИ БАНКОВСКОГО СОПРОВОЖДЕНИЯ КОНТРАКТОВ</w:t>
      </w:r>
    </w:p>
    <w:p w:rsidR="00821BB5" w:rsidRPr="00F50A12" w:rsidRDefault="00821BB5" w:rsidP="00F50A12">
      <w:pPr>
        <w:pStyle w:val="ConsPlusNormal"/>
        <w:spacing w:line="360" w:lineRule="auto"/>
        <w:ind w:firstLine="539"/>
        <w:jc w:val="both"/>
        <w:rPr>
          <w:rFonts w:ascii="Times New Roman" w:hAnsi="Times New Roman" w:cs="Times New Roman"/>
          <w:sz w:val="24"/>
          <w:szCs w:val="24"/>
        </w:rPr>
      </w:pP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В соответствии со статьей 35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 xml:space="preserve">1. Утвердить прилагаемые </w:t>
      </w:r>
      <w:hyperlink w:anchor="Par40" w:tooltip="ПРАВИЛА ОСУЩЕСТВЛЕНИЯ БАНКОВСКОГО СОПРОВОЖДЕНИЯ КОНТРАКТОВ" w:history="1">
        <w:r w:rsidRPr="00F50A12">
          <w:rPr>
            <w:rFonts w:ascii="Times New Roman" w:hAnsi="Times New Roman" w:cs="Times New Roman"/>
            <w:sz w:val="24"/>
            <w:szCs w:val="24"/>
          </w:rPr>
          <w:t>Правила</w:t>
        </w:r>
      </w:hyperlink>
      <w:r w:rsidRPr="00F50A12">
        <w:rPr>
          <w:rFonts w:ascii="Times New Roman" w:hAnsi="Times New Roman" w:cs="Times New Roman"/>
          <w:sz w:val="24"/>
          <w:szCs w:val="24"/>
        </w:rPr>
        <w:t xml:space="preserve"> осуществления банковского сопровождения контрактов.</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 xml:space="preserve">2. Установить, что положения </w:t>
      </w:r>
      <w:hyperlink w:anchor="Par40" w:tooltip="ПРАВИЛА ОСУЩЕСТВЛЕНИЯ БАНКОВСКОГО СОПРОВОЖДЕНИЯ КОНТРАКТОВ" w:history="1">
        <w:r w:rsidRPr="00F50A12">
          <w:rPr>
            <w:rFonts w:ascii="Times New Roman" w:hAnsi="Times New Roman" w:cs="Times New Roman"/>
            <w:sz w:val="24"/>
            <w:szCs w:val="24"/>
          </w:rPr>
          <w:t>Правил</w:t>
        </w:r>
      </w:hyperlink>
      <w:r w:rsidRPr="00F50A12">
        <w:rPr>
          <w:rFonts w:ascii="Times New Roman" w:hAnsi="Times New Roman" w:cs="Times New Roman"/>
          <w:sz w:val="24"/>
          <w:szCs w:val="24"/>
        </w:rPr>
        <w:t>, утвержденных настоящим постановлением, не применяются в отношении:</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гражданско-правовых договоров, предметом которых являются поставка товара, выполнение работы, оказание услуги, заключенных от имени Российской Федерации, субъекта Российской Федерации или муниципального образования, а также бюджетным учреждением либо иным юридическим лицом в соответствии с частями 1, 4 и 5 статьи 15 Федерального закона "О контрактной системе в сфере закупок товаров, работ, услуг для обеспечения государственных и муниципальных нужд" до вступления в силу настоящего постановления (далее - контракт), а также контрактов, заключенных при осуществлении закупок, извещения об осуществлении которых размещены в единой информационной системе в сфере закупок или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либо приглашения принять участие в которых направлены до дня вступления в силу настоящего постановления;</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государственных контрактов, заключаемых в рамках государственного оборонного заказа, а также государственных контрактов, заключаемых вне рамок государственного оборонного заказа, сведения о которых составляют государственную тайну.</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 xml:space="preserve">3. Установить, что банковское сопровождение контрактов, предметом которых являются поставки товаров, выполнение работ, оказание услуг для обеспечения федеральных нужд, осуществляется в соответствии с </w:t>
      </w:r>
      <w:hyperlink w:anchor="Par40" w:tooltip="ПРАВИЛА ОСУЩЕСТВЛЕНИЯ БАНКОВСКОГО СОПРОВОЖДЕНИЯ КОНТРАКТОВ" w:history="1">
        <w:r w:rsidRPr="00F50A12">
          <w:rPr>
            <w:rFonts w:ascii="Times New Roman" w:hAnsi="Times New Roman" w:cs="Times New Roman"/>
            <w:sz w:val="24"/>
            <w:szCs w:val="24"/>
          </w:rPr>
          <w:t>Правилами</w:t>
        </w:r>
      </w:hyperlink>
      <w:r w:rsidRPr="00F50A12">
        <w:rPr>
          <w:rFonts w:ascii="Times New Roman" w:hAnsi="Times New Roman" w:cs="Times New Roman"/>
          <w:sz w:val="24"/>
          <w:szCs w:val="24"/>
        </w:rPr>
        <w:t xml:space="preserve">, утвержденными настоящим постановлением, в </w:t>
      </w:r>
      <w:r w:rsidRPr="00F50A12">
        <w:rPr>
          <w:rFonts w:ascii="Times New Roman" w:hAnsi="Times New Roman" w:cs="Times New Roman"/>
          <w:sz w:val="24"/>
          <w:szCs w:val="24"/>
        </w:rPr>
        <w:lastRenderedPageBreak/>
        <w:t>следующих случаях:</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а) в отношении банковского сопровождения контракта, заключающегося в проведении мониторинга расчетов в рамках исполнения контракта:</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 xml:space="preserve">контракт, заключаемый в соответствии с частью 16 статьи 34 Федерального закона "О контрактной системе в сфере закупок товаров, работ, услуг для обеспечения государственных и муниципальных нужд", предусматривает закупку товара или работы (в том числе при необходимости проектирование, конструирование объекта, который должен быть создан в результате выполнения работы), последующее обслуживание, ремонт и при необходимости эксплуатацию и (или) утилизацию поставленного товара или созданного в результате выполнения работы объекта (контракт жизненного цикла) и (или) начальная (максимальная) цена контракта (цена контракта, заключаемого с единственным поставщиком) превышает 10 млрд. рублей (за исключением случая, указанного в </w:t>
      </w:r>
      <w:hyperlink w:anchor="Par19" w:tooltip="цена контракта, заключаемого с единственным поставщиком на основании актов, изданных в соответствии с пунктом 2 части 1 статьи 93 Федерального закона &quot;О контрактной системе в сфере закупок товаров, работ, услуг для обеспечения государственных и муниципальных н" w:history="1">
        <w:r w:rsidRPr="00F50A12">
          <w:rPr>
            <w:rFonts w:ascii="Times New Roman" w:hAnsi="Times New Roman" w:cs="Times New Roman"/>
            <w:sz w:val="24"/>
            <w:szCs w:val="24"/>
          </w:rPr>
          <w:t>абзаце третьем</w:t>
        </w:r>
      </w:hyperlink>
      <w:r w:rsidRPr="00F50A12">
        <w:rPr>
          <w:rFonts w:ascii="Times New Roman" w:hAnsi="Times New Roman" w:cs="Times New Roman"/>
          <w:sz w:val="24"/>
          <w:szCs w:val="24"/>
        </w:rPr>
        <w:t xml:space="preserve"> настоящего подпункта);</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цена контракта, заключаемого с единственным поставщиком на основании актов, изданных в соответствии с пунктом 2 части 1 статьи 93 Федерального закона "О контрактной системе в сфере закупок товаров, работ, услуг для обеспечения государственных и муниципальных нужд" (далее - акты), превышает 10 млрд. рублей и актом предусматривается привлечение заказчиком банка в целях банковского сопровождения, а также не установлена обязанность заказчика включить в такой контракт условие об обеспечении его исполнения;</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б) в отношении банковского сопровождения контракта, предусматривающего оказание банком услуг, позволяющих обеспечить соответствие принимаемых товаров, работ (их результатов), услуг условиям контракта:</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 xml:space="preserve">цена контракта, заключаемого в целях строительства (реконструкции, в том числе с элементами реставрации, технического перевооружения) объекта капитального строительства с единственным поставщиком на основании акта, превышает 10 млрд. рублей и актом не установлена обязанность заказчика включить в такой контракт условие об обеспечении его исполнения (за исключением случая, указанного в </w:t>
      </w:r>
      <w:hyperlink w:anchor="Par22" w:tooltip="начальная (максимальная) цена контракта (цена контракта, заключаемого с единственным поставщиком) превышает 15 млрд. рублей и утвержденной государственной программой Российской Федерации предусмотрена обязанность привлечь банк в целях банковского сопровождения" w:history="1">
        <w:r w:rsidRPr="00F50A12">
          <w:rPr>
            <w:rFonts w:ascii="Times New Roman" w:hAnsi="Times New Roman" w:cs="Times New Roman"/>
            <w:sz w:val="24"/>
            <w:szCs w:val="24"/>
          </w:rPr>
          <w:t>абзаце третьем</w:t>
        </w:r>
      </w:hyperlink>
      <w:r w:rsidRPr="00F50A12">
        <w:rPr>
          <w:rFonts w:ascii="Times New Roman" w:hAnsi="Times New Roman" w:cs="Times New Roman"/>
          <w:sz w:val="24"/>
          <w:szCs w:val="24"/>
        </w:rPr>
        <w:t xml:space="preserve"> настоящего подпункта);</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начальная (максимальная) цена контракта (цена контракта, заключаемого с единственным поставщиком) превышает 15 млрд. рублей и утвержденной государственной программой Российской Федерации предусмотрена обязанность привлечь банк в целях банковского сопровождения.</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 xml:space="preserve">4. Рекомендовать высшим исполнительным органам государственной власти субъектов Российской Федерации, органам местного самоуправления при осуществлении закупки для обеспечения нужд субъекта Российской Федерации или муниципальных нужд включать в контракт в соответствии с частью 26 статьи 34 Федерального закона "О контрактной системе в </w:t>
      </w:r>
      <w:r w:rsidRPr="00F50A12">
        <w:rPr>
          <w:rFonts w:ascii="Times New Roman" w:hAnsi="Times New Roman" w:cs="Times New Roman"/>
          <w:sz w:val="24"/>
          <w:szCs w:val="24"/>
        </w:rPr>
        <w:lastRenderedPageBreak/>
        <w:t>сфере закупок товаров, работ, услуг для обеспечения государственных и муниципальных нужд", если начальная (максимальная) цена такого контракта (цена контракта с единственным поставщиком (подрядчиком, исполнителем) составляет:</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не менее 1 млрд. рублей (для субъекта Российской Федерации), не менее 200 млн. рублей (для муниципального образования), - условие о банковском сопровождении контракта, заключающееся в проведении банком, привлеченным поставщиком или заказчиком, мониторинга расчетов в рамках исполнения контракта;</w:t>
      </w:r>
    </w:p>
    <w:p w:rsidR="00F50A12" w:rsidRPr="00F50A12" w:rsidRDefault="00F50A12" w:rsidP="00F50A12">
      <w:pPr>
        <w:pStyle w:val="ConsPlusNormal"/>
        <w:spacing w:line="360" w:lineRule="auto"/>
        <w:ind w:firstLine="539"/>
        <w:jc w:val="both"/>
        <w:rPr>
          <w:rFonts w:ascii="Times New Roman" w:hAnsi="Times New Roman" w:cs="Times New Roman"/>
          <w:sz w:val="24"/>
          <w:szCs w:val="24"/>
        </w:rPr>
      </w:pPr>
      <w:r w:rsidRPr="00F50A12">
        <w:rPr>
          <w:rFonts w:ascii="Times New Roman" w:hAnsi="Times New Roman" w:cs="Times New Roman"/>
          <w:sz w:val="24"/>
          <w:szCs w:val="24"/>
        </w:rPr>
        <w:t>не менее 5 млрд. рублей, - условие, предусматривающее привлечение поставщиком или заказчиком банка в рамках расширенного банковского сопровождения.</w:t>
      </w:r>
    </w:p>
    <w:p w:rsidR="00F50A12" w:rsidRPr="00821BB5" w:rsidRDefault="00F50A12"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jc w:val="both"/>
        <w:rPr>
          <w:rFonts w:ascii="Times New Roman" w:hAnsi="Times New Roman" w:cs="Times New Roman"/>
          <w:sz w:val="24"/>
          <w:szCs w:val="24"/>
        </w:rPr>
      </w:pP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Председатель Правительства</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Российской Федерации</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Д.МЕДВЕДЕВ</w:t>
      </w:r>
    </w:p>
    <w:p w:rsidR="00821BB5" w:rsidRPr="00821BB5" w:rsidRDefault="00821BB5" w:rsidP="00821BB5">
      <w:pPr>
        <w:pStyle w:val="ConsPlusNormal"/>
        <w:jc w:val="both"/>
        <w:rPr>
          <w:rFonts w:ascii="Times New Roman" w:hAnsi="Times New Roman" w:cs="Times New Roman"/>
          <w:sz w:val="24"/>
          <w:szCs w:val="24"/>
        </w:rPr>
      </w:pPr>
    </w:p>
    <w:p w:rsidR="00821BB5" w:rsidRPr="00821BB5" w:rsidRDefault="00821BB5" w:rsidP="00821BB5">
      <w:pPr>
        <w:pStyle w:val="ConsPlusNormal"/>
        <w:jc w:val="both"/>
        <w:rPr>
          <w:rFonts w:ascii="Times New Roman" w:hAnsi="Times New Roman" w:cs="Times New Roman"/>
          <w:sz w:val="24"/>
          <w:szCs w:val="24"/>
        </w:rPr>
      </w:pPr>
    </w:p>
    <w:p w:rsidR="00821BB5" w:rsidRDefault="00821BB5">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lastRenderedPageBreak/>
        <w:t>Утверждены</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постановлением Правительства</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Российской Федерации</w:t>
      </w:r>
    </w:p>
    <w:p w:rsidR="00821BB5" w:rsidRPr="00821BB5" w:rsidRDefault="00821BB5" w:rsidP="00821BB5">
      <w:pPr>
        <w:pStyle w:val="ConsPlusNormal"/>
        <w:jc w:val="right"/>
        <w:rPr>
          <w:rFonts w:ascii="Times New Roman" w:hAnsi="Times New Roman" w:cs="Times New Roman"/>
          <w:sz w:val="24"/>
          <w:szCs w:val="24"/>
        </w:rPr>
      </w:pPr>
      <w:r w:rsidRPr="00821BB5">
        <w:rPr>
          <w:rFonts w:ascii="Times New Roman" w:hAnsi="Times New Roman" w:cs="Times New Roman"/>
          <w:sz w:val="24"/>
          <w:szCs w:val="24"/>
        </w:rPr>
        <w:t xml:space="preserve">от 20 сентября 2014 г. </w:t>
      </w:r>
      <w:r w:rsidR="003F0CAC">
        <w:rPr>
          <w:rFonts w:ascii="Times New Roman" w:hAnsi="Times New Roman" w:cs="Times New Roman"/>
          <w:sz w:val="24"/>
          <w:szCs w:val="24"/>
        </w:rPr>
        <w:t>№</w:t>
      </w:r>
      <w:r w:rsidRPr="00821BB5">
        <w:rPr>
          <w:rFonts w:ascii="Times New Roman" w:hAnsi="Times New Roman" w:cs="Times New Roman"/>
          <w:sz w:val="24"/>
          <w:szCs w:val="24"/>
        </w:rPr>
        <w:t xml:space="preserve"> 963</w:t>
      </w:r>
    </w:p>
    <w:p w:rsidR="00821BB5" w:rsidRPr="00821BB5" w:rsidRDefault="00821BB5"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spacing w:line="288" w:lineRule="auto"/>
        <w:jc w:val="center"/>
        <w:rPr>
          <w:rFonts w:ascii="Times New Roman" w:hAnsi="Times New Roman" w:cs="Times New Roman"/>
          <w:b/>
          <w:bCs/>
          <w:sz w:val="24"/>
          <w:szCs w:val="24"/>
        </w:rPr>
      </w:pPr>
      <w:bookmarkStart w:id="215" w:name="Par37"/>
      <w:bookmarkEnd w:id="215"/>
      <w:r w:rsidRPr="00821BB5">
        <w:rPr>
          <w:rFonts w:ascii="Times New Roman" w:hAnsi="Times New Roman" w:cs="Times New Roman"/>
          <w:b/>
          <w:bCs/>
          <w:sz w:val="24"/>
          <w:szCs w:val="24"/>
        </w:rPr>
        <w:t>ПРАВИЛА ОСУЩЕСТВЛЕНИЯ БАНКОВСКОГО СОПРОВОЖДЕНИЯ КОНТРАКТОВ</w:t>
      </w:r>
    </w:p>
    <w:p w:rsidR="004743D1" w:rsidRPr="004743D1" w:rsidRDefault="004743D1" w:rsidP="004743D1">
      <w:pPr>
        <w:pStyle w:val="ConsPlusNormal"/>
        <w:jc w:val="center"/>
        <w:rPr>
          <w:rFonts w:ascii="Times New Roman" w:hAnsi="Times New Roman" w:cs="Times New Roman"/>
          <w:sz w:val="24"/>
          <w:szCs w:val="24"/>
        </w:rPr>
      </w:pPr>
      <w:r w:rsidRPr="004743D1">
        <w:rPr>
          <w:rFonts w:ascii="Times New Roman" w:hAnsi="Times New Roman" w:cs="Times New Roman"/>
          <w:sz w:val="24"/>
          <w:szCs w:val="24"/>
        </w:rPr>
        <w:t>(в ред. Постановлений Правительства РФ от 22.06.2015 N 612,</w:t>
      </w:r>
      <w:r>
        <w:rPr>
          <w:rFonts w:ascii="Times New Roman" w:hAnsi="Times New Roman" w:cs="Times New Roman"/>
          <w:sz w:val="24"/>
          <w:szCs w:val="24"/>
        </w:rPr>
        <w:t xml:space="preserve"> </w:t>
      </w:r>
      <w:r w:rsidRPr="004743D1">
        <w:rPr>
          <w:rFonts w:ascii="Times New Roman" w:hAnsi="Times New Roman" w:cs="Times New Roman"/>
          <w:sz w:val="24"/>
          <w:szCs w:val="24"/>
        </w:rPr>
        <w:t>от 12.11.2016 N 1164, от 26.12.2016 N 1479)</w:t>
      </w:r>
    </w:p>
    <w:p w:rsidR="00821BB5" w:rsidRDefault="00821BB5" w:rsidP="00821BB5">
      <w:pPr>
        <w:pStyle w:val="ConsPlusNormal"/>
        <w:spacing w:line="288" w:lineRule="auto"/>
        <w:jc w:val="center"/>
        <w:rPr>
          <w:rFonts w:ascii="Times New Roman" w:hAnsi="Times New Roman" w:cs="Times New Roman"/>
          <w:b/>
          <w:bCs/>
          <w:sz w:val="24"/>
          <w:szCs w:val="24"/>
        </w:rPr>
      </w:pPr>
    </w:p>
    <w:p w:rsidR="004743D1" w:rsidRPr="00821BB5" w:rsidRDefault="004743D1" w:rsidP="00821BB5">
      <w:pPr>
        <w:pStyle w:val="ConsPlusNormal"/>
        <w:spacing w:line="288" w:lineRule="auto"/>
        <w:jc w:val="center"/>
        <w:rPr>
          <w:rFonts w:ascii="Times New Roman" w:hAnsi="Times New Roman" w:cs="Times New Roman"/>
          <w:b/>
          <w:bCs/>
          <w:sz w:val="24"/>
          <w:szCs w:val="24"/>
        </w:rPr>
      </w:pPr>
    </w:p>
    <w:p w:rsidR="00821BB5" w:rsidRPr="00821BB5" w:rsidRDefault="00821BB5" w:rsidP="00821BB5">
      <w:pPr>
        <w:pStyle w:val="ConsPlusNormal"/>
        <w:spacing w:line="360" w:lineRule="auto"/>
        <w:jc w:val="center"/>
        <w:rPr>
          <w:rFonts w:ascii="Times New Roman" w:hAnsi="Times New Roman" w:cs="Times New Roman"/>
          <w:sz w:val="24"/>
          <w:szCs w:val="24"/>
        </w:rPr>
      </w:pPr>
      <w:r w:rsidRPr="00821BB5">
        <w:rPr>
          <w:rFonts w:ascii="Times New Roman" w:hAnsi="Times New Roman" w:cs="Times New Roman"/>
          <w:sz w:val="24"/>
          <w:szCs w:val="24"/>
        </w:rPr>
        <w:t>I. Общие положения</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1. Настоящие Правила устанавливают порядок осуществления банковского сопровождения гражданско-правового договора, предметом которого являются поставка товара, выполнение работы, оказание услуги, заключенного от имени Российской Федерации, субъекта Российской Федерации или муниципального образования, а также бюджетным учреждением, государственным, муниципальным унитарным предприятием либо иным юридическим лицом в соответствии с частями 1, 2.1, 4 и 5 статьи 15 Федерального закона "О контрактной системе в сфере закупок товаров, работ, услуг для обеспечения государственных и муниципальных нужд" (далее - контракт), включающий в себя в том числе требования к банкам и порядок их отбора, условия договоров, заключаемых с банком, а также требования к содержанию формируемых банками отчетов.</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ред. Постановления Правительства РФ от 12.11.2016 N 1164)</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2. Используемые в настоящих Правилах понятия означают следующее:</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"банковское сопровождение контракта" - обеспечение банком на основании договора, заключенного с поставщиком, подрядчиком, исполнителем (далее - поставщик) и всеми привлекаемыми в ходе исполнения контракта субподрядчиками, соисполнителями (далее - соисполнители), проведения мониторинга расчетов, осуществляемых в рамках исполнения контракта, на счете, открытом в указанном банке, и доведение результатов мониторинга до сведения заказчика, а также оказание банком иных услуг, определенных настоящими Правилами (далее - договор о банковском сопровождении);</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"сопровождаемый контракт" - контракт на поставку товаров, выполнение работ, оказание услуг для обеспечения государственных или муниципальных нужд, заключенный между заказчиком и поставщиком в порядке, установленном Федеральным законом "О контрактной системе в сфере закупок товаров, работ, услуг для обеспечения государственных и муниципальных нужд", и содержащий условия о банковском сопровождении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lastRenderedPageBreak/>
        <w:t>в) "отдельный счет" - счет, открытый в банке, осуществляющем банковское сопровождение контракта, поставщику, соисполнителю, для проведения операций, включая операции в рамках исполнения сопровождаемого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3. Банковское сопровождение контракта в дополнение к проведению банком мониторинга расчетов, осуществляемых в рамках исполнения сопровождаемого контракта, в случаях и порядке, которые определены настоящими Правилами, может предусматривать оказание банком иных услуг, позволяющих обеспечить соответствие принимаемых товаров, работ (их результатов), услуг условиям сопровождаемого контракта (далее - расширенное банковское сопровождение).</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4. Банковское сопровождение контракта, заключающееся в проведении мониторинга расчетов в рамках исполнения контракта, осуществляется банком без взимания платы, если не установлены требования о применении расширенного банковского сопровождения. Расширенное банковское сопровождение осуществляется за плату, размер которой не может превышать при цене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от 5 до 10 млрд. рублей - 1,09 процента цены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от 10 до 15 млрд. рублей - 1,05 процента цены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от 15 млрд. рублей - 1 процент цены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5. Привлечение банка в целях банковского сопровождения контракта осуществляется в соответствии с настоящими Правилами в отношении сопровождаемого контракта, заключаемого для обеспечения:</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федеральных нужд поставщиком, - в случаях, предусмотренных </w:t>
      </w:r>
      <w:hyperlink w:anchor="Par18" w:tooltip="контракт, заключаемый в соответствии с частью 16 статьи 34 Федерального закона &quot;О контрактной системе в сфере закупок товаров, работ, услуг для обеспечения государственных и муниципальных нужд&quot;, предусматривает закупку товара или работы (в том числе при необхо" w:history="1">
        <w:r w:rsidRPr="004743D1">
          <w:rPr>
            <w:rFonts w:ascii="Times New Roman" w:hAnsi="Times New Roman" w:cs="Times New Roman"/>
            <w:sz w:val="24"/>
            <w:szCs w:val="24"/>
          </w:rPr>
          <w:t>абзацем вторым подпункта "а"</w:t>
        </w:r>
      </w:hyperlink>
      <w:r w:rsidRPr="004743D1">
        <w:rPr>
          <w:rFonts w:ascii="Times New Roman" w:hAnsi="Times New Roman" w:cs="Times New Roman"/>
          <w:sz w:val="24"/>
          <w:szCs w:val="24"/>
        </w:rPr>
        <w:t xml:space="preserve"> и </w:t>
      </w:r>
      <w:hyperlink w:anchor="Par22" w:tooltip="начальная (максимальная) цена контракта (цена контракта, заключаемого с единственным поставщиком) превышает 15 млрд. рублей и утвержденной государственной программой Российской Федерации предусмотрена обязанность привлечь банк в целях банковского сопровождения" w:history="1">
        <w:r w:rsidRPr="004743D1">
          <w:rPr>
            <w:rFonts w:ascii="Times New Roman" w:hAnsi="Times New Roman" w:cs="Times New Roman"/>
            <w:sz w:val="24"/>
            <w:szCs w:val="24"/>
          </w:rPr>
          <w:t>абзацем третьим подпункта "б" пункта 3</w:t>
        </w:r>
      </w:hyperlink>
      <w:r w:rsidRPr="004743D1">
        <w:rPr>
          <w:rFonts w:ascii="Times New Roman" w:hAnsi="Times New Roman" w:cs="Times New Roman"/>
          <w:sz w:val="24"/>
          <w:szCs w:val="24"/>
        </w:rPr>
        <w:t xml:space="preserve"> постановления Правительства Российской Федерации от 20 сентября 2014 г. N 963 "Об осуществлении банковского сопровождения контрактов";</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федеральных нужд заказчиком, - в случаях, предусмотренных </w:t>
      </w:r>
      <w:hyperlink w:anchor="Par19" w:tooltip="цена контракта, заключаемого с единственным поставщиком на основании актов, изданных в соответствии с пунктом 2 части 1 статьи 93 Федерального закона &quot;О контрактной системе в сфере закупок товаров, работ, услуг для обеспечения государственных и муниципальных н" w:history="1">
        <w:r w:rsidRPr="004743D1">
          <w:rPr>
            <w:rFonts w:ascii="Times New Roman" w:hAnsi="Times New Roman" w:cs="Times New Roman"/>
            <w:sz w:val="24"/>
            <w:szCs w:val="24"/>
          </w:rPr>
          <w:t>абзацем третьим подпункта "а"</w:t>
        </w:r>
      </w:hyperlink>
      <w:r w:rsidRPr="004743D1">
        <w:rPr>
          <w:rFonts w:ascii="Times New Roman" w:hAnsi="Times New Roman" w:cs="Times New Roman"/>
          <w:sz w:val="24"/>
          <w:szCs w:val="24"/>
        </w:rPr>
        <w:t xml:space="preserve"> и </w:t>
      </w:r>
      <w:hyperlink w:anchor="Par21" w:tooltip="цена контракта, заключаемого в целях строительства (реконструкции, в том числе с элементами реставрации, технического перевооружения) объекта капитального строительства с единственным поставщиком на основании акта, превышает 10 млрд. рублей и актом не установл" w:history="1">
        <w:r w:rsidRPr="004743D1">
          <w:rPr>
            <w:rFonts w:ascii="Times New Roman" w:hAnsi="Times New Roman" w:cs="Times New Roman"/>
            <w:sz w:val="24"/>
            <w:szCs w:val="24"/>
          </w:rPr>
          <w:t>абзацем вторым подпункта "б" пункта 3</w:t>
        </w:r>
      </w:hyperlink>
      <w:r w:rsidRPr="004743D1">
        <w:rPr>
          <w:rFonts w:ascii="Times New Roman" w:hAnsi="Times New Roman" w:cs="Times New Roman"/>
          <w:sz w:val="24"/>
          <w:szCs w:val="24"/>
        </w:rPr>
        <w:t xml:space="preserve"> указанного постановления.</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bookmarkStart w:id="216" w:name="Par61"/>
      <w:bookmarkEnd w:id="216"/>
      <w:r w:rsidRPr="004743D1">
        <w:rPr>
          <w:rFonts w:ascii="Times New Roman" w:hAnsi="Times New Roman" w:cs="Times New Roman"/>
          <w:sz w:val="24"/>
          <w:szCs w:val="24"/>
        </w:rPr>
        <w:t>6. Условия сопровождаемого контракта, предусматривающие привлечение поставщиком банка в целях банковского сопровождения такого контракта, заключающегося в проведении мониторинга расчетов в рамках исполнения контракта, включают:</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следующие обязанности поставщика: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осуществлять расчеты, связанные с исполнением обязательств по сопровождаемому контракту на отдельном счете, открытом в банке, осуществляющем банковское сопровождение контракта, а также заключить с банком договор о банковском сопровождении в срок, установленный сопровождаемым контрактом;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определять в договорах, заключаемых с соисполнителями, условия осуществления расчетов в </w:t>
      </w:r>
      <w:r w:rsidRPr="004743D1">
        <w:rPr>
          <w:rFonts w:ascii="Times New Roman" w:hAnsi="Times New Roman" w:cs="Times New Roman"/>
          <w:sz w:val="24"/>
          <w:szCs w:val="24"/>
        </w:rPr>
        <w:lastRenderedPageBreak/>
        <w:t>рамках исполнения обязательств по таким договорам на отдельном счете для проведения операций, включая операции в рамках исполнения контракта, открытом в банке, осуществляющем сопровождение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предоставлять заказчику и банку сведения о привлекаемых им в рамках исполнения обязательств по сопровождаемому контракту соисполнителях (полное наименование соисполнителя, местонахождение соисполнителя (почтовый адрес), телефоны руководителя и главного бухгалтера, идентификационный номер налогоплательщика и код причины постановки на учет);</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ответственность поставщика за несоблюдение условий, установленных сопровождаемым контрактом;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обязанность заказчика оплачивать поставленные товары (выполненные работы, оказанные услуги) по сопровождаемому контракту на отдельный счет;</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г) право заказчика в соответствии с законодательством Российской Федерации на односторонний отказ от исполнения сопровождаемого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7. Условия сопровождаемого контракта, предусматривающие привлечение заказчиком банка в целях проведения мониторинга расчетов в рамках исполнения контракта, кроме условий, предусмотренных </w:t>
      </w:r>
      <w:hyperlink w:anchor="Par61" w:tooltip="6. Условия сопровождаемого контракта, предусматривающие привлечение поставщиком банка в целях банковского сопровождения такого контракта, заключающегося в проведении мониторинга расчетов в рамках исполнения контракта, включают:" w:history="1">
        <w:r w:rsidRPr="004743D1">
          <w:rPr>
            <w:rFonts w:ascii="Times New Roman" w:hAnsi="Times New Roman" w:cs="Times New Roman"/>
            <w:sz w:val="24"/>
            <w:szCs w:val="24"/>
          </w:rPr>
          <w:t>пунктом 6</w:t>
        </w:r>
      </w:hyperlink>
      <w:r w:rsidRPr="004743D1">
        <w:rPr>
          <w:rFonts w:ascii="Times New Roman" w:hAnsi="Times New Roman" w:cs="Times New Roman"/>
          <w:sz w:val="24"/>
          <w:szCs w:val="24"/>
        </w:rPr>
        <w:t xml:space="preserve"> настоящих Правил, включают:</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сведения о привлекаемом заказчиком банке;</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обязанность поставщика заключить с банком, определенным заказчиком, договор о банковском сопровождении контракта, проект которого является приложением к проекту сопровождаемого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8. Условия сопровождаемого контракта, предусматривающие привлечение банка в целях расширенного банковского сопровождения с оказанием предусмотренных </w:t>
      </w:r>
      <w:hyperlink w:anchor="Par81" w:tooltip="9. Расширенный сопровождаемый контракт, включающий условие о привлечении банка заказчиком, помимо условий, предусмотренных пунктами 7 и 8 настоящих Правил, включает условия об обеспечении банком (в том числе с привлечением третьих лиц) хотя бы одного из следую" w:history="1">
        <w:r w:rsidRPr="004743D1">
          <w:rPr>
            <w:rFonts w:ascii="Times New Roman" w:hAnsi="Times New Roman" w:cs="Times New Roman"/>
            <w:sz w:val="24"/>
            <w:szCs w:val="24"/>
          </w:rPr>
          <w:t>пунктом 9</w:t>
        </w:r>
      </w:hyperlink>
      <w:r w:rsidRPr="004743D1">
        <w:rPr>
          <w:rFonts w:ascii="Times New Roman" w:hAnsi="Times New Roman" w:cs="Times New Roman"/>
          <w:sz w:val="24"/>
          <w:szCs w:val="24"/>
        </w:rPr>
        <w:t xml:space="preserve"> настоящих Правил дополнительных услуг (далее - расширенный сопровождаемый контракт), включают следующие обязанности заказчика: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определять документы, которые проверяются банком на соответствие содержанию контракта и (или) фактически поставленным товарам (выполненным работам (их результатам), оказанным услугам) (далее - документы, подтверждающие основание платежа);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определять соисполнителей, платежные документы которых проверяются банком на соответствие документам, подтверждающим основание платежа;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согласовывать банку перечень дополнительной информации, включаемой в основание осуществления платежа, указываемое в платежном документе поставщика, соисполнителя (далее - платежный документ);</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г) согласовывать банку порядок осуществления банком проверки платежных документов на </w:t>
      </w:r>
      <w:r w:rsidRPr="004743D1">
        <w:rPr>
          <w:rFonts w:ascii="Times New Roman" w:hAnsi="Times New Roman" w:cs="Times New Roman"/>
          <w:sz w:val="24"/>
          <w:szCs w:val="24"/>
        </w:rPr>
        <w:lastRenderedPageBreak/>
        <w:t>соответствие документам, подтверждающим основание платежа, и содержанию контракта, а также документов, подтверждающих основание платежа, на соответствие фактически поставленным товарам (выполненным работам (их результатам), оказанным услугам);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д) определять случаи, при которых банк согласовывает с заказчиком отказ в осуществлении платежа по платежным документам;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е) рассмотреть в течение 5 дней запрос банка о проведении платежей поставщика, соисполнителей;</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ж) рассмотреть в течение 5 дней запрос поставщика о несогласии с отказом банка в проведении платежа поставщика, соисполнителей;</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з) согласовывать с банком ответственность банка в связи с его отказом в осуществлении платежа по платежным документам.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9. Расширенный сопровождаемый контракт, включающий условие о привлечении банка заказчиком, помимо условий, предусмотренных </w:t>
      </w:r>
      <w:hyperlink w:anchor="Par69" w:tooltip="7. Условия сопровождаемого контракта, предусматривающие привлечение заказчиком банка в целях проведения мониторинга расчетов в рамках исполнения контракта, кроме условий, предусмотренных пунктом 6 настоящих Правил, включают:" w:history="1">
        <w:r w:rsidRPr="004743D1">
          <w:rPr>
            <w:rFonts w:ascii="Times New Roman" w:hAnsi="Times New Roman" w:cs="Times New Roman"/>
            <w:sz w:val="24"/>
            <w:szCs w:val="24"/>
          </w:rPr>
          <w:t>пунктами 7</w:t>
        </w:r>
      </w:hyperlink>
      <w:r w:rsidRPr="004743D1">
        <w:rPr>
          <w:rFonts w:ascii="Times New Roman" w:hAnsi="Times New Roman" w:cs="Times New Roman"/>
          <w:sz w:val="24"/>
          <w:szCs w:val="24"/>
        </w:rPr>
        <w:t xml:space="preserve"> и </w:t>
      </w:r>
      <w:hyperlink w:anchor="Par72" w:tooltip="8. Условия сопровождаемого контракта, предусматривающие привлечение банка в целях расширенного банковского сопровождения с оказанием предусмотренных пунктом 9 настоящих Правил дополнительных услуг (далее - расширенный сопровождаемый контракт), включают следующ" w:history="1">
        <w:r w:rsidRPr="004743D1">
          <w:rPr>
            <w:rFonts w:ascii="Times New Roman" w:hAnsi="Times New Roman" w:cs="Times New Roman"/>
            <w:sz w:val="24"/>
            <w:szCs w:val="24"/>
          </w:rPr>
          <w:t>8</w:t>
        </w:r>
      </w:hyperlink>
      <w:r w:rsidRPr="004743D1">
        <w:rPr>
          <w:rFonts w:ascii="Times New Roman" w:hAnsi="Times New Roman" w:cs="Times New Roman"/>
          <w:sz w:val="24"/>
          <w:szCs w:val="24"/>
        </w:rPr>
        <w:t xml:space="preserve"> настоящих Правил, включает условия об обеспечении банком (в том числе с привлечением третьих лиц) хотя бы одного из следующих действий:</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мониторинг исполнения сопровождаемого контракта, включающего анализ соответствия содержания документов, подтверждающих основание платежа, представляемых поставщиком и соисполнителями:</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срокам поставки товаров (выполнения работ, оказания услуг) и количеству товаров (объему работ, услуг), предусмотренных сопровождаемым контрактом;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утвержденной в установленном порядке проектной документации, утвержденному графику выполнения работ и фактическим результатам выполненных работ (их отдельных этапов), в случае если предметом сопровождаемого контракта является выполнение работ, связанных со строительством (реконструкцией, в том числе с элементами реставрации, техническим перевооружением) объекта капитального строительства (общая стоимость проверенных банком работ должна составлять не менее 75 процентов общей стоимости строительства);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оказание агентских услуг при осуществлении строительного контроля и (или) технического (технологического) надзора.</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p>
    <w:p w:rsidR="00821BB5" w:rsidRPr="00821BB5" w:rsidRDefault="00821BB5" w:rsidP="00821BB5">
      <w:pPr>
        <w:pStyle w:val="ConsPlusNormal"/>
        <w:spacing w:line="360" w:lineRule="auto"/>
        <w:jc w:val="center"/>
        <w:rPr>
          <w:rFonts w:ascii="Times New Roman" w:hAnsi="Times New Roman" w:cs="Times New Roman"/>
          <w:sz w:val="24"/>
          <w:szCs w:val="24"/>
        </w:rPr>
      </w:pPr>
      <w:bookmarkStart w:id="217" w:name="Par80"/>
      <w:bookmarkEnd w:id="217"/>
      <w:r w:rsidRPr="00821BB5">
        <w:rPr>
          <w:rFonts w:ascii="Times New Roman" w:hAnsi="Times New Roman" w:cs="Times New Roman"/>
          <w:sz w:val="24"/>
          <w:szCs w:val="24"/>
        </w:rPr>
        <w:t>II. Порядок отбора банков, требования к банкам, условия</w:t>
      </w:r>
      <w:r>
        <w:rPr>
          <w:rFonts w:ascii="Times New Roman" w:hAnsi="Times New Roman" w:cs="Times New Roman"/>
          <w:sz w:val="24"/>
          <w:szCs w:val="24"/>
        </w:rPr>
        <w:t xml:space="preserve"> </w:t>
      </w:r>
      <w:r w:rsidRPr="00821BB5">
        <w:rPr>
          <w:rFonts w:ascii="Times New Roman" w:hAnsi="Times New Roman" w:cs="Times New Roman"/>
          <w:sz w:val="24"/>
          <w:szCs w:val="24"/>
        </w:rPr>
        <w:t>договора о банковском сопровождении</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bookmarkStart w:id="218" w:name="Par83"/>
      <w:bookmarkEnd w:id="218"/>
      <w:r w:rsidRPr="004743D1">
        <w:rPr>
          <w:rFonts w:ascii="Times New Roman" w:hAnsi="Times New Roman" w:cs="Times New Roman"/>
          <w:sz w:val="24"/>
          <w:szCs w:val="24"/>
        </w:rPr>
        <w:t xml:space="preserve">10. Банковское сопровождение контракта осуществляется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w:t>
      </w:r>
      <w:r w:rsidRPr="004743D1">
        <w:rPr>
          <w:rFonts w:ascii="Times New Roman" w:hAnsi="Times New Roman" w:cs="Times New Roman"/>
          <w:sz w:val="24"/>
          <w:szCs w:val="24"/>
        </w:rPr>
        <w:lastRenderedPageBreak/>
        <w:t>налогообложения.</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случае исключения банка, осуществляющего банковское сопровождение контракта на основании договора о банковском сопровождении, заключенного для обеспечения федеральных нужд, нужд субъекта Российской Федерации, муниципальных нужд, из указанного перечня этот банк осуществляет банковское сопровождение контракта до завершения контракта, если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 не принято решение о прекращении таким банком банковского сопровождения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(абзац введен Постановлением Правительства РФ от 22.06.2015 N 612)</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Особенности осуществления банковского сопровождения контрактов, в том числе требования к банкам, осуществляющим банковское сопровождение контрактов, могут устанавливаться определенными Правительством Российской Федерации существенными условиями контрактов.</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(абзац введен Постановлением Правительства РФ от 22.06.2015 N 612)</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11. В случае если между указанным в </w:t>
      </w:r>
      <w:hyperlink w:anchor="Par90" w:tooltip="10. Банковское сопровождение контракта осуществляется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 w:history="1">
        <w:r w:rsidRPr="004743D1">
          <w:rPr>
            <w:rFonts w:ascii="Times New Roman" w:hAnsi="Times New Roman" w:cs="Times New Roman"/>
            <w:sz w:val="24"/>
            <w:szCs w:val="24"/>
          </w:rPr>
          <w:t>пункте 10</w:t>
        </w:r>
      </w:hyperlink>
      <w:r w:rsidRPr="004743D1">
        <w:rPr>
          <w:rFonts w:ascii="Times New Roman" w:hAnsi="Times New Roman" w:cs="Times New Roman"/>
          <w:sz w:val="24"/>
          <w:szCs w:val="24"/>
        </w:rPr>
        <w:t xml:space="preserve"> настоящих Правил банком и поставщиком заключен договор о предоставлении банковской гарантии по сопровождаемому контракту или кредитный договор на сумму не менее 30 процентов цены контракта, но не менее размера предоставляемого по сопровождаемому контракту аванса, договор о банковском сопровождении заключается с таким банком (если банк не отказался от его заключения). В иных случаях, а также в случае отказа банка от заключения договора о банковском сопровождении поставщик выбирает банк и заключает с ним договор о банковском сопровождении в соответствии с законодательством Российской Федерации.</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12. В случае если банк привлекается заказчиком, отбор банка осуществляется способами, предусмотренными Федеральным законом "О контрактной системе в сфере закупок товаров, работ, услуг для обеспечения государственных и муниципальных нужд", из перечня банков, указанного в </w:t>
      </w:r>
      <w:hyperlink w:anchor="Par90" w:tooltip="10. Банковское сопровождение контракта осуществляется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 w:history="1">
        <w:r w:rsidRPr="004743D1">
          <w:rPr>
            <w:rFonts w:ascii="Times New Roman" w:hAnsi="Times New Roman" w:cs="Times New Roman"/>
            <w:sz w:val="24"/>
            <w:szCs w:val="24"/>
          </w:rPr>
          <w:t>пункте 10</w:t>
        </w:r>
      </w:hyperlink>
      <w:r w:rsidRPr="004743D1">
        <w:rPr>
          <w:rFonts w:ascii="Times New Roman" w:hAnsi="Times New Roman" w:cs="Times New Roman"/>
          <w:sz w:val="24"/>
          <w:szCs w:val="24"/>
        </w:rPr>
        <w:t xml:space="preserve"> настоящих Правил.</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13. Договор о банковском сопровождении должен содержать:</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порядок и сроки открытия отдельного счета поставщику, соисполнителям;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права и обязанности сторон;</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порядок и сроки зачисления и списания денежных средств с отдельного счета;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г) условия о возможности списания по требованию заказчика денежных средств с отдельного счета, открытого поставщику, в размере предоставленного аванса на условиях, определенных сторонами в сопровождаемом контракте, в случае если сопровождаемым контрактом не предусмотрено предоставление обеспечения его исполнения;</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lastRenderedPageBreak/>
        <w:t>д) обязанность банка в рамках мониторинга расчетов, осуществляемых при исполнении сопровождаемого контракта, предоставлять ежемесячно заказчику с соблюдением положений законодательства Российской Федерации о банковской тайне:</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сведения о проведении операций со средствами на отдельном счете в форме выписки о движении денежных средств по отдельному счету за отчетный календарный месяц;</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отчет, содержание которого определяется </w:t>
      </w:r>
      <w:hyperlink w:anchor="Par121" w:tooltip="15. В соответствии с условиями сопровождаемого контракта банк ежемесячно, не позднее 15 числа месяца, следующего за отчетным периодом, предоставляет заказчику отчет по отдельному счету поставщика, соисполнителя о проведении операций в форме выписки о движении " w:history="1">
        <w:r w:rsidRPr="004743D1">
          <w:rPr>
            <w:rFonts w:ascii="Times New Roman" w:hAnsi="Times New Roman" w:cs="Times New Roman"/>
            <w:sz w:val="24"/>
            <w:szCs w:val="24"/>
          </w:rPr>
          <w:t>пунктами 15</w:t>
        </w:r>
      </w:hyperlink>
      <w:r w:rsidRPr="004743D1">
        <w:rPr>
          <w:rFonts w:ascii="Times New Roman" w:hAnsi="Times New Roman" w:cs="Times New Roman"/>
          <w:sz w:val="24"/>
          <w:szCs w:val="24"/>
        </w:rPr>
        <w:t xml:space="preserve"> и </w:t>
      </w:r>
      <w:hyperlink w:anchor="Par122" w:tooltip="16. Отчет по расширенному сопровождаемому контракту представляется банком заказчику не позднее 25-го числа месяца, следующего за отчетным периодом, и включает помимо информации, указанной в пункте 15 настоящих Правил:" w:history="1">
        <w:r w:rsidRPr="004743D1">
          <w:rPr>
            <w:rFonts w:ascii="Times New Roman" w:hAnsi="Times New Roman" w:cs="Times New Roman"/>
            <w:sz w:val="24"/>
            <w:szCs w:val="24"/>
          </w:rPr>
          <w:t>16</w:t>
        </w:r>
      </w:hyperlink>
      <w:r w:rsidRPr="004743D1">
        <w:rPr>
          <w:rFonts w:ascii="Times New Roman" w:hAnsi="Times New Roman" w:cs="Times New Roman"/>
          <w:sz w:val="24"/>
          <w:szCs w:val="24"/>
        </w:rPr>
        <w:t xml:space="preserve"> настоящих Правил;</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сведения о результатах проведенной банком идентификации поставщика, соисполнителя при открытии ему отдельного счета;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е) случаи и порядок внесения изменений в договор о банковском сопровождении и его расторжения;</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ж) обязанность банка в случаях, установленных Правительством Российской Федерации, направлять в Федеральное казначейство не позднее одного рабочего дня, следующего за днем проведения банковской операции по отдельному счету, информацию об операциях, проведенных по указанному счету, если операции по исполнению сопровождаемого контракта, заключенного для обеспечения федеральных нужд, в соответствии с бюджетным законодательством Российской Федерации подлежат отражению на лицевых счетах, открытых в территориальных органах Федерального казначейства.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(пп. "ж" введен Постановлением Правительства РФ от 26.12.2016 N 1479)</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14. Договор о банковском сопровождении, заключаемый в рамках расширенного банковского сопровождения, помимо условий, предусмотренных </w:t>
      </w:r>
      <w:hyperlink w:anchor="Par97" w:tooltip="13. Договор о банковском сопровождении должен содержать:" w:history="1">
        <w:r w:rsidRPr="004743D1">
          <w:rPr>
            <w:rFonts w:ascii="Times New Roman" w:hAnsi="Times New Roman" w:cs="Times New Roman"/>
            <w:sz w:val="24"/>
            <w:szCs w:val="24"/>
          </w:rPr>
          <w:t>пунктом 13</w:t>
        </w:r>
      </w:hyperlink>
      <w:r w:rsidRPr="004743D1">
        <w:rPr>
          <w:rFonts w:ascii="Times New Roman" w:hAnsi="Times New Roman" w:cs="Times New Roman"/>
          <w:sz w:val="24"/>
          <w:szCs w:val="24"/>
        </w:rPr>
        <w:t xml:space="preserve"> настоящих Правил, должен содержать:</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согласованную с заказчиком информацию, указываемую в платежном документе;</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право банка осуществить проверку платежного документа в порядке и сроки, которые согласованы с заказчиком;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перечень и порядок представления поставщиком, соисполнителями документов, подтверждающих основание платежа;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г) порядок и сроки проверки банком представляемых поставщиком, соисполнителями документов, подтверждающих основание платежа, на соответствие фактически поставленным товарам (выполненным работам (их результатам), оказанным услугам);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д) право банка отказать в осуществлении платежа по платежным документам, а также случаи, порядок и условия такого отказа;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е) ответственность банка в связи с его отказом в осуществлении платежа по платежным документам;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ж) обязанность банка предоставлять заказчику и направлять в Федеральное казначейство по </w:t>
      </w:r>
      <w:r w:rsidRPr="004743D1">
        <w:rPr>
          <w:rFonts w:ascii="Times New Roman" w:hAnsi="Times New Roman" w:cs="Times New Roman"/>
          <w:sz w:val="24"/>
          <w:szCs w:val="24"/>
        </w:rPr>
        <w:lastRenderedPageBreak/>
        <w:t>его запросу в срок не позднее 5 рабочих дней со дня получения такого запроса в случаях, установленных Правительством Российской Федерации, отчет о результатах мониторинга фактического исполнения сопровождаемого контракта.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ред. Постановления Правительства РФ от 26.12.2016 N 1479)</w:t>
      </w:r>
    </w:p>
    <w:p w:rsidR="00821BB5" w:rsidRPr="00821BB5" w:rsidRDefault="00821BB5" w:rsidP="00821BB5">
      <w:pPr>
        <w:pStyle w:val="ConsPlusNormal"/>
        <w:spacing w:line="360" w:lineRule="auto"/>
        <w:ind w:firstLine="539"/>
        <w:jc w:val="both"/>
        <w:rPr>
          <w:rFonts w:ascii="Times New Roman" w:hAnsi="Times New Roman" w:cs="Times New Roman"/>
          <w:sz w:val="24"/>
          <w:szCs w:val="24"/>
        </w:rPr>
      </w:pPr>
    </w:p>
    <w:p w:rsidR="00821BB5" w:rsidRPr="00821BB5" w:rsidRDefault="00821BB5" w:rsidP="00821BB5">
      <w:pPr>
        <w:pStyle w:val="ConsPlusNormal"/>
        <w:spacing w:line="360" w:lineRule="auto"/>
        <w:jc w:val="center"/>
        <w:rPr>
          <w:rFonts w:ascii="Times New Roman" w:hAnsi="Times New Roman" w:cs="Times New Roman"/>
          <w:sz w:val="24"/>
          <w:szCs w:val="24"/>
        </w:rPr>
      </w:pPr>
      <w:bookmarkStart w:id="219" w:name="Par105"/>
      <w:bookmarkEnd w:id="219"/>
      <w:r w:rsidRPr="00821BB5">
        <w:rPr>
          <w:rFonts w:ascii="Times New Roman" w:hAnsi="Times New Roman" w:cs="Times New Roman"/>
          <w:sz w:val="24"/>
          <w:szCs w:val="24"/>
        </w:rPr>
        <w:t>III. Требования к содержанию формируемых банками отчетов</w:t>
      </w:r>
    </w:p>
    <w:p w:rsidR="00821BB5" w:rsidRDefault="00821BB5" w:rsidP="00821BB5">
      <w:pPr>
        <w:pStyle w:val="ConsPlusNormal"/>
        <w:spacing w:line="360" w:lineRule="auto"/>
        <w:ind w:firstLine="539"/>
        <w:jc w:val="both"/>
        <w:rPr>
          <w:rFonts w:ascii="Times New Roman" w:hAnsi="Times New Roman" w:cs="Times New Roman"/>
          <w:sz w:val="24"/>
          <w:szCs w:val="24"/>
        </w:rPr>
      </w:pP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15. В соответствии с условиями сопровождаемого контракта банк ежемесячно, не позднее 15 числа месяца, следующего за отчетным периодом, предоставляет заказчику отчет по отдельному счету поставщика, соисполнителя о проведении операций в форме выписки о движении денежных средств по отдельному счету за отчетный календарный месяц, оборотно-сальдовой ведомости по отдельному счету за отчетный месяц, а также информацию о текущих остатках на отдельном счете на последнее число отчетного месяца.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16. Отчет по расширенному сопровождаемому контракту представляется банком заказчику не позднее 25-го числа месяца, следующего за отчетным периодом, и включает помимо информации, указанной в </w:t>
      </w:r>
      <w:hyperlink w:anchor="Par121" w:tooltip="15. В соответствии с условиями сопровождаемого контракта банк ежемесячно, не позднее 15 числа месяца, следующего за отчетным периодом, предоставляет заказчику отчет по отдельному счету поставщика, соисполнителя о проведении операций в форме выписки о движении " w:history="1">
        <w:r w:rsidRPr="004743D1">
          <w:rPr>
            <w:rFonts w:ascii="Times New Roman" w:hAnsi="Times New Roman" w:cs="Times New Roman"/>
            <w:sz w:val="24"/>
            <w:szCs w:val="24"/>
          </w:rPr>
          <w:t>пункте 15</w:t>
        </w:r>
      </w:hyperlink>
      <w:r w:rsidRPr="004743D1">
        <w:rPr>
          <w:rFonts w:ascii="Times New Roman" w:hAnsi="Times New Roman" w:cs="Times New Roman"/>
          <w:sz w:val="24"/>
          <w:szCs w:val="24"/>
        </w:rPr>
        <w:t xml:space="preserve"> настоящих Правил:</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 информацию о результатах мониторинга соблюдения поставщиками сроков поставки товаров, выполнения работ, оказания услуг и условий контракта о количестве товаров, объеме работ, услуг (в случае заключения сопровождаемого контракта в целях строительства (реконструкции, в том числе с элементами реставрации, технического перевооружения) общая стоимость проверенных банком работ должна составлять не менее 75 процентов общей стоимости строительства);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б) информацию о соответствии содержания документов, подтверждающих исполнение контракта, представляемых поставщиком и соисполнителями, утвержденной в установленном порядке проектной документации и утвержденному графику выполнения работ, в случае если предметом расширенного сопровождаемого контракта является выполнение работ, связанных со строительством (реконструкцией, в том числе с элементами реставрации, техническим перевооружением) объекта капитального строительства, в том числе:</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анализ информации о соответствии стоимости определенных договором поставщика с соисполнителем видов строительных работ среднерыночным значениям;</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информацию о соответствии объемов выполненных работ, указанных в документах на оплату, фактически выполненным на объекте объемам работ (общая стоимость проверенных банком работ должна составлять не менее 75 процентов общей стоимости строительства);</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 xml:space="preserve">информацию о соответствии выполняемых работ, определенных контрактом в качестве </w:t>
      </w:r>
      <w:r w:rsidRPr="004743D1">
        <w:rPr>
          <w:rFonts w:ascii="Times New Roman" w:hAnsi="Times New Roman" w:cs="Times New Roman"/>
          <w:sz w:val="24"/>
          <w:szCs w:val="24"/>
        </w:rPr>
        <w:lastRenderedPageBreak/>
        <w:t>объекта мониторинга, проектной документации, условиям сопровождаемого контракта, включая сметные приложения и калькуляцию;</w:t>
      </w:r>
    </w:p>
    <w:p w:rsidR="004743D1" w:rsidRPr="004743D1" w:rsidRDefault="004743D1" w:rsidP="004743D1">
      <w:pPr>
        <w:pStyle w:val="ConsPlusNormal"/>
        <w:spacing w:line="360" w:lineRule="auto"/>
        <w:ind w:firstLine="539"/>
        <w:jc w:val="both"/>
        <w:rPr>
          <w:rFonts w:ascii="Times New Roman" w:hAnsi="Times New Roman" w:cs="Times New Roman"/>
          <w:sz w:val="24"/>
          <w:szCs w:val="24"/>
        </w:rPr>
      </w:pPr>
      <w:r w:rsidRPr="004743D1">
        <w:rPr>
          <w:rFonts w:ascii="Times New Roman" w:hAnsi="Times New Roman" w:cs="Times New Roman"/>
          <w:sz w:val="24"/>
          <w:szCs w:val="24"/>
        </w:rPr>
        <w:t>в) иную информацию, предусмотренную контрактом.</w:t>
      </w:r>
    </w:p>
    <w:p w:rsidR="004743D1" w:rsidRPr="00821BB5" w:rsidRDefault="004743D1" w:rsidP="00821BB5">
      <w:pPr>
        <w:pStyle w:val="ConsPlusNormal"/>
        <w:spacing w:line="360" w:lineRule="auto"/>
        <w:ind w:firstLine="539"/>
        <w:jc w:val="both"/>
        <w:rPr>
          <w:rFonts w:ascii="Times New Roman" w:hAnsi="Times New Roman" w:cs="Times New Roman"/>
          <w:sz w:val="24"/>
          <w:szCs w:val="24"/>
        </w:rPr>
      </w:pPr>
    </w:p>
    <w:p w:rsidR="00821BB5" w:rsidRDefault="00821BB5">
      <w:pPr>
        <w:rPr>
          <w:rFonts w:asciiTheme="majorHAnsi" w:eastAsiaTheme="majorEastAsia" w:hAnsiTheme="majorHAnsi" w:cstheme="majorBidi"/>
          <w:b/>
          <w:bCs/>
          <w:color w:val="4F81BD" w:themeColor="accent1"/>
          <w:sz w:val="26"/>
          <w:szCs w:val="26"/>
        </w:rPr>
      </w:pPr>
      <w:bookmarkStart w:id="220" w:name="Par107"/>
      <w:bookmarkEnd w:id="220"/>
      <w:r>
        <w:br w:type="page"/>
      </w:r>
    </w:p>
    <w:p w:rsidR="000043E3" w:rsidRPr="00EE3EFB" w:rsidRDefault="000043E3" w:rsidP="000043E3">
      <w:pPr>
        <w:pStyle w:val="2"/>
      </w:pPr>
      <w:bookmarkStart w:id="221" w:name="_Toc474931046"/>
      <w:r>
        <w:lastRenderedPageBreak/>
        <w:t>Постановление Правительства РФ от 30 сентября 2014 года № 996</w:t>
      </w:r>
      <w:bookmarkEnd w:id="221"/>
    </w:p>
    <w:p w:rsidR="00B02EEA" w:rsidRDefault="00B02EEA"/>
    <w:p w:rsidR="00B02EEA" w:rsidRPr="000043E3" w:rsidRDefault="00B02EEA" w:rsidP="000043E3">
      <w:pPr>
        <w:pStyle w:val="ConsPlusNormal"/>
        <w:spacing w:line="288" w:lineRule="auto"/>
        <w:jc w:val="center"/>
        <w:rPr>
          <w:rFonts w:ascii="Times New Roman" w:hAnsi="Times New Roman" w:cs="Times New Roman"/>
          <w:b/>
          <w:bCs/>
          <w:sz w:val="24"/>
          <w:szCs w:val="24"/>
        </w:rPr>
      </w:pPr>
      <w:r w:rsidRPr="000043E3">
        <w:rPr>
          <w:rFonts w:ascii="Times New Roman" w:hAnsi="Times New Roman" w:cs="Times New Roman"/>
          <w:b/>
          <w:bCs/>
          <w:sz w:val="24"/>
          <w:szCs w:val="24"/>
        </w:rPr>
        <w:t>ПРАВИТЕЛЬСТВО РОССИЙСКОЙ ФЕДЕРАЦИИ</w:t>
      </w:r>
    </w:p>
    <w:p w:rsidR="00B02EEA" w:rsidRPr="000043E3" w:rsidRDefault="00B02EEA" w:rsidP="000043E3">
      <w:pPr>
        <w:pStyle w:val="ConsPlusNormal"/>
        <w:spacing w:line="288" w:lineRule="auto"/>
        <w:jc w:val="center"/>
        <w:rPr>
          <w:rFonts w:ascii="Times New Roman" w:hAnsi="Times New Roman" w:cs="Times New Roman"/>
          <w:b/>
          <w:bCs/>
          <w:sz w:val="24"/>
          <w:szCs w:val="24"/>
        </w:rPr>
      </w:pPr>
    </w:p>
    <w:p w:rsidR="00B02EEA" w:rsidRPr="000043E3" w:rsidRDefault="00B02EEA" w:rsidP="000043E3">
      <w:pPr>
        <w:pStyle w:val="ConsPlusNormal"/>
        <w:spacing w:line="288" w:lineRule="auto"/>
        <w:jc w:val="center"/>
        <w:rPr>
          <w:rFonts w:ascii="Times New Roman" w:hAnsi="Times New Roman" w:cs="Times New Roman"/>
          <w:b/>
          <w:bCs/>
          <w:sz w:val="24"/>
          <w:szCs w:val="24"/>
        </w:rPr>
      </w:pPr>
      <w:r w:rsidRPr="000043E3">
        <w:rPr>
          <w:rFonts w:ascii="Times New Roman" w:hAnsi="Times New Roman" w:cs="Times New Roman"/>
          <w:b/>
          <w:bCs/>
          <w:sz w:val="24"/>
          <w:szCs w:val="24"/>
        </w:rPr>
        <w:t>ПОСТАНОВЛЕНИЕ</w:t>
      </w:r>
    </w:p>
    <w:p w:rsidR="00B02EEA" w:rsidRPr="000043E3" w:rsidRDefault="00B02EEA" w:rsidP="000043E3">
      <w:pPr>
        <w:pStyle w:val="ConsPlusNormal"/>
        <w:spacing w:line="288" w:lineRule="auto"/>
        <w:jc w:val="center"/>
        <w:rPr>
          <w:rFonts w:ascii="Times New Roman" w:hAnsi="Times New Roman" w:cs="Times New Roman"/>
          <w:b/>
          <w:bCs/>
          <w:sz w:val="24"/>
          <w:szCs w:val="24"/>
        </w:rPr>
      </w:pPr>
      <w:r w:rsidRPr="000043E3">
        <w:rPr>
          <w:rFonts w:ascii="Times New Roman" w:hAnsi="Times New Roman" w:cs="Times New Roman"/>
          <w:b/>
          <w:bCs/>
          <w:sz w:val="24"/>
          <w:szCs w:val="24"/>
        </w:rPr>
        <w:t xml:space="preserve">от 30 сентября 2014 г. </w:t>
      </w:r>
      <w:r w:rsidR="003F0CAC">
        <w:rPr>
          <w:rFonts w:ascii="Times New Roman" w:hAnsi="Times New Roman" w:cs="Times New Roman"/>
          <w:b/>
          <w:bCs/>
          <w:sz w:val="24"/>
          <w:szCs w:val="24"/>
        </w:rPr>
        <w:t>№</w:t>
      </w:r>
      <w:r w:rsidRPr="000043E3">
        <w:rPr>
          <w:rFonts w:ascii="Times New Roman" w:hAnsi="Times New Roman" w:cs="Times New Roman"/>
          <w:b/>
          <w:bCs/>
          <w:sz w:val="24"/>
          <w:szCs w:val="24"/>
        </w:rPr>
        <w:t xml:space="preserve"> 996</w:t>
      </w:r>
    </w:p>
    <w:p w:rsidR="00B02EEA" w:rsidRPr="000043E3" w:rsidRDefault="00B02EEA" w:rsidP="000043E3">
      <w:pPr>
        <w:pStyle w:val="ConsPlusNormal"/>
        <w:spacing w:line="288" w:lineRule="auto"/>
        <w:jc w:val="center"/>
        <w:rPr>
          <w:rFonts w:ascii="Times New Roman" w:hAnsi="Times New Roman" w:cs="Times New Roman"/>
          <w:b/>
          <w:bCs/>
          <w:sz w:val="24"/>
          <w:szCs w:val="24"/>
        </w:rPr>
      </w:pPr>
    </w:p>
    <w:p w:rsidR="00B02EEA" w:rsidRPr="000043E3" w:rsidRDefault="00B02EEA" w:rsidP="000043E3">
      <w:pPr>
        <w:pStyle w:val="ConsPlusNormal"/>
        <w:spacing w:line="288" w:lineRule="auto"/>
        <w:jc w:val="center"/>
        <w:rPr>
          <w:rFonts w:ascii="Times New Roman" w:hAnsi="Times New Roman" w:cs="Times New Roman"/>
          <w:b/>
          <w:bCs/>
          <w:sz w:val="24"/>
          <w:szCs w:val="24"/>
        </w:rPr>
      </w:pPr>
      <w:r w:rsidRPr="000043E3">
        <w:rPr>
          <w:rFonts w:ascii="Times New Roman" w:hAnsi="Times New Roman" w:cs="Times New Roman"/>
          <w:b/>
          <w:bCs/>
          <w:sz w:val="24"/>
          <w:szCs w:val="24"/>
        </w:rPr>
        <w:t>О РАСПРЕДЕЛЕНИИ</w:t>
      </w:r>
    </w:p>
    <w:p w:rsidR="00B02EEA" w:rsidRPr="000043E3" w:rsidRDefault="00B02EEA" w:rsidP="000043E3">
      <w:pPr>
        <w:pStyle w:val="ConsPlusNormal"/>
        <w:spacing w:line="288" w:lineRule="auto"/>
        <w:jc w:val="center"/>
        <w:rPr>
          <w:rFonts w:ascii="Times New Roman" w:hAnsi="Times New Roman" w:cs="Times New Roman"/>
          <w:b/>
          <w:bCs/>
          <w:sz w:val="24"/>
          <w:szCs w:val="24"/>
        </w:rPr>
      </w:pPr>
      <w:r w:rsidRPr="000043E3">
        <w:rPr>
          <w:rFonts w:ascii="Times New Roman" w:hAnsi="Times New Roman" w:cs="Times New Roman"/>
          <w:b/>
          <w:bCs/>
          <w:sz w:val="24"/>
          <w:szCs w:val="24"/>
        </w:rPr>
        <w:t>ПОЛНОМОЧИЙ МЕЖДУ МИНИСТЕРСТВОМ ЭКОНОМИЧЕСКОГО РАЗВИТИЯ</w:t>
      </w:r>
    </w:p>
    <w:p w:rsidR="00B02EEA" w:rsidRPr="000043E3" w:rsidRDefault="00B02EEA" w:rsidP="000043E3">
      <w:pPr>
        <w:pStyle w:val="ConsPlusNormal"/>
        <w:spacing w:line="288" w:lineRule="auto"/>
        <w:jc w:val="center"/>
        <w:rPr>
          <w:rFonts w:ascii="Times New Roman" w:hAnsi="Times New Roman" w:cs="Times New Roman"/>
          <w:b/>
          <w:bCs/>
          <w:sz w:val="24"/>
          <w:szCs w:val="24"/>
        </w:rPr>
      </w:pPr>
      <w:r w:rsidRPr="000043E3">
        <w:rPr>
          <w:rFonts w:ascii="Times New Roman" w:hAnsi="Times New Roman" w:cs="Times New Roman"/>
          <w:b/>
          <w:bCs/>
          <w:sz w:val="24"/>
          <w:szCs w:val="24"/>
        </w:rPr>
        <w:t>РОССИЙСКОЙ ФЕДЕРАЦИИ И ФЕДЕРАЛЬНЫМ КАЗНАЧЕЙСТВОМ</w:t>
      </w:r>
    </w:p>
    <w:p w:rsidR="00B02EEA" w:rsidRPr="000043E3" w:rsidRDefault="00B02EEA" w:rsidP="000043E3">
      <w:pPr>
        <w:pStyle w:val="ConsPlusNormal"/>
        <w:spacing w:line="288" w:lineRule="auto"/>
        <w:jc w:val="center"/>
        <w:rPr>
          <w:rFonts w:ascii="Times New Roman" w:hAnsi="Times New Roman" w:cs="Times New Roman"/>
          <w:b/>
          <w:bCs/>
          <w:sz w:val="24"/>
          <w:szCs w:val="24"/>
        </w:rPr>
      </w:pPr>
      <w:r w:rsidRPr="000043E3">
        <w:rPr>
          <w:rFonts w:ascii="Times New Roman" w:hAnsi="Times New Roman" w:cs="Times New Roman"/>
          <w:b/>
          <w:bCs/>
          <w:sz w:val="24"/>
          <w:szCs w:val="24"/>
        </w:rPr>
        <w:t>ПРИ СОЗДАНИИ ЕДИНОЙ ИНФОРМАЦИОННОЙ СИСТЕМЫ В СФЕРЕ ЗАКУПОК</w:t>
      </w:r>
    </w:p>
    <w:p w:rsidR="00B02EEA" w:rsidRPr="000043E3" w:rsidRDefault="00B02EEA" w:rsidP="000043E3">
      <w:pPr>
        <w:pStyle w:val="ConsPlusNormal"/>
        <w:spacing w:line="288" w:lineRule="auto"/>
        <w:jc w:val="center"/>
        <w:rPr>
          <w:rFonts w:ascii="Times New Roman" w:hAnsi="Times New Roman" w:cs="Times New Roman"/>
          <w:b/>
          <w:bCs/>
          <w:sz w:val="24"/>
          <w:szCs w:val="24"/>
        </w:rPr>
      </w:pP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В соответствии с частью 6 статьи 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1. Определить:</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а) Министерство экономического развития Российской Федерации - уполномоченным федеральным органом исполнительной власти, осуществляющим функции:</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по выработке функциональных требований к единой информационной системе в сфере закупок;</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по ведению единой информационной системы в сфере закупок в части поддержки ее пользователей;</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б) Федеральное казначейство - уполномоченным федеральным органом исполнительной власти, осуществляющим функции:</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 xml:space="preserve">по созданию и развитию единой информационной системы в сфере закупок в соответствии с предусмотренными </w:t>
      </w:r>
      <w:hyperlink w:anchor="Par13" w:tooltip="Ссылка на текущий документ" w:history="1">
        <w:r w:rsidRPr="00B02EEA">
          <w:rPr>
            <w:rFonts w:ascii="Times New Roman" w:hAnsi="Times New Roman" w:cs="Times New Roman"/>
            <w:sz w:val="24"/>
            <w:szCs w:val="24"/>
          </w:rPr>
          <w:t>подпунктом "а"</w:t>
        </w:r>
      </w:hyperlink>
      <w:r w:rsidRPr="00B02EEA">
        <w:rPr>
          <w:rFonts w:ascii="Times New Roman" w:hAnsi="Times New Roman" w:cs="Times New Roman"/>
          <w:sz w:val="24"/>
          <w:szCs w:val="24"/>
        </w:rPr>
        <w:t xml:space="preserve"> настоящего пункта функциональными требованиями;</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по обслуживанию единой информационной системы в сфере закупок;</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по ведению единой информационной системы в сфере закупок (за исключением поддержки ее пользователей);</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по установлению порядка регистрации в единой информационной системе в сфере закупок и порядка пользования единой информационной системой в сфере закупок.</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 xml:space="preserve">2. Реализация полномочий,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центрального аппарата Министерства экономического развития Российской Федерации, предельной численности работников центрального аппарата и территориальных </w:t>
      </w:r>
      <w:r w:rsidRPr="00B02EEA">
        <w:rPr>
          <w:rFonts w:ascii="Times New Roman" w:hAnsi="Times New Roman" w:cs="Times New Roman"/>
          <w:sz w:val="24"/>
          <w:szCs w:val="24"/>
        </w:rPr>
        <w:lastRenderedPageBreak/>
        <w:t>органов Федерального казначейства, а также бюджетных ассигнований, предусмотренных этим федеральным органам исполнительной власти в федеральном бюджете на соответствующий год и плановый период на руководство и управление в сфере установленных функций.</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r w:rsidRPr="00B02EEA">
        <w:rPr>
          <w:rFonts w:ascii="Times New Roman" w:hAnsi="Times New Roman" w:cs="Times New Roman"/>
          <w:sz w:val="24"/>
          <w:szCs w:val="24"/>
        </w:rPr>
        <w:t xml:space="preserve">3. Признать утратившим силу постановление Правительства Российской Федерации от 26 августа 2013 г. </w:t>
      </w:r>
      <w:r w:rsidR="003F0CAC">
        <w:rPr>
          <w:rFonts w:ascii="Times New Roman" w:hAnsi="Times New Roman" w:cs="Times New Roman"/>
          <w:sz w:val="24"/>
          <w:szCs w:val="24"/>
        </w:rPr>
        <w:t>№</w:t>
      </w:r>
      <w:r w:rsidRPr="00B02EEA">
        <w:rPr>
          <w:rFonts w:ascii="Times New Roman" w:hAnsi="Times New Roman" w:cs="Times New Roman"/>
          <w:sz w:val="24"/>
          <w:szCs w:val="24"/>
        </w:rPr>
        <w:t xml:space="preserve"> 727 "Об определении федерального органа исполнительной власти, уполномоченного на осуществление функций по выработке функциональных требований к единой информационной системе в сфере закупок, по созданию, развитию, ведению и обслуживанию единой информационной системы в сфере закупок, по установлению порядка регистрации в единой информационной системе в сфере закупок и порядка пользования единой информационной системой в сфере закупок" (Собрание законодательства Российской Федерации, 2013, </w:t>
      </w:r>
      <w:r w:rsidR="003F0CAC">
        <w:rPr>
          <w:rFonts w:ascii="Times New Roman" w:hAnsi="Times New Roman" w:cs="Times New Roman"/>
          <w:sz w:val="24"/>
          <w:szCs w:val="24"/>
        </w:rPr>
        <w:t>№</w:t>
      </w:r>
      <w:r w:rsidRPr="00B02EEA">
        <w:rPr>
          <w:rFonts w:ascii="Times New Roman" w:hAnsi="Times New Roman" w:cs="Times New Roman"/>
          <w:sz w:val="24"/>
          <w:szCs w:val="24"/>
        </w:rPr>
        <w:t xml:space="preserve"> 35, ст. 4513).</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p>
    <w:p w:rsidR="00B02EEA" w:rsidRPr="00B02EEA" w:rsidRDefault="00B02EEA" w:rsidP="00B02EEA">
      <w:pPr>
        <w:pStyle w:val="ConsPlusNormal"/>
        <w:ind w:firstLine="539"/>
        <w:jc w:val="right"/>
        <w:rPr>
          <w:rFonts w:ascii="Times New Roman" w:hAnsi="Times New Roman" w:cs="Times New Roman"/>
          <w:sz w:val="24"/>
          <w:szCs w:val="24"/>
        </w:rPr>
      </w:pPr>
      <w:r w:rsidRPr="00B02EEA">
        <w:rPr>
          <w:rFonts w:ascii="Times New Roman" w:hAnsi="Times New Roman" w:cs="Times New Roman"/>
          <w:sz w:val="24"/>
          <w:szCs w:val="24"/>
        </w:rPr>
        <w:t>Председатель Правительства</w:t>
      </w:r>
    </w:p>
    <w:p w:rsidR="00B02EEA" w:rsidRPr="00B02EEA" w:rsidRDefault="00B02EEA" w:rsidP="00B02EEA">
      <w:pPr>
        <w:pStyle w:val="ConsPlusNormal"/>
        <w:ind w:firstLine="539"/>
        <w:jc w:val="right"/>
        <w:rPr>
          <w:rFonts w:ascii="Times New Roman" w:hAnsi="Times New Roman" w:cs="Times New Roman"/>
          <w:sz w:val="24"/>
          <w:szCs w:val="24"/>
        </w:rPr>
      </w:pPr>
      <w:r w:rsidRPr="00B02EEA">
        <w:rPr>
          <w:rFonts w:ascii="Times New Roman" w:hAnsi="Times New Roman" w:cs="Times New Roman"/>
          <w:sz w:val="24"/>
          <w:szCs w:val="24"/>
        </w:rPr>
        <w:t>Российской Федерации</w:t>
      </w:r>
    </w:p>
    <w:p w:rsidR="00B02EEA" w:rsidRPr="00B02EEA" w:rsidRDefault="00B02EEA" w:rsidP="00B02EEA">
      <w:pPr>
        <w:pStyle w:val="ConsPlusNormal"/>
        <w:ind w:firstLine="539"/>
        <w:jc w:val="right"/>
        <w:rPr>
          <w:rFonts w:ascii="Times New Roman" w:hAnsi="Times New Roman" w:cs="Times New Roman"/>
          <w:sz w:val="24"/>
          <w:szCs w:val="24"/>
        </w:rPr>
      </w:pPr>
      <w:r w:rsidRPr="00B02EEA">
        <w:rPr>
          <w:rFonts w:ascii="Times New Roman" w:hAnsi="Times New Roman" w:cs="Times New Roman"/>
          <w:sz w:val="24"/>
          <w:szCs w:val="24"/>
        </w:rPr>
        <w:t>Д.МЕДВЕДЕВ</w:t>
      </w:r>
    </w:p>
    <w:p w:rsidR="00B02EEA" w:rsidRPr="00B02EEA" w:rsidRDefault="00B02EEA" w:rsidP="00B02EEA">
      <w:pPr>
        <w:pStyle w:val="ConsPlusNormal"/>
        <w:spacing w:line="360" w:lineRule="auto"/>
        <w:ind w:firstLine="539"/>
        <w:jc w:val="both"/>
        <w:rPr>
          <w:rFonts w:ascii="Times New Roman" w:hAnsi="Times New Roman" w:cs="Times New Roman"/>
          <w:sz w:val="24"/>
          <w:szCs w:val="24"/>
        </w:rPr>
      </w:pPr>
    </w:p>
    <w:p w:rsidR="00B02EEA" w:rsidRDefault="00B02EEA"/>
    <w:p w:rsidR="00B02EEA" w:rsidRDefault="00B02EEA">
      <w:pPr>
        <w:rPr>
          <w:rFonts w:asciiTheme="majorHAnsi" w:eastAsiaTheme="majorEastAsia" w:hAnsiTheme="majorHAnsi" w:cstheme="majorBidi"/>
          <w:b/>
          <w:bCs/>
          <w:color w:val="4F81BD" w:themeColor="accent1"/>
          <w:sz w:val="26"/>
          <w:szCs w:val="26"/>
        </w:rPr>
      </w:pPr>
      <w:r>
        <w:br w:type="page"/>
      </w:r>
    </w:p>
    <w:p w:rsidR="006F3691" w:rsidRPr="00EE3EFB" w:rsidRDefault="006F3691" w:rsidP="006F3691">
      <w:pPr>
        <w:pStyle w:val="2"/>
      </w:pPr>
      <w:bookmarkStart w:id="222" w:name="_Toc474931047"/>
      <w:r>
        <w:lastRenderedPageBreak/>
        <w:t>Постановление Правительства РФ от 13 октября 2014 года № 1047</w:t>
      </w:r>
      <w:r w:rsidR="005755E5">
        <w:t xml:space="preserve"> (в ред. ПП РФ от 11.03.2015 № 183)</w:t>
      </w:r>
      <w:bookmarkEnd w:id="222"/>
    </w:p>
    <w:p w:rsidR="00DD7CB6" w:rsidRPr="006F3691" w:rsidRDefault="00DD7CB6" w:rsidP="00333995">
      <w:pPr>
        <w:pStyle w:val="ConsPlusNormal"/>
        <w:ind w:firstLine="540"/>
        <w:jc w:val="both"/>
        <w:rPr>
          <w:rFonts w:ascii="Times New Roman" w:hAnsi="Times New Roman" w:cs="Times New Roman"/>
          <w:sz w:val="24"/>
          <w:szCs w:val="24"/>
        </w:rPr>
      </w:pPr>
    </w:p>
    <w:p w:rsidR="006F3691" w:rsidRPr="006F3691" w:rsidRDefault="006F3691" w:rsidP="006F3691">
      <w:pPr>
        <w:pStyle w:val="ConsPlusNormal"/>
        <w:spacing w:line="288" w:lineRule="auto"/>
        <w:jc w:val="center"/>
        <w:rPr>
          <w:rFonts w:ascii="Times New Roman" w:hAnsi="Times New Roman" w:cs="Times New Roman"/>
          <w:b/>
          <w:bCs/>
          <w:sz w:val="24"/>
          <w:szCs w:val="24"/>
        </w:rPr>
      </w:pPr>
      <w:r w:rsidRPr="006F3691">
        <w:rPr>
          <w:rFonts w:ascii="Times New Roman" w:hAnsi="Times New Roman" w:cs="Times New Roman"/>
          <w:b/>
          <w:bCs/>
          <w:sz w:val="24"/>
          <w:szCs w:val="24"/>
        </w:rPr>
        <w:t>ПРАВИТЕЛЬСТВО РОССИЙСКОЙ ФЕДЕРАЦИИ</w:t>
      </w:r>
    </w:p>
    <w:p w:rsidR="006F3691" w:rsidRPr="006F3691" w:rsidRDefault="006F3691" w:rsidP="006F3691">
      <w:pPr>
        <w:pStyle w:val="ConsPlusNormal"/>
        <w:spacing w:line="288" w:lineRule="auto"/>
        <w:jc w:val="center"/>
        <w:rPr>
          <w:rFonts w:ascii="Times New Roman" w:hAnsi="Times New Roman" w:cs="Times New Roman"/>
          <w:b/>
          <w:bCs/>
          <w:sz w:val="24"/>
          <w:szCs w:val="24"/>
        </w:rPr>
      </w:pPr>
    </w:p>
    <w:p w:rsidR="006F3691" w:rsidRPr="006F3691" w:rsidRDefault="006F3691" w:rsidP="006F3691">
      <w:pPr>
        <w:pStyle w:val="ConsPlusNormal"/>
        <w:spacing w:line="288" w:lineRule="auto"/>
        <w:jc w:val="center"/>
        <w:rPr>
          <w:rFonts w:ascii="Times New Roman" w:hAnsi="Times New Roman" w:cs="Times New Roman"/>
          <w:b/>
          <w:bCs/>
          <w:sz w:val="24"/>
          <w:szCs w:val="24"/>
        </w:rPr>
      </w:pPr>
      <w:r w:rsidRPr="006F3691">
        <w:rPr>
          <w:rFonts w:ascii="Times New Roman" w:hAnsi="Times New Roman" w:cs="Times New Roman"/>
          <w:b/>
          <w:bCs/>
          <w:sz w:val="24"/>
          <w:szCs w:val="24"/>
        </w:rPr>
        <w:t>ПОСТАНОВЛЕНИЕ</w:t>
      </w:r>
    </w:p>
    <w:p w:rsidR="006F3691" w:rsidRPr="006F3691" w:rsidRDefault="006F3691" w:rsidP="006F3691">
      <w:pPr>
        <w:pStyle w:val="ConsPlusNormal"/>
        <w:spacing w:line="288" w:lineRule="auto"/>
        <w:jc w:val="center"/>
        <w:rPr>
          <w:rFonts w:ascii="Times New Roman" w:hAnsi="Times New Roman" w:cs="Times New Roman"/>
          <w:b/>
          <w:bCs/>
          <w:sz w:val="24"/>
          <w:szCs w:val="24"/>
        </w:rPr>
      </w:pPr>
      <w:r w:rsidRPr="006F3691">
        <w:rPr>
          <w:rFonts w:ascii="Times New Roman" w:hAnsi="Times New Roman" w:cs="Times New Roman"/>
          <w:b/>
          <w:bCs/>
          <w:sz w:val="24"/>
          <w:szCs w:val="24"/>
        </w:rPr>
        <w:t>от 13 октября 2014 г. № 1047</w:t>
      </w:r>
    </w:p>
    <w:p w:rsidR="006F3691" w:rsidRPr="006F3691" w:rsidRDefault="006F3691" w:rsidP="006F3691">
      <w:pPr>
        <w:pStyle w:val="ConsPlusNormal"/>
        <w:spacing w:line="288" w:lineRule="auto"/>
        <w:jc w:val="center"/>
        <w:rPr>
          <w:rFonts w:ascii="Times New Roman" w:hAnsi="Times New Roman" w:cs="Times New Roman"/>
          <w:b/>
          <w:bCs/>
          <w:sz w:val="24"/>
          <w:szCs w:val="24"/>
        </w:rPr>
      </w:pP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ОБ ОБЩИХ ПРАВИЛАХ</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ОПРЕДЕЛЕНИЯ НОРМАТИВНЫХ ЗАТРАТ НА ОБЕСПЕЧЕНИЕ ФУНКЦИЙ</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ГОСУДАРСТВЕННЫХ ОРГАНОВ, ОРГАНОВ УПРАВЛЕНИЯ ГОСУДАРСТВЕННЫМИ</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ВНЕБЮДЖЕТНЫМИ ФОНДАМИ И МУНИЦИПАЛЬНЫХ ОРГАНОВ,</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ВКЛЮЧАЯ СООТВЕТСТВЕННО ТЕРРИТОРИАЛЬНЫЕ ОРГАНЫ</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И ПОДВЕДОМСТВЕННЫЕ КАЗЕННЫЕ УЧРЕЖДЕНИЯ</w:t>
      </w:r>
    </w:p>
    <w:p w:rsidR="005755E5" w:rsidRPr="005755E5" w:rsidRDefault="005755E5" w:rsidP="005755E5">
      <w:pPr>
        <w:pStyle w:val="ConsPlusNormal"/>
        <w:spacing w:line="288" w:lineRule="auto"/>
        <w:jc w:val="center"/>
        <w:rPr>
          <w:rFonts w:ascii="Times New Roman" w:hAnsi="Times New Roman" w:cs="Times New Roman"/>
          <w:bCs/>
          <w:sz w:val="24"/>
          <w:szCs w:val="24"/>
        </w:rPr>
      </w:pPr>
      <w:r w:rsidRPr="005755E5">
        <w:rPr>
          <w:rFonts w:ascii="Times New Roman" w:hAnsi="Times New Roman" w:cs="Times New Roman"/>
          <w:bCs/>
          <w:sz w:val="24"/>
          <w:szCs w:val="24"/>
        </w:rPr>
        <w:t>Список изменяющих документов</w:t>
      </w:r>
    </w:p>
    <w:p w:rsidR="005755E5" w:rsidRPr="005755E5" w:rsidRDefault="005755E5" w:rsidP="005755E5">
      <w:pPr>
        <w:pStyle w:val="ConsPlusNormal"/>
        <w:spacing w:line="288" w:lineRule="auto"/>
        <w:jc w:val="center"/>
        <w:rPr>
          <w:rFonts w:ascii="Times New Roman" w:hAnsi="Times New Roman" w:cs="Times New Roman"/>
          <w:bCs/>
          <w:sz w:val="24"/>
          <w:szCs w:val="24"/>
        </w:rPr>
      </w:pPr>
      <w:r w:rsidRPr="005755E5">
        <w:rPr>
          <w:rFonts w:ascii="Times New Roman" w:hAnsi="Times New Roman" w:cs="Times New Roman"/>
          <w:bCs/>
          <w:sz w:val="24"/>
          <w:szCs w:val="24"/>
        </w:rPr>
        <w:t>(в ред. Постановления Правительства РФ от 11.03.2016 N 183)</w:t>
      </w:r>
    </w:p>
    <w:p w:rsidR="005755E5" w:rsidRDefault="005755E5" w:rsidP="005755E5">
      <w:pPr>
        <w:pStyle w:val="ConsPlusNormal"/>
        <w:jc w:val="center"/>
      </w:pP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соответствии с пунктом 2 части 3 статьи 19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1. Утвердить прилагаемые Общие </w:t>
      </w:r>
      <w:hyperlink w:anchor="Par35" w:tooltip="ОБЩИЕ ПРАВИЛА" w:history="1">
        <w:r w:rsidRPr="005755E5">
          <w:rPr>
            <w:rFonts w:ascii="Times New Roman" w:hAnsi="Times New Roman" w:cs="Times New Roman"/>
            <w:sz w:val="24"/>
            <w:szCs w:val="24"/>
          </w:rPr>
          <w:t>правила</w:t>
        </w:r>
      </w:hyperlink>
      <w:r w:rsidRPr="005755E5">
        <w:rPr>
          <w:rFonts w:ascii="Times New Roman" w:hAnsi="Times New Roman" w:cs="Times New Roman"/>
          <w:sz w:val="24"/>
          <w:szCs w:val="24"/>
        </w:rPr>
        <w:t xml:space="preserve">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2. Установить, что Общие правила, утвержденные настоящим постановлением, применяются при определении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в целях обоснования в соответствии со статьями 18 и 19 Федерального закона "О контрактной системе в сфере закупок товаров, работ, услуг для обеспечения государственных и муниципальных нужд" объекта и (или) объектов закупки, наименования которых включаются в планы закупок.</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3. Настоящее постановление вступает в силу с 1 января 2015 г.</w:t>
      </w:r>
    </w:p>
    <w:p w:rsidR="006F3691" w:rsidRPr="006F3691" w:rsidRDefault="006F3691" w:rsidP="006F3691">
      <w:pPr>
        <w:pStyle w:val="ConsPlusNormal"/>
        <w:jc w:val="right"/>
        <w:rPr>
          <w:rFonts w:ascii="Times New Roman" w:hAnsi="Times New Roman" w:cs="Times New Roman"/>
          <w:sz w:val="24"/>
          <w:szCs w:val="24"/>
        </w:rPr>
      </w:pPr>
      <w:r w:rsidRPr="006F3691">
        <w:rPr>
          <w:rFonts w:ascii="Times New Roman" w:hAnsi="Times New Roman" w:cs="Times New Roman"/>
          <w:sz w:val="24"/>
          <w:szCs w:val="24"/>
        </w:rPr>
        <w:t>Председатель Правительства</w:t>
      </w:r>
    </w:p>
    <w:p w:rsidR="006F3691" w:rsidRPr="006F3691" w:rsidRDefault="006F3691" w:rsidP="006F3691">
      <w:pPr>
        <w:pStyle w:val="ConsPlusNormal"/>
        <w:jc w:val="right"/>
        <w:rPr>
          <w:rFonts w:ascii="Times New Roman" w:hAnsi="Times New Roman" w:cs="Times New Roman"/>
          <w:sz w:val="24"/>
          <w:szCs w:val="24"/>
        </w:rPr>
      </w:pPr>
      <w:r w:rsidRPr="006F3691">
        <w:rPr>
          <w:rFonts w:ascii="Times New Roman" w:hAnsi="Times New Roman" w:cs="Times New Roman"/>
          <w:sz w:val="24"/>
          <w:szCs w:val="24"/>
        </w:rPr>
        <w:t>Российской Федерации</w:t>
      </w:r>
    </w:p>
    <w:p w:rsidR="006F3691" w:rsidRPr="006F3691" w:rsidRDefault="006F3691" w:rsidP="006F3691">
      <w:pPr>
        <w:pStyle w:val="ConsPlusNormal"/>
        <w:jc w:val="right"/>
        <w:rPr>
          <w:rFonts w:ascii="Times New Roman" w:hAnsi="Times New Roman" w:cs="Times New Roman"/>
          <w:sz w:val="24"/>
          <w:szCs w:val="24"/>
        </w:rPr>
      </w:pPr>
      <w:r w:rsidRPr="006F3691">
        <w:rPr>
          <w:rFonts w:ascii="Times New Roman" w:hAnsi="Times New Roman" w:cs="Times New Roman"/>
          <w:sz w:val="24"/>
          <w:szCs w:val="24"/>
        </w:rPr>
        <w:t>Д.МЕДВЕДЕВ</w:t>
      </w:r>
    </w:p>
    <w:p w:rsidR="006F3691" w:rsidRDefault="006F3691">
      <w:pPr>
        <w:rPr>
          <w:rFonts w:ascii="Times New Roman" w:eastAsiaTheme="minorEastAsia" w:hAnsi="Times New Roman" w:cs="Times New Roman"/>
          <w:sz w:val="24"/>
          <w:szCs w:val="24"/>
          <w:lang w:eastAsia="ru-RU"/>
        </w:rPr>
      </w:pPr>
      <w:bookmarkStart w:id="223" w:name="Par25"/>
      <w:bookmarkEnd w:id="223"/>
      <w:r>
        <w:rPr>
          <w:rFonts w:ascii="Times New Roman" w:hAnsi="Times New Roman" w:cs="Times New Roman"/>
          <w:sz w:val="24"/>
          <w:szCs w:val="24"/>
        </w:rPr>
        <w:br w:type="page"/>
      </w:r>
    </w:p>
    <w:p w:rsidR="006F3691" w:rsidRPr="006F3691" w:rsidRDefault="006F3691" w:rsidP="00F97DFF">
      <w:pPr>
        <w:pStyle w:val="ConsPlusNormal"/>
        <w:jc w:val="right"/>
        <w:rPr>
          <w:rFonts w:ascii="Times New Roman" w:hAnsi="Times New Roman" w:cs="Times New Roman"/>
          <w:sz w:val="24"/>
          <w:szCs w:val="24"/>
        </w:rPr>
      </w:pPr>
      <w:r w:rsidRPr="006F3691">
        <w:rPr>
          <w:rFonts w:ascii="Times New Roman" w:hAnsi="Times New Roman" w:cs="Times New Roman"/>
          <w:sz w:val="24"/>
          <w:szCs w:val="24"/>
        </w:rPr>
        <w:lastRenderedPageBreak/>
        <w:t>Утверждены</w:t>
      </w:r>
    </w:p>
    <w:p w:rsidR="006F3691" w:rsidRPr="006F3691" w:rsidRDefault="006F3691" w:rsidP="006F3691">
      <w:pPr>
        <w:pStyle w:val="ConsPlusNormal"/>
        <w:jc w:val="right"/>
        <w:rPr>
          <w:rFonts w:ascii="Times New Roman" w:hAnsi="Times New Roman" w:cs="Times New Roman"/>
          <w:sz w:val="24"/>
          <w:szCs w:val="24"/>
        </w:rPr>
      </w:pPr>
      <w:r w:rsidRPr="006F3691">
        <w:rPr>
          <w:rFonts w:ascii="Times New Roman" w:hAnsi="Times New Roman" w:cs="Times New Roman"/>
          <w:sz w:val="24"/>
          <w:szCs w:val="24"/>
        </w:rPr>
        <w:t>постановлением Правительства</w:t>
      </w:r>
    </w:p>
    <w:p w:rsidR="006F3691" w:rsidRPr="006F3691" w:rsidRDefault="006F3691" w:rsidP="006F3691">
      <w:pPr>
        <w:pStyle w:val="ConsPlusNormal"/>
        <w:jc w:val="right"/>
        <w:rPr>
          <w:rFonts w:ascii="Times New Roman" w:hAnsi="Times New Roman" w:cs="Times New Roman"/>
          <w:sz w:val="24"/>
          <w:szCs w:val="24"/>
        </w:rPr>
      </w:pPr>
      <w:r w:rsidRPr="006F3691">
        <w:rPr>
          <w:rFonts w:ascii="Times New Roman" w:hAnsi="Times New Roman" w:cs="Times New Roman"/>
          <w:sz w:val="24"/>
          <w:szCs w:val="24"/>
        </w:rPr>
        <w:t>Российской Федерации</w:t>
      </w:r>
    </w:p>
    <w:p w:rsidR="006F3691" w:rsidRPr="006F3691" w:rsidRDefault="006F3691" w:rsidP="006F3691">
      <w:pPr>
        <w:pStyle w:val="ConsPlusNormal"/>
        <w:jc w:val="right"/>
        <w:rPr>
          <w:rFonts w:ascii="Times New Roman" w:hAnsi="Times New Roman" w:cs="Times New Roman"/>
          <w:sz w:val="24"/>
          <w:szCs w:val="24"/>
        </w:rPr>
      </w:pPr>
      <w:r w:rsidRPr="006F3691">
        <w:rPr>
          <w:rFonts w:ascii="Times New Roman" w:hAnsi="Times New Roman" w:cs="Times New Roman"/>
          <w:sz w:val="24"/>
          <w:szCs w:val="24"/>
        </w:rPr>
        <w:t xml:space="preserve">от 13 октября 2014 г. </w:t>
      </w:r>
      <w:r w:rsidR="003F0CAC">
        <w:rPr>
          <w:rFonts w:ascii="Times New Roman" w:hAnsi="Times New Roman" w:cs="Times New Roman"/>
          <w:sz w:val="24"/>
          <w:szCs w:val="24"/>
        </w:rPr>
        <w:t>№</w:t>
      </w:r>
      <w:r w:rsidRPr="006F3691">
        <w:rPr>
          <w:rFonts w:ascii="Times New Roman" w:hAnsi="Times New Roman" w:cs="Times New Roman"/>
          <w:sz w:val="24"/>
          <w:szCs w:val="24"/>
        </w:rPr>
        <w:t xml:space="preserve"> 1047</w:t>
      </w:r>
    </w:p>
    <w:p w:rsidR="006F3691" w:rsidRPr="006F3691" w:rsidRDefault="006F3691" w:rsidP="006F3691">
      <w:pPr>
        <w:pStyle w:val="ConsPlusNormal"/>
        <w:jc w:val="both"/>
        <w:rPr>
          <w:rFonts w:ascii="Times New Roman" w:hAnsi="Times New Roman" w:cs="Times New Roman"/>
          <w:sz w:val="24"/>
          <w:szCs w:val="24"/>
        </w:rPr>
      </w:pPr>
    </w:p>
    <w:p w:rsidR="005755E5" w:rsidRPr="005755E5" w:rsidRDefault="005755E5" w:rsidP="005755E5">
      <w:pPr>
        <w:pStyle w:val="ConsPlusNormal"/>
        <w:spacing w:line="288" w:lineRule="auto"/>
        <w:jc w:val="center"/>
        <w:rPr>
          <w:rFonts w:ascii="Times New Roman" w:hAnsi="Times New Roman" w:cs="Times New Roman"/>
          <w:b/>
          <w:bCs/>
          <w:sz w:val="24"/>
          <w:szCs w:val="24"/>
        </w:rPr>
      </w:pPr>
      <w:bookmarkStart w:id="224" w:name="Par30"/>
      <w:bookmarkEnd w:id="224"/>
      <w:r w:rsidRPr="005755E5">
        <w:rPr>
          <w:rFonts w:ascii="Times New Roman" w:hAnsi="Times New Roman" w:cs="Times New Roman"/>
          <w:b/>
          <w:bCs/>
          <w:sz w:val="24"/>
          <w:szCs w:val="24"/>
        </w:rPr>
        <w:t>ОБЩИЕ ПРАВИЛА</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ОПРЕДЕЛЕНИЯ НОРМАТИВНЫХ ЗАТРАТ НА ОБЕСПЕЧЕНИЕ ФУНКЦИЙ</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ГОСУДАРСТВЕННЫХ ОРГАНОВ, ОРГАНОВ УПРАВЛЕНИЯ ГОСУДАРСТВЕННЫМИ</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ВНЕБЮДЖЕТНЫМИ ФОНДАМИ И МУНИЦИПАЛЬНЫХ ОРГАНОВ,</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ВКЛЮЧАЯ СООТВЕТСТВЕННО ТЕРРИТОРИАЛЬНЫЕ ОРГАНЫ</w:t>
      </w:r>
    </w:p>
    <w:p w:rsidR="005755E5" w:rsidRPr="005755E5" w:rsidRDefault="005755E5" w:rsidP="005755E5">
      <w:pPr>
        <w:pStyle w:val="ConsPlusNormal"/>
        <w:spacing w:line="288" w:lineRule="auto"/>
        <w:jc w:val="center"/>
        <w:rPr>
          <w:rFonts w:ascii="Times New Roman" w:hAnsi="Times New Roman" w:cs="Times New Roman"/>
          <w:b/>
          <w:bCs/>
          <w:sz w:val="24"/>
          <w:szCs w:val="24"/>
        </w:rPr>
      </w:pPr>
      <w:r w:rsidRPr="005755E5">
        <w:rPr>
          <w:rFonts w:ascii="Times New Roman" w:hAnsi="Times New Roman" w:cs="Times New Roman"/>
          <w:b/>
          <w:bCs/>
          <w:sz w:val="24"/>
          <w:szCs w:val="24"/>
        </w:rPr>
        <w:t>И ПОДВЕДОМСТВЕННЫЕ КАЗЕННЫЕ УЧРЕЖДЕНИЯ</w:t>
      </w:r>
    </w:p>
    <w:p w:rsidR="005755E5" w:rsidRPr="005755E5" w:rsidRDefault="005755E5" w:rsidP="005755E5">
      <w:pPr>
        <w:pStyle w:val="ConsPlusNormal"/>
        <w:spacing w:line="288" w:lineRule="auto"/>
        <w:jc w:val="center"/>
        <w:rPr>
          <w:rFonts w:ascii="Times New Roman" w:hAnsi="Times New Roman" w:cs="Times New Roman"/>
          <w:bCs/>
          <w:sz w:val="24"/>
          <w:szCs w:val="24"/>
        </w:rPr>
      </w:pPr>
      <w:r w:rsidRPr="005755E5">
        <w:rPr>
          <w:rFonts w:ascii="Times New Roman" w:hAnsi="Times New Roman" w:cs="Times New Roman"/>
          <w:bCs/>
          <w:sz w:val="24"/>
          <w:szCs w:val="24"/>
        </w:rPr>
        <w:t>Список изменяющих документов</w:t>
      </w:r>
    </w:p>
    <w:p w:rsidR="005755E5" w:rsidRPr="005755E5" w:rsidRDefault="005755E5" w:rsidP="005755E5">
      <w:pPr>
        <w:pStyle w:val="ConsPlusNormal"/>
        <w:spacing w:line="288" w:lineRule="auto"/>
        <w:jc w:val="center"/>
        <w:rPr>
          <w:rFonts w:ascii="Times New Roman" w:hAnsi="Times New Roman" w:cs="Times New Roman"/>
          <w:bCs/>
          <w:sz w:val="24"/>
          <w:szCs w:val="24"/>
        </w:rPr>
      </w:pPr>
      <w:r w:rsidRPr="005755E5">
        <w:rPr>
          <w:rFonts w:ascii="Times New Roman" w:hAnsi="Times New Roman" w:cs="Times New Roman"/>
          <w:bCs/>
          <w:sz w:val="24"/>
          <w:szCs w:val="24"/>
        </w:rPr>
        <w:t>(в ред. Постановления Правительства РФ от 11.03.2016 N 183)</w:t>
      </w:r>
    </w:p>
    <w:p w:rsidR="005755E5" w:rsidRPr="005755E5" w:rsidRDefault="005755E5" w:rsidP="005755E5">
      <w:pPr>
        <w:pStyle w:val="ConsPlusNormal"/>
        <w:spacing w:line="360" w:lineRule="auto"/>
        <w:jc w:val="center"/>
        <w:rPr>
          <w:rFonts w:ascii="Times New Roman" w:hAnsi="Times New Roman" w:cs="Times New Roman"/>
          <w:sz w:val="24"/>
          <w:szCs w:val="24"/>
        </w:rPr>
      </w:pPr>
    </w:p>
    <w:p w:rsidR="005755E5" w:rsidRPr="005755E5" w:rsidRDefault="005755E5" w:rsidP="005755E5">
      <w:pPr>
        <w:pStyle w:val="ConsPlusNormal"/>
        <w:spacing w:line="360" w:lineRule="auto"/>
        <w:jc w:val="center"/>
        <w:rPr>
          <w:rFonts w:ascii="Times New Roman" w:hAnsi="Times New Roman" w:cs="Times New Roman"/>
          <w:sz w:val="24"/>
          <w:szCs w:val="24"/>
        </w:rPr>
      </w:pPr>
      <w:r w:rsidRPr="005755E5">
        <w:rPr>
          <w:rFonts w:ascii="Times New Roman" w:hAnsi="Times New Roman" w:cs="Times New Roman"/>
          <w:sz w:val="24"/>
          <w:szCs w:val="24"/>
        </w:rPr>
        <w:t>I. Общие положения</w:t>
      </w:r>
    </w:p>
    <w:p w:rsidR="005755E5" w:rsidRDefault="005755E5" w:rsidP="005755E5">
      <w:pPr>
        <w:pStyle w:val="ConsPlusNormal"/>
        <w:jc w:val="both"/>
      </w:pP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 Настоящий документ устанавливает порядок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в части закупок товаров, работ и услуг для обоснования в соответствии с частью 2 статьи 18 Федерального закона "О контрактной системе в сфере закупок товаров, работ, услуг для обеспечения государственных и муниципальных нужд" объекта и (или) объектов закупки, наименования которых включаются в планы закупок (далее - нормативные затраты).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2. В соответствии с пунктом 2 части 4 статьи 19 Федерального закона "О контрактной системе в сфере закупок товаров, работ, услуг для обеспечения государственных и муниципальных нужд" и настоящим документом Правительство Российской Федерации, высшие исполнительные органы государственной власти субъектов Российской Федерации и местные администрации устанавливают правила определения нормативных затрат соответственно федеральных государственных органов, органов управления государственными внебюджетными фондами Российской Федерации, государственных органов субъектов Российской Федерации, органов управления территориальными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(далее - правила определения нормативных затрат).</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3. Государственные органы, органы управления государственными внебюджетными фондами и муниципальные органы утверждают нормативные затраты в соответствии с правилами определения нормативных затрат, а также вносят изменения в нормативные затраты.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4. Общий объем затрат, связанных с закупкой товаров, работ и услуг, рассчитанный на основе нормативных затрат, не может превышать объема лимитов бюджетных обязательств, доведенных до федеральных государственных органов, органов управления государственными внебюджетными фондами Российской Федерации, государственных органов субъектов Российской Федерации, органов управления территориальными государственными внебюджетными фондами, муниципальных органов, включая соответственно территориальные органы и подведомственные казенные учреждения, как получателей средств соответствующего бюджета на закупку товаров, работ и услуг в рамках исполнения соответственно федерального бюджета,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и местных бюджетов.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5. Для расчета нормативных затрат по видам затрат, предусмотренным </w:t>
      </w:r>
      <w:hyperlink w:anchor="Par61" w:tooltip="6. К видам нормативных затрат относятся:" w:history="1">
        <w:r w:rsidRPr="005755E5">
          <w:rPr>
            <w:rFonts w:ascii="Times New Roman" w:hAnsi="Times New Roman" w:cs="Times New Roman"/>
            <w:sz w:val="24"/>
            <w:szCs w:val="24"/>
          </w:rPr>
          <w:t>пунктом 6</w:t>
        </w:r>
      </w:hyperlink>
      <w:r w:rsidRPr="005755E5">
        <w:rPr>
          <w:rFonts w:ascii="Times New Roman" w:hAnsi="Times New Roman" w:cs="Times New Roman"/>
          <w:sz w:val="24"/>
          <w:szCs w:val="24"/>
        </w:rPr>
        <w:t xml:space="preserve"> настоящего документа, правилами определения нормативных затрат предусматриваются формулы расчета и порядок их применения, порядок расчета, не предусматривающий применение формул, а также может предоставляться в соответствии с правилами определения нормативных затрат государственным органам, органам управления государственными внебюджетными фондами и муниципальным органам при утверждении нормативных затрат право устанавливать иные формулы расчета и порядок их применения.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Государственные органы, органы управления государственными внебюджетными фондами и муниципальные органы при утверждении нормативных затрат в составе видов и соответствующих им групп нормативных затрат в дополнение к установленным подгруппам затрат могут устанавливать подгруппы затрат, не установленные настоящим документом и правилами определения нормативных затрат.</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p>
    <w:p w:rsidR="005755E5" w:rsidRPr="005755E5" w:rsidRDefault="005755E5" w:rsidP="005755E5">
      <w:pPr>
        <w:pStyle w:val="ConsPlusNormal"/>
        <w:spacing w:line="360" w:lineRule="auto"/>
        <w:jc w:val="center"/>
        <w:rPr>
          <w:rFonts w:ascii="Times New Roman" w:hAnsi="Times New Roman" w:cs="Times New Roman"/>
          <w:sz w:val="24"/>
          <w:szCs w:val="24"/>
        </w:rPr>
      </w:pPr>
      <w:r w:rsidRPr="005755E5">
        <w:rPr>
          <w:rFonts w:ascii="Times New Roman" w:hAnsi="Times New Roman" w:cs="Times New Roman"/>
          <w:sz w:val="24"/>
          <w:szCs w:val="24"/>
        </w:rPr>
        <w:t>II. Виды и состав нормативных затрат</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6. К видам нормативных затрат относятся: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а) затраты на закупку товаров, работ и услуг для обеспечения горюче-смазочными материалами и вещевого обеспечения органов в сфере национальной безопасности, правоохранительной деятельности и обороны вне рамок государственного оборонного заказа;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б) затраты на закупку товаров, работ и услуг в целях формирования государственного материального резерва, в том числе в рамках государственного оборонного заказа;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затраты на научно-исследовательские и опытно-конструкторские работы;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 затраты на информационно-коммуникационные технологии;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д) затраты на капитальный ремонт государственного (муниципального)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е)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ж) затраты на дополнительное профессиональное образование работников;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7. Отнесение затрат к одному из видов затрат, предусмотренных </w:t>
      </w:r>
      <w:hyperlink w:anchor="Par61" w:tooltip="6. К видам нормативных затрат относятся:" w:history="1">
        <w:r w:rsidRPr="005755E5">
          <w:rPr>
            <w:rFonts w:ascii="Times New Roman" w:hAnsi="Times New Roman" w:cs="Times New Roman"/>
            <w:sz w:val="24"/>
            <w:szCs w:val="24"/>
          </w:rPr>
          <w:t>пунктом 6</w:t>
        </w:r>
      </w:hyperlink>
      <w:r w:rsidRPr="005755E5">
        <w:rPr>
          <w:rFonts w:ascii="Times New Roman" w:hAnsi="Times New Roman" w:cs="Times New Roman"/>
          <w:sz w:val="24"/>
          <w:szCs w:val="24"/>
        </w:rPr>
        <w:t xml:space="preserve"> настоящего документа, осуществляется в соответствии с положениями правового акта Министерства финансов Российской Федерации, регулирующего порядок применения бюджетной классификации Российской Федерации.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8. Затраты на закупку товаров, работ и услуг для обеспечения горюче-смазочными материалами и вещевого обеспечения органов в сфере национальной безопасности, правоохранительной деятельности и обороны вне рамок государственного оборонного заказа включают следующие 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а) затраты на транспортные услуги;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б) затраты на аренду;</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затраты на содержание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 затраты на приобретение прочих работ и услуг, не относящихся к затратам на транспортные услуги, аренду и содержание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д) затраты на приобретение основных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е) затраты на приобретение материальных запасов;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ж) иные затраты на закупку товаров, работ и услуг для обеспечения горюче-смазочными материалами и вещевого обеспечения органов в сфере национальной безопасности, правоохранительной деятельности и обороны вне рамок государственного оборонного заказа.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9. Затраты на закупку товаров, работ и услуг в целях формирования государственного материального резерва, в том числе в рамках государственного оборонного заказа, включают следующие 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а) затраты на услуги связи;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б) затраты на транспортные услуги;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затраты на аренду;</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 затраты на содержание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д) затраты на приобретение прочих работ и услуг, не относящихся к затратам на услуги связи, транспортные услуги, аренду и содержание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е) затраты на приобретение основных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ж) затраты на приобретение нематериальных активов;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 затраты на приобретение материальных запасов;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и) иные затраты на закупку товаров, работ и услуг в целях формирования государственного материального резерва, в том числе в рамках государственного оборонного заказа.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10. Затраты на научно-исследовательские и опытно-конструкторские работы включают в себя затраты на приобретение работ, услуг и нематериальных активов.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приобретение нематериальных активов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исключительных прав на ноу-хау и объекты смежных прав;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исключительных прав на научные разработки и изобретения;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иные затраты на приобретение нематериальных активов в рамках выполнения научно-исследовательских и опытно-конструкторских работ.</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11. Затраты на информационно-коммуникационные технологии включают в себя: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услуги связи;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аренду;</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содержание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прочих работ и услуг, не относящихся к затратам на услуги связи, аренду и содержание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основных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нематериальных активов;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материальных запасов в сфере информационно-коммуникационных технологий;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иные затраты в сфере информационно-коммуникационных технологий.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услуги связи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абонентскую плату;</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повременную оплату местных, междугородних и международных телефонных соединений;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подвижной связи;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передачу данных с использованием информационно-телекоммуникационной сети "Интернет" и услуг интернет-провайдеров для планшетных компьютеров;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передачу данных с использованием информационно-телекоммуникационной сети "Интернет" и услуг интернет-провайдеров;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затраты на электросвязь, относящуюся к связи специального назначения, используемой на региональном уровне;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электросвязь, относящуюся к связи специального назначения, используемой на федеральном уровне;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по предоставлению цифровых потоков для коммутируемых телефонных соединений;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иных услуг связи в сфере информационно-коммуникационных технологий.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содержание имущества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регламентно-профилактический ремонт вычислительной техники;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регламентно-профилактический ремонт оборудования по обеспечению безопасности информации;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регламентно-профилактический ремонт системы телефонной связи (автоматизированных телефонных станций);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регламентно-профилактический ремонт локальных вычислительных сетей;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регламентно-профилактический ремонт систем бесперебойного питания;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регламентно-профилактический ремонт принтеров, многофункциональных устройств и копировальных аппаратов (оргтехники);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иные затраты, относящиеся к затратам на содержание имущества в сфере информационно-коммуникационных технологий.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приобретение прочих работ и услуг, не относящихся к затратам на услуги связи, аренду и содержание имущества,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связанных с обеспечением безопасности информации;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работ по монтажу (установке), дооборудованию и наладке оборудования;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иные затраты, относящиеся к затратам на приобретение прочих работ и услуг, не относящихся к затратам на услуги связи, аренду и содержание имущества, в сфере информационно-коммуникационных технологий.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ред. Постановления Правительства РФ от 11.03.2016 N 183)</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приобретение основных средств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затраты на приобретение рабочих станций;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принтеров, многофункциональных устройств и копировальных аппаратов (оргтехники);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средств подвижной связи;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планшетных компьютеров;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оборудования по обеспечению безопасности информации;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иные затраты, относящиеся к затратам на приобретение основных средств в сфере информационно-коммуникационных технологий.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приобретение нематериальных активов включает подгруппы затрат на приобретение исключительных лицензий на использование программного обеспечения и затрат на доработку существующего прикладного программного обеспечения, числящегося на балансе государственного органа, органа управления государственными внебюджетными фондами, муниципального органа, их территориальных органов и других нематериальных активов в сфере информационно-коммуникационных технологий.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приобретение материальных запасов в сфере информационно-коммуникационных технологий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мониторов;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системных блоков;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других запасных частей для вычислительной техники;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магнитных и оптических носителей информации;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деталей для содержания принтеров, многофункциональных устройств и копировальных аппаратов (оргтехники);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материальных запасов по обеспечению безопасности информации;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иные затраты, относящиеся к затратам на приобретение материальных запасов в сфере информационно-коммуникационных технологий.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12. Затраты на капитальный ремонт государственного (муниципального) имущества включают следующие 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а) затраты на транспортные услуги;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б) затраты на аренду;</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затраты на содержание государственного (муниципального)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 затраты на приобретение прочих работ и услуг, не относящихся к затратам на транспортные услуги, аренду и содержание государственного (муниципального)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д) затраты на приобретение основных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е) затраты на приобретение материальных запасов;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ж) иные затраты, связанные с осуществлением капитального ремонта государственного (муниципального)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bookmarkStart w:id="225" w:name="Par193"/>
      <w:bookmarkEnd w:id="225"/>
      <w:r w:rsidRPr="005755E5">
        <w:rPr>
          <w:rFonts w:ascii="Times New Roman" w:hAnsi="Times New Roman" w:cs="Times New Roman"/>
          <w:sz w:val="24"/>
          <w:szCs w:val="24"/>
        </w:rPr>
        <w:t>13.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включают следующие 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а) затраты на аренду;</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б) затраты на приобретение прочих работ и услуг, не относящихся к затратам на аренду, связанных с осуществлением строительства, реконструкции (в том числе с элементами реставрации) и технического перевооружения;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затраты на приобретение основных средств и приобретение непроизведенных активов;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 затраты на приобретение материальных запасов;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д) иные затраты, связанные со строительством, реконструкцией (в том числе с элементами реставрации), техническим перевооружением объектов капитального строительства или с приобретением объектов недвижимого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14. Затраты на дополнительное профессиональное образование работников включают группу затрат на приобретение образовательных услуг по профессиональной переподготовке и повышению квалификации, а также группу иных затрат, связанных с обеспечением дополнительного профессионального образования в соответствии с нормативными правовыми актами о государственной гражданской службе, военной службе, правоохранительной службе, муниципальной службе и законодательством Российской Федерации об образовании.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bookmarkStart w:id="226" w:name="Par202"/>
      <w:bookmarkEnd w:id="226"/>
      <w:r w:rsidRPr="005755E5">
        <w:rPr>
          <w:rFonts w:ascii="Times New Roman" w:hAnsi="Times New Roman" w:cs="Times New Roman"/>
          <w:sz w:val="24"/>
          <w:szCs w:val="24"/>
        </w:rPr>
        <w:t xml:space="preserve">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w:t>
      </w:r>
      <w:hyperlink w:anchor="Par70" w:tooltip="7. Отнесение затрат к одному из видов затрат, предусмотренных пунктом 6 настоящего документа, осуществляется в соответствии с положениями правового акта Министерства финансов Российской Федерации, регулирующего порядок применения бюджетной классификации Россий" w:history="1">
        <w:r w:rsidRPr="005755E5">
          <w:rPr>
            <w:rFonts w:ascii="Times New Roman" w:hAnsi="Times New Roman" w:cs="Times New Roman"/>
            <w:sz w:val="24"/>
            <w:szCs w:val="24"/>
          </w:rPr>
          <w:t>пунктах 7</w:t>
        </w:r>
      </w:hyperlink>
      <w:r w:rsidRPr="005755E5">
        <w:rPr>
          <w:rFonts w:ascii="Times New Roman" w:hAnsi="Times New Roman" w:cs="Times New Roman"/>
          <w:sz w:val="24"/>
          <w:szCs w:val="24"/>
        </w:rPr>
        <w:t xml:space="preserve"> - </w:t>
      </w:r>
      <w:hyperlink w:anchor="Par193" w:tooltip="13.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е объектов недвижимого имуще" w:history="1">
        <w:r w:rsidRPr="005755E5">
          <w:rPr>
            <w:rFonts w:ascii="Times New Roman" w:hAnsi="Times New Roman" w:cs="Times New Roman"/>
            <w:sz w:val="24"/>
            <w:szCs w:val="24"/>
          </w:rPr>
          <w:t>13</w:t>
        </w:r>
      </w:hyperlink>
      <w:r w:rsidRPr="005755E5">
        <w:rPr>
          <w:rFonts w:ascii="Times New Roman" w:hAnsi="Times New Roman" w:cs="Times New Roman"/>
          <w:sz w:val="24"/>
          <w:szCs w:val="24"/>
        </w:rPr>
        <w:t xml:space="preserve"> настоящего документа, включают следующие 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ред. Постановления Правительства РФ от 11.03.2016 N 183)</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услуги связи;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транспортные услуги;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коммунальные услуги;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аренду помещений и оборудования;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содержание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затраты на приобретение прочих работ и услуг, не относящихся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основных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нематериальных активов;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затраты на приобретение материальных запасов, не отнесенные к затратам, указанным в </w:t>
      </w:r>
      <w:hyperlink w:anchor="Par70" w:tooltip="7. Отнесение затрат к одному из видов затрат, предусмотренных пунктом 6 настоящего документа, осуществляется в соответствии с положениями правового акта Министерства финансов Российской Федерации, регулирующего порядок применения бюджетной классификации Россий" w:history="1">
        <w:r w:rsidRPr="005755E5">
          <w:rPr>
            <w:rFonts w:ascii="Times New Roman" w:hAnsi="Times New Roman" w:cs="Times New Roman"/>
            <w:sz w:val="24"/>
            <w:szCs w:val="24"/>
          </w:rPr>
          <w:t>пунктах 7</w:t>
        </w:r>
      </w:hyperlink>
      <w:r w:rsidRPr="005755E5">
        <w:rPr>
          <w:rFonts w:ascii="Times New Roman" w:hAnsi="Times New Roman" w:cs="Times New Roman"/>
          <w:sz w:val="24"/>
          <w:szCs w:val="24"/>
        </w:rPr>
        <w:t xml:space="preserve"> - </w:t>
      </w:r>
      <w:hyperlink w:anchor="Par193" w:tooltip="13.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е объектов недвижимого имуще" w:history="1">
        <w:r w:rsidRPr="005755E5">
          <w:rPr>
            <w:rFonts w:ascii="Times New Roman" w:hAnsi="Times New Roman" w:cs="Times New Roman"/>
            <w:sz w:val="24"/>
            <w:szCs w:val="24"/>
          </w:rPr>
          <w:t>13</w:t>
        </w:r>
      </w:hyperlink>
      <w:r w:rsidRPr="005755E5">
        <w:rPr>
          <w:rFonts w:ascii="Times New Roman" w:hAnsi="Times New Roman" w:cs="Times New Roman"/>
          <w:sz w:val="24"/>
          <w:szCs w:val="24"/>
        </w:rPr>
        <w:t xml:space="preserve"> настоящего документа;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прочие затраты, не отнесенные к иным затратам, указанным в </w:t>
      </w:r>
      <w:hyperlink w:anchor="Par70" w:tooltip="7. Отнесение затрат к одному из видов затрат, предусмотренных пунктом 6 настоящего документа, осуществляется в соответствии с положениями правового акта Министерства финансов Российской Федерации, регулирующего порядок применения бюджетной классификации Россий" w:history="1">
        <w:r w:rsidRPr="005755E5">
          <w:rPr>
            <w:rFonts w:ascii="Times New Roman" w:hAnsi="Times New Roman" w:cs="Times New Roman"/>
            <w:sz w:val="24"/>
            <w:szCs w:val="24"/>
          </w:rPr>
          <w:t>пунктах 7</w:t>
        </w:r>
      </w:hyperlink>
      <w:r w:rsidRPr="005755E5">
        <w:rPr>
          <w:rFonts w:ascii="Times New Roman" w:hAnsi="Times New Roman" w:cs="Times New Roman"/>
          <w:sz w:val="24"/>
          <w:szCs w:val="24"/>
        </w:rPr>
        <w:t xml:space="preserve"> - </w:t>
      </w:r>
      <w:hyperlink w:anchor="Par193" w:tooltip="13.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е объектов недвижимого имуще" w:history="1">
        <w:r w:rsidRPr="005755E5">
          <w:rPr>
            <w:rFonts w:ascii="Times New Roman" w:hAnsi="Times New Roman" w:cs="Times New Roman"/>
            <w:sz w:val="24"/>
            <w:szCs w:val="24"/>
          </w:rPr>
          <w:t>13</w:t>
        </w:r>
      </w:hyperlink>
      <w:r w:rsidRPr="005755E5">
        <w:rPr>
          <w:rFonts w:ascii="Times New Roman" w:hAnsi="Times New Roman" w:cs="Times New Roman"/>
          <w:sz w:val="24"/>
          <w:szCs w:val="24"/>
        </w:rPr>
        <w:t xml:space="preserve"> настоящего документа.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услуги связи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почтовой связи;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специальной связи;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затраты, относящиеся к затратам на услуги связи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транспортные услуги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по договору об оказании услуг перевозки (транспортировки) грузов;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аренды транспортных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разовых услуг пассажирских перевозок при проведении совещания;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проезда работника к месту нахождения учебного заведения и обратно;</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затраты, относящиеся к затратам на транспортные услуги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Группа затрат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рассчитывается в соответствии с порядком и условиями командирования, которые установлены правовыми актами Президента Российской Федерации или Правительства Российской Федерации, высших исполнительных органов государственной власти субъектов Российской Федерации и местных администраций, с учетом показателей утвержденных планов-графиков проведения совещаний, контрольных мероприятий и профессиональной подготовки работников. Указанная группа затрат включает группы затрат на проезд к месту командирования и обратно и нормативных затрат по найму жилого помещения на период командирования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коммунальные услуги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затраты на газоснабжение и иные виды топлива;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электроснабжение;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теплоснабжение;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горячее водоснабжение;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холодное водоснабжение и водоотведение;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лиц, привлекаемых на основании гражданско-правовых договоров;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затраты, относящиеся к затратам на коммунальные услуги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 Формирование затрат на коммунальные услуги осуществляется с учетом требований законодательства Российской Федерации об энергосбережении и о повышении энергетической эффективности.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аренду помещений и оборудования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аренду помещений;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аренду помещения (зала) для проведения совещания;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аренду оборудования для проведения совещания;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затраты, относящиеся к затратам на аренду помещений и оборудования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содержание имущества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содержание и техническое обслуживание помещений;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ремонт транспортных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регламентно-профилактический ремонт бытового оборудования;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техническое обслуживание и регламентно-профилактический ремонт иного оборудования;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лиц, привлекаемых на основании гражданско-правовых договоров;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затраты, относящиеся к затратам на содержание имущества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приобретение прочих работ и услуг, не относящихся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типографских работ и услуг, включая приобретение периодических печатных изданий;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ред. Постановления Правительства РФ от 11.03.2016 N 183)</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lastRenderedPageBreak/>
        <w:t>затраты на оплату услуг лиц, привлекаемых на основании гражданско-правовых договоров;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проведение предрейсового и послерейсового осмотра водителей транспортных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аттестацию специальных помещений;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проведение диспансеризации работников;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монтаж (установку), дооборудование и наладку оборудования;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услуг вневедомственной охраны;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полисов обязательного страхования гражданской ответственности владельцев транспортных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оплату труда независимых экспертов;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затраты, относящиеся к затратам на приобретение прочих работ и услуг, не относящихся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и содержание имущества,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Группа затрат на приобретение основных средств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транспортных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мебели;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систем кондиционирования;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затраты, относящиеся к затратам на приобретение основных средств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Группа затрат на приобретение материальных запасов, не отнесенные к затратам, указанным в </w:t>
      </w:r>
      <w:hyperlink w:anchor="Par70" w:tooltip="7. Отнесение затрат к одному из видов затрат, предусмотренных пунктом 6 настоящего документа, осуществляется в соответствии с положениями правового акта Министерства финансов Российской Федерации, регулирующего порядок применения бюджетной классификации Россий" w:history="1">
        <w:r w:rsidRPr="005755E5">
          <w:rPr>
            <w:rFonts w:ascii="Times New Roman" w:hAnsi="Times New Roman" w:cs="Times New Roman"/>
            <w:sz w:val="24"/>
            <w:szCs w:val="24"/>
          </w:rPr>
          <w:t>пунктах 7</w:t>
        </w:r>
      </w:hyperlink>
      <w:r w:rsidRPr="005755E5">
        <w:rPr>
          <w:rFonts w:ascii="Times New Roman" w:hAnsi="Times New Roman" w:cs="Times New Roman"/>
          <w:sz w:val="24"/>
          <w:szCs w:val="24"/>
        </w:rPr>
        <w:t xml:space="preserve"> - </w:t>
      </w:r>
      <w:hyperlink w:anchor="Par193" w:tooltip="13.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е объектов недвижимого имуще" w:history="1">
        <w:r w:rsidRPr="005755E5">
          <w:rPr>
            <w:rFonts w:ascii="Times New Roman" w:hAnsi="Times New Roman" w:cs="Times New Roman"/>
            <w:sz w:val="24"/>
            <w:szCs w:val="24"/>
          </w:rPr>
          <w:t>13</w:t>
        </w:r>
      </w:hyperlink>
      <w:r w:rsidRPr="005755E5">
        <w:rPr>
          <w:rFonts w:ascii="Times New Roman" w:hAnsi="Times New Roman" w:cs="Times New Roman"/>
          <w:sz w:val="24"/>
          <w:szCs w:val="24"/>
        </w:rPr>
        <w:t xml:space="preserve"> настоящего документа, включает следующие подгруппы: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бланочной продукции;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канцелярских принадлежностей;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хозяйственных товаров и принадлежностей;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горюче-смазочных материалов;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запасных частей для транспортных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затраты на приобретение материальных запасов для нужд гражданской обороны;</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иные затраты, относящиеся к затратам на приобретение материальных запасов в рамках затрат, указанных в </w:t>
      </w:r>
      <w:hyperlink w:anchor="Par202" w:tooltip="15. Прочие затраты (в том числе затраты на закупку товаров, работ и услуг в целях оказания государственных (муниципальных) услуг (выполнения работ) и реализации государственных (муниципальных) функций), не указанные в пунктах 7 - 13 настоящего документа, включ" w:history="1">
        <w:r w:rsidRPr="005755E5">
          <w:rPr>
            <w:rFonts w:ascii="Times New Roman" w:hAnsi="Times New Roman" w:cs="Times New Roman"/>
            <w:sz w:val="24"/>
            <w:szCs w:val="24"/>
          </w:rPr>
          <w:t>абзацах первом</w:t>
        </w:r>
      </w:hyperlink>
      <w:r w:rsidRPr="005755E5">
        <w:rPr>
          <w:rFonts w:ascii="Times New Roman" w:hAnsi="Times New Roman" w:cs="Times New Roman"/>
          <w:sz w:val="24"/>
          <w:szCs w:val="24"/>
        </w:rPr>
        <w:t xml:space="preserve"> - </w:t>
      </w:r>
      <w:hyperlink w:anchor="Par214" w:tooltip="иные прочие затраты, не отнесенные к иным затратам, указанным в пунктах 7 - 13 настоящего документа." w:history="1">
        <w:r w:rsidRPr="005755E5">
          <w:rPr>
            <w:rFonts w:ascii="Times New Roman" w:hAnsi="Times New Roman" w:cs="Times New Roman"/>
            <w:sz w:val="24"/>
            <w:szCs w:val="24"/>
          </w:rPr>
          <w:t>двенадцатом</w:t>
        </w:r>
      </w:hyperlink>
      <w:r w:rsidRPr="005755E5">
        <w:rPr>
          <w:rFonts w:ascii="Times New Roman" w:hAnsi="Times New Roman" w:cs="Times New Roman"/>
          <w:sz w:val="24"/>
          <w:szCs w:val="24"/>
        </w:rPr>
        <w:t xml:space="preserve"> настоящего пункта.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16. Формулы расчета, применяемые при определении нормативных затрат, учитывают:</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а) установленные государственными органами, органами управления государственными </w:t>
      </w:r>
      <w:r w:rsidRPr="005755E5">
        <w:rPr>
          <w:rFonts w:ascii="Times New Roman" w:hAnsi="Times New Roman" w:cs="Times New Roman"/>
          <w:sz w:val="24"/>
          <w:szCs w:val="24"/>
        </w:rPr>
        <w:lastRenderedPageBreak/>
        <w:t>внебюджетными фондами и муниципальными органами нормативы количества товаров, работ, услуг и (или) нормативы цены товаров, работ, услуг;</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(в ред. Постановления Правительства РФ от 11.03.2016 N 183)</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б) сроки эксплуатации (в отношении основных средств);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в) численность работников, определяемую в соответствии с </w:t>
      </w:r>
      <w:hyperlink w:anchor="Par332" w:tooltip="17. При определении нормативных затрат используется показатель расчетной численности основных работников." w:history="1">
        <w:r w:rsidRPr="005755E5">
          <w:rPr>
            <w:rFonts w:ascii="Times New Roman" w:hAnsi="Times New Roman" w:cs="Times New Roman"/>
            <w:sz w:val="24"/>
            <w:szCs w:val="24"/>
          </w:rPr>
          <w:t>пунктами 17</w:t>
        </w:r>
      </w:hyperlink>
      <w:r w:rsidRPr="005755E5">
        <w:rPr>
          <w:rFonts w:ascii="Times New Roman" w:hAnsi="Times New Roman" w:cs="Times New Roman"/>
          <w:sz w:val="24"/>
          <w:szCs w:val="24"/>
        </w:rPr>
        <w:t xml:space="preserve"> - </w:t>
      </w:r>
      <w:hyperlink w:anchor="Par358" w:tooltip="22. В случае если полученное значение расчетной численности превышает значение предельной численности, при определении нормативных затрат используется значение предельной численности." w:history="1">
        <w:r w:rsidRPr="005755E5">
          <w:rPr>
            <w:rFonts w:ascii="Times New Roman" w:hAnsi="Times New Roman" w:cs="Times New Roman"/>
            <w:sz w:val="24"/>
            <w:szCs w:val="24"/>
          </w:rPr>
          <w:t>22</w:t>
        </w:r>
      </w:hyperlink>
      <w:r w:rsidRPr="005755E5">
        <w:rPr>
          <w:rFonts w:ascii="Times New Roman" w:hAnsi="Times New Roman" w:cs="Times New Roman"/>
          <w:sz w:val="24"/>
          <w:szCs w:val="24"/>
        </w:rPr>
        <w:t xml:space="preserve"> настоящего документа;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 остатки основных средств и материальных запасов;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д) утратил силу. - Постановление Правительства РФ от 11.03.2016 N 183.</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bookmarkStart w:id="227" w:name="Par332"/>
      <w:bookmarkEnd w:id="227"/>
      <w:r w:rsidRPr="005755E5">
        <w:rPr>
          <w:rFonts w:ascii="Times New Roman" w:hAnsi="Times New Roman" w:cs="Times New Roman"/>
          <w:sz w:val="24"/>
          <w:szCs w:val="24"/>
        </w:rPr>
        <w:t>17. При определении нормативных затрат используется показатель расчетной численности основных работников.</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Показатель расчетной численности основных работников для федеральных государственных органов, не относящихся к сфере национальной безопасности, правоохранительной деятельности и обороны, определяется по формуле: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p>
    <w:p w:rsidR="005755E5" w:rsidRPr="005755E5" w:rsidRDefault="00BF3C0D" w:rsidP="005755E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5475" cy="247650"/>
            <wp:effectExtent l="19050" t="0" r="0" b="0"/>
            <wp:docPr id="4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7"/>
                    <pic:cNvPicPr>
                      <a:picLocks noChangeAspect="1" noChangeArrowheads="1"/>
                    </pic:cNvPicPr>
                  </pic:nvPicPr>
                  <pic:blipFill>
                    <a:blip r:embed="rId104"/>
                    <a:srcRect/>
                    <a:stretch>
                      <a:fillRect/>
                    </a:stretch>
                  </pic:blipFill>
                  <pic:spPr bwMode="auto">
                    <a:xfrm>
                      <a:off x="0" y="0"/>
                      <a:ext cx="1895475" cy="247650"/>
                    </a:xfrm>
                    <a:prstGeom prst="rect">
                      <a:avLst/>
                    </a:prstGeom>
                    <a:noFill/>
                    <a:ln w="9525">
                      <a:noFill/>
                      <a:miter lim="800000"/>
                      <a:headEnd/>
                      <a:tailEnd/>
                    </a:ln>
                  </pic:spPr>
                </pic:pic>
              </a:graphicData>
            </a:graphic>
          </wp:inline>
        </w:drawing>
      </w:r>
      <w:r w:rsidR="005755E5" w:rsidRPr="005755E5">
        <w:rPr>
          <w:rFonts w:ascii="Times New Roman" w:hAnsi="Times New Roman" w:cs="Times New Roman"/>
          <w:sz w:val="24"/>
          <w:szCs w:val="24"/>
        </w:rPr>
        <w:t>,</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где:</w:t>
      </w:r>
    </w:p>
    <w:p w:rsidR="005755E5" w:rsidRPr="005755E5" w:rsidRDefault="00BF3C0D" w:rsidP="005755E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025" cy="238125"/>
            <wp:effectExtent l="19050" t="0" r="0" b="0"/>
            <wp:docPr id="4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8"/>
                    <pic:cNvPicPr>
                      <a:picLocks noChangeAspect="1" noChangeArrowheads="1"/>
                    </pic:cNvPicPr>
                  </pic:nvPicPr>
                  <pic:blipFill>
                    <a:blip r:embed="rId105"/>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5755E5" w:rsidRPr="005755E5">
        <w:rPr>
          <w:rFonts w:ascii="Times New Roman" w:hAnsi="Times New Roman" w:cs="Times New Roman"/>
          <w:sz w:val="24"/>
          <w:szCs w:val="24"/>
        </w:rPr>
        <w:t xml:space="preserve"> - фактическая численность служащих;</w:t>
      </w:r>
    </w:p>
    <w:p w:rsidR="005755E5" w:rsidRPr="005755E5" w:rsidRDefault="00BF3C0D" w:rsidP="005755E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025" cy="247650"/>
            <wp:effectExtent l="19050" t="0" r="9525" b="0"/>
            <wp:docPr id="4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9"/>
                    <pic:cNvPicPr>
                      <a:picLocks noChangeAspect="1" noChangeArrowheads="1"/>
                    </pic:cNvPicPr>
                  </pic:nvPicPr>
                  <pic:blipFill>
                    <a:blip r:embed="rId106"/>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005755E5" w:rsidRPr="005755E5">
        <w:rPr>
          <w:rFonts w:ascii="Times New Roman" w:hAnsi="Times New Roman" w:cs="Times New Roman"/>
          <w:sz w:val="24"/>
          <w:szCs w:val="24"/>
        </w:rPr>
        <w:t xml:space="preserve"> - фактическая численность работников, замещающих должности, не являющиеся должностями службы;</w:t>
      </w:r>
    </w:p>
    <w:p w:rsidR="005755E5" w:rsidRPr="005755E5" w:rsidRDefault="00BF3C0D" w:rsidP="005755E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375" cy="238125"/>
            <wp:effectExtent l="19050" t="0" r="9525" b="0"/>
            <wp:docPr id="5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0"/>
                    <pic:cNvPicPr>
                      <a:picLocks noChangeAspect="1" noChangeArrowheads="1"/>
                    </pic:cNvPicPr>
                  </pic:nvPicPr>
                  <pic:blipFill>
                    <a:blip r:embed="rId10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5755E5" w:rsidRPr="005755E5">
        <w:rPr>
          <w:rFonts w:ascii="Times New Roman" w:hAnsi="Times New Roman" w:cs="Times New Roman"/>
          <w:sz w:val="24"/>
          <w:szCs w:val="24"/>
        </w:rPr>
        <w:t xml:space="preserve"> - фактическая численность работников, денежное содержание которых осуществляется в рамках системы оплаты труда, определенной в соответствии с постановлением Правительства Российской Федерации от 5 августа 2008 г. N 583 "О введении новых систем оплаты труда работников федеральных бюджетных, автономных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1,1 - коэффициент, который может быть использован на случай замещения вакантных должностей.</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18. Показатель расчетной численности основных работников (</w:t>
      </w:r>
      <w:r w:rsidR="00BF3C0D">
        <w:rPr>
          <w:rFonts w:ascii="Times New Roman" w:hAnsi="Times New Roman" w:cs="Times New Roman"/>
          <w:noProof/>
          <w:sz w:val="24"/>
          <w:szCs w:val="24"/>
        </w:rPr>
        <w:drawing>
          <wp:inline distT="0" distB="0" distL="0" distR="0">
            <wp:extent cx="247650" cy="238125"/>
            <wp:effectExtent l="19050" t="0" r="0" b="0"/>
            <wp:docPr id="5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1"/>
                    <pic:cNvPicPr>
                      <a:picLocks noChangeAspect="1" noChangeArrowheads="1"/>
                    </pic:cNvPicPr>
                  </pic:nvPicPr>
                  <pic:blipFill>
                    <a:blip r:embed="rId108"/>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5755E5">
        <w:rPr>
          <w:rFonts w:ascii="Times New Roman" w:hAnsi="Times New Roman" w:cs="Times New Roman"/>
          <w:sz w:val="24"/>
          <w:szCs w:val="24"/>
        </w:rPr>
        <w:t xml:space="preserve">) для государственных </w:t>
      </w:r>
      <w:r w:rsidRPr="005755E5">
        <w:rPr>
          <w:rFonts w:ascii="Times New Roman" w:hAnsi="Times New Roman" w:cs="Times New Roman"/>
          <w:sz w:val="24"/>
          <w:szCs w:val="24"/>
        </w:rPr>
        <w:lastRenderedPageBreak/>
        <w:t>органов субъектов Российской Федерации и муниципальных органов, не относящихся к сфере национальной безопасности, правоохранительной деятельности и обороны, определяется по формуле, установленной для федеральных государственных органов, не относящихся к сфере национальной безопасности, правоохранительной деятельности и обороны, если в соответствии с настоящим документом в правилах определения нормативных затрат, утвержденных высшими исполнительными органами государственной власти субъектов Российской Федерации или местными администрациями, не установлен иной порядок расчета показателя.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19. Показатель расчетной численности основных работников (</w:t>
      </w:r>
      <w:r w:rsidR="00BF3C0D">
        <w:rPr>
          <w:rFonts w:ascii="Times New Roman" w:hAnsi="Times New Roman" w:cs="Times New Roman"/>
          <w:noProof/>
          <w:sz w:val="24"/>
          <w:szCs w:val="24"/>
        </w:rPr>
        <w:drawing>
          <wp:inline distT="0" distB="0" distL="0" distR="0">
            <wp:extent cx="247650" cy="238125"/>
            <wp:effectExtent l="19050" t="0" r="0" b="0"/>
            <wp:docPr id="5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2"/>
                    <pic:cNvPicPr>
                      <a:picLocks noChangeAspect="1" noChangeArrowheads="1"/>
                    </pic:cNvPicPr>
                  </pic:nvPicPr>
                  <pic:blipFill>
                    <a:blip r:embed="rId109"/>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5755E5">
        <w:rPr>
          <w:rFonts w:ascii="Times New Roman" w:hAnsi="Times New Roman" w:cs="Times New Roman"/>
          <w:sz w:val="24"/>
          <w:szCs w:val="24"/>
        </w:rPr>
        <w:t>) для федеральных государственных органов, относящихся к сфере национальной безопасности, правоохранительной деятельности и обороны, определяется по формуле: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p>
    <w:p w:rsidR="005755E5" w:rsidRPr="005755E5" w:rsidRDefault="00BF3C0D" w:rsidP="005755E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95600" cy="247650"/>
            <wp:effectExtent l="19050" t="0" r="0" b="0"/>
            <wp:docPr id="5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3"/>
                    <pic:cNvPicPr>
                      <a:picLocks noChangeAspect="1" noChangeArrowheads="1"/>
                    </pic:cNvPicPr>
                  </pic:nvPicPr>
                  <pic:blipFill>
                    <a:blip r:embed="rId110"/>
                    <a:srcRect/>
                    <a:stretch>
                      <a:fillRect/>
                    </a:stretch>
                  </pic:blipFill>
                  <pic:spPr bwMode="auto">
                    <a:xfrm>
                      <a:off x="0" y="0"/>
                      <a:ext cx="2895600" cy="247650"/>
                    </a:xfrm>
                    <a:prstGeom prst="rect">
                      <a:avLst/>
                    </a:prstGeom>
                    <a:noFill/>
                    <a:ln w="9525">
                      <a:noFill/>
                      <a:miter lim="800000"/>
                      <a:headEnd/>
                      <a:tailEnd/>
                    </a:ln>
                  </pic:spPr>
                </pic:pic>
              </a:graphicData>
            </a:graphic>
          </wp:inline>
        </w:drawing>
      </w:r>
      <w:r w:rsidR="005755E5" w:rsidRPr="005755E5">
        <w:rPr>
          <w:rFonts w:ascii="Times New Roman" w:hAnsi="Times New Roman" w:cs="Times New Roman"/>
          <w:sz w:val="24"/>
          <w:szCs w:val="24"/>
        </w:rPr>
        <w:t>,</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где:</w:t>
      </w:r>
    </w:p>
    <w:p w:rsidR="005755E5" w:rsidRPr="005755E5" w:rsidRDefault="00BF3C0D" w:rsidP="005755E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375" cy="238125"/>
            <wp:effectExtent l="19050" t="0" r="9525" b="0"/>
            <wp:docPr id="5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4"/>
                    <pic:cNvPicPr>
                      <a:picLocks noChangeAspect="1" noChangeArrowheads="1"/>
                    </pic:cNvPicPr>
                  </pic:nvPicPr>
                  <pic:blipFill>
                    <a:blip r:embed="rId111"/>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5755E5" w:rsidRPr="005755E5">
        <w:rPr>
          <w:rFonts w:ascii="Times New Roman" w:hAnsi="Times New Roman" w:cs="Times New Roman"/>
          <w:sz w:val="24"/>
          <w:szCs w:val="24"/>
        </w:rPr>
        <w:t xml:space="preserve"> - фактическая численность работников, являющихся военнослужащими;</w:t>
      </w:r>
    </w:p>
    <w:p w:rsidR="005755E5" w:rsidRPr="005755E5" w:rsidRDefault="00BF3C0D" w:rsidP="005755E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525" cy="238125"/>
            <wp:effectExtent l="19050" t="0" r="9525" b="0"/>
            <wp:docPr id="5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5"/>
                    <pic:cNvPicPr>
                      <a:picLocks noChangeAspect="1" noChangeArrowheads="1"/>
                    </pic:cNvPicPr>
                  </pic:nvPicPr>
                  <pic:blipFill>
                    <a:blip r:embed="rId112"/>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005755E5" w:rsidRPr="005755E5">
        <w:rPr>
          <w:rFonts w:ascii="Times New Roman" w:hAnsi="Times New Roman" w:cs="Times New Roman"/>
          <w:sz w:val="24"/>
          <w:szCs w:val="24"/>
        </w:rPr>
        <w:t xml:space="preserve"> - фактическая численность сотрудников, имеющих специальные звания.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20. Показатель расчетной численности основных работников (</w:t>
      </w:r>
      <w:r w:rsidR="00BF3C0D">
        <w:rPr>
          <w:rFonts w:ascii="Times New Roman" w:hAnsi="Times New Roman" w:cs="Times New Roman"/>
          <w:noProof/>
          <w:sz w:val="24"/>
          <w:szCs w:val="24"/>
        </w:rPr>
        <w:drawing>
          <wp:inline distT="0" distB="0" distL="0" distR="0">
            <wp:extent cx="247650" cy="238125"/>
            <wp:effectExtent l="19050" t="0" r="0" b="0"/>
            <wp:docPr id="5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6"/>
                    <pic:cNvPicPr>
                      <a:picLocks noChangeAspect="1" noChangeArrowheads="1"/>
                    </pic:cNvPicPr>
                  </pic:nvPicPr>
                  <pic:blipFill>
                    <a:blip r:embed="rId109"/>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5755E5">
        <w:rPr>
          <w:rFonts w:ascii="Times New Roman" w:hAnsi="Times New Roman" w:cs="Times New Roman"/>
          <w:sz w:val="24"/>
          <w:szCs w:val="24"/>
        </w:rPr>
        <w:t>) для государственных органов субъектов Российской Федерации и муниципальных органов, относящихся к сфере национальной безопасности, правоохранительной деятельности и обороны, определяется по формуле, установленной для федеральных государственных органов, относящихся к сфере национальной безопасности, правоохранительной деятельности и обороны, если в соответствии с настоящим документом в правилах определения нормативных затрат, утвержденных высшими исполнительными органами государственной власти субъектов Российской Федерации или местными администрациями, не установлен иной порядок расчета показателя.</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21. Показатель расчетной численности основных работников (</w:t>
      </w:r>
      <w:r w:rsidR="00BF3C0D">
        <w:rPr>
          <w:rFonts w:ascii="Times New Roman" w:hAnsi="Times New Roman" w:cs="Times New Roman"/>
          <w:noProof/>
          <w:sz w:val="24"/>
          <w:szCs w:val="24"/>
        </w:rPr>
        <w:drawing>
          <wp:inline distT="0" distB="0" distL="0" distR="0">
            <wp:extent cx="247650" cy="238125"/>
            <wp:effectExtent l="19050" t="0" r="0" b="0"/>
            <wp:docPr id="5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7"/>
                    <pic:cNvPicPr>
                      <a:picLocks noChangeAspect="1" noChangeArrowheads="1"/>
                    </pic:cNvPicPr>
                  </pic:nvPicPr>
                  <pic:blipFill>
                    <a:blip r:embed="rId109"/>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5755E5">
        <w:rPr>
          <w:rFonts w:ascii="Times New Roman" w:hAnsi="Times New Roman" w:cs="Times New Roman"/>
          <w:sz w:val="24"/>
          <w:szCs w:val="24"/>
        </w:rPr>
        <w:t>) для государственных внебюджетных фондов определяется по формуле:</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p>
    <w:p w:rsidR="005755E5" w:rsidRPr="005755E5" w:rsidRDefault="00BF3C0D" w:rsidP="005755E5">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00125" cy="247650"/>
            <wp:effectExtent l="19050" t="0" r="0" b="0"/>
            <wp:docPr id="5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8"/>
                    <pic:cNvPicPr>
                      <a:picLocks noChangeAspect="1" noChangeArrowheads="1"/>
                    </pic:cNvPicPr>
                  </pic:nvPicPr>
                  <pic:blipFill>
                    <a:blip r:embed="rId113"/>
                    <a:srcRect/>
                    <a:stretch>
                      <a:fillRect/>
                    </a:stretch>
                  </pic:blipFill>
                  <pic:spPr bwMode="auto">
                    <a:xfrm>
                      <a:off x="0" y="0"/>
                      <a:ext cx="1000125" cy="247650"/>
                    </a:xfrm>
                    <a:prstGeom prst="rect">
                      <a:avLst/>
                    </a:prstGeom>
                    <a:noFill/>
                    <a:ln w="9525">
                      <a:noFill/>
                      <a:miter lim="800000"/>
                      <a:headEnd/>
                      <a:tailEnd/>
                    </a:ln>
                  </pic:spPr>
                </pic:pic>
              </a:graphicData>
            </a:graphic>
          </wp:inline>
        </w:drawing>
      </w:r>
      <w:r w:rsidR="005755E5" w:rsidRPr="005755E5">
        <w:rPr>
          <w:rFonts w:ascii="Times New Roman" w:hAnsi="Times New Roman" w:cs="Times New Roman"/>
          <w:sz w:val="24"/>
          <w:szCs w:val="24"/>
        </w:rPr>
        <w:t>,</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 xml:space="preserve">где </w:t>
      </w:r>
      <w:r w:rsidR="00BF3C0D">
        <w:rPr>
          <w:rFonts w:ascii="Times New Roman" w:hAnsi="Times New Roman" w:cs="Times New Roman"/>
          <w:noProof/>
          <w:sz w:val="24"/>
          <w:szCs w:val="24"/>
        </w:rPr>
        <w:drawing>
          <wp:inline distT="0" distB="0" distL="0" distR="0">
            <wp:extent cx="219075" cy="247650"/>
            <wp:effectExtent l="19050" t="0" r="0" b="0"/>
            <wp:docPr id="5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9"/>
                    <pic:cNvPicPr>
                      <a:picLocks noChangeAspect="1" noChangeArrowheads="1"/>
                    </pic:cNvPicPr>
                  </pic:nvPicPr>
                  <pic:blipFill>
                    <a:blip r:embed="rId114"/>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Pr="005755E5">
        <w:rPr>
          <w:rFonts w:ascii="Times New Roman" w:hAnsi="Times New Roman" w:cs="Times New Roman"/>
          <w:sz w:val="24"/>
          <w:szCs w:val="24"/>
        </w:rPr>
        <w:t xml:space="preserve"> - фактическая численность работников государственного внебюджетного фонда.</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bookmarkStart w:id="228" w:name="Par358"/>
      <w:bookmarkEnd w:id="228"/>
      <w:r w:rsidRPr="005755E5">
        <w:rPr>
          <w:rFonts w:ascii="Times New Roman" w:hAnsi="Times New Roman" w:cs="Times New Roman"/>
          <w:sz w:val="24"/>
          <w:szCs w:val="24"/>
        </w:rPr>
        <w:t xml:space="preserve">22. В случае если полученное значение расчетной численности превышает значение </w:t>
      </w:r>
      <w:r w:rsidRPr="005755E5">
        <w:rPr>
          <w:rFonts w:ascii="Times New Roman" w:hAnsi="Times New Roman" w:cs="Times New Roman"/>
          <w:sz w:val="24"/>
          <w:szCs w:val="24"/>
        </w:rPr>
        <w:lastRenderedPageBreak/>
        <w:t>предельной численности, при определении нормативных затрат используется значение предельной численности.</w:t>
      </w:r>
    </w:p>
    <w:p w:rsidR="005755E5" w:rsidRPr="005755E5" w:rsidRDefault="005755E5" w:rsidP="005755E5">
      <w:pPr>
        <w:pStyle w:val="ConsPlusNormal"/>
        <w:spacing w:line="360" w:lineRule="auto"/>
        <w:ind w:firstLine="539"/>
        <w:jc w:val="both"/>
        <w:rPr>
          <w:rFonts w:ascii="Times New Roman" w:hAnsi="Times New Roman" w:cs="Times New Roman"/>
          <w:sz w:val="24"/>
          <w:szCs w:val="24"/>
        </w:rPr>
      </w:pPr>
      <w:r w:rsidRPr="005755E5">
        <w:rPr>
          <w:rFonts w:ascii="Times New Roman" w:hAnsi="Times New Roman" w:cs="Times New Roman"/>
          <w:sz w:val="24"/>
          <w:szCs w:val="24"/>
        </w:rPr>
        <w:t>23. Норматив цены товаров, работ и услуг, устанавливаемый в формулах расчета, определяется с учетом положений статьи 22 Федерального закона "О контрактной системе в сфере закупок товаров, работ, услуг для обеспечения государственных и муниципальных нужд".</w:t>
      </w:r>
    </w:p>
    <w:p w:rsidR="006F3691" w:rsidRDefault="006F3691">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A27E7" w:rsidRPr="00262F1A" w:rsidRDefault="005A27E7" w:rsidP="005A27E7">
      <w:pPr>
        <w:pStyle w:val="2"/>
      </w:pPr>
      <w:bookmarkStart w:id="229" w:name="_Toc474931048"/>
      <w:r>
        <w:lastRenderedPageBreak/>
        <w:t>Постановление Правительства РФ от 2</w:t>
      </w:r>
      <w:r w:rsidRPr="005A27E7">
        <w:t>0</w:t>
      </w:r>
      <w:r>
        <w:t xml:space="preserve"> октября 2014 года № 1</w:t>
      </w:r>
      <w:r w:rsidRPr="005A27E7">
        <w:t>084</w:t>
      </w:r>
      <w:r w:rsidR="00262F1A" w:rsidRPr="00262F1A">
        <w:t xml:space="preserve"> (</w:t>
      </w:r>
      <w:r w:rsidR="00262F1A">
        <w:t>в ред. ПП РФ от 13.04.2016 № 298)</w:t>
      </w:r>
      <w:bookmarkEnd w:id="229"/>
    </w:p>
    <w:p w:rsidR="005A27E7" w:rsidRPr="005A27E7" w:rsidRDefault="005A27E7" w:rsidP="005A27E7">
      <w:pPr>
        <w:pStyle w:val="ConsPlusNormal"/>
        <w:spacing w:line="288" w:lineRule="auto"/>
        <w:jc w:val="center"/>
        <w:rPr>
          <w:rFonts w:ascii="Times New Roman" w:hAnsi="Times New Roman" w:cs="Times New Roman"/>
          <w:b/>
          <w:bCs/>
          <w:sz w:val="24"/>
          <w:szCs w:val="24"/>
        </w:rPr>
      </w:pPr>
    </w:p>
    <w:p w:rsidR="005A27E7" w:rsidRPr="006F3691" w:rsidRDefault="005A27E7" w:rsidP="005A27E7">
      <w:pPr>
        <w:pStyle w:val="ConsPlusNormal"/>
        <w:spacing w:line="288" w:lineRule="auto"/>
        <w:jc w:val="center"/>
        <w:rPr>
          <w:rFonts w:ascii="Times New Roman" w:hAnsi="Times New Roman" w:cs="Times New Roman"/>
          <w:b/>
          <w:bCs/>
          <w:sz w:val="24"/>
          <w:szCs w:val="24"/>
        </w:rPr>
      </w:pPr>
      <w:r w:rsidRPr="006F3691">
        <w:rPr>
          <w:rFonts w:ascii="Times New Roman" w:hAnsi="Times New Roman" w:cs="Times New Roman"/>
          <w:b/>
          <w:bCs/>
          <w:sz w:val="24"/>
          <w:szCs w:val="24"/>
        </w:rPr>
        <w:t>ПРАВИТЕЛЬСТВО РОССИЙСКОЙ ФЕДЕРАЦИИ</w:t>
      </w:r>
    </w:p>
    <w:p w:rsidR="005A27E7" w:rsidRDefault="005A27E7" w:rsidP="005A27E7">
      <w:pPr>
        <w:pStyle w:val="ConsPlusNormal"/>
        <w:spacing w:line="288" w:lineRule="auto"/>
        <w:jc w:val="center"/>
        <w:rPr>
          <w:rFonts w:ascii="Times New Roman" w:hAnsi="Times New Roman" w:cs="Times New Roman"/>
          <w:b/>
          <w:bCs/>
          <w:sz w:val="24"/>
          <w:szCs w:val="24"/>
        </w:rPr>
      </w:pPr>
    </w:p>
    <w:p w:rsidR="005A27E7" w:rsidRPr="006F2702" w:rsidRDefault="005A27E7" w:rsidP="005A27E7">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ПОСТАНОВЛЕНИЕ</w:t>
      </w:r>
    </w:p>
    <w:p w:rsidR="005A27E7" w:rsidRPr="005A27E7" w:rsidRDefault="005A27E7" w:rsidP="005A27E7">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от 2</w:t>
      </w:r>
      <w:r w:rsidRPr="005A27E7">
        <w:rPr>
          <w:rFonts w:ascii="Times New Roman" w:hAnsi="Times New Roman" w:cs="Times New Roman"/>
          <w:b/>
          <w:bCs/>
          <w:sz w:val="24"/>
          <w:szCs w:val="24"/>
        </w:rPr>
        <w:t>0</w:t>
      </w:r>
      <w:r w:rsidRPr="006F2702">
        <w:rPr>
          <w:rFonts w:ascii="Times New Roman" w:hAnsi="Times New Roman" w:cs="Times New Roman"/>
          <w:b/>
          <w:bCs/>
          <w:sz w:val="24"/>
          <w:szCs w:val="24"/>
        </w:rPr>
        <w:t xml:space="preserve"> октября 2014 г. </w:t>
      </w:r>
      <w:r>
        <w:rPr>
          <w:rFonts w:ascii="Times New Roman" w:hAnsi="Times New Roman" w:cs="Times New Roman"/>
          <w:b/>
          <w:bCs/>
          <w:sz w:val="24"/>
          <w:szCs w:val="24"/>
        </w:rPr>
        <w:t>№</w:t>
      </w:r>
      <w:r w:rsidRPr="006F2702">
        <w:rPr>
          <w:rFonts w:ascii="Times New Roman" w:hAnsi="Times New Roman" w:cs="Times New Roman"/>
          <w:b/>
          <w:bCs/>
          <w:sz w:val="24"/>
          <w:szCs w:val="24"/>
        </w:rPr>
        <w:t xml:space="preserve"> 1</w:t>
      </w:r>
      <w:r w:rsidRPr="005A27E7">
        <w:rPr>
          <w:rFonts w:ascii="Times New Roman" w:hAnsi="Times New Roman" w:cs="Times New Roman"/>
          <w:b/>
          <w:bCs/>
          <w:sz w:val="24"/>
          <w:szCs w:val="24"/>
        </w:rPr>
        <w:t>084</w:t>
      </w:r>
    </w:p>
    <w:p w:rsidR="005A27E7" w:rsidRPr="006F2702" w:rsidRDefault="005A27E7" w:rsidP="005A27E7">
      <w:pPr>
        <w:pStyle w:val="ConsPlusNormal"/>
        <w:spacing w:line="288" w:lineRule="auto"/>
        <w:jc w:val="center"/>
        <w:rPr>
          <w:rFonts w:ascii="Times New Roman" w:hAnsi="Times New Roman" w:cs="Times New Roman"/>
          <w:b/>
          <w:bCs/>
          <w:sz w:val="24"/>
          <w:szCs w:val="24"/>
        </w:rPr>
      </w:pP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О ПОРЯДКЕ</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ОПРЕДЕЛЕНИЯ НОРМАТИВНЫХ ЗАТРАТ НА ОБЕСПЕЧЕНИЕ ФУНКЦИЙ</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ФЕДЕРАЛЬНЫХ ГОСУДАРСТВЕННЫХ ОРГАНОВ, ОРГАНОВ УПРАВЛЕНИЯ</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ГОСУДАРСТВЕННЫМИ ВНЕБЮДЖЕТНЫМИ ФОНДАМИ РОССИЙСКОЙ</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ФЕДЕРАЦИИ, ВКЛЮЧАЯ СООТВЕТСТВЕННО ТЕРРИТОРИАЛЬНЫЕ</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ОРГАНЫ И ПОДВЕДОМСТВЕННЫЕ КАЗЕННЫЕ УЧРЕЖДЕНИЯ</w:t>
      </w:r>
    </w:p>
    <w:p w:rsidR="00262F1A" w:rsidRPr="00262F1A" w:rsidRDefault="00262F1A" w:rsidP="00262F1A">
      <w:pPr>
        <w:pStyle w:val="ConsPlusNormal"/>
        <w:spacing w:line="288" w:lineRule="auto"/>
        <w:jc w:val="center"/>
        <w:rPr>
          <w:rFonts w:ascii="Times New Roman" w:hAnsi="Times New Roman" w:cs="Times New Roman"/>
          <w:bCs/>
          <w:sz w:val="24"/>
          <w:szCs w:val="24"/>
        </w:rPr>
      </w:pPr>
      <w:r w:rsidRPr="00262F1A">
        <w:rPr>
          <w:rFonts w:ascii="Times New Roman" w:hAnsi="Times New Roman" w:cs="Times New Roman"/>
          <w:bCs/>
          <w:sz w:val="24"/>
          <w:szCs w:val="24"/>
        </w:rPr>
        <w:t>Список изменяющих документов</w:t>
      </w:r>
    </w:p>
    <w:p w:rsidR="00262F1A" w:rsidRPr="00262F1A" w:rsidRDefault="00262F1A" w:rsidP="00262F1A">
      <w:pPr>
        <w:pStyle w:val="ConsPlusNormal"/>
        <w:spacing w:line="288" w:lineRule="auto"/>
        <w:jc w:val="center"/>
        <w:rPr>
          <w:rFonts w:ascii="Times New Roman" w:hAnsi="Times New Roman" w:cs="Times New Roman"/>
          <w:bCs/>
          <w:sz w:val="24"/>
          <w:szCs w:val="24"/>
        </w:rPr>
      </w:pPr>
      <w:r w:rsidRPr="00262F1A">
        <w:rPr>
          <w:rFonts w:ascii="Times New Roman" w:hAnsi="Times New Roman" w:cs="Times New Roman"/>
          <w:bCs/>
          <w:sz w:val="24"/>
          <w:szCs w:val="24"/>
        </w:rPr>
        <w:t>(в ред. Постановлений Правительства РФ от 11.03.2016 N 183, от 13.04.2016 N 298)</w:t>
      </w:r>
    </w:p>
    <w:p w:rsidR="00262F1A" w:rsidRPr="00262F1A" w:rsidRDefault="00262F1A" w:rsidP="00262F1A">
      <w:pPr>
        <w:pStyle w:val="ConsPlusNormal"/>
        <w:spacing w:line="288" w:lineRule="auto"/>
        <w:jc w:val="center"/>
        <w:rPr>
          <w:rFonts w:ascii="Times New Roman" w:hAnsi="Times New Roman" w:cs="Times New Roman"/>
          <w:b/>
          <w:bCs/>
          <w:sz w:val="24"/>
          <w:szCs w:val="24"/>
        </w:rPr>
      </w:pP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В соответствии с пунктом 2 части 4 статьи 19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1. Утвердить прилагаемые </w:t>
      </w:r>
      <w:hyperlink w:anchor="Par36" w:tooltip="ПРАВИЛА" w:history="1">
        <w:r w:rsidRPr="00262F1A">
          <w:rPr>
            <w:rFonts w:ascii="Times New Roman" w:hAnsi="Times New Roman" w:cs="Times New Roman"/>
            <w:sz w:val="24"/>
            <w:szCs w:val="24"/>
          </w:rPr>
          <w:t>Правила</w:t>
        </w:r>
      </w:hyperlink>
      <w:r w:rsidRPr="00262F1A">
        <w:rPr>
          <w:rFonts w:ascii="Times New Roman" w:hAnsi="Times New Roman" w:cs="Times New Roman"/>
          <w:sz w:val="24"/>
          <w:szCs w:val="24"/>
        </w:rPr>
        <w:t xml:space="preserve">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2. Федеральным государственным органам и органам управления государственными внебюджетными фондами Российской Федерации утвердить до 31 декабря 2014 г. нормативные затраты на обеспечение функций указанных органов и подведомственных им казенных учреждений (далее - нормативные затраты) с учетом того, что до 1 января 2017 г. нормативные затраты определяются в соответствии с </w:t>
      </w:r>
      <w:hyperlink w:anchor="Par36" w:tooltip="ПРАВИЛА" w:history="1">
        <w:r w:rsidRPr="00262F1A">
          <w:rPr>
            <w:rFonts w:ascii="Times New Roman" w:hAnsi="Times New Roman" w:cs="Times New Roman"/>
            <w:sz w:val="24"/>
            <w:szCs w:val="24"/>
          </w:rPr>
          <w:t>Правилами</w:t>
        </w:r>
      </w:hyperlink>
      <w:r w:rsidRPr="00262F1A">
        <w:rPr>
          <w:rFonts w:ascii="Times New Roman" w:hAnsi="Times New Roman" w:cs="Times New Roman"/>
          <w:sz w:val="24"/>
          <w:szCs w:val="24"/>
        </w:rPr>
        <w:t xml:space="preserve">, утвержденными настоящим постановлением, если федеральными государственными органами и органами управления государственными внебюджетными фондами Российской Федерации не утвержден иной порядок расчета нормативных затрат, за исключением нормативных затрат, порядок расчета которых определен </w:t>
      </w:r>
      <w:hyperlink w:anchor="Par361" w:tooltip="26. Затраты на приобретение средств подвижной связи (_) определяются по формуле:" w:history="1">
        <w:r w:rsidRPr="00262F1A">
          <w:rPr>
            <w:rFonts w:ascii="Times New Roman" w:hAnsi="Times New Roman" w:cs="Times New Roman"/>
            <w:sz w:val="24"/>
            <w:szCs w:val="24"/>
          </w:rPr>
          <w:t>пунктами 26</w:t>
        </w:r>
      </w:hyperlink>
      <w:r w:rsidRPr="00262F1A">
        <w:rPr>
          <w:rFonts w:ascii="Times New Roman" w:hAnsi="Times New Roman" w:cs="Times New Roman"/>
          <w:sz w:val="24"/>
          <w:szCs w:val="24"/>
        </w:rPr>
        <w:t xml:space="preserve">, </w:t>
      </w:r>
      <w:hyperlink w:anchor="Par370" w:tooltip="27. Затраты на приобретение планшетных компьютеров (_) определяются по формуле:" w:history="1">
        <w:r w:rsidRPr="00262F1A">
          <w:rPr>
            <w:rFonts w:ascii="Times New Roman" w:hAnsi="Times New Roman" w:cs="Times New Roman"/>
            <w:sz w:val="24"/>
            <w:szCs w:val="24"/>
          </w:rPr>
          <w:t>27</w:t>
        </w:r>
      </w:hyperlink>
      <w:r w:rsidRPr="00262F1A">
        <w:rPr>
          <w:rFonts w:ascii="Times New Roman" w:hAnsi="Times New Roman" w:cs="Times New Roman"/>
          <w:sz w:val="24"/>
          <w:szCs w:val="24"/>
        </w:rPr>
        <w:t xml:space="preserve">, </w:t>
      </w:r>
      <w:hyperlink w:anchor="Par932" w:tooltip="93. Затраты на приобретение транспортных средств (_) определяются по формуле:" w:history="1">
        <w:r w:rsidRPr="00262F1A">
          <w:rPr>
            <w:rFonts w:ascii="Times New Roman" w:hAnsi="Times New Roman" w:cs="Times New Roman"/>
            <w:sz w:val="24"/>
            <w:szCs w:val="24"/>
          </w:rPr>
          <w:t>93</w:t>
        </w:r>
      </w:hyperlink>
      <w:r w:rsidRPr="00262F1A">
        <w:rPr>
          <w:rFonts w:ascii="Times New Roman" w:hAnsi="Times New Roman" w:cs="Times New Roman"/>
          <w:sz w:val="24"/>
          <w:szCs w:val="24"/>
        </w:rPr>
        <w:t xml:space="preserve"> и </w:t>
      </w:r>
      <w:hyperlink w:anchor="Par941" w:tooltip="94. Затраты на приобретение мебели (_) определяются по формуле:" w:history="1">
        <w:r w:rsidRPr="00262F1A">
          <w:rPr>
            <w:rFonts w:ascii="Times New Roman" w:hAnsi="Times New Roman" w:cs="Times New Roman"/>
            <w:sz w:val="24"/>
            <w:szCs w:val="24"/>
          </w:rPr>
          <w:t>94</w:t>
        </w:r>
      </w:hyperlink>
      <w:r w:rsidRPr="00262F1A">
        <w:rPr>
          <w:rFonts w:ascii="Times New Roman" w:hAnsi="Times New Roman" w:cs="Times New Roman"/>
          <w:sz w:val="24"/>
          <w:szCs w:val="24"/>
        </w:rPr>
        <w:t xml:space="preserve"> методики, предусмотренной приложением к указанным Правилам, и в отношении которых не может быть установлен иной порядок расчета.</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3. Настоящее постановление вступает в силу с 1 января 2015 г., за исключением </w:t>
      </w:r>
      <w:hyperlink w:anchor="Par19" w:tooltip="2. Федеральным государственным органам и органам управления государственными внебюджетными фондами Российской Федерации утвердить до 31 декабря 2014 г. нормативные затраты на обеспечение функций указанных органов и подведомственных им казенных учреждений (дале" w:history="1">
        <w:r w:rsidRPr="00262F1A">
          <w:rPr>
            <w:rFonts w:ascii="Times New Roman" w:hAnsi="Times New Roman" w:cs="Times New Roman"/>
            <w:sz w:val="24"/>
            <w:szCs w:val="24"/>
          </w:rPr>
          <w:t>пункта 2</w:t>
        </w:r>
      </w:hyperlink>
      <w:r w:rsidRPr="00262F1A">
        <w:rPr>
          <w:rFonts w:ascii="Times New Roman" w:hAnsi="Times New Roman" w:cs="Times New Roman"/>
          <w:sz w:val="24"/>
          <w:szCs w:val="24"/>
        </w:rPr>
        <w:t xml:space="preserve">, </w:t>
      </w:r>
      <w:r w:rsidRPr="00262F1A">
        <w:rPr>
          <w:rFonts w:ascii="Times New Roman" w:hAnsi="Times New Roman" w:cs="Times New Roman"/>
          <w:sz w:val="24"/>
          <w:szCs w:val="24"/>
        </w:rPr>
        <w:lastRenderedPageBreak/>
        <w:t>вступающего в силу со дня официального опубликования настоящего постановления.</w:t>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t>Председатель Правительства</w:t>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t>Российской Федерации</w:t>
      </w:r>
    </w:p>
    <w:p w:rsid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t>Д.МЕДВЕДЕВ</w:t>
      </w:r>
      <w:r>
        <w:rPr>
          <w:rFonts w:ascii="Times New Roman" w:hAnsi="Times New Roman" w:cs="Times New Roman"/>
          <w:sz w:val="24"/>
          <w:szCs w:val="24"/>
        </w:rPr>
        <w:br w:type="page"/>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lastRenderedPageBreak/>
        <w:t>Утверждены</w:t>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t>постановлением Правительства</w:t>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t>Российской Федерации</w:t>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t>от 20 октября 2014 г. N 1084</w:t>
      </w:r>
    </w:p>
    <w:p w:rsidR="005A27E7" w:rsidRDefault="005A27E7" w:rsidP="005A27E7">
      <w:pPr>
        <w:pStyle w:val="ConsPlusNormal"/>
        <w:ind w:firstLine="540"/>
        <w:jc w:val="both"/>
      </w:pPr>
    </w:p>
    <w:p w:rsidR="00262F1A" w:rsidRDefault="00262F1A" w:rsidP="00262F1A">
      <w:pPr>
        <w:pStyle w:val="ConsPlusNormal"/>
        <w:ind w:firstLine="540"/>
        <w:jc w:val="both"/>
      </w:pP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ПРАВИЛА</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ОПРЕДЕЛЕНИЯ НОРМАТИВНЫХ ЗАТРАТ НА ОБЕСПЕЧЕНИЕ ФУНКЦИЙ</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ФЕДЕРАЛЬНЫХ ГОСУДАРСТВЕННЫХ ОРГАНОВ, ОРГАНОВ УПРАВЛЕНИЯ</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ГОСУДАРСТВЕННЫМИ ВНЕБЮДЖЕТНЫМИ ФОНДАМИ РОССИЙСКОЙ</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ФЕДЕРАЦИИ, ВКЛЮЧАЯ СООТВЕТСТВЕННО ТЕРРИТОРИАЛЬНЫЕ</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ОРГАНЫ И ПОДВЕДОМСТВЕННЫЕ КАЗЕННЫЕ УЧРЕЖДЕНИЯ</w:t>
      </w:r>
    </w:p>
    <w:p w:rsidR="00262F1A" w:rsidRPr="00262F1A" w:rsidRDefault="00262F1A" w:rsidP="00262F1A">
      <w:pPr>
        <w:pStyle w:val="ConsPlusNormal"/>
        <w:spacing w:line="288" w:lineRule="auto"/>
        <w:jc w:val="center"/>
        <w:rPr>
          <w:rFonts w:ascii="Times New Roman" w:hAnsi="Times New Roman" w:cs="Times New Roman"/>
          <w:bCs/>
          <w:sz w:val="24"/>
          <w:szCs w:val="24"/>
        </w:rPr>
      </w:pPr>
      <w:r w:rsidRPr="00262F1A">
        <w:rPr>
          <w:rFonts w:ascii="Times New Roman" w:hAnsi="Times New Roman" w:cs="Times New Roman"/>
          <w:bCs/>
          <w:sz w:val="24"/>
          <w:szCs w:val="24"/>
        </w:rPr>
        <w:t>Список изменяющих документов</w:t>
      </w:r>
    </w:p>
    <w:p w:rsidR="00262F1A" w:rsidRPr="00262F1A" w:rsidRDefault="00262F1A" w:rsidP="00262F1A">
      <w:pPr>
        <w:pStyle w:val="ConsPlusNormal"/>
        <w:spacing w:line="288" w:lineRule="auto"/>
        <w:jc w:val="center"/>
        <w:rPr>
          <w:rFonts w:ascii="Times New Roman" w:hAnsi="Times New Roman" w:cs="Times New Roman"/>
          <w:bCs/>
          <w:sz w:val="24"/>
          <w:szCs w:val="24"/>
        </w:rPr>
      </w:pPr>
      <w:r w:rsidRPr="00262F1A">
        <w:rPr>
          <w:rFonts w:ascii="Times New Roman" w:hAnsi="Times New Roman" w:cs="Times New Roman"/>
          <w:bCs/>
          <w:sz w:val="24"/>
          <w:szCs w:val="24"/>
        </w:rPr>
        <w:t>(в ред. Постановлений Правительства РФ от 11.03.2016 N 183,</w:t>
      </w:r>
      <w:r>
        <w:rPr>
          <w:rFonts w:ascii="Times New Roman" w:hAnsi="Times New Roman" w:cs="Times New Roman"/>
          <w:bCs/>
          <w:sz w:val="24"/>
          <w:szCs w:val="24"/>
        </w:rPr>
        <w:t xml:space="preserve"> </w:t>
      </w:r>
      <w:r w:rsidRPr="00262F1A">
        <w:rPr>
          <w:rFonts w:ascii="Times New Roman" w:hAnsi="Times New Roman" w:cs="Times New Roman"/>
          <w:bCs/>
          <w:sz w:val="24"/>
          <w:szCs w:val="24"/>
        </w:rPr>
        <w:t>от 13.04.2016 N 298)</w:t>
      </w:r>
    </w:p>
    <w:p w:rsidR="00262F1A" w:rsidRPr="00262F1A" w:rsidRDefault="00262F1A" w:rsidP="00262F1A">
      <w:pPr>
        <w:pStyle w:val="ConsPlusNormal"/>
        <w:spacing w:line="288" w:lineRule="auto"/>
        <w:jc w:val="center"/>
        <w:rPr>
          <w:rFonts w:ascii="Times New Roman" w:hAnsi="Times New Roman" w:cs="Times New Roman"/>
          <w:bCs/>
          <w:sz w:val="24"/>
          <w:szCs w:val="24"/>
        </w:rPr>
      </w:pP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1. Настоящие Правила устанавливают порядок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(далее - федеральные государственные органы) и подведомственных им казенных учреждений в части закупок товаров, работ, услуг (далее - нормативные затраты).</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2. Нормативные затраты применяются для обоснования объекта и (или) объектов закупки соответствующего федерального государственного органа, его территориальных органов и подведомственных им казенных учреждений.</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2(1). Нормативные затраты в части затрат на обеспечение функций казенных учреждений, которым в установленном порядке утверждено государственное задание на оказание государственных услуг (выполнение работ), определяются в порядке, установленном Бюджетным кодексом Российской Федерации для расчета нормативных затрат, применяемых при определении объема финансового обеспечения выполнения указанного государственного задания.</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2(2). Нормативные затраты в части затрат на обеспечение функций федеральных государственных органов, в отношении которых нормативными правовыми актами Президента Российской Федерации или Правительства Российской Федерации полномочия по обеспечению деятельности возложены на соответствующие федеральные органы исполнительной власти, утверждаются федеральными органами исполнительной власти, на которые возложены указанные полномочия, по согласованию с этими федеральными государственными органами, если иное не установлено нормативными правовыми актами Президента Российской Федерации или Правительства Российской Федерации.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lastRenderedPageBreak/>
        <w:t xml:space="preserve">3. Нормативные затраты, порядок определения которых не установлен </w:t>
      </w:r>
      <w:hyperlink w:anchor="Par112" w:tooltip="МЕТОДИКА" w:history="1">
        <w:r w:rsidRPr="00262F1A">
          <w:rPr>
            <w:rFonts w:ascii="Times New Roman" w:hAnsi="Times New Roman" w:cs="Times New Roman"/>
            <w:sz w:val="24"/>
            <w:szCs w:val="24"/>
          </w:rPr>
          <w:t>методикой</w:t>
        </w:r>
      </w:hyperlink>
      <w:r w:rsidRPr="00262F1A">
        <w:rPr>
          <w:rFonts w:ascii="Times New Roman" w:hAnsi="Times New Roman" w:cs="Times New Roman"/>
          <w:sz w:val="24"/>
          <w:szCs w:val="24"/>
        </w:rPr>
        <w:t xml:space="preserve">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 согласно приложению (далее - методика) определяются в порядке, устанавливаемом федеральными государственными органами.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При утверждении нормативных затрат в отношении проведения текущего ремонта федеральные государственные органы учитывают его периодичность, предусмотренную </w:t>
      </w:r>
      <w:hyperlink w:anchor="Par682" w:tooltip="61. Затраты на проведение текущего ремонта помещения (_) определяются исходя из установленной федеральным государственным органом нормы проведения ремонта, но не более 1 раза в 3 года, с учетом требований Положения об организации и проведении реконструкции, ре" w:history="1">
        <w:r w:rsidRPr="00262F1A">
          <w:rPr>
            <w:rFonts w:ascii="Times New Roman" w:hAnsi="Times New Roman" w:cs="Times New Roman"/>
            <w:sz w:val="24"/>
            <w:szCs w:val="24"/>
          </w:rPr>
          <w:t>пунктом 61</w:t>
        </w:r>
      </w:hyperlink>
      <w:r w:rsidRPr="00262F1A">
        <w:rPr>
          <w:rFonts w:ascii="Times New Roman" w:hAnsi="Times New Roman" w:cs="Times New Roman"/>
          <w:sz w:val="24"/>
          <w:szCs w:val="24"/>
        </w:rPr>
        <w:t xml:space="preserve"> методики.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Общий объем затрат, связанных с закупкой товаров, работ, услуг, рассчитанный на основе нормативных затрат, не может превышать объем доведенных федеральным государственным органам, их территориальным органам и находящимся в их ведении казенным учреждениям как получателям бюджетных средств лимитов бюджетных обязательств на закупку товаров, работ, услуг в рамках исполнения федерального бюджета, бюджетов государственных внебюджетных фондов Российской Федерации.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При определении нормативных затрат федеральные государственные органы применяют национальные стандарты, технические регламенты, технические условия и иные документы, а также учитывают регулируемые цены (тарифы) и положения </w:t>
      </w:r>
      <w:hyperlink w:anchor="Par57" w:tooltip="Общий объем затрат, связанных с закупкой товаров, работ, услуг, рассчитанный на основе нормативных затрат, не может превышать объем доведенных федеральным государственным органам, их территориальным органам и находящимся в их ведении казенным учреждениям как п" w:history="1">
        <w:r w:rsidRPr="00262F1A">
          <w:rPr>
            <w:rFonts w:ascii="Times New Roman" w:hAnsi="Times New Roman" w:cs="Times New Roman"/>
            <w:sz w:val="24"/>
            <w:szCs w:val="24"/>
          </w:rPr>
          <w:t>абзаца третьего</w:t>
        </w:r>
      </w:hyperlink>
      <w:r w:rsidRPr="00262F1A">
        <w:rPr>
          <w:rFonts w:ascii="Times New Roman" w:hAnsi="Times New Roman" w:cs="Times New Roman"/>
          <w:sz w:val="24"/>
          <w:szCs w:val="24"/>
        </w:rPr>
        <w:t xml:space="preserve"> настоящего пункта.</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4. Для определения нормативных затрат в соответствии с </w:t>
      </w:r>
      <w:hyperlink w:anchor="Par123" w:tooltip="I. Затраты на информационно-коммуникационные технологии" w:history="1">
        <w:r w:rsidRPr="00262F1A">
          <w:rPr>
            <w:rFonts w:ascii="Times New Roman" w:hAnsi="Times New Roman" w:cs="Times New Roman"/>
            <w:sz w:val="24"/>
            <w:szCs w:val="24"/>
          </w:rPr>
          <w:t>разделами I</w:t>
        </w:r>
      </w:hyperlink>
      <w:r w:rsidRPr="00262F1A">
        <w:rPr>
          <w:rFonts w:ascii="Times New Roman" w:hAnsi="Times New Roman" w:cs="Times New Roman"/>
          <w:sz w:val="24"/>
          <w:szCs w:val="24"/>
        </w:rPr>
        <w:t xml:space="preserve"> и </w:t>
      </w:r>
      <w:hyperlink w:anchor="Par462" w:tooltip="II. Прочие затраты" w:history="1">
        <w:r w:rsidRPr="00262F1A">
          <w:rPr>
            <w:rFonts w:ascii="Times New Roman" w:hAnsi="Times New Roman" w:cs="Times New Roman"/>
            <w:sz w:val="24"/>
            <w:szCs w:val="24"/>
          </w:rPr>
          <w:t>II</w:t>
        </w:r>
      </w:hyperlink>
      <w:r w:rsidRPr="00262F1A">
        <w:rPr>
          <w:rFonts w:ascii="Times New Roman" w:hAnsi="Times New Roman" w:cs="Times New Roman"/>
          <w:sz w:val="24"/>
          <w:szCs w:val="24"/>
        </w:rPr>
        <w:t xml:space="preserve"> методики в формулах используются нормативы цены товаров, работ, услуг, устанавливаемые федеральными государственными органами, если эти нормативы не предусмотрены </w:t>
      </w:r>
      <w:hyperlink w:anchor="Par1067" w:tooltip="НОРМАТИВЫ" w:history="1">
        <w:r w:rsidRPr="00262F1A">
          <w:rPr>
            <w:rFonts w:ascii="Times New Roman" w:hAnsi="Times New Roman" w:cs="Times New Roman"/>
            <w:sz w:val="24"/>
            <w:szCs w:val="24"/>
          </w:rPr>
          <w:t>приложениями N 1</w:t>
        </w:r>
      </w:hyperlink>
      <w:r w:rsidRPr="00262F1A">
        <w:rPr>
          <w:rFonts w:ascii="Times New Roman" w:hAnsi="Times New Roman" w:cs="Times New Roman"/>
          <w:sz w:val="24"/>
          <w:szCs w:val="24"/>
        </w:rPr>
        <w:t xml:space="preserve"> и </w:t>
      </w:r>
      <w:hyperlink w:anchor="Par1144" w:tooltip="НОРМАТИВЫ" w:history="1">
        <w:r w:rsidRPr="00262F1A">
          <w:rPr>
            <w:rFonts w:ascii="Times New Roman" w:hAnsi="Times New Roman" w:cs="Times New Roman"/>
            <w:sz w:val="24"/>
            <w:szCs w:val="24"/>
          </w:rPr>
          <w:t>2</w:t>
        </w:r>
      </w:hyperlink>
      <w:r w:rsidRPr="00262F1A">
        <w:rPr>
          <w:rFonts w:ascii="Times New Roman" w:hAnsi="Times New Roman" w:cs="Times New Roman"/>
          <w:sz w:val="24"/>
          <w:szCs w:val="24"/>
        </w:rPr>
        <w:t xml:space="preserve"> к методике.</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Для определения нормативных затрат в соответствии с </w:t>
      </w:r>
      <w:hyperlink w:anchor="Par123" w:tooltip="I. Затраты на информационно-коммуникационные технологии" w:history="1">
        <w:r w:rsidRPr="00262F1A">
          <w:rPr>
            <w:rFonts w:ascii="Times New Roman" w:hAnsi="Times New Roman" w:cs="Times New Roman"/>
            <w:sz w:val="24"/>
            <w:szCs w:val="24"/>
          </w:rPr>
          <w:t>разделами I</w:t>
        </w:r>
      </w:hyperlink>
      <w:r w:rsidRPr="00262F1A">
        <w:rPr>
          <w:rFonts w:ascii="Times New Roman" w:hAnsi="Times New Roman" w:cs="Times New Roman"/>
          <w:sz w:val="24"/>
          <w:szCs w:val="24"/>
        </w:rPr>
        <w:t xml:space="preserve"> и </w:t>
      </w:r>
      <w:hyperlink w:anchor="Par462" w:tooltip="II. Прочие затраты" w:history="1">
        <w:r w:rsidRPr="00262F1A">
          <w:rPr>
            <w:rFonts w:ascii="Times New Roman" w:hAnsi="Times New Roman" w:cs="Times New Roman"/>
            <w:sz w:val="24"/>
            <w:szCs w:val="24"/>
          </w:rPr>
          <w:t>II</w:t>
        </w:r>
      </w:hyperlink>
      <w:r w:rsidRPr="00262F1A">
        <w:rPr>
          <w:rFonts w:ascii="Times New Roman" w:hAnsi="Times New Roman" w:cs="Times New Roman"/>
          <w:sz w:val="24"/>
          <w:szCs w:val="24"/>
        </w:rPr>
        <w:t xml:space="preserve"> методики в формулах используются нормативы количества товаров, работ, услуг, устанавливаемые федеральными государственными органами, если эти нормативы не предусмотрены </w:t>
      </w:r>
      <w:hyperlink w:anchor="Par1067" w:tooltip="НОРМАТИВЫ" w:history="1">
        <w:r w:rsidRPr="00262F1A">
          <w:rPr>
            <w:rFonts w:ascii="Times New Roman" w:hAnsi="Times New Roman" w:cs="Times New Roman"/>
            <w:sz w:val="24"/>
            <w:szCs w:val="24"/>
          </w:rPr>
          <w:t>приложениями N 1</w:t>
        </w:r>
      </w:hyperlink>
      <w:r w:rsidRPr="00262F1A">
        <w:rPr>
          <w:rFonts w:ascii="Times New Roman" w:hAnsi="Times New Roman" w:cs="Times New Roman"/>
          <w:sz w:val="24"/>
          <w:szCs w:val="24"/>
        </w:rPr>
        <w:t xml:space="preserve"> и </w:t>
      </w:r>
      <w:hyperlink w:anchor="Par1144" w:tooltip="НОРМАТИВЫ" w:history="1">
        <w:r w:rsidRPr="00262F1A">
          <w:rPr>
            <w:rFonts w:ascii="Times New Roman" w:hAnsi="Times New Roman" w:cs="Times New Roman"/>
            <w:sz w:val="24"/>
            <w:szCs w:val="24"/>
          </w:rPr>
          <w:t>2</w:t>
        </w:r>
      </w:hyperlink>
      <w:r w:rsidRPr="00262F1A">
        <w:rPr>
          <w:rFonts w:ascii="Times New Roman" w:hAnsi="Times New Roman" w:cs="Times New Roman"/>
          <w:sz w:val="24"/>
          <w:szCs w:val="24"/>
        </w:rPr>
        <w:t xml:space="preserve"> к методике.</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5. Федеральные государственные органы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федерального государственного органа, должностных обязанностей его работников) нормативы:</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а) количества абонентских номеров пользовательского (оконечного) оборудования, подключенного к сети подвижной связи;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б) цены услуг подвижной связи с учетом нормативов, предусмотренных </w:t>
      </w:r>
      <w:hyperlink w:anchor="Par1067" w:tooltip="НОРМАТИВЫ" w:history="1">
        <w:r w:rsidRPr="00262F1A">
          <w:rPr>
            <w:rFonts w:ascii="Times New Roman" w:hAnsi="Times New Roman" w:cs="Times New Roman"/>
            <w:sz w:val="24"/>
            <w:szCs w:val="24"/>
          </w:rPr>
          <w:t>приложением N 1</w:t>
        </w:r>
      </w:hyperlink>
      <w:r w:rsidRPr="00262F1A">
        <w:rPr>
          <w:rFonts w:ascii="Times New Roman" w:hAnsi="Times New Roman" w:cs="Times New Roman"/>
          <w:sz w:val="24"/>
          <w:szCs w:val="24"/>
        </w:rPr>
        <w:t xml:space="preserve"> к </w:t>
      </w:r>
      <w:r w:rsidRPr="00262F1A">
        <w:rPr>
          <w:rFonts w:ascii="Times New Roman" w:hAnsi="Times New Roman" w:cs="Times New Roman"/>
          <w:sz w:val="24"/>
          <w:szCs w:val="24"/>
        </w:rPr>
        <w:lastRenderedPageBreak/>
        <w:t>методике;</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в) количества SIM-карт, используемых в планшетных компьютерах;</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г) цены и количества принтеров, многофункциональных устройств, копировальных аппаратов и иной оргтехники;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д) количества и цены средств подвижной связи с учетом нормативов, предусмотренных </w:t>
      </w:r>
      <w:hyperlink w:anchor="Par1067" w:tooltip="НОРМАТИВЫ" w:history="1">
        <w:r w:rsidRPr="00262F1A">
          <w:rPr>
            <w:rFonts w:ascii="Times New Roman" w:hAnsi="Times New Roman" w:cs="Times New Roman"/>
            <w:sz w:val="24"/>
            <w:szCs w:val="24"/>
          </w:rPr>
          <w:t>приложением N 1</w:t>
        </w:r>
      </w:hyperlink>
      <w:r w:rsidRPr="00262F1A">
        <w:rPr>
          <w:rFonts w:ascii="Times New Roman" w:hAnsi="Times New Roman" w:cs="Times New Roman"/>
          <w:sz w:val="24"/>
          <w:szCs w:val="24"/>
        </w:rPr>
        <w:t xml:space="preserve"> к методике;</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е) количества и цены планшетных компьютеров;</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ж) количества и цены носителей информации;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з) 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и) перечня периодических печатных изданий и справочной литературы;</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и(1)) количества и цены рабочих станций;</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к) количества и цены транспортных средств с учетом нормативов, предусмотренных </w:t>
      </w:r>
      <w:hyperlink w:anchor="Par1144" w:tooltip="НОРМАТИВЫ" w:history="1">
        <w:r w:rsidRPr="00262F1A">
          <w:rPr>
            <w:rFonts w:ascii="Times New Roman" w:hAnsi="Times New Roman" w:cs="Times New Roman"/>
            <w:sz w:val="24"/>
            <w:szCs w:val="24"/>
          </w:rPr>
          <w:t>приложением N 2</w:t>
        </w:r>
      </w:hyperlink>
      <w:r w:rsidRPr="00262F1A">
        <w:rPr>
          <w:rFonts w:ascii="Times New Roman" w:hAnsi="Times New Roman" w:cs="Times New Roman"/>
          <w:sz w:val="24"/>
          <w:szCs w:val="24"/>
        </w:rPr>
        <w:t xml:space="preserve"> к методике;</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л) количества и цены мебели;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м) количества и цены канцелярских принадлежностей;</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н) количества и цены хозяйственных товаров и принадлежностей;</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о) количества и цены материальных запасов для нужд гражданской обороны;</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п) количества и цены иных товаров и услуг.</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6.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соответствующих балансах у федерального государственного органа, его территориальных органов и подведомственных им казенных учреждений.</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7.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Федеральными государственными органами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 xml:space="preserve">7(1). Значения нормативов цены и нормативов количества товаров, работ и услуг для руководителей органов управления территориальными государственными внебюджетными </w:t>
      </w:r>
      <w:r w:rsidRPr="00262F1A">
        <w:rPr>
          <w:rFonts w:ascii="Times New Roman" w:hAnsi="Times New Roman" w:cs="Times New Roman"/>
          <w:sz w:val="24"/>
          <w:szCs w:val="24"/>
        </w:rPr>
        <w:lastRenderedPageBreak/>
        <w:t>фондами Российской Федерации и руководителей казенных учреждений не могут превышать (если установлено верхнее предельное значение) или быть ниже (если установлено нижнее предельное значение) нормативов цены и нормативов количества соответствующих товаров, работ и услуг, предусмотренных методикой, для государственного гражданского служащего, замещающего должность руководителя (заместителя руководителя) структурного подразделения федерального государственного органа, относящуюся к высшей группе должностей гражданской службы категории "руководители".</w:t>
      </w:r>
    </w:p>
    <w:p w:rsidR="00262F1A" w:rsidRPr="00262F1A" w:rsidRDefault="00262F1A" w:rsidP="00262F1A">
      <w:pPr>
        <w:pStyle w:val="ConsPlusNormal"/>
        <w:spacing w:line="360" w:lineRule="auto"/>
        <w:ind w:firstLine="539"/>
        <w:jc w:val="both"/>
        <w:rPr>
          <w:rFonts w:ascii="Times New Roman" w:hAnsi="Times New Roman" w:cs="Times New Roman"/>
          <w:sz w:val="24"/>
          <w:szCs w:val="24"/>
        </w:rPr>
      </w:pPr>
      <w:r w:rsidRPr="00262F1A">
        <w:rPr>
          <w:rFonts w:ascii="Times New Roman" w:hAnsi="Times New Roman" w:cs="Times New Roman"/>
          <w:sz w:val="24"/>
          <w:szCs w:val="24"/>
        </w:rPr>
        <w:t>8. Нормативные затраты подлежат размещению в единой информационной системе в сфере закупок.</w:t>
      </w:r>
    </w:p>
    <w:p w:rsidR="005A27E7" w:rsidRPr="00262F1A" w:rsidRDefault="005A27E7" w:rsidP="00262F1A">
      <w:pPr>
        <w:pStyle w:val="ConsPlusNormal"/>
        <w:spacing w:line="360" w:lineRule="auto"/>
        <w:ind w:firstLine="539"/>
        <w:jc w:val="both"/>
        <w:rPr>
          <w:rFonts w:ascii="Times New Roman" w:hAnsi="Times New Roman" w:cs="Times New Roman"/>
          <w:sz w:val="24"/>
          <w:szCs w:val="24"/>
        </w:rPr>
      </w:pPr>
    </w:p>
    <w:p w:rsidR="005A27E7" w:rsidRPr="00262F1A" w:rsidRDefault="005A27E7" w:rsidP="00262F1A">
      <w:pPr>
        <w:pStyle w:val="ConsPlusNormal"/>
        <w:spacing w:line="360" w:lineRule="auto"/>
        <w:ind w:firstLine="539"/>
        <w:jc w:val="both"/>
        <w:rPr>
          <w:rFonts w:ascii="Times New Roman" w:hAnsi="Times New Roman" w:cs="Times New Roman"/>
          <w:sz w:val="24"/>
          <w:szCs w:val="24"/>
        </w:rPr>
      </w:pPr>
    </w:p>
    <w:p w:rsidR="005A27E7" w:rsidRDefault="005A27E7" w:rsidP="005A27E7">
      <w:pPr>
        <w:pStyle w:val="ConsPlusNormal"/>
        <w:ind w:firstLine="540"/>
        <w:jc w:val="both"/>
      </w:pPr>
    </w:p>
    <w:p w:rsidR="005A27E7" w:rsidRDefault="005A27E7" w:rsidP="005A27E7">
      <w:pPr>
        <w:pStyle w:val="ConsPlusNormal"/>
        <w:ind w:firstLine="540"/>
        <w:jc w:val="both"/>
      </w:pPr>
    </w:p>
    <w:p w:rsidR="005A27E7" w:rsidRDefault="005A27E7" w:rsidP="005A27E7">
      <w:pPr>
        <w:pStyle w:val="ConsPlusNormal"/>
        <w:ind w:firstLine="540"/>
        <w:jc w:val="both"/>
      </w:pPr>
    </w:p>
    <w:p w:rsidR="005A27E7" w:rsidRDefault="005A27E7">
      <w:pPr>
        <w:rPr>
          <w:rFonts w:ascii="Arial" w:eastAsiaTheme="minorEastAsia" w:hAnsi="Arial" w:cs="Arial"/>
          <w:sz w:val="20"/>
          <w:szCs w:val="20"/>
          <w:lang w:eastAsia="ru-RU"/>
        </w:rPr>
      </w:pPr>
      <w:r>
        <w:br w:type="page"/>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lastRenderedPageBreak/>
        <w:t>Приложение</w:t>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r w:rsidRPr="005A27E7">
        <w:rPr>
          <w:rFonts w:ascii="Times New Roman" w:hAnsi="Times New Roman" w:cs="Times New Roman"/>
          <w:sz w:val="24"/>
          <w:szCs w:val="24"/>
        </w:rPr>
        <w:t>к требованиям к определению</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нормативных затрат на обеспечение</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функций федеральных государственных</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органов, органов управления</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государственными внебюджетными</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фондами Российской Федерации,</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включая соответственно</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территориальные органы и</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подведомственные казенные</w:t>
      </w:r>
    </w:p>
    <w:p w:rsidR="00262F1A" w:rsidRPr="00262F1A" w:rsidRDefault="00262F1A" w:rsidP="00262F1A">
      <w:pPr>
        <w:pStyle w:val="ConsPlusNormal"/>
        <w:spacing w:line="360" w:lineRule="auto"/>
        <w:jc w:val="right"/>
        <w:rPr>
          <w:rFonts w:ascii="Times New Roman" w:hAnsi="Times New Roman" w:cs="Times New Roman"/>
          <w:sz w:val="24"/>
          <w:szCs w:val="24"/>
        </w:rPr>
      </w:pPr>
      <w:r w:rsidRPr="00262F1A">
        <w:rPr>
          <w:rFonts w:ascii="Times New Roman" w:hAnsi="Times New Roman" w:cs="Times New Roman"/>
          <w:sz w:val="24"/>
          <w:szCs w:val="24"/>
        </w:rPr>
        <w:t>учреждения</w:t>
      </w:r>
    </w:p>
    <w:p w:rsidR="005A27E7" w:rsidRPr="005A27E7" w:rsidRDefault="005A27E7" w:rsidP="005A27E7">
      <w:pPr>
        <w:pStyle w:val="ConsPlusNormal"/>
        <w:spacing w:line="360" w:lineRule="auto"/>
        <w:ind w:firstLine="539"/>
        <w:jc w:val="right"/>
        <w:rPr>
          <w:rFonts w:ascii="Times New Roman" w:hAnsi="Times New Roman" w:cs="Times New Roman"/>
          <w:sz w:val="24"/>
          <w:szCs w:val="24"/>
        </w:rPr>
      </w:pPr>
    </w:p>
    <w:p w:rsidR="00262F1A" w:rsidRPr="00262F1A" w:rsidRDefault="00262F1A" w:rsidP="00262F1A">
      <w:pPr>
        <w:pStyle w:val="ConsPlusNormal"/>
        <w:spacing w:line="288" w:lineRule="auto"/>
        <w:jc w:val="center"/>
        <w:rPr>
          <w:rFonts w:ascii="Times New Roman" w:hAnsi="Times New Roman" w:cs="Times New Roman"/>
          <w:b/>
          <w:bCs/>
          <w:sz w:val="24"/>
          <w:szCs w:val="24"/>
        </w:rPr>
      </w:pPr>
      <w:bookmarkStart w:id="230" w:name="Par949"/>
      <w:bookmarkEnd w:id="230"/>
      <w:r w:rsidRPr="00262F1A">
        <w:rPr>
          <w:rFonts w:ascii="Times New Roman" w:hAnsi="Times New Roman" w:cs="Times New Roman"/>
          <w:b/>
          <w:bCs/>
          <w:sz w:val="24"/>
          <w:szCs w:val="24"/>
        </w:rPr>
        <w:t>МЕТОДИКА</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ОПРЕДЕЛЕНИЯ НОРМАТИВНЫХ ЗАТРАТ НА ОБЕСПЕЧЕНИЕ</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ФУНКЦИЙ ФЕДЕРАЛЬНЫХ ГОСУДАРСТВЕННЫХ ОРГАНОВ, ОРГАНОВ</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УПРАВЛЕНИЯ ГОСУДАРСТВЕННЫМИ ВНЕБЮДЖЕТНЫМИ ФОНДАМИ</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РОССИЙСКОЙ ФЕДЕРАЦИИ, ВКЛЮЧАЯ СООТВЕТСТВЕННО</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ТЕРРИТОРИАЛЬНЫЕ ОРГАНЫ И ПОДВЕДОМСТВЕННЫЕ</w:t>
      </w:r>
    </w:p>
    <w:p w:rsidR="00262F1A" w:rsidRPr="00262F1A" w:rsidRDefault="00262F1A" w:rsidP="00262F1A">
      <w:pPr>
        <w:pStyle w:val="ConsPlusNormal"/>
        <w:spacing w:line="288" w:lineRule="auto"/>
        <w:jc w:val="center"/>
        <w:rPr>
          <w:rFonts w:ascii="Times New Roman" w:hAnsi="Times New Roman" w:cs="Times New Roman"/>
          <w:b/>
          <w:bCs/>
          <w:sz w:val="24"/>
          <w:szCs w:val="24"/>
        </w:rPr>
      </w:pPr>
      <w:r w:rsidRPr="00262F1A">
        <w:rPr>
          <w:rFonts w:ascii="Times New Roman" w:hAnsi="Times New Roman" w:cs="Times New Roman"/>
          <w:b/>
          <w:bCs/>
          <w:sz w:val="24"/>
          <w:szCs w:val="24"/>
        </w:rPr>
        <w:t>КАЗЕННЫЕ УЧРЕЖДЕНИЯ</w:t>
      </w:r>
    </w:p>
    <w:p w:rsidR="00262F1A" w:rsidRPr="00262F1A" w:rsidRDefault="00262F1A" w:rsidP="00262F1A">
      <w:pPr>
        <w:pStyle w:val="ConsPlusNormal"/>
        <w:jc w:val="center"/>
        <w:rPr>
          <w:rFonts w:ascii="Times New Roman" w:hAnsi="Times New Roman" w:cs="Times New Roman"/>
          <w:sz w:val="24"/>
          <w:szCs w:val="24"/>
        </w:rPr>
      </w:pPr>
      <w:r w:rsidRPr="00262F1A">
        <w:rPr>
          <w:rFonts w:ascii="Times New Roman" w:hAnsi="Times New Roman" w:cs="Times New Roman"/>
          <w:sz w:val="24"/>
          <w:szCs w:val="24"/>
        </w:rPr>
        <w:t>Список изменяющих документов</w:t>
      </w:r>
    </w:p>
    <w:p w:rsidR="00262F1A" w:rsidRPr="00262F1A" w:rsidRDefault="00262F1A" w:rsidP="00262F1A">
      <w:pPr>
        <w:pStyle w:val="ConsPlusNormal"/>
        <w:jc w:val="center"/>
        <w:rPr>
          <w:rFonts w:ascii="Times New Roman" w:hAnsi="Times New Roman" w:cs="Times New Roman"/>
          <w:sz w:val="24"/>
          <w:szCs w:val="24"/>
        </w:rPr>
      </w:pPr>
      <w:r w:rsidRPr="00262F1A">
        <w:rPr>
          <w:rFonts w:ascii="Times New Roman" w:hAnsi="Times New Roman" w:cs="Times New Roman"/>
          <w:sz w:val="24"/>
          <w:szCs w:val="24"/>
        </w:rPr>
        <w:t>(в ред. Постановлений Правительства РФ от 11.03.2016 N 183, от 13.04.2016 N 298)</w:t>
      </w: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bookmarkStart w:id="231" w:name="Par123"/>
      <w:bookmarkEnd w:id="231"/>
      <w:r w:rsidRPr="00262F1A">
        <w:rPr>
          <w:rFonts w:ascii="Times New Roman" w:hAnsi="Times New Roman" w:cs="Times New Roman"/>
          <w:sz w:val="24"/>
          <w:szCs w:val="24"/>
        </w:rPr>
        <w:t>I. Затраты на информационно-коммуникационные технологии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услуги связи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 Затраты на абонентскую плату (</w:t>
      </w:r>
      <w:r w:rsidR="00BF3C0D">
        <w:rPr>
          <w:rFonts w:ascii="Times New Roman" w:hAnsi="Times New Roman" w:cs="Times New Roman"/>
          <w:noProof/>
          <w:position w:val="-12"/>
          <w:sz w:val="24"/>
          <w:szCs w:val="24"/>
        </w:rPr>
        <w:drawing>
          <wp:inline distT="0" distB="0" distL="0" distR="0">
            <wp:extent cx="219075" cy="238125"/>
            <wp:effectExtent l="19050" t="0" r="9525"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733550" cy="419100"/>
            <wp:effectExtent l="0" t="0" r="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6"/>
                    <a:srcRect/>
                    <a:stretch>
                      <a:fillRect/>
                    </a:stretch>
                  </pic:blipFill>
                  <pic:spPr bwMode="auto">
                    <a:xfrm>
                      <a:off x="0" y="0"/>
                      <a:ext cx="17335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7"/>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w:t>
      </w:r>
      <w:r w:rsidR="00262F1A" w:rsidRPr="00262F1A">
        <w:rPr>
          <w:rFonts w:ascii="Times New Roman" w:hAnsi="Times New Roman" w:cs="Times New Roman"/>
          <w:sz w:val="24"/>
          <w:szCs w:val="24"/>
        </w:rPr>
        <w:lastRenderedPageBreak/>
        <w:t>платой;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ежемесячная i-я абонентская плата в расчете на 1 абонентский номер для передачи голосовой информации;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9"/>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предоставления услуги с i-й абонентской платой.</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 Затраты на повременную оплату местных, междугородних и международных телефонных соединений (</w:t>
      </w:r>
      <w:r w:rsidR="00BF3C0D">
        <w:rPr>
          <w:rFonts w:ascii="Times New Roman" w:hAnsi="Times New Roman" w:cs="Times New Roman"/>
          <w:noProof/>
          <w:position w:val="-12"/>
          <w:sz w:val="24"/>
          <w:szCs w:val="24"/>
        </w:rPr>
        <w:drawing>
          <wp:inline distT="0" distB="0" distL="0" distR="0">
            <wp:extent cx="266700" cy="238125"/>
            <wp:effectExtent l="19050" t="0" r="0"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0"/>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6324600" cy="438150"/>
            <wp:effectExtent l="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1"/>
                    <a:srcRect/>
                    <a:stretch>
                      <a:fillRect/>
                    </a:stretch>
                  </pic:blipFill>
                  <pic:spPr bwMode="auto">
                    <a:xfrm>
                      <a:off x="0" y="0"/>
                      <a:ext cx="6324600" cy="4381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1905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2"/>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S</w:t>
      </w:r>
      <w:r w:rsidRPr="00262F1A">
        <w:rPr>
          <w:rFonts w:ascii="Times New Roman" w:hAnsi="Times New Roman" w:cs="Times New Roman"/>
          <w:sz w:val="24"/>
          <w:szCs w:val="24"/>
          <w:vertAlign w:val="subscript"/>
        </w:rPr>
        <w:t>gм</w:t>
      </w:r>
      <w:r w:rsidRPr="00262F1A">
        <w:rPr>
          <w:rFonts w:ascii="Times New Roman" w:hAnsi="Times New Roman" w:cs="Times New Roman"/>
          <w:sz w:val="24"/>
          <w:szCs w:val="24"/>
        </w:rPr>
        <w:t xml:space="preserve"> - продолжительность местных телефонных соединений в месяц в расчете на 1 абонентский номер для передачи голосовой информации по g-му тарифу;</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P</w:t>
      </w:r>
      <w:r w:rsidRPr="00262F1A">
        <w:rPr>
          <w:rFonts w:ascii="Times New Roman" w:hAnsi="Times New Roman" w:cs="Times New Roman"/>
          <w:sz w:val="24"/>
          <w:szCs w:val="24"/>
          <w:vertAlign w:val="subscript"/>
        </w:rPr>
        <w:t>gм</w:t>
      </w:r>
      <w:r w:rsidRPr="00262F1A">
        <w:rPr>
          <w:rFonts w:ascii="Times New Roman" w:hAnsi="Times New Roman" w:cs="Times New Roman"/>
          <w:sz w:val="24"/>
          <w:szCs w:val="24"/>
        </w:rPr>
        <w:t xml:space="preserve"> - цена минуты разговора при местных телефонных соединениях по g-му тарифу;</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N</w:t>
      </w:r>
      <w:r w:rsidRPr="00262F1A">
        <w:rPr>
          <w:rFonts w:ascii="Times New Roman" w:hAnsi="Times New Roman" w:cs="Times New Roman"/>
          <w:sz w:val="24"/>
          <w:szCs w:val="24"/>
          <w:vertAlign w:val="subscript"/>
        </w:rPr>
        <w:t>gм</w:t>
      </w:r>
      <w:r w:rsidRPr="00262F1A">
        <w:rPr>
          <w:rFonts w:ascii="Times New Roman" w:hAnsi="Times New Roman" w:cs="Times New Roman"/>
          <w:sz w:val="24"/>
          <w:szCs w:val="24"/>
        </w:rPr>
        <w:t xml:space="preserve"> - количество месяцев предоставления услуги местной телефонной связи по g-му тарифу;</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0" t="0" r="0" b="0"/>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3"/>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абонентских номеров для передачи голосовой информации, используемых для междугородних телефонных соединений, с i-м тарифом;</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0" t="0" r="0"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4"/>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продолжительность междугородних телефонных соединений в месяц в расчете на 1 абонентский телефонный номер для передачи голосовой информации по i-му тарифу;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5"/>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минуты разговора при междугородних телефонных соединениях по i-му тарифу;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0" b="0"/>
            <wp:docPr id="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6"/>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предоставления услуги междугородней телефонной связи по i-му тарифу;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14325" cy="238125"/>
            <wp:effectExtent l="19050" t="0" r="0" b="0"/>
            <wp:docPr id="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7"/>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0" t="0" r="0" b="0"/>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lastRenderedPageBreak/>
        <w:drawing>
          <wp:inline distT="0" distB="0" distL="0" distR="0">
            <wp:extent cx="285750" cy="238125"/>
            <wp:effectExtent l="19050" t="0" r="0" b="0"/>
            <wp:docPr id="7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9"/>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минуты разговора при международных телефонных соединениях по j-му тарифу;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33375" cy="238125"/>
            <wp:effectExtent l="0" t="0" r="0" b="0"/>
            <wp:docPr id="7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0"/>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предоставления услуги международной телефонной связи по j-му тарифу.</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 Затраты на оплату услуг подвижной связи (</w:t>
      </w:r>
      <w:r w:rsidR="00BF3C0D">
        <w:rPr>
          <w:rFonts w:ascii="Times New Roman" w:hAnsi="Times New Roman" w:cs="Times New Roman"/>
          <w:noProof/>
          <w:position w:val="-12"/>
          <w:sz w:val="24"/>
          <w:szCs w:val="24"/>
        </w:rPr>
        <w:drawing>
          <wp:inline distT="0" distB="0" distL="0" distR="0">
            <wp:extent cx="247650" cy="238125"/>
            <wp:effectExtent l="19050" t="0" r="0" b="0"/>
            <wp:docPr id="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1"/>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847850" cy="419100"/>
            <wp:effectExtent l="0" t="0" r="0" b="0"/>
            <wp:docPr id="7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2"/>
                    <a:srcRect/>
                    <a:stretch>
                      <a:fillRect/>
                    </a:stretch>
                  </pic:blipFill>
                  <pic:spPr bwMode="auto">
                    <a:xfrm>
                      <a:off x="0" y="0"/>
                      <a:ext cx="18478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Q</w:t>
      </w:r>
      <w:r w:rsidRPr="00262F1A">
        <w:rPr>
          <w:rFonts w:ascii="Times New Roman" w:hAnsi="Times New Roman" w:cs="Times New Roman"/>
          <w:sz w:val="24"/>
          <w:szCs w:val="24"/>
          <w:vertAlign w:val="subscript"/>
        </w:rPr>
        <w:t>i сот</w:t>
      </w:r>
      <w:r w:rsidRPr="00262F1A">
        <w:rPr>
          <w:rFonts w:ascii="Times New Roman" w:hAnsi="Times New Roman" w:cs="Times New Roman"/>
          <w:sz w:val="24"/>
          <w:szCs w:val="24"/>
        </w:rPr>
        <w:t xml:space="preserve"> -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федеральными государственными органами, органами управления государственными внебюджетными фондами Российской Федерации в соответствии с </w:t>
      </w:r>
      <w:hyperlink w:anchor="Par63" w:tooltip="5. Федеральные государственные органы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w:history="1">
        <w:r w:rsidRPr="00262F1A">
          <w:rPr>
            <w:rFonts w:ascii="Times New Roman" w:hAnsi="Times New Roman" w:cs="Times New Roman"/>
            <w:color w:val="0000FF"/>
            <w:sz w:val="24"/>
            <w:szCs w:val="24"/>
          </w:rPr>
          <w:t>пунктом 5</w:t>
        </w:r>
      </w:hyperlink>
      <w:r w:rsidRPr="00262F1A">
        <w:rPr>
          <w:rFonts w:ascii="Times New Roman" w:hAnsi="Times New Roman" w:cs="Times New Roman"/>
          <w:sz w:val="24"/>
          <w:szCs w:val="24"/>
        </w:rPr>
        <w:t xml:space="preserve"> Правил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 утвержденных постановлением Правительства Российской Федерации от 20 октября 2014 г. N 1084 "О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 (далее - нормативы федеральных государственных органов), с учетом нормативов обеспечения функций федеральных государственных органов, применяемых при расчете нормативных затрат на приобретение средств подвижной связи и услуг подвижной связи, предусмотренных </w:t>
      </w:r>
      <w:hyperlink w:anchor="Par1067" w:tooltip="НОРМАТИВЫ" w:history="1">
        <w:r w:rsidRPr="00262F1A">
          <w:rPr>
            <w:rFonts w:ascii="Times New Roman" w:hAnsi="Times New Roman" w:cs="Times New Roman"/>
            <w:color w:val="0000FF"/>
            <w:sz w:val="24"/>
            <w:szCs w:val="24"/>
          </w:rPr>
          <w:t>приложением N 1</w:t>
        </w:r>
      </w:hyperlink>
      <w:r w:rsidRPr="00262F1A">
        <w:rPr>
          <w:rFonts w:ascii="Times New Roman" w:hAnsi="Times New Roman" w:cs="Times New Roman"/>
          <w:sz w:val="24"/>
          <w:szCs w:val="24"/>
        </w:rPr>
        <w:t xml:space="preserve"> (далее - нормативы обеспечения средствами связи);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3"/>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ежемесячная цена услуги подвижной связи в расчете на 1 номер сотовой абонентской станции i-й должности в соответствии с нормативами федеральных государственных органов, определенными с учетом нормативов обеспечения средствами связи;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7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4"/>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предоставления услуги подвижной связи по i-й должности.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 xml:space="preserve">4. Затраты на передачу данных с использованием информационно-телекоммуникационной </w:t>
      </w:r>
      <w:r w:rsidRPr="00262F1A">
        <w:rPr>
          <w:rFonts w:ascii="Times New Roman" w:hAnsi="Times New Roman" w:cs="Times New Roman"/>
          <w:sz w:val="24"/>
          <w:szCs w:val="24"/>
        </w:rPr>
        <w:lastRenderedPageBreak/>
        <w:t>сети "Интернет" (далее - сеть "Интернет") и услуги интернет-провайдеров для планшетных компьютеров (</w:t>
      </w:r>
      <w:r w:rsidR="00BF3C0D">
        <w:rPr>
          <w:rFonts w:ascii="Times New Roman" w:hAnsi="Times New Roman" w:cs="Times New Roman"/>
          <w:noProof/>
          <w:position w:val="-8"/>
          <w:sz w:val="24"/>
          <w:szCs w:val="24"/>
        </w:rPr>
        <w:drawing>
          <wp:inline distT="0" distB="0" distL="0" distR="0">
            <wp:extent cx="238125" cy="238125"/>
            <wp:effectExtent l="0" t="0" r="9525" b="0"/>
            <wp:docPr id="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733550" cy="419100"/>
            <wp:effectExtent l="0" t="0" r="0" b="0"/>
            <wp:docPr id="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6"/>
                    <a:srcRect/>
                    <a:stretch>
                      <a:fillRect/>
                    </a:stretch>
                  </pic:blipFill>
                  <pic:spPr bwMode="auto">
                    <a:xfrm>
                      <a:off x="0" y="0"/>
                      <a:ext cx="17335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0" t="0" r="9525" b="0"/>
            <wp:docPr id="8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7"/>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SIM-карт по i-й должности в соответствии с нормативами федеральных государственных органов;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8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8"/>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ежемесячная цена в расчете на 1 SIM-карту по i-й должности;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9"/>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предоставления услуги передачи данных по i-й должности.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 Затраты на сеть "Интернет" и услуги интернет-провайдеров (</w:t>
      </w:r>
      <w:r w:rsidR="00BF3C0D">
        <w:rPr>
          <w:rFonts w:ascii="Times New Roman" w:hAnsi="Times New Roman" w:cs="Times New Roman"/>
          <w:noProof/>
          <w:position w:val="-12"/>
          <w:sz w:val="24"/>
          <w:szCs w:val="24"/>
        </w:rPr>
        <w:drawing>
          <wp:inline distT="0" distB="0" distL="0" distR="0">
            <wp:extent cx="190500" cy="219075"/>
            <wp:effectExtent l="0" t="0" r="0" b="0"/>
            <wp:docPr id="8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0"/>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543050" cy="419100"/>
            <wp:effectExtent l="0" t="0" r="0" b="0"/>
            <wp:docPr id="8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1"/>
                    <a:srcRect/>
                    <a:stretch>
                      <a:fillRect/>
                    </a:stretch>
                  </pic:blipFill>
                  <pic:spPr bwMode="auto">
                    <a:xfrm>
                      <a:off x="0" y="0"/>
                      <a:ext cx="15430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0" t="0" r="0" b="0"/>
            <wp:docPr id="8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2"/>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каналов передачи данных сети "Интернет" с i-й пропускной способностью;</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9525" b="0"/>
            <wp:docPr id="8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3"/>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месячная цена аренды канала передачи данных сети "Интернет" с i-й пропускной способностью;</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8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44"/>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аренды канала передачи данных сети "Интернет" с i-й пропускной способностью.</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6. Затраты на электросвязь, относящуюся к связи специального назначения, используемой на региональном уровне (</w:t>
      </w:r>
      <w:r w:rsidR="00BF3C0D">
        <w:rPr>
          <w:rFonts w:ascii="Times New Roman" w:hAnsi="Times New Roman" w:cs="Times New Roman"/>
          <w:noProof/>
          <w:position w:val="-14"/>
          <w:sz w:val="24"/>
          <w:szCs w:val="24"/>
        </w:rPr>
        <w:drawing>
          <wp:inline distT="0" distB="0" distL="0" distR="0">
            <wp:extent cx="266700" cy="238125"/>
            <wp:effectExtent l="0" t="0" r="0" b="0"/>
            <wp:docPr id="9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5"/>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600200" cy="238125"/>
            <wp:effectExtent l="0" t="0" r="0" b="0"/>
            <wp:docPr id="9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6"/>
                    <a:srcRect/>
                    <a:stretch>
                      <a:fillRect/>
                    </a:stretch>
                  </pic:blipFill>
                  <pic:spPr bwMode="auto">
                    <a:xfrm>
                      <a:off x="0" y="0"/>
                      <a:ext cx="16002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19050" t="0" r="0" b="0"/>
            <wp:docPr id="9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7"/>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телефонных номеров электросвязи, относящейся к связи специального назначения, используемой на региональном уровне;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47650" cy="238125"/>
            <wp:effectExtent l="19050" t="0" r="0" b="0"/>
            <wp:docPr id="9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8"/>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услуги электросвязи, относящейся к связи специального назначения, используемой на региональном уровне, в расчете на 1 телефонный номер, включая ежемесячную плату за организацию соответствующего количества линий связи сети связи специального назначения;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lastRenderedPageBreak/>
        <w:drawing>
          <wp:inline distT="0" distB="0" distL="0" distR="0">
            <wp:extent cx="295275" cy="238125"/>
            <wp:effectExtent l="19050" t="0" r="0" b="0"/>
            <wp:docPr id="9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9"/>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предоставления услуги.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 Затраты на электросвязь, относящуюся к связи специального назначения, используемой на федеральном уровне (</w:t>
      </w:r>
      <w:r w:rsidR="00BF3C0D">
        <w:rPr>
          <w:rFonts w:ascii="Times New Roman" w:hAnsi="Times New Roman" w:cs="Times New Roman"/>
          <w:noProof/>
          <w:position w:val="-12"/>
          <w:sz w:val="24"/>
          <w:szCs w:val="24"/>
        </w:rPr>
        <w:drawing>
          <wp:inline distT="0" distB="0" distL="0" distR="0">
            <wp:extent cx="219075" cy="238125"/>
            <wp:effectExtent l="19050" t="0" r="9525" b="0"/>
            <wp:docPr id="9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0"/>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990600" cy="238125"/>
            <wp:effectExtent l="19050" t="0" r="0" b="0"/>
            <wp:docPr id="9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1"/>
                    <a:srcRect/>
                    <a:stretch>
                      <a:fillRect/>
                    </a:stretch>
                  </pic:blipFill>
                  <pic:spPr bwMode="auto">
                    <a:xfrm>
                      <a:off x="0" y="0"/>
                      <a:ext cx="9906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0" t="0" r="0" b="0"/>
            <wp:docPr id="9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2"/>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телефонных номеров электросвязи, относящейся к связи специального назначения, используемой на федеральном уровне;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00025" cy="238125"/>
            <wp:effectExtent l="19050" t="0" r="9525" b="0"/>
            <wp:docPr id="9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53"/>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в расчете на 1 телефонный номер электросвязи, относящейся к связи специального назначения, используемой на федеральном уровне, определяемая по фактическим данным отчетного финансового года.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 Затраты на оплату услуг по предоставлению цифровых потоков для коммутируемых телефонных соединений (</w:t>
      </w:r>
      <w:r w:rsidR="00BF3C0D">
        <w:rPr>
          <w:rFonts w:ascii="Times New Roman" w:hAnsi="Times New Roman" w:cs="Times New Roman"/>
          <w:noProof/>
          <w:position w:val="-12"/>
          <w:sz w:val="24"/>
          <w:szCs w:val="24"/>
        </w:rPr>
        <w:drawing>
          <wp:inline distT="0" distB="0" distL="0" distR="0">
            <wp:extent cx="238125" cy="238125"/>
            <wp:effectExtent l="19050" t="0" r="0" b="0"/>
            <wp:docPr id="9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733550" cy="419100"/>
            <wp:effectExtent l="0" t="0" r="0" b="0"/>
            <wp:docPr id="10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55"/>
                    <a:srcRect/>
                    <a:stretch>
                      <a:fillRect/>
                    </a:stretch>
                  </pic:blipFill>
                  <pic:spPr bwMode="auto">
                    <a:xfrm>
                      <a:off x="0" y="0"/>
                      <a:ext cx="17335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0" t="0" r="9525" b="0"/>
            <wp:docPr id="10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56"/>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организованных цифровых потоков с i-й абонентской платой;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10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ежемесячная i-я абонентская плата за цифровой поток;</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0" b="0"/>
            <wp:docPr id="10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58"/>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предоставления услуги с i-й абонентской платой.</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9. Затраты на оплату иных услуг связи в сфере информационно-коммуникационных технологий (</w:t>
      </w:r>
      <w:r w:rsidR="00BF3C0D">
        <w:rPr>
          <w:rFonts w:ascii="Times New Roman" w:hAnsi="Times New Roman" w:cs="Times New Roman"/>
          <w:noProof/>
          <w:position w:val="-14"/>
          <w:sz w:val="24"/>
          <w:szCs w:val="24"/>
        </w:rPr>
        <w:drawing>
          <wp:inline distT="0" distB="0" distL="0" distR="0">
            <wp:extent cx="219075" cy="238125"/>
            <wp:effectExtent l="0" t="0" r="9525" b="0"/>
            <wp:docPr id="10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9"/>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809625" cy="419100"/>
            <wp:effectExtent l="0" t="0" r="0" b="0"/>
            <wp:docPr id="10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0"/>
                    <a:srcRect/>
                    <a:stretch>
                      <a:fillRect/>
                    </a:stretch>
                  </pic:blipFill>
                  <pic:spPr bwMode="auto">
                    <a:xfrm>
                      <a:off x="0" y="0"/>
                      <a:ext cx="8096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 xml:space="preserve">где </w:t>
      </w:r>
      <w:r w:rsidR="00BF3C0D">
        <w:rPr>
          <w:rFonts w:ascii="Times New Roman" w:hAnsi="Times New Roman" w:cs="Times New Roman"/>
          <w:noProof/>
          <w:position w:val="-14"/>
          <w:sz w:val="24"/>
          <w:szCs w:val="24"/>
        </w:rPr>
        <w:drawing>
          <wp:inline distT="0" distB="0" distL="0" distR="0">
            <wp:extent cx="285750" cy="238125"/>
            <wp:effectExtent l="19050" t="0" r="0" b="0"/>
            <wp:docPr id="10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61"/>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xml:space="preserve"> - цена по i-й иной услуге связи, определяемая по фактическим данным отчетного финансового года.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содержание имущества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 xml:space="preserve">10. При определении затрат на техническое обслуживание и регламентно-профилактический ремонт, указанный в </w:t>
      </w:r>
      <w:hyperlink w:anchor="Par214" w:tooltip="11. Затраты на техническое обслуживание и регламентно-профилактический ремонт вычислительной техники (_) определяются по формуле:" w:history="1">
        <w:r w:rsidRPr="00262F1A">
          <w:rPr>
            <w:rFonts w:ascii="Times New Roman" w:hAnsi="Times New Roman" w:cs="Times New Roman"/>
            <w:color w:val="0000FF"/>
            <w:sz w:val="24"/>
            <w:szCs w:val="24"/>
          </w:rPr>
          <w:t>пунктах 11</w:t>
        </w:r>
      </w:hyperlink>
      <w:r w:rsidRPr="00262F1A">
        <w:rPr>
          <w:rFonts w:ascii="Times New Roman" w:hAnsi="Times New Roman" w:cs="Times New Roman"/>
          <w:sz w:val="24"/>
          <w:szCs w:val="24"/>
        </w:rPr>
        <w:t xml:space="preserve"> - </w:t>
      </w:r>
      <w:hyperlink w:anchor="Par261" w:tooltip="16. 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 (_) определяются по формуле:" w:history="1">
        <w:r w:rsidRPr="00262F1A">
          <w:rPr>
            <w:rFonts w:ascii="Times New Roman" w:hAnsi="Times New Roman" w:cs="Times New Roman"/>
            <w:color w:val="0000FF"/>
            <w:sz w:val="24"/>
            <w:szCs w:val="24"/>
          </w:rPr>
          <w:t>16</w:t>
        </w:r>
      </w:hyperlink>
      <w:r w:rsidRPr="00262F1A">
        <w:rPr>
          <w:rFonts w:ascii="Times New Roman" w:hAnsi="Times New Roman" w:cs="Times New Roman"/>
          <w:sz w:val="24"/>
          <w:szCs w:val="24"/>
        </w:rPr>
        <w:t xml:space="preserve"> настоящей методики, применяется перечень работ по </w:t>
      </w:r>
      <w:r w:rsidRPr="00262F1A">
        <w:rPr>
          <w:rFonts w:ascii="Times New Roman" w:hAnsi="Times New Roman" w:cs="Times New Roman"/>
          <w:sz w:val="24"/>
          <w:szCs w:val="24"/>
        </w:rPr>
        <w:lastRenderedPageBreak/>
        <w:t>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11. Затраты на техническое обслуживание и регламентно-профилактический ремонт вычислительной техники (</w:t>
      </w:r>
      <w:r w:rsidR="00BF3C0D">
        <w:rPr>
          <w:rFonts w:ascii="Times New Roman" w:hAnsi="Times New Roman" w:cs="Times New Roman"/>
          <w:noProof/>
          <w:position w:val="-14"/>
          <w:sz w:val="24"/>
          <w:szCs w:val="24"/>
        </w:rPr>
        <w:drawing>
          <wp:inline distT="0" distB="0" distL="0" distR="0">
            <wp:extent cx="247650" cy="238125"/>
            <wp:effectExtent l="0" t="0" r="0" b="0"/>
            <wp:docPr id="10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62"/>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71600" cy="419100"/>
            <wp:effectExtent l="0" t="0" r="0" b="0"/>
            <wp:docPr id="10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63"/>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Q</w:t>
      </w:r>
      <w:r w:rsidRPr="00262F1A">
        <w:rPr>
          <w:rFonts w:ascii="Times New Roman" w:hAnsi="Times New Roman" w:cs="Times New Roman"/>
          <w:sz w:val="24"/>
          <w:szCs w:val="24"/>
          <w:vertAlign w:val="subscript"/>
        </w:rPr>
        <w:t>i рвт</w:t>
      </w:r>
      <w:r w:rsidRPr="00262F1A">
        <w:rPr>
          <w:rFonts w:ascii="Times New Roman" w:hAnsi="Times New Roman" w:cs="Times New Roman"/>
          <w:sz w:val="24"/>
          <w:szCs w:val="24"/>
        </w:rPr>
        <w:t xml:space="preserve"> - фактическое количество i-й вычислительной техники, но не более предельного количества i-й вычислительной техники;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19050" t="0" r="0" b="0"/>
            <wp:docPr id="10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4"/>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в расчете на 1 i-ю вычислительную технику в год.</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Предельное количество i-й вычислительной техники (</w:t>
      </w:r>
      <w:r w:rsidR="00BF3C0D">
        <w:rPr>
          <w:rFonts w:ascii="Times New Roman" w:hAnsi="Times New Roman" w:cs="Times New Roman"/>
          <w:noProof/>
          <w:position w:val="-14"/>
          <w:sz w:val="24"/>
          <w:szCs w:val="24"/>
        </w:rPr>
        <w:drawing>
          <wp:inline distT="0" distB="0" distL="0" distR="0">
            <wp:extent cx="609600" cy="238125"/>
            <wp:effectExtent l="19050" t="0" r="0" b="0"/>
            <wp:docPr id="11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65"/>
                    <a:srcRect/>
                    <a:stretch>
                      <a:fillRect/>
                    </a:stretch>
                  </pic:blipFill>
                  <pic:spPr bwMode="auto">
                    <a:xfrm>
                      <a:off x="0" y="0"/>
                      <a:ext cx="6096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определяется с округлением до целого по формулам:</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247775" cy="238125"/>
            <wp:effectExtent l="19050" t="0" r="9525" b="0"/>
            <wp:docPr id="11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66"/>
                    <a:srcRect/>
                    <a:stretch>
                      <a:fillRect/>
                    </a:stretch>
                  </pic:blipFill>
                  <pic:spPr bwMode="auto">
                    <a:xfrm>
                      <a:off x="0" y="0"/>
                      <a:ext cx="12477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для закрытого контура обработки информации,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095375" cy="238125"/>
            <wp:effectExtent l="19050" t="0" r="0" b="0"/>
            <wp:docPr id="11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67"/>
                    <a:srcRect/>
                    <a:stretch>
                      <a:fillRect/>
                    </a:stretch>
                  </pic:blipFill>
                  <pic:spPr bwMode="auto">
                    <a:xfrm>
                      <a:off x="0" y="0"/>
                      <a:ext cx="1095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для открытого контура обработки информации,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(абзац введен Постановлением Правительства РФ от 11.03.2016 N 183)</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 Ч</w:t>
      </w:r>
      <w:r w:rsidRPr="00262F1A">
        <w:rPr>
          <w:rFonts w:ascii="Times New Roman" w:hAnsi="Times New Roman" w:cs="Times New Roman"/>
          <w:sz w:val="24"/>
          <w:szCs w:val="24"/>
          <w:vertAlign w:val="subscript"/>
        </w:rPr>
        <w:t>оп</w:t>
      </w:r>
      <w:r w:rsidRPr="00262F1A">
        <w:rPr>
          <w:rFonts w:ascii="Times New Roman" w:hAnsi="Times New Roman" w:cs="Times New Roman"/>
          <w:sz w:val="24"/>
          <w:szCs w:val="24"/>
        </w:rPr>
        <w:t xml:space="preserve"> - расчетная численность основных работников, определяемая в соответствии с пунктами 17 - 22 Общих правил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утвержденных постановлением Правительства Российской Федерации от 13 октября 2014 г. N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w:t>
      </w:r>
      <w:r w:rsidRPr="00262F1A">
        <w:rPr>
          <w:rFonts w:ascii="Times New Roman" w:hAnsi="Times New Roman" w:cs="Times New Roman"/>
          <w:sz w:val="24"/>
          <w:szCs w:val="24"/>
        </w:rPr>
        <w:lastRenderedPageBreak/>
        <w:t>фондами и муниципальных органов, включая соответственно территориальные органы и подведомственные казенные учреждения" (далее - Общие правила определения нормативных затрат).</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12. Затраты на техническое обслуживание и регламентно-профилактический ремонт оборудования по обеспечению безопасности информации (</w:t>
      </w:r>
      <w:r w:rsidR="00BF3C0D">
        <w:rPr>
          <w:rFonts w:ascii="Times New Roman" w:hAnsi="Times New Roman" w:cs="Times New Roman"/>
          <w:noProof/>
          <w:position w:val="-12"/>
          <w:sz w:val="24"/>
          <w:szCs w:val="24"/>
        </w:rPr>
        <w:drawing>
          <wp:inline distT="0" distB="0" distL="0" distR="0">
            <wp:extent cx="266700" cy="238125"/>
            <wp:effectExtent l="19050" t="0" r="0" b="0"/>
            <wp:docPr id="11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68"/>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71600" cy="419100"/>
            <wp:effectExtent l="0" t="0" r="0" b="0"/>
            <wp:docPr id="11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69"/>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0" t="0" r="0" b="0"/>
            <wp:docPr id="11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70"/>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единиц i-го оборудования по обеспечению безопасности информации;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11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71"/>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единицы i-го оборудования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13. Затраты на техническое обслуживание и регламентно-профилактический ремонт системы телефонной связи (автоматизированных телефонных станций) (</w:t>
      </w:r>
      <w:r w:rsidR="00BF3C0D">
        <w:rPr>
          <w:rFonts w:ascii="Times New Roman" w:hAnsi="Times New Roman" w:cs="Times New Roman"/>
          <w:noProof/>
          <w:position w:val="-12"/>
          <w:sz w:val="24"/>
          <w:szCs w:val="24"/>
        </w:rPr>
        <w:drawing>
          <wp:inline distT="0" distB="0" distL="0" distR="0">
            <wp:extent cx="238125" cy="238125"/>
            <wp:effectExtent l="19050" t="0" r="9525" b="0"/>
            <wp:docPr id="11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7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33500" cy="419100"/>
            <wp:effectExtent l="0" t="0" r="0" b="0"/>
            <wp:docPr id="11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73"/>
                    <a:srcRect/>
                    <a:stretch>
                      <a:fillRect/>
                    </a:stretch>
                  </pic:blipFill>
                  <pic:spPr bwMode="auto">
                    <a:xfrm>
                      <a:off x="0" y="0"/>
                      <a:ext cx="13335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11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74"/>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автоматизированных телефонных станций i-го вида;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12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5"/>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автоматизированной телефонной станции i-го вида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14. Затраты на техническое обслуживание и регламентно-профилактический ремонт локальных вычислительных сетей (</w:t>
      </w:r>
      <w:r w:rsidR="00BF3C0D">
        <w:rPr>
          <w:rFonts w:ascii="Times New Roman" w:hAnsi="Times New Roman" w:cs="Times New Roman"/>
          <w:noProof/>
          <w:position w:val="-12"/>
          <w:sz w:val="24"/>
          <w:szCs w:val="24"/>
        </w:rPr>
        <w:drawing>
          <wp:inline distT="0" distB="0" distL="0" distR="0">
            <wp:extent cx="247650" cy="238125"/>
            <wp:effectExtent l="19050" t="0" r="0" b="0"/>
            <wp:docPr id="12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76"/>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71600" cy="419100"/>
            <wp:effectExtent l="0" t="0" r="0" b="0"/>
            <wp:docPr id="12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77"/>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12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78"/>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устройств локальных вычислительных сетей i-го вида;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12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79"/>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устройства локальных вычислительных сетей i-го вида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15. Затраты на техническое обслуживание и регламентно-профилактический ремонт систем бесперебойного питания (</w:t>
      </w:r>
      <w:r w:rsidR="00BF3C0D">
        <w:rPr>
          <w:rFonts w:ascii="Times New Roman" w:hAnsi="Times New Roman" w:cs="Times New Roman"/>
          <w:noProof/>
          <w:position w:val="-12"/>
          <w:sz w:val="24"/>
          <w:szCs w:val="24"/>
        </w:rPr>
        <w:drawing>
          <wp:inline distT="0" distB="0" distL="0" distR="0">
            <wp:extent cx="266700" cy="238125"/>
            <wp:effectExtent l="19050" t="0" r="0" b="0"/>
            <wp:docPr id="12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80"/>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lastRenderedPageBreak/>
        <w:drawing>
          <wp:inline distT="0" distB="0" distL="0" distR="0">
            <wp:extent cx="1371600" cy="419100"/>
            <wp:effectExtent l="0" t="0" r="0" b="0"/>
            <wp:docPr id="12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81"/>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0" t="0" r="0" b="0"/>
            <wp:docPr id="12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82"/>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модулей бесперебойного питания i-го вида;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12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83"/>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модуля бесперебойного питания i-го вида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32" w:name="Par261"/>
      <w:bookmarkEnd w:id="232"/>
      <w:r w:rsidRPr="00262F1A">
        <w:rPr>
          <w:rFonts w:ascii="Times New Roman" w:hAnsi="Times New Roman" w:cs="Times New Roman"/>
          <w:sz w:val="24"/>
          <w:szCs w:val="24"/>
        </w:rPr>
        <w:t>16. 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 (</w:t>
      </w:r>
      <w:r w:rsidR="00BF3C0D">
        <w:rPr>
          <w:rFonts w:ascii="Times New Roman" w:hAnsi="Times New Roman" w:cs="Times New Roman"/>
          <w:noProof/>
          <w:position w:val="-14"/>
          <w:sz w:val="24"/>
          <w:szCs w:val="24"/>
        </w:rPr>
        <w:drawing>
          <wp:inline distT="0" distB="0" distL="0" distR="0">
            <wp:extent cx="285750" cy="238125"/>
            <wp:effectExtent l="0" t="0" r="0" b="0"/>
            <wp:docPr id="12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84"/>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409700" cy="419100"/>
            <wp:effectExtent l="0" t="0" r="0" b="0"/>
            <wp:docPr id="13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85"/>
                    <a:srcRect/>
                    <a:stretch>
                      <a:fillRect/>
                    </a:stretch>
                  </pic:blipFill>
                  <pic:spPr bwMode="auto">
                    <a:xfrm>
                      <a:off x="0" y="0"/>
                      <a:ext cx="14097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19050" t="0" r="0" b="0"/>
            <wp:docPr id="13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86"/>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принтеров, многофункциональных устройств, копировальных аппаратов и иной оргтехники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14325" cy="238125"/>
            <wp:effectExtent l="19050" t="0" r="0" b="0"/>
            <wp:docPr id="13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87"/>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i-х принтеров, многофункциональных устройств, копировальных аппаратов и иной оргтехники в год.</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приобретение прочих работ и услуг,</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не относящиеся к затратам на услуги связи, аренду</w:t>
      </w:r>
      <w:r>
        <w:rPr>
          <w:rFonts w:ascii="Times New Roman" w:hAnsi="Times New Roman" w:cs="Times New Roman"/>
          <w:sz w:val="24"/>
          <w:szCs w:val="24"/>
        </w:rPr>
        <w:t xml:space="preserve"> </w:t>
      </w:r>
      <w:r w:rsidRPr="00262F1A">
        <w:rPr>
          <w:rFonts w:ascii="Times New Roman" w:hAnsi="Times New Roman" w:cs="Times New Roman"/>
          <w:sz w:val="24"/>
          <w:szCs w:val="24"/>
        </w:rPr>
        <w:t>и содержание имущества</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17.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sidR="00BF3C0D">
        <w:rPr>
          <w:rFonts w:ascii="Times New Roman" w:hAnsi="Times New Roman" w:cs="Times New Roman"/>
          <w:noProof/>
          <w:position w:val="-12"/>
          <w:sz w:val="24"/>
          <w:szCs w:val="24"/>
        </w:rPr>
        <w:drawing>
          <wp:inline distT="0" distB="0" distL="0" distR="0">
            <wp:extent cx="247650" cy="238125"/>
            <wp:effectExtent l="19050" t="0" r="0" b="0"/>
            <wp:docPr id="13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88"/>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066800" cy="238125"/>
            <wp:effectExtent l="19050" t="0" r="0" b="0"/>
            <wp:docPr id="13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89"/>
                    <a:srcRect/>
                    <a:stretch>
                      <a:fillRect/>
                    </a:stretch>
                  </pic:blipFill>
                  <pic:spPr bwMode="auto">
                    <a:xfrm>
                      <a:off x="0" y="0"/>
                      <a:ext cx="10668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13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90"/>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оплату услуг по сопровождению справочно-правовых систем;</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13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9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оплату услуг по сопровождению и приобретению иного программного обеспечения.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lastRenderedPageBreak/>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18. Затраты на оплату услуг по сопровождению справочно-правовых систем (</w:t>
      </w:r>
      <w:r w:rsidR="00BF3C0D">
        <w:rPr>
          <w:rFonts w:ascii="Times New Roman" w:hAnsi="Times New Roman" w:cs="Times New Roman"/>
          <w:noProof/>
          <w:position w:val="-12"/>
          <w:sz w:val="24"/>
          <w:szCs w:val="24"/>
        </w:rPr>
        <w:drawing>
          <wp:inline distT="0" distB="0" distL="0" distR="0">
            <wp:extent cx="285750" cy="238125"/>
            <wp:effectExtent l="19050" t="0" r="0" b="0"/>
            <wp:docPr id="13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90"/>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962025" cy="419100"/>
            <wp:effectExtent l="0" t="0" r="0" b="0"/>
            <wp:docPr id="13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92"/>
                    <a:srcRect/>
                    <a:stretch>
                      <a:fillRect/>
                    </a:stretch>
                  </pic:blipFill>
                  <pic:spPr bwMode="auto">
                    <a:xfrm>
                      <a:off x="0" y="0"/>
                      <a:ext cx="9620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 xml:space="preserve">где </w:t>
      </w:r>
      <w:r w:rsidR="00BF3C0D">
        <w:rPr>
          <w:rFonts w:ascii="Times New Roman" w:hAnsi="Times New Roman" w:cs="Times New Roman"/>
          <w:noProof/>
          <w:position w:val="-12"/>
          <w:sz w:val="24"/>
          <w:szCs w:val="24"/>
        </w:rPr>
        <w:drawing>
          <wp:inline distT="0" distB="0" distL="0" distR="0">
            <wp:extent cx="342900" cy="238125"/>
            <wp:effectExtent l="19050" t="0" r="0" b="0"/>
            <wp:docPr id="13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93"/>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xml:space="preserve">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19. Затраты на оплату услуг по сопровождению и приобретению иного программного обеспечения (</w:t>
      </w:r>
      <w:r w:rsidR="00BF3C0D">
        <w:rPr>
          <w:rFonts w:ascii="Times New Roman" w:hAnsi="Times New Roman" w:cs="Times New Roman"/>
          <w:noProof/>
          <w:position w:val="-12"/>
          <w:sz w:val="24"/>
          <w:szCs w:val="24"/>
        </w:rPr>
        <w:drawing>
          <wp:inline distT="0" distB="0" distL="0" distR="0">
            <wp:extent cx="266700" cy="238125"/>
            <wp:effectExtent l="19050" t="0" r="0" b="0"/>
            <wp:docPr id="14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94"/>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1590675" cy="438150"/>
            <wp:effectExtent l="0" t="0" r="0" b="0"/>
            <wp:docPr id="14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95"/>
                    <a:srcRect/>
                    <a:stretch>
                      <a:fillRect/>
                    </a:stretch>
                  </pic:blipFill>
                  <pic:spPr bwMode="auto">
                    <a:xfrm>
                      <a:off x="0" y="0"/>
                      <a:ext cx="1590675" cy="4381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19050" t="0" r="0" b="0"/>
            <wp:docPr id="14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96"/>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33375" cy="238125"/>
            <wp:effectExtent l="19050" t="0" r="0" b="0"/>
            <wp:docPr id="14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9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20. Затраты на оплату услуг, связанных с обеспечением безопасности информации (</w:t>
      </w:r>
      <w:r w:rsidR="00BF3C0D">
        <w:rPr>
          <w:rFonts w:ascii="Times New Roman" w:hAnsi="Times New Roman" w:cs="Times New Roman"/>
          <w:noProof/>
          <w:position w:val="-12"/>
          <w:sz w:val="24"/>
          <w:szCs w:val="24"/>
        </w:rPr>
        <w:drawing>
          <wp:inline distT="0" distB="0" distL="0" distR="0">
            <wp:extent cx="266700" cy="238125"/>
            <wp:effectExtent l="19050" t="0" r="0" b="0"/>
            <wp:docPr id="14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98"/>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962025" cy="238125"/>
            <wp:effectExtent l="19050" t="0" r="9525" b="0"/>
            <wp:docPr id="14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99"/>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00025" cy="238125"/>
            <wp:effectExtent l="19050" t="0" r="9525" b="0"/>
            <wp:docPr id="14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00"/>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проведение аттестационных, проверочных и контрольных мероприятий;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14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0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простых (неисключительных) лицензий на использование программного обеспечения по защите информации.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21. Затраты на проведение аттестационных, проверочных и контрольных мероприятий (</w:t>
      </w:r>
      <w:r w:rsidR="00BF3C0D">
        <w:rPr>
          <w:rFonts w:ascii="Times New Roman" w:hAnsi="Times New Roman" w:cs="Times New Roman"/>
          <w:noProof/>
          <w:position w:val="-12"/>
          <w:sz w:val="24"/>
          <w:szCs w:val="24"/>
        </w:rPr>
        <w:drawing>
          <wp:inline distT="0" distB="0" distL="0" distR="0">
            <wp:extent cx="200025" cy="238125"/>
            <wp:effectExtent l="19050" t="0" r="9525" b="0"/>
            <wp:docPr id="14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00"/>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xml:space="preserve">) </w:t>
      </w:r>
      <w:r w:rsidRPr="00262F1A">
        <w:rPr>
          <w:rFonts w:ascii="Times New Roman" w:hAnsi="Times New Roman" w:cs="Times New Roman"/>
          <w:sz w:val="24"/>
          <w:szCs w:val="24"/>
        </w:rPr>
        <w:lastRenderedPageBreak/>
        <w:t>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2238375" cy="438150"/>
            <wp:effectExtent l="0" t="0" r="0" b="0"/>
            <wp:docPr id="14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02"/>
                    <a:srcRect/>
                    <a:stretch>
                      <a:fillRect/>
                    </a:stretch>
                  </pic:blipFill>
                  <pic:spPr bwMode="auto">
                    <a:xfrm>
                      <a:off x="0" y="0"/>
                      <a:ext cx="2238375" cy="4381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15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03"/>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аттестуемых i-х объектов (помещений);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15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04"/>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проведения аттестации 1 i-го объекта (помещения);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95275" cy="238125"/>
            <wp:effectExtent l="19050" t="0" r="0" b="0"/>
            <wp:docPr id="1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05"/>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единиц j-го оборудования (устройств), требующих проверки;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47650" cy="238125"/>
            <wp:effectExtent l="19050" t="0" r="0" b="0"/>
            <wp:docPr id="15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06"/>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проведения проверки 1 единицы j-го оборудования (устройства).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22. Затраты на приобретение простых (неисключительных) лицензий на использование программного обеспечения по защите информации (</w:t>
      </w:r>
      <w:r w:rsidR="00BF3C0D">
        <w:rPr>
          <w:rFonts w:ascii="Times New Roman" w:hAnsi="Times New Roman" w:cs="Times New Roman"/>
          <w:noProof/>
          <w:position w:val="-12"/>
          <w:sz w:val="24"/>
          <w:szCs w:val="24"/>
        </w:rPr>
        <w:drawing>
          <wp:inline distT="0" distB="0" distL="0" distR="0">
            <wp:extent cx="238125" cy="238125"/>
            <wp:effectExtent l="19050" t="0" r="9525" b="0"/>
            <wp:docPr id="15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0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266825" cy="419100"/>
            <wp:effectExtent l="0" t="0" r="0" b="0"/>
            <wp:docPr id="15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208"/>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0" t="0" r="9525" b="0"/>
            <wp:docPr id="15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09"/>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приобретаемых простых (неисключительных) лицензий на использование i-го программного обеспечения по защите информации;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15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210"/>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единицы простой (неисключительной) лицензии на использование i-го программного обеспечения по защите информации.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23. Затраты на оплату работ по монтажу (установке), дооборудованию и наладке оборудования (</w:t>
      </w:r>
      <w:r w:rsidR="00BF3C0D">
        <w:rPr>
          <w:rFonts w:ascii="Times New Roman" w:hAnsi="Times New Roman" w:cs="Times New Roman"/>
          <w:noProof/>
          <w:position w:val="-12"/>
          <w:sz w:val="24"/>
          <w:szCs w:val="24"/>
        </w:rPr>
        <w:drawing>
          <wp:inline distT="0" distB="0" distL="0" distR="0">
            <wp:extent cx="190500" cy="238125"/>
            <wp:effectExtent l="19050" t="0" r="0" b="0"/>
            <wp:docPr id="15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11"/>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143000" cy="419100"/>
            <wp:effectExtent l="0" t="0" r="0" b="0"/>
            <wp:docPr id="15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12"/>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0" t="0" r="0" b="0"/>
            <wp:docPr id="16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13"/>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i-го оборудования, подлежащего монтажу (установке), дооборудованию и наладке;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16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1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монтажа (установки), дооборудования и наладки 1 единицы i-го оборудования.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приобретение основных средств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24. Затраты на приобретение рабочих станций (</w:t>
      </w:r>
      <w:r w:rsidR="00BF3C0D">
        <w:rPr>
          <w:rFonts w:ascii="Times New Roman" w:hAnsi="Times New Roman" w:cs="Times New Roman"/>
          <w:noProof/>
          <w:position w:val="-14"/>
          <w:sz w:val="24"/>
          <w:szCs w:val="24"/>
        </w:rPr>
        <w:drawing>
          <wp:inline distT="0" distB="0" distL="0" distR="0">
            <wp:extent cx="247650" cy="238125"/>
            <wp:effectExtent l="0" t="0" r="0" b="0"/>
            <wp:docPr id="16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15"/>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lastRenderedPageBreak/>
        <w:drawing>
          <wp:inline distT="0" distB="0" distL="0" distR="0">
            <wp:extent cx="1476375" cy="419100"/>
            <wp:effectExtent l="0" t="0" r="0" b="0"/>
            <wp:docPr id="16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16"/>
                    <a:srcRect/>
                    <a:stretch>
                      <a:fillRect/>
                    </a:stretch>
                  </pic:blipFill>
                  <pic:spPr bwMode="auto">
                    <a:xfrm>
                      <a:off x="0" y="0"/>
                      <a:ext cx="14763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609600" cy="238125"/>
            <wp:effectExtent l="19050" t="0" r="0" b="0"/>
            <wp:docPr id="16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17"/>
                    <a:srcRect/>
                    <a:stretch>
                      <a:fillRect/>
                    </a:stretch>
                  </pic:blipFill>
                  <pic:spPr bwMode="auto">
                    <a:xfrm>
                      <a:off x="0" y="0"/>
                      <a:ext cx="6096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рабочих станций по i-й должности, не превышающее предельное количество рабочих станций по i-й должности;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абзац утратил силу. - Постановление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19050" t="0" r="0" b="0"/>
            <wp:docPr id="16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21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приобретения 1 рабочей станции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Предельное количество рабочих станций по i-й должности (</w:t>
      </w:r>
      <w:r w:rsidR="00BF3C0D">
        <w:rPr>
          <w:rFonts w:ascii="Times New Roman" w:hAnsi="Times New Roman" w:cs="Times New Roman"/>
          <w:noProof/>
          <w:position w:val="-14"/>
          <w:sz w:val="24"/>
          <w:szCs w:val="24"/>
        </w:rPr>
        <w:drawing>
          <wp:inline distT="0" distB="0" distL="0" distR="0">
            <wp:extent cx="609600" cy="238125"/>
            <wp:effectExtent l="19050" t="0" r="0" b="0"/>
            <wp:docPr id="16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219"/>
                    <a:srcRect/>
                    <a:stretch>
                      <a:fillRect/>
                    </a:stretch>
                  </pic:blipFill>
                  <pic:spPr bwMode="auto">
                    <a:xfrm>
                      <a:off x="0" y="0"/>
                      <a:ext cx="6096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определяется по формулам:</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295400" cy="238125"/>
            <wp:effectExtent l="19050" t="0" r="0" b="0"/>
            <wp:docPr id="16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220"/>
                    <a:srcRect/>
                    <a:stretch>
                      <a:fillRect/>
                    </a:stretch>
                  </pic:blipFill>
                  <pic:spPr bwMode="auto">
                    <a:xfrm>
                      <a:off x="0" y="0"/>
                      <a:ext cx="12954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для закрытого контура обработки информации,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171575" cy="238125"/>
            <wp:effectExtent l="19050" t="0" r="0" b="0"/>
            <wp:docPr id="16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21"/>
                    <a:srcRect/>
                    <a:stretch>
                      <a:fillRect/>
                    </a:stretch>
                  </pic:blipFill>
                  <pic:spPr bwMode="auto">
                    <a:xfrm>
                      <a:off x="0" y="0"/>
                      <a:ext cx="11715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для открытого контура обработки информации,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(абзац введен Постановлением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 Ч</w:t>
      </w:r>
      <w:r w:rsidRPr="00262F1A">
        <w:rPr>
          <w:rFonts w:ascii="Times New Roman" w:hAnsi="Times New Roman" w:cs="Times New Roman"/>
          <w:sz w:val="24"/>
          <w:szCs w:val="24"/>
          <w:vertAlign w:val="subscript"/>
        </w:rPr>
        <w:t>оп</w:t>
      </w:r>
      <w:r w:rsidRPr="00262F1A">
        <w:rPr>
          <w:rFonts w:ascii="Times New Roman" w:hAnsi="Times New Roman" w:cs="Times New Roman"/>
          <w:sz w:val="24"/>
          <w:szCs w:val="24"/>
        </w:rPr>
        <w:t xml:space="preserve"> - расчетная численность основных работников, определяемая в соответствии с пунктами 17 - 22 Общих правил определения нормативных затрат.</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25. Затраты на приобретение принтеров, многофункциональных устройств и копировальных аппаратов (оргтехники) (</w:t>
      </w:r>
      <w:r w:rsidR="00BF3C0D">
        <w:rPr>
          <w:rFonts w:ascii="Times New Roman" w:hAnsi="Times New Roman" w:cs="Times New Roman"/>
          <w:noProof/>
          <w:position w:val="-12"/>
          <w:sz w:val="24"/>
          <w:szCs w:val="24"/>
        </w:rPr>
        <w:drawing>
          <wp:inline distT="0" distB="0" distL="0" distR="0">
            <wp:extent cx="238125" cy="238125"/>
            <wp:effectExtent l="19050" t="0" r="9525" b="0"/>
            <wp:docPr id="16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143000" cy="419100"/>
            <wp:effectExtent l="0" t="0" r="0" b="0"/>
            <wp:docPr id="17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23"/>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Q</w:t>
      </w:r>
      <w:r w:rsidRPr="00262F1A">
        <w:rPr>
          <w:rFonts w:ascii="Times New Roman" w:hAnsi="Times New Roman" w:cs="Times New Roman"/>
          <w:sz w:val="24"/>
          <w:szCs w:val="24"/>
          <w:vertAlign w:val="subscript"/>
        </w:rPr>
        <w:t>i пм</w:t>
      </w:r>
      <w:r w:rsidRPr="00262F1A">
        <w:rPr>
          <w:rFonts w:ascii="Times New Roman" w:hAnsi="Times New Roman" w:cs="Times New Roman"/>
          <w:sz w:val="24"/>
          <w:szCs w:val="24"/>
        </w:rPr>
        <w:t xml:space="preserve"> - количество принтеров, многофункциональных устройств, копировальных аппаратов и иной оргтехники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lastRenderedPageBreak/>
        <w:t>абзац утратил силу. - Постановление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17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24"/>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i-го типа принтера, многофункционального устройства, копировального аппарата и иной оргтехники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33" w:name="Par361"/>
      <w:bookmarkEnd w:id="233"/>
      <w:r w:rsidRPr="00262F1A">
        <w:rPr>
          <w:rFonts w:ascii="Times New Roman" w:hAnsi="Times New Roman" w:cs="Times New Roman"/>
          <w:sz w:val="24"/>
          <w:szCs w:val="24"/>
        </w:rPr>
        <w:t>26. Затраты на приобретение средств подвижной связи (</w:t>
      </w:r>
      <w:r w:rsidR="00BF3C0D">
        <w:rPr>
          <w:rFonts w:ascii="Times New Roman" w:hAnsi="Times New Roman" w:cs="Times New Roman"/>
          <w:noProof/>
          <w:position w:val="-14"/>
          <w:sz w:val="24"/>
          <w:szCs w:val="24"/>
        </w:rPr>
        <w:drawing>
          <wp:inline distT="0" distB="0" distL="0" distR="0">
            <wp:extent cx="342900" cy="238125"/>
            <wp:effectExtent l="0" t="0" r="0" b="0"/>
            <wp:docPr id="17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25"/>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609725" cy="419100"/>
            <wp:effectExtent l="0" t="0" r="0" b="0"/>
            <wp:docPr id="17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26"/>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419100" cy="238125"/>
            <wp:effectExtent l="19050" t="0" r="0" b="0"/>
            <wp:docPr id="17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27"/>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средств подвижной связи по i-й должности в соответствии с нормативами федеральных государственных органов, определенными с учетом нормативов затрат на обеспечение средствами связи;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81000" cy="238125"/>
            <wp:effectExtent l="19050" t="0" r="0" b="0"/>
            <wp:docPr id="17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28"/>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стоимость 1 средства подвижной связи для i-й должности в соответствии с нормативами федеральных государственных органов, определенными с учетом нормативов затрат на обеспечение средствами связи.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34" w:name="Par370"/>
      <w:bookmarkEnd w:id="234"/>
      <w:r w:rsidRPr="00262F1A">
        <w:rPr>
          <w:rFonts w:ascii="Times New Roman" w:hAnsi="Times New Roman" w:cs="Times New Roman"/>
          <w:sz w:val="24"/>
          <w:szCs w:val="24"/>
        </w:rPr>
        <w:t>27. Затраты на приобретение планшетных компьютеров (</w:t>
      </w:r>
      <w:r w:rsidR="00BF3C0D">
        <w:rPr>
          <w:rFonts w:ascii="Times New Roman" w:hAnsi="Times New Roman" w:cs="Times New Roman"/>
          <w:noProof/>
          <w:position w:val="-14"/>
          <w:sz w:val="24"/>
          <w:szCs w:val="24"/>
        </w:rPr>
        <w:drawing>
          <wp:inline distT="0" distB="0" distL="0" distR="0">
            <wp:extent cx="314325" cy="238125"/>
            <wp:effectExtent l="0" t="0" r="0" b="0"/>
            <wp:docPr id="17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29"/>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524000" cy="419100"/>
            <wp:effectExtent l="0" t="0" r="0" b="0"/>
            <wp:docPr id="17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30"/>
                    <a:srcRect/>
                    <a:stretch>
                      <a:fillRect/>
                    </a:stretch>
                  </pic:blipFill>
                  <pic:spPr bwMode="auto">
                    <a:xfrm>
                      <a:off x="0" y="0"/>
                      <a:ext cx="15240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90525" cy="238125"/>
            <wp:effectExtent l="19050" t="0" r="0" b="0"/>
            <wp:docPr id="17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31"/>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планшетных компьютеров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19050" t="0" r="0" b="0"/>
            <wp:docPr id="17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232"/>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планшетного компьютера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28. Затраты на приобретение оборудования по обеспечению безопасности информации (</w:t>
      </w:r>
      <w:r w:rsidR="00BF3C0D">
        <w:rPr>
          <w:rFonts w:ascii="Times New Roman" w:hAnsi="Times New Roman" w:cs="Times New Roman"/>
          <w:noProof/>
          <w:position w:val="-12"/>
          <w:sz w:val="24"/>
          <w:szCs w:val="24"/>
        </w:rPr>
        <w:drawing>
          <wp:inline distT="0" distB="0" distL="0" distR="0">
            <wp:extent cx="333375" cy="238125"/>
            <wp:effectExtent l="19050" t="0" r="9525" b="0"/>
            <wp:docPr id="18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33"/>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524000" cy="419100"/>
            <wp:effectExtent l="0" t="0" r="0" b="0"/>
            <wp:docPr id="18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34"/>
                    <a:srcRect/>
                    <a:stretch>
                      <a:fillRect/>
                    </a:stretch>
                  </pic:blipFill>
                  <pic:spPr bwMode="auto">
                    <a:xfrm>
                      <a:off x="0" y="0"/>
                      <a:ext cx="15240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lastRenderedPageBreak/>
        <w:drawing>
          <wp:inline distT="0" distB="0" distL="0" distR="0">
            <wp:extent cx="390525" cy="238125"/>
            <wp:effectExtent l="0" t="0" r="9525" b="0"/>
            <wp:docPr id="18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35"/>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i-го оборудования по обеспечению безопасности информации;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18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36"/>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приобретаемого i-го оборудования по обеспечению безопасности информации.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приобретение материальных запасов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29. Затраты на приобретение мониторов (</w:t>
      </w:r>
      <w:r w:rsidR="00BF3C0D">
        <w:rPr>
          <w:rFonts w:ascii="Times New Roman" w:hAnsi="Times New Roman" w:cs="Times New Roman"/>
          <w:noProof/>
          <w:position w:val="-12"/>
          <w:sz w:val="24"/>
          <w:szCs w:val="24"/>
        </w:rPr>
        <w:drawing>
          <wp:inline distT="0" distB="0" distL="0" distR="0">
            <wp:extent cx="285750" cy="238125"/>
            <wp:effectExtent l="19050" t="0" r="0" b="0"/>
            <wp:docPr id="18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37"/>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409700" cy="419100"/>
            <wp:effectExtent l="0" t="0" r="0" b="0"/>
            <wp:docPr id="18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38"/>
                    <a:srcRect/>
                    <a:stretch>
                      <a:fillRect/>
                    </a:stretch>
                  </pic:blipFill>
                  <pic:spPr bwMode="auto">
                    <a:xfrm>
                      <a:off x="0" y="0"/>
                      <a:ext cx="14097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0" t="0" r="0" b="0"/>
            <wp:docPr id="18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39"/>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мониторов для i-й должности;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9525" b="0"/>
            <wp:docPr id="18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40"/>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одного монитора для i-й должности.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30. Затраты на приобретение системных блоков (</w:t>
      </w:r>
      <w:r w:rsidR="00BF3C0D">
        <w:rPr>
          <w:rFonts w:ascii="Times New Roman" w:hAnsi="Times New Roman" w:cs="Times New Roman"/>
          <w:noProof/>
          <w:position w:val="-12"/>
          <w:sz w:val="24"/>
          <w:szCs w:val="24"/>
        </w:rPr>
        <w:drawing>
          <wp:inline distT="0" distB="0" distL="0" distR="0">
            <wp:extent cx="219075" cy="238125"/>
            <wp:effectExtent l="19050" t="0" r="9525" b="0"/>
            <wp:docPr id="18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41"/>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247775" cy="419100"/>
            <wp:effectExtent l="0" t="0" r="0" b="0"/>
            <wp:docPr id="18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42"/>
                    <a:srcRect/>
                    <a:stretch>
                      <a:fillRect/>
                    </a:stretch>
                  </pic:blipFill>
                  <pic:spPr bwMode="auto">
                    <a:xfrm>
                      <a:off x="0" y="0"/>
                      <a:ext cx="12477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19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243"/>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системных блоков;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19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244"/>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одного i-го системного блока.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31. Затраты на приобретение других запасных частей для вычислительной техники (</w:t>
      </w:r>
      <w:r w:rsidR="00BF3C0D">
        <w:rPr>
          <w:rFonts w:ascii="Times New Roman" w:hAnsi="Times New Roman" w:cs="Times New Roman"/>
          <w:noProof/>
          <w:position w:val="-12"/>
          <w:sz w:val="24"/>
          <w:szCs w:val="24"/>
        </w:rPr>
        <w:drawing>
          <wp:inline distT="0" distB="0" distL="0" distR="0">
            <wp:extent cx="247650" cy="238125"/>
            <wp:effectExtent l="19050" t="0" r="0" b="0"/>
            <wp:docPr id="19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45"/>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71600" cy="419100"/>
            <wp:effectExtent l="0" t="0" r="0" b="0"/>
            <wp:docPr id="19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46"/>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19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4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запасных частей для вычислительной техники, которое определяется по средним фактическим данным за 3 предыдущих финансовых года;</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lastRenderedPageBreak/>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195"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4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единицы i-й запасной части для вычислительной техники.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32. Затраты на приобретение носителей информации, в том числе магнитных и оптических носителей информации (З</w:t>
      </w:r>
      <w:r w:rsidRPr="00262F1A">
        <w:rPr>
          <w:rFonts w:ascii="Times New Roman" w:hAnsi="Times New Roman" w:cs="Times New Roman"/>
          <w:sz w:val="24"/>
          <w:szCs w:val="24"/>
          <w:vertAlign w:val="subscript"/>
        </w:rPr>
        <w:t>мн</w:t>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285875" cy="419100"/>
            <wp:effectExtent l="0" t="0" r="0" b="0"/>
            <wp:docPr id="19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49"/>
                    <a:srcRect/>
                    <a:stretch>
                      <a:fillRect/>
                    </a:stretch>
                  </pic:blipFill>
                  <pic:spPr bwMode="auto">
                    <a:xfrm>
                      <a:off x="0" y="0"/>
                      <a:ext cx="12858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19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50"/>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носителей информации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19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25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единицы носителя информации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33. Затраты на приобретение деталей для содержания принтеров, многофункциональных устройств, копировальных аппаратов и иной оргтехники (</w:t>
      </w:r>
      <w:r w:rsidR="00BF3C0D">
        <w:rPr>
          <w:rFonts w:ascii="Times New Roman" w:hAnsi="Times New Roman" w:cs="Times New Roman"/>
          <w:noProof/>
          <w:position w:val="-12"/>
          <w:sz w:val="24"/>
          <w:szCs w:val="24"/>
        </w:rPr>
        <w:drawing>
          <wp:inline distT="0" distB="0" distL="0" distR="0">
            <wp:extent cx="247650" cy="238125"/>
            <wp:effectExtent l="19050" t="0" r="0" b="0"/>
            <wp:docPr id="19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52"/>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962025" cy="238125"/>
            <wp:effectExtent l="0" t="0" r="9525" b="0"/>
            <wp:docPr id="200"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53"/>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38125" cy="238125"/>
            <wp:effectExtent l="0" t="0" r="0" b="0"/>
            <wp:docPr id="20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5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расходных материалов для принтеров, многофункциональных устройств, копировальных аппаратов и иной оргтехники;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9525" b="0"/>
            <wp:docPr id="20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255"/>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запасных частей для принтеров, многофункциональных устройств, копировальных аппаратов и иной оргтехники.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34. Затраты на приобретение расходных материалов для принтеров, многофункциональных устройств, копировальных аппаратов и иной оргтехники (</w:t>
      </w:r>
      <w:r w:rsidR="00BF3C0D">
        <w:rPr>
          <w:rFonts w:ascii="Times New Roman" w:hAnsi="Times New Roman" w:cs="Times New Roman"/>
          <w:noProof/>
          <w:position w:val="-14"/>
          <w:sz w:val="24"/>
          <w:szCs w:val="24"/>
        </w:rPr>
        <w:drawing>
          <wp:inline distT="0" distB="0" distL="0" distR="0">
            <wp:extent cx="238125" cy="238125"/>
            <wp:effectExtent l="0" t="0" r="0" b="0"/>
            <wp:docPr id="203"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5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lastRenderedPageBreak/>
        <w:drawing>
          <wp:inline distT="0" distB="0" distL="0" distR="0">
            <wp:extent cx="1790700" cy="419100"/>
            <wp:effectExtent l="0" t="0" r="0" b="0"/>
            <wp:docPr id="20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56"/>
                    <a:srcRect/>
                    <a:stretch>
                      <a:fillRect/>
                    </a:stretch>
                  </pic:blipFill>
                  <pic:spPr bwMode="auto">
                    <a:xfrm>
                      <a:off x="0" y="0"/>
                      <a:ext cx="17907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95275" cy="238125"/>
            <wp:effectExtent l="19050" t="0" r="0" b="0"/>
            <wp:docPr id="20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257"/>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фактическое количество принтеров, многофункциональных устройств, копировальных аппаратов и иной оргтехники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N</w:t>
      </w:r>
      <w:r w:rsidRPr="00262F1A">
        <w:rPr>
          <w:rFonts w:ascii="Times New Roman" w:hAnsi="Times New Roman" w:cs="Times New Roman"/>
          <w:sz w:val="24"/>
          <w:szCs w:val="24"/>
          <w:vertAlign w:val="subscript"/>
        </w:rPr>
        <w:t>i рм</w:t>
      </w:r>
      <w:r w:rsidRPr="00262F1A">
        <w:rPr>
          <w:rFonts w:ascii="Times New Roman" w:hAnsi="Times New Roman" w:cs="Times New Roman"/>
          <w:sz w:val="24"/>
          <w:szCs w:val="24"/>
        </w:rPr>
        <w:t xml:space="preserve"> - норматив потребления расходных материалов для принтеров, многофункциональных устройств, копировальных аппаратов и иной оргтехники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P</w:t>
      </w:r>
      <w:r w:rsidRPr="00262F1A">
        <w:rPr>
          <w:rFonts w:ascii="Times New Roman" w:hAnsi="Times New Roman" w:cs="Times New Roman"/>
          <w:sz w:val="24"/>
          <w:szCs w:val="24"/>
          <w:vertAlign w:val="subscript"/>
        </w:rPr>
        <w:t>i рм</w:t>
      </w:r>
      <w:r w:rsidRPr="00262F1A">
        <w:rPr>
          <w:rFonts w:ascii="Times New Roman" w:hAnsi="Times New Roman" w:cs="Times New Roman"/>
          <w:sz w:val="24"/>
          <w:szCs w:val="24"/>
        </w:rPr>
        <w:t xml:space="preserve"> - цена расходного материала для принтеров, многофункциональных устройств, копировальных аппаратов и иной оргтехники по i-й должности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35. Затраты на приобретение запасных частей для принтеров, многофункциональных устройств, копировальных аппаратов и иной оргтехники (</w:t>
      </w:r>
      <w:r w:rsidR="00BF3C0D">
        <w:rPr>
          <w:rFonts w:ascii="Times New Roman" w:hAnsi="Times New Roman" w:cs="Times New Roman"/>
          <w:noProof/>
          <w:position w:val="-12"/>
          <w:sz w:val="24"/>
          <w:szCs w:val="24"/>
        </w:rPr>
        <w:drawing>
          <wp:inline distT="0" distB="0" distL="0" distR="0">
            <wp:extent cx="219075" cy="238125"/>
            <wp:effectExtent l="19050" t="0" r="9525" b="0"/>
            <wp:docPr id="206"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55"/>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209675" cy="419100"/>
            <wp:effectExtent l="0" t="0" r="0" b="0"/>
            <wp:docPr id="20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258"/>
                    <a:srcRect/>
                    <a:stretch>
                      <a:fillRect/>
                    </a:stretch>
                  </pic:blipFill>
                  <pic:spPr bwMode="auto">
                    <a:xfrm>
                      <a:off x="0" y="0"/>
                      <a:ext cx="12096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Q</w:t>
      </w:r>
      <w:r w:rsidRPr="00262F1A">
        <w:rPr>
          <w:rFonts w:ascii="Times New Roman" w:hAnsi="Times New Roman" w:cs="Times New Roman"/>
          <w:sz w:val="24"/>
          <w:szCs w:val="24"/>
          <w:vertAlign w:val="subscript"/>
        </w:rPr>
        <w:t>i зп</w:t>
      </w:r>
      <w:r w:rsidRPr="00262F1A">
        <w:rPr>
          <w:rFonts w:ascii="Times New Roman" w:hAnsi="Times New Roman" w:cs="Times New Roman"/>
          <w:sz w:val="24"/>
          <w:szCs w:val="24"/>
        </w:rPr>
        <w:t xml:space="preserve"> - количество i-х запасных частей для принтеров, многофункциональных устройств, копировальных аппаратов и иной оргтехники;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20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5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единицы i-й запасной части.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36. Затраты на приобретение материальных запасов по обеспечению безопасности информации (</w:t>
      </w:r>
      <w:r w:rsidR="00BF3C0D">
        <w:rPr>
          <w:rFonts w:ascii="Times New Roman" w:hAnsi="Times New Roman" w:cs="Times New Roman"/>
          <w:noProof/>
          <w:position w:val="-12"/>
          <w:sz w:val="24"/>
          <w:szCs w:val="24"/>
        </w:rPr>
        <w:drawing>
          <wp:inline distT="0" distB="0" distL="0" distR="0">
            <wp:extent cx="285750" cy="238125"/>
            <wp:effectExtent l="19050" t="0" r="0" b="0"/>
            <wp:docPr id="20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260"/>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447800" cy="419100"/>
            <wp:effectExtent l="0" t="0" r="0" b="0"/>
            <wp:docPr id="21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261"/>
                    <a:srcRect/>
                    <a:stretch>
                      <a:fillRect/>
                    </a:stretch>
                  </pic:blipFill>
                  <pic:spPr bwMode="auto">
                    <a:xfrm>
                      <a:off x="0" y="0"/>
                      <a:ext cx="14478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0" t="0" r="0" b="0"/>
            <wp:docPr id="211"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262"/>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i-го материального запаса;</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lastRenderedPageBreak/>
        <w:drawing>
          <wp:inline distT="0" distB="0" distL="0" distR="0">
            <wp:extent cx="333375" cy="238125"/>
            <wp:effectExtent l="19050" t="0" r="9525" b="0"/>
            <wp:docPr id="21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263"/>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единицы i-го материального запаса.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F208C6">
      <w:pPr>
        <w:pStyle w:val="ConsPlusNormal"/>
        <w:spacing w:line="360" w:lineRule="auto"/>
        <w:jc w:val="center"/>
        <w:outlineLvl w:val="3"/>
        <w:rPr>
          <w:rFonts w:ascii="Times New Roman" w:hAnsi="Times New Roman" w:cs="Times New Roman"/>
          <w:sz w:val="24"/>
          <w:szCs w:val="24"/>
        </w:rPr>
      </w:pPr>
      <w:bookmarkStart w:id="235" w:name="Par462"/>
      <w:bookmarkEnd w:id="235"/>
      <w:r w:rsidRPr="00262F1A">
        <w:rPr>
          <w:rFonts w:ascii="Times New Roman" w:hAnsi="Times New Roman" w:cs="Times New Roman"/>
          <w:sz w:val="24"/>
          <w:szCs w:val="24"/>
        </w:rPr>
        <w:t>II. Прочие затраты</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услуги связи,</w:t>
      </w:r>
      <w:r>
        <w:rPr>
          <w:rFonts w:ascii="Times New Roman" w:hAnsi="Times New Roman" w:cs="Times New Roman"/>
          <w:sz w:val="24"/>
          <w:szCs w:val="24"/>
        </w:rPr>
        <w:t xml:space="preserve"> </w:t>
      </w:r>
      <w:r w:rsidRPr="00262F1A">
        <w:rPr>
          <w:rFonts w:ascii="Times New Roman" w:hAnsi="Times New Roman" w:cs="Times New Roman"/>
          <w:sz w:val="24"/>
          <w:szCs w:val="24"/>
        </w:rPr>
        <w:t>не отнесенные к затратам на услуги связи в рамках затрат</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на информационно-коммуникационные технологии</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37. Затраты на услуги связи (</w:t>
      </w:r>
      <w:r w:rsidR="00BF3C0D">
        <w:rPr>
          <w:rFonts w:ascii="Times New Roman" w:hAnsi="Times New Roman" w:cs="Times New Roman"/>
          <w:noProof/>
          <w:position w:val="-10"/>
          <w:sz w:val="24"/>
          <w:szCs w:val="24"/>
        </w:rPr>
        <w:drawing>
          <wp:inline distT="0" distB="0" distL="0" distR="0">
            <wp:extent cx="247650" cy="247650"/>
            <wp:effectExtent l="0" t="0" r="0" b="0"/>
            <wp:docPr id="21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64"/>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895350" cy="247650"/>
            <wp:effectExtent l="0" t="0" r="0" b="0"/>
            <wp:docPr id="21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65"/>
                    <a:srcRect/>
                    <a:stretch>
                      <a:fillRect/>
                    </a:stretch>
                  </pic:blipFill>
                  <pic:spPr bwMode="auto">
                    <a:xfrm>
                      <a:off x="0" y="0"/>
                      <a:ext cx="895350" cy="2476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90500" cy="219075"/>
            <wp:effectExtent l="0" t="0" r="0" b="0"/>
            <wp:docPr id="21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266"/>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оплату услуг почтовой связи;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00025" cy="238125"/>
            <wp:effectExtent l="19050" t="0" r="9525" b="0"/>
            <wp:docPr id="21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267"/>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оплату услуг специальной связи.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38. Затраты на оплату услуг почтовой связи (</w:t>
      </w:r>
      <w:r w:rsidR="00BF3C0D">
        <w:rPr>
          <w:rFonts w:ascii="Times New Roman" w:hAnsi="Times New Roman" w:cs="Times New Roman"/>
          <w:noProof/>
          <w:position w:val="-12"/>
          <w:sz w:val="24"/>
          <w:szCs w:val="24"/>
        </w:rPr>
        <w:drawing>
          <wp:inline distT="0" distB="0" distL="0" distR="0">
            <wp:extent cx="190500" cy="219075"/>
            <wp:effectExtent l="0" t="0" r="0" b="0"/>
            <wp:docPr id="21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266"/>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143000" cy="419100"/>
            <wp:effectExtent l="0" t="0" r="0" b="0"/>
            <wp:docPr id="21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68"/>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0" t="0" r="0" b="0"/>
            <wp:docPr id="21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269"/>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i-х почтовых отправлений в год;</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22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27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i-го почтового отправления.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39. Затраты на оплату услуг специальной связи (</w:t>
      </w:r>
      <w:r w:rsidR="00BF3C0D">
        <w:rPr>
          <w:rFonts w:ascii="Times New Roman" w:hAnsi="Times New Roman" w:cs="Times New Roman"/>
          <w:noProof/>
          <w:position w:val="-12"/>
          <w:sz w:val="24"/>
          <w:szCs w:val="24"/>
        </w:rPr>
        <w:drawing>
          <wp:inline distT="0" distB="0" distL="0" distR="0">
            <wp:extent cx="200025" cy="238125"/>
            <wp:effectExtent l="19050" t="0" r="9525" b="0"/>
            <wp:docPr id="22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267"/>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952500" cy="238125"/>
            <wp:effectExtent l="19050" t="0" r="0" b="0"/>
            <wp:docPr id="22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271"/>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0" t="0" r="0" b="0"/>
            <wp:docPr id="223"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27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листов (пакетов) исходящей информации в год;</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0" b="0"/>
            <wp:docPr id="22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73"/>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листа (пакета) исходящей информации, отправляемой по каналам специальной связи.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транспортные услуги</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40. Затраты по договору об оказании услуг перевозки (транспортировки) грузов (</w:t>
      </w:r>
      <w:r w:rsidR="00BF3C0D">
        <w:rPr>
          <w:rFonts w:ascii="Times New Roman" w:hAnsi="Times New Roman" w:cs="Times New Roman"/>
          <w:noProof/>
          <w:position w:val="-12"/>
          <w:sz w:val="24"/>
          <w:szCs w:val="24"/>
        </w:rPr>
        <w:drawing>
          <wp:inline distT="0" distB="0" distL="0" distR="0">
            <wp:extent cx="219075" cy="238125"/>
            <wp:effectExtent l="19050" t="0" r="0" b="0"/>
            <wp:docPr id="22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7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257300" cy="419100"/>
            <wp:effectExtent l="0" t="0" r="0" b="0"/>
            <wp:docPr id="22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75"/>
                    <a:srcRect/>
                    <a:stretch>
                      <a:fillRect/>
                    </a:stretch>
                  </pic:blipFill>
                  <pic:spPr bwMode="auto">
                    <a:xfrm>
                      <a:off x="0" y="0"/>
                      <a:ext cx="12573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lastRenderedPageBreak/>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22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76"/>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услуг перевозки (транспортировки) грузов;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22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7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i-й услуги перевозки (транспортировки) груза.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41. Затраты на оплату услуг аренды транспортных средств (</w:t>
      </w:r>
      <w:r w:rsidR="00BF3C0D">
        <w:rPr>
          <w:rFonts w:ascii="Times New Roman" w:hAnsi="Times New Roman" w:cs="Times New Roman"/>
          <w:noProof/>
          <w:position w:val="-14"/>
          <w:sz w:val="24"/>
          <w:szCs w:val="24"/>
        </w:rPr>
        <w:drawing>
          <wp:inline distT="0" distB="0" distL="0" distR="0">
            <wp:extent cx="247650" cy="238125"/>
            <wp:effectExtent l="0" t="0" r="0" b="0"/>
            <wp:docPr id="22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78"/>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857375" cy="419100"/>
            <wp:effectExtent l="0" t="0" r="0" b="0"/>
            <wp:docPr id="230"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79"/>
                    <a:srcRect/>
                    <a:stretch>
                      <a:fillRect/>
                    </a:stretch>
                  </pic:blipFill>
                  <pic:spPr bwMode="auto">
                    <a:xfrm>
                      <a:off x="0" y="0"/>
                      <a:ext cx="18573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33375" cy="238125"/>
            <wp:effectExtent l="19050" t="0" r="0" b="0"/>
            <wp:docPr id="23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80"/>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обеспечения функций федеральных государственных органов, применяемыми при расчете нормативных затрат на приобретение служебного легкового автотранспорта, предусмотренными </w:t>
      </w:r>
      <w:hyperlink w:anchor="Par1144" w:tooltip="НОРМАТИВЫ" w:history="1">
        <w:r w:rsidR="00262F1A" w:rsidRPr="00262F1A">
          <w:rPr>
            <w:rFonts w:ascii="Times New Roman" w:hAnsi="Times New Roman" w:cs="Times New Roman"/>
            <w:color w:val="0000FF"/>
            <w:sz w:val="24"/>
            <w:szCs w:val="24"/>
          </w:rPr>
          <w:t>приложением N 2</w:t>
        </w:r>
      </w:hyperlink>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19050" t="0" r="0" b="0"/>
            <wp:docPr id="23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81"/>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аренды i-го транспортного средства в месяц, при этом мощность арендуемого транспортного средства должна соответствовать мощности приобретаемых транспортных средств, определенной в соответствии с приложением N 2 к Правилам определения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Правительства Российской Федерации от 2 сентября 2015 г. N 927 "Об определении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отдельным видам товаров, работ, услуг (в том числе предельных цен товаров, работ, услуг)";</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Постановлений Правительства РФ от 11.03.2016 N 183, от 13.04.2016 N 298)</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19050" t="0" r="0" b="0"/>
            <wp:docPr id="233"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282"/>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месяцев аренды i-го транспортного средства.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42. Затраты на оплату разовых услуг пассажирских перевозок при проведении совещания (</w:t>
      </w:r>
      <w:r w:rsidR="00BF3C0D">
        <w:rPr>
          <w:rFonts w:ascii="Times New Roman" w:hAnsi="Times New Roman" w:cs="Times New Roman"/>
          <w:noProof/>
          <w:position w:val="-12"/>
          <w:sz w:val="24"/>
          <w:szCs w:val="24"/>
        </w:rPr>
        <w:drawing>
          <wp:inline distT="0" distB="0" distL="0" distR="0">
            <wp:extent cx="238125" cy="238125"/>
            <wp:effectExtent l="19050" t="0" r="9525" b="0"/>
            <wp:docPr id="23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83"/>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lastRenderedPageBreak/>
        <w:drawing>
          <wp:inline distT="0" distB="0" distL="0" distR="0">
            <wp:extent cx="1600200" cy="419100"/>
            <wp:effectExtent l="0" t="0" r="0" b="0"/>
            <wp:docPr id="235"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84"/>
                    <a:srcRect/>
                    <a:stretch>
                      <a:fillRect/>
                    </a:stretch>
                  </pic:blipFill>
                  <pic:spPr bwMode="auto">
                    <a:xfrm>
                      <a:off x="0" y="0"/>
                      <a:ext cx="16002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47650" cy="238125"/>
            <wp:effectExtent l="19050" t="0" r="0" b="0"/>
            <wp:docPr id="23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85"/>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разовых услуг пассажирских перевозок;</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0" t="0" r="0" b="0"/>
            <wp:docPr id="23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286"/>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среднее количество часов аренды транспортного средства по i-й разовой услуге;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0" b="0"/>
            <wp:docPr id="23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87"/>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часа аренды транспортного средства по i-й разовой услуге.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43. Затраты на оплату проезда работника к месту нахождения учебного заведения и обратно (</w:t>
      </w:r>
      <w:r w:rsidR="00BF3C0D">
        <w:rPr>
          <w:rFonts w:ascii="Times New Roman" w:hAnsi="Times New Roman" w:cs="Times New Roman"/>
          <w:noProof/>
          <w:position w:val="-14"/>
          <w:sz w:val="24"/>
          <w:szCs w:val="24"/>
        </w:rPr>
        <w:drawing>
          <wp:inline distT="0" distB="0" distL="0" distR="0">
            <wp:extent cx="247650" cy="238125"/>
            <wp:effectExtent l="0" t="0" r="0" b="0"/>
            <wp:docPr id="23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88"/>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666875" cy="419100"/>
            <wp:effectExtent l="0" t="0" r="0" b="0"/>
            <wp:docPr id="24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89"/>
                    <a:srcRect/>
                    <a:stretch>
                      <a:fillRect/>
                    </a:stretch>
                  </pic:blipFill>
                  <pic:spPr bwMode="auto">
                    <a:xfrm>
                      <a:off x="0" y="0"/>
                      <a:ext cx="16668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33375" cy="238125"/>
            <wp:effectExtent l="19050" t="0" r="9525" b="0"/>
            <wp:docPr id="24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290"/>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работников, имеющих право на компенсацию расходов, по i-му направлению;</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19050" t="0" r="0" b="0"/>
            <wp:docPr id="24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91"/>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проезда к месту нахождения учебного заведения по i-му направлению.</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оплату расходов по договорам</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об оказании услуг, связанных с проездом и наймом жилого</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помещения в связи с командированием работников,</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заключаемым со сторонними организациями</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44.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sidR="00BF3C0D">
        <w:rPr>
          <w:rFonts w:ascii="Times New Roman" w:hAnsi="Times New Roman" w:cs="Times New Roman"/>
          <w:noProof/>
          <w:position w:val="-14"/>
          <w:sz w:val="24"/>
          <w:szCs w:val="24"/>
        </w:rPr>
        <w:drawing>
          <wp:inline distT="0" distB="0" distL="0" distR="0">
            <wp:extent cx="219075" cy="238125"/>
            <wp:effectExtent l="0" t="0" r="9525" b="0"/>
            <wp:docPr id="24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92"/>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1152525" cy="238125"/>
            <wp:effectExtent l="0" t="0" r="9525" b="0"/>
            <wp:docPr id="24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293"/>
                    <a:srcRect/>
                    <a:stretch>
                      <a:fillRect/>
                    </a:stretch>
                  </pic:blipFill>
                  <pic:spPr bwMode="auto">
                    <a:xfrm>
                      <a:off x="0" y="0"/>
                      <a:ext cx="11525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81000" cy="238125"/>
            <wp:effectExtent l="0" t="0" r="0" b="0"/>
            <wp:docPr id="245"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94"/>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по договору на проезд к месту командирования и обратно;</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9525" b="0"/>
            <wp:docPr id="246"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95"/>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по договору на найм жилого помещения на период командирования.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45. Затраты по договору на проезд к месту командирования и обратно (</w:t>
      </w:r>
      <w:r w:rsidR="00BF3C0D">
        <w:rPr>
          <w:rFonts w:ascii="Times New Roman" w:hAnsi="Times New Roman" w:cs="Times New Roman"/>
          <w:noProof/>
          <w:position w:val="-14"/>
          <w:sz w:val="24"/>
          <w:szCs w:val="24"/>
        </w:rPr>
        <w:drawing>
          <wp:inline distT="0" distB="0" distL="0" distR="0">
            <wp:extent cx="381000" cy="238125"/>
            <wp:effectExtent l="0" t="0" r="0" b="0"/>
            <wp:docPr id="247"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294"/>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lastRenderedPageBreak/>
        <w:drawing>
          <wp:inline distT="0" distB="0" distL="0" distR="0">
            <wp:extent cx="2047875" cy="419100"/>
            <wp:effectExtent l="0" t="0" r="0" b="0"/>
            <wp:docPr id="248"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96"/>
                    <a:srcRect/>
                    <a:stretch>
                      <a:fillRect/>
                    </a:stretch>
                  </pic:blipFill>
                  <pic:spPr bwMode="auto">
                    <a:xfrm>
                      <a:off x="0" y="0"/>
                      <a:ext cx="20478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457200" cy="238125"/>
            <wp:effectExtent l="19050" t="0" r="0" b="0"/>
            <wp:docPr id="24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97"/>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419100" cy="238125"/>
            <wp:effectExtent l="19050" t="0" r="0" b="0"/>
            <wp:docPr id="250"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98"/>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проезда по i-му направлению командирования с учетом требований постановления Правительства Российской Федерации от 2 октября 2002 г. N 729 "О размерах возмещения расходов, связанных со служебными командировками на территории Российской Федерации, работникам организаций, финансируемых за счет средств федерального бюджета", порядка и условий командирования федеральных государственных гражданских служащих, утвержденных Указом Президента Российской Федерации от 18 июля 2005 г. N 813 "О порядке и условиях командирования федеральных государственных гражданских служащих".</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46. Затраты по договору на найм жилого помещения на период командирования (</w:t>
      </w:r>
      <w:r w:rsidR="00BF3C0D">
        <w:rPr>
          <w:rFonts w:ascii="Times New Roman" w:hAnsi="Times New Roman" w:cs="Times New Roman"/>
          <w:noProof/>
          <w:position w:val="-12"/>
          <w:sz w:val="24"/>
          <w:szCs w:val="24"/>
        </w:rPr>
        <w:drawing>
          <wp:inline distT="0" distB="0" distL="0" distR="0">
            <wp:extent cx="333375" cy="238125"/>
            <wp:effectExtent l="19050" t="0" r="9525" b="0"/>
            <wp:docPr id="251"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95"/>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2124075" cy="419100"/>
            <wp:effectExtent l="0" t="0" r="0" b="0"/>
            <wp:docPr id="252"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299"/>
                    <a:srcRect/>
                    <a:stretch>
                      <a:fillRect/>
                    </a:stretch>
                  </pic:blipFill>
                  <pic:spPr bwMode="auto">
                    <a:xfrm>
                      <a:off x="0" y="0"/>
                      <a:ext cx="21240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90525" cy="238125"/>
            <wp:effectExtent l="0" t="0" r="9525" b="0"/>
            <wp:docPr id="25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300"/>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254"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301"/>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найма жилого помещения в сутки по i-му направлению командирования с учетом требований постановления Правительства Российской Федерации от 2 октября 2002 г. N 729 "О размерах возмещения расходов, связанных со служебными командировками на территории Российской Федерации, работникам организаций, финансируемых за счет средств федерального бюджета", порядка и условий командирования федеральных государственных гражданских служащих, утвержденных Указом Президента Российской Федерации от 18 июля 2005 г. N 813 "О порядке и условиях командирования федеральных государственных гражданских служащих";</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409575" cy="238125"/>
            <wp:effectExtent l="0" t="0" r="9525" b="0"/>
            <wp:docPr id="255"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302"/>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суток нахождения в командировке по i-му направлению командирования.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коммунальные услуги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47. Затраты на коммунальные услуги (</w:t>
      </w:r>
      <w:r w:rsidR="00BF3C0D">
        <w:rPr>
          <w:rFonts w:ascii="Times New Roman" w:hAnsi="Times New Roman" w:cs="Times New Roman"/>
          <w:noProof/>
          <w:position w:val="-12"/>
          <w:sz w:val="24"/>
          <w:szCs w:val="24"/>
        </w:rPr>
        <w:drawing>
          <wp:inline distT="0" distB="0" distL="0" distR="0">
            <wp:extent cx="285750" cy="238125"/>
            <wp:effectExtent l="19050" t="0" r="0" b="0"/>
            <wp:docPr id="256"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303"/>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09825" cy="238125"/>
            <wp:effectExtent l="19050" t="0" r="9525" b="0"/>
            <wp:docPr id="257"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304"/>
                    <a:srcRect/>
                    <a:stretch>
                      <a:fillRect/>
                    </a:stretch>
                  </pic:blipFill>
                  <pic:spPr bwMode="auto">
                    <a:xfrm>
                      <a:off x="0" y="0"/>
                      <a:ext cx="24098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lastRenderedPageBreak/>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00025" cy="238125"/>
            <wp:effectExtent l="19050" t="0" r="0" b="0"/>
            <wp:docPr id="258"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305"/>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газоснабжение и иные виды топлива;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00025" cy="238125"/>
            <wp:effectExtent l="19050" t="0" r="9525" b="0"/>
            <wp:docPr id="25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306"/>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электроснабжение;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9525" b="0"/>
            <wp:docPr id="26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307"/>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теплоснабжение;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00025" cy="238125"/>
            <wp:effectExtent l="19050" t="0" r="9525" b="0"/>
            <wp:docPr id="26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308"/>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горячее водоснабжение;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9525" b="0"/>
            <wp:docPr id="26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309"/>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холодное водоснабжение и водоотведение;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26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310"/>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оплату услуг лиц, привлекаемых на основании гражданско-правовых договоров (далее - внештатный сотрудник).</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48. Затраты на газоснабжение и иные виды топлива (</w:t>
      </w:r>
      <w:r w:rsidR="00BF3C0D">
        <w:rPr>
          <w:rFonts w:ascii="Times New Roman" w:hAnsi="Times New Roman" w:cs="Times New Roman"/>
          <w:noProof/>
          <w:position w:val="-12"/>
          <w:sz w:val="24"/>
          <w:szCs w:val="24"/>
        </w:rPr>
        <w:drawing>
          <wp:inline distT="0" distB="0" distL="0" distR="0">
            <wp:extent cx="200025" cy="238125"/>
            <wp:effectExtent l="19050" t="0" r="0" b="0"/>
            <wp:docPr id="26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305"/>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657350" cy="419100"/>
            <wp:effectExtent l="0" t="0" r="0" b="0"/>
            <wp:docPr id="26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311"/>
                    <a:srcRect/>
                    <a:stretch>
                      <a:fillRect/>
                    </a:stretch>
                  </pic:blipFill>
                  <pic:spPr bwMode="auto">
                    <a:xfrm>
                      <a:off x="0" y="0"/>
                      <a:ext cx="16573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266"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312"/>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расчетная потребность в i-м виде топлива (газе и ином виде топлива);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267"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313"/>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268"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314"/>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поправочный коэффициент, учитывающий затраты на транспортировку i-го вида топлива.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49. Затраты на электроснабжение (</w:t>
      </w:r>
      <w:r w:rsidR="00BF3C0D">
        <w:rPr>
          <w:rFonts w:ascii="Times New Roman" w:hAnsi="Times New Roman" w:cs="Times New Roman"/>
          <w:noProof/>
          <w:position w:val="-12"/>
          <w:sz w:val="24"/>
          <w:szCs w:val="24"/>
        </w:rPr>
        <w:drawing>
          <wp:inline distT="0" distB="0" distL="0" distR="0">
            <wp:extent cx="200025" cy="238125"/>
            <wp:effectExtent l="19050" t="0" r="9525" b="0"/>
            <wp:docPr id="269"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315"/>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209675" cy="419100"/>
            <wp:effectExtent l="0" t="0" r="0" b="0"/>
            <wp:docPr id="270"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316"/>
                    <a:srcRect/>
                    <a:stretch>
                      <a:fillRect/>
                    </a:stretch>
                  </pic:blipFill>
                  <pic:spPr bwMode="auto">
                    <a:xfrm>
                      <a:off x="0" y="0"/>
                      <a:ext cx="12096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271"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31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i-й регулируемый тариф на электроэнергию (в рамках применяемого одноставочного, дифференцированного по зонам суток или двуставочного тарифа);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27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31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50. Затраты на теплоснабжение (</w:t>
      </w:r>
      <w:r w:rsidR="00BF3C0D">
        <w:rPr>
          <w:rFonts w:ascii="Times New Roman" w:hAnsi="Times New Roman" w:cs="Times New Roman"/>
          <w:noProof/>
          <w:position w:val="-12"/>
          <w:sz w:val="24"/>
          <w:szCs w:val="24"/>
        </w:rPr>
        <w:drawing>
          <wp:inline distT="0" distB="0" distL="0" distR="0">
            <wp:extent cx="219075" cy="238125"/>
            <wp:effectExtent l="19050" t="0" r="9525" b="0"/>
            <wp:docPr id="27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319"/>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066800" cy="238125"/>
            <wp:effectExtent l="19050" t="0" r="0" b="0"/>
            <wp:docPr id="274"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320"/>
                    <a:srcRect/>
                    <a:stretch>
                      <a:fillRect/>
                    </a:stretch>
                  </pic:blipFill>
                  <pic:spPr bwMode="auto">
                    <a:xfrm>
                      <a:off x="0" y="0"/>
                      <a:ext cx="10668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lastRenderedPageBreak/>
        <w:drawing>
          <wp:inline distT="0" distB="0" distL="0" distR="0">
            <wp:extent cx="342900" cy="238125"/>
            <wp:effectExtent l="19050" t="0" r="0" b="0"/>
            <wp:docPr id="275"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321"/>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расчетная потребность в теплоэнергии на отопление зданий, помещений и сооружений;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0" b="0"/>
            <wp:docPr id="276"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3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регулируемый тариф на теплоснабжение.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51. Затраты на горячее водоснабжение (</w:t>
      </w:r>
      <w:r w:rsidR="00BF3C0D">
        <w:rPr>
          <w:rFonts w:ascii="Times New Roman" w:hAnsi="Times New Roman" w:cs="Times New Roman"/>
          <w:noProof/>
          <w:position w:val="-12"/>
          <w:sz w:val="24"/>
          <w:szCs w:val="24"/>
        </w:rPr>
        <w:drawing>
          <wp:inline distT="0" distB="0" distL="0" distR="0">
            <wp:extent cx="200025" cy="238125"/>
            <wp:effectExtent l="19050" t="0" r="9525" b="0"/>
            <wp:docPr id="27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323"/>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971550" cy="238125"/>
            <wp:effectExtent l="19050" t="0" r="0" b="0"/>
            <wp:docPr id="278"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324"/>
                    <a:srcRect/>
                    <a:stretch>
                      <a:fillRect/>
                    </a:stretch>
                  </pic:blipFill>
                  <pic:spPr bwMode="auto">
                    <a:xfrm>
                      <a:off x="0" y="0"/>
                      <a:ext cx="9715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279"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32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расчетная потребность в горячей воде;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28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32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регулируемый тариф на горячее водоснабжение.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52. Затраты на холодное водоснабжение и водоотведение (</w:t>
      </w:r>
      <w:r w:rsidR="00BF3C0D">
        <w:rPr>
          <w:rFonts w:ascii="Times New Roman" w:hAnsi="Times New Roman" w:cs="Times New Roman"/>
          <w:noProof/>
          <w:position w:val="-12"/>
          <w:sz w:val="24"/>
          <w:szCs w:val="24"/>
        </w:rPr>
        <w:drawing>
          <wp:inline distT="0" distB="0" distL="0" distR="0">
            <wp:extent cx="219075" cy="238125"/>
            <wp:effectExtent l="19050" t="0" r="9525" b="0"/>
            <wp:docPr id="28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327"/>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800225" cy="238125"/>
            <wp:effectExtent l="19050" t="0" r="9525" b="0"/>
            <wp:docPr id="282"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328"/>
                    <a:srcRect/>
                    <a:stretch>
                      <a:fillRect/>
                    </a:stretch>
                  </pic:blipFill>
                  <pic:spPr bwMode="auto">
                    <a:xfrm>
                      <a:off x="0" y="0"/>
                      <a:ext cx="18002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283"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329"/>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расчетная потребность в холодном водоснабжении;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284"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33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регулируемый тариф на холодное водоснабжение;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285"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331"/>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расчетная потребность в водоотведении;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286"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33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регулируемый тариф на водоотведение.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53. Затраты на оплату услуг внештатных сотрудников (</w:t>
      </w:r>
      <w:r w:rsidR="00BF3C0D">
        <w:rPr>
          <w:rFonts w:ascii="Times New Roman" w:hAnsi="Times New Roman" w:cs="Times New Roman"/>
          <w:noProof/>
          <w:position w:val="-12"/>
          <w:sz w:val="24"/>
          <w:szCs w:val="24"/>
        </w:rPr>
        <w:drawing>
          <wp:inline distT="0" distB="0" distL="0" distR="0">
            <wp:extent cx="295275" cy="238125"/>
            <wp:effectExtent l="19050" t="0" r="9525" b="0"/>
            <wp:docPr id="287"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333"/>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2428875" cy="419100"/>
            <wp:effectExtent l="0" t="0" r="0" b="0"/>
            <wp:docPr id="288"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334"/>
                    <a:srcRect/>
                    <a:stretch>
                      <a:fillRect/>
                    </a:stretch>
                  </pic:blipFill>
                  <pic:spPr bwMode="auto">
                    <a:xfrm>
                      <a:off x="0" y="0"/>
                      <a:ext cx="24288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409575" cy="238125"/>
            <wp:effectExtent l="19050" t="0" r="0" b="0"/>
            <wp:docPr id="289"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335"/>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месяцев работы внештатного сотрудника по i-й должности;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290"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336"/>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стоимость 1 месяца работы внештатного сотрудника по i-й должности;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9525" b="0"/>
            <wp:docPr id="291"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33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процентная ставка страховых взносов в государственные внебюджетные фонды.</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аренду помещений и оборудования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lastRenderedPageBreak/>
        <w:t>54. Затраты на аренду помещений (</w:t>
      </w:r>
      <w:r w:rsidR="00BF3C0D">
        <w:rPr>
          <w:rFonts w:ascii="Times New Roman" w:hAnsi="Times New Roman" w:cs="Times New Roman"/>
          <w:noProof/>
          <w:position w:val="-12"/>
          <w:sz w:val="24"/>
          <w:szCs w:val="24"/>
        </w:rPr>
        <w:drawing>
          <wp:inline distT="0" distB="0" distL="0" distR="0">
            <wp:extent cx="219075" cy="238125"/>
            <wp:effectExtent l="19050" t="0" r="9525" b="0"/>
            <wp:docPr id="29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338"/>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990725" cy="419100"/>
            <wp:effectExtent l="0" t="0" r="0" b="0"/>
            <wp:docPr id="293"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339"/>
                    <a:srcRect/>
                    <a:stretch>
                      <a:fillRect/>
                    </a:stretch>
                  </pic:blipFill>
                  <pic:spPr bwMode="auto">
                    <a:xfrm>
                      <a:off x="0" y="0"/>
                      <a:ext cx="19907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294"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340"/>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численность работников, размещаемых на i-й арендуемой площади;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S - площадь, установленная в соответствии с постановлением Правительства Российской Федерации от 5 января 1998 г. N 3 "О порядке закрепления и использования находящихся в федеральной собственности административных зданий, строений и нежилых помещений";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295"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341"/>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ежемесячной аренды за 1 кв. метр i-й арендуемой площади;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296"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342"/>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месяцев аренды i-й арендуемой площади.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55. Затраты на аренду помещения (зала) для проведения совещания (</w:t>
      </w:r>
      <w:r w:rsidR="00BF3C0D">
        <w:rPr>
          <w:rFonts w:ascii="Times New Roman" w:hAnsi="Times New Roman" w:cs="Times New Roman"/>
          <w:noProof/>
          <w:position w:val="-12"/>
          <w:sz w:val="24"/>
          <w:szCs w:val="24"/>
        </w:rPr>
        <w:drawing>
          <wp:inline distT="0" distB="0" distL="0" distR="0">
            <wp:extent cx="238125" cy="238125"/>
            <wp:effectExtent l="19050" t="0" r="9525" b="0"/>
            <wp:docPr id="297"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343"/>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33500" cy="419100"/>
            <wp:effectExtent l="0" t="0" r="0" b="0"/>
            <wp:docPr id="298"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344"/>
                    <a:srcRect/>
                    <a:stretch>
                      <a:fillRect/>
                    </a:stretch>
                  </pic:blipFill>
                  <pic:spPr bwMode="auto">
                    <a:xfrm>
                      <a:off x="0" y="0"/>
                      <a:ext cx="13335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299"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345"/>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суток аренды i-го помещения (зала);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300"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346"/>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аренды i-го помещения (зала) в сутки.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56. Затраты на аренду оборудования для проведения совещания (</w:t>
      </w:r>
      <w:r w:rsidR="00BF3C0D">
        <w:rPr>
          <w:rFonts w:ascii="Times New Roman" w:hAnsi="Times New Roman" w:cs="Times New Roman"/>
          <w:noProof/>
          <w:position w:val="-12"/>
          <w:sz w:val="24"/>
          <w:szCs w:val="24"/>
        </w:rPr>
        <w:drawing>
          <wp:inline distT="0" distB="0" distL="0" distR="0">
            <wp:extent cx="247650" cy="238125"/>
            <wp:effectExtent l="19050" t="0" r="0" b="0"/>
            <wp:docPr id="301"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347"/>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2171700" cy="419100"/>
            <wp:effectExtent l="0" t="0" r="0" b="0"/>
            <wp:docPr id="302"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348"/>
                    <a:srcRect/>
                    <a:stretch>
                      <a:fillRect/>
                    </a:stretch>
                  </pic:blipFill>
                  <pic:spPr bwMode="auto">
                    <a:xfrm>
                      <a:off x="0" y="0"/>
                      <a:ext cx="21717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303"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349"/>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арендуемого i-го оборудования;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0" t="0" r="9525" b="0"/>
            <wp:docPr id="304"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350"/>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дней аренды i-го оборудования;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0" t="0" r="0" b="0"/>
            <wp:docPr id="305"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351"/>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часов аренды в день i-го оборудования;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306"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35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часа аренды i-го оборудования.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содержание имущества,</w:t>
      </w:r>
      <w:r>
        <w:rPr>
          <w:rFonts w:ascii="Times New Roman" w:hAnsi="Times New Roman" w:cs="Times New Roman"/>
          <w:sz w:val="24"/>
          <w:szCs w:val="24"/>
        </w:rPr>
        <w:t xml:space="preserve"> </w:t>
      </w:r>
      <w:r w:rsidRPr="00262F1A">
        <w:rPr>
          <w:rFonts w:ascii="Times New Roman" w:hAnsi="Times New Roman" w:cs="Times New Roman"/>
          <w:sz w:val="24"/>
          <w:szCs w:val="24"/>
        </w:rPr>
        <w:t>не отнесенные к затратам на содержание имущества в рамках</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затрат на информационно-коммуникационные технологии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57. Затраты на содержание и техническое обслуживание помещений (</w:t>
      </w:r>
      <w:r w:rsidR="00BF3C0D">
        <w:rPr>
          <w:rFonts w:ascii="Times New Roman" w:hAnsi="Times New Roman" w:cs="Times New Roman"/>
          <w:noProof/>
          <w:position w:val="-12"/>
          <w:sz w:val="24"/>
          <w:szCs w:val="24"/>
        </w:rPr>
        <w:drawing>
          <wp:inline distT="0" distB="0" distL="0" distR="0">
            <wp:extent cx="219075" cy="238125"/>
            <wp:effectExtent l="19050" t="0" r="9525" b="0"/>
            <wp:docPr id="307"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353"/>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xml:space="preserve">) определяются по </w:t>
      </w:r>
      <w:r w:rsidRPr="00262F1A">
        <w:rPr>
          <w:rFonts w:ascii="Times New Roman" w:hAnsi="Times New Roman" w:cs="Times New Roman"/>
          <w:sz w:val="24"/>
          <w:szCs w:val="24"/>
        </w:rPr>
        <w:lastRenderedPageBreak/>
        <w:t>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4000500" cy="238125"/>
            <wp:effectExtent l="0" t="0" r="0" b="0"/>
            <wp:docPr id="308"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354"/>
                    <a:srcRect/>
                    <a:stretch>
                      <a:fillRect/>
                    </a:stretch>
                  </pic:blipFill>
                  <pic:spPr bwMode="auto">
                    <a:xfrm>
                      <a:off x="0" y="0"/>
                      <a:ext cx="40005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9525" b="0"/>
            <wp:docPr id="309"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355"/>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систем охранно-тревожной сигнализации;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19075" cy="238125"/>
            <wp:effectExtent l="0" t="0" r="9525" b="0"/>
            <wp:docPr id="310"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356"/>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проведение текущего ремонта помещения;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00025" cy="238125"/>
            <wp:effectExtent l="19050" t="0" r="9525" b="0"/>
            <wp:docPr id="311"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357"/>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содержание прилегающей территории;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0" t="0" r="0" b="0"/>
            <wp:docPr id="312"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35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оплату услуг по обслуживанию и уборке помещения;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31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35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вывоз твердых бытовых отходов;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90500" cy="219075"/>
            <wp:effectExtent l="0" t="0" r="0" b="0"/>
            <wp:docPr id="314"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360"/>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лифтов;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315"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361"/>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316"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362"/>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водонапорной насосной станции пожаротушения;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317"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363"/>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31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36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Такие затраты не подлежат отдельному расчету, если они включены в общую стоимость комплексных услуг управляющей компании.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58. Затраты на закупку услуг управляющей компании (</w:t>
      </w:r>
      <w:r w:rsidR="00BF3C0D">
        <w:rPr>
          <w:rFonts w:ascii="Times New Roman" w:hAnsi="Times New Roman" w:cs="Times New Roman"/>
          <w:noProof/>
          <w:position w:val="-14"/>
          <w:sz w:val="24"/>
          <w:szCs w:val="24"/>
        </w:rPr>
        <w:drawing>
          <wp:inline distT="0" distB="0" distL="0" distR="0">
            <wp:extent cx="219075" cy="238125"/>
            <wp:effectExtent l="0" t="0" r="0" b="0"/>
            <wp:docPr id="319"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365"/>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714500" cy="419100"/>
            <wp:effectExtent l="0" t="0" r="0" b="0"/>
            <wp:docPr id="320"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366"/>
                    <a:srcRect/>
                    <a:stretch>
                      <a:fillRect/>
                    </a:stretch>
                  </pic:blipFill>
                  <pic:spPr bwMode="auto">
                    <a:xfrm>
                      <a:off x="0" y="0"/>
                      <a:ext cx="17145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19050" t="0" r="0" b="0"/>
            <wp:docPr id="321"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367"/>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объем i-й услуги управляющей компании;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47650" cy="238125"/>
            <wp:effectExtent l="19050" t="0" r="0" b="0"/>
            <wp:docPr id="322"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368"/>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i-й услуги управляющей компании в месяц;</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95275" cy="238125"/>
            <wp:effectExtent l="19050" t="0" r="0" b="0"/>
            <wp:docPr id="323"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369"/>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месяцев использования i-й услуги управляющей компании.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lastRenderedPageBreak/>
        <w:t>59. В формулах для расчета затрат, указанных в п</w:t>
      </w:r>
      <w:hyperlink w:anchor="Par682" w:tooltip="61. Затраты на проведение текущего ремонта помещения (_) определяются исходя из установленной федеральным государственным органом нормы проведения ремонта, но не более 1 раза в 3 года, с учетом требований Положения об организации и проведении реконструкции, ре" w:history="1">
        <w:r w:rsidRPr="00262F1A">
          <w:rPr>
            <w:rFonts w:ascii="Times New Roman" w:hAnsi="Times New Roman" w:cs="Times New Roman"/>
            <w:color w:val="0000FF"/>
            <w:sz w:val="24"/>
            <w:szCs w:val="24"/>
          </w:rPr>
          <w:t>пунктах 61</w:t>
        </w:r>
      </w:hyperlink>
      <w:r w:rsidRPr="00262F1A">
        <w:rPr>
          <w:rFonts w:ascii="Times New Roman" w:hAnsi="Times New Roman" w:cs="Times New Roman"/>
          <w:sz w:val="24"/>
          <w:szCs w:val="24"/>
        </w:rPr>
        <w:t xml:space="preserve">, </w:t>
      </w:r>
      <w:hyperlink w:anchor="Par698" w:tooltip="63. Затраты на оплату услуг по обслуживанию и уборке помещения (_) определяются по формуле:" w:history="1">
        <w:r w:rsidRPr="00262F1A">
          <w:rPr>
            <w:rFonts w:ascii="Times New Roman" w:hAnsi="Times New Roman" w:cs="Times New Roman"/>
            <w:color w:val="0000FF"/>
            <w:sz w:val="24"/>
            <w:szCs w:val="24"/>
          </w:rPr>
          <w:t>63</w:t>
        </w:r>
      </w:hyperlink>
      <w:r w:rsidRPr="00262F1A">
        <w:rPr>
          <w:rFonts w:ascii="Times New Roman" w:hAnsi="Times New Roman" w:cs="Times New Roman"/>
          <w:sz w:val="24"/>
          <w:szCs w:val="24"/>
        </w:rPr>
        <w:t xml:space="preserve"> и </w:t>
      </w:r>
      <w:hyperlink w:anchor="Par720" w:tooltip="66.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_) определяются по формуле:" w:history="1">
        <w:r w:rsidRPr="00262F1A">
          <w:rPr>
            <w:rFonts w:ascii="Times New Roman" w:hAnsi="Times New Roman" w:cs="Times New Roman"/>
            <w:color w:val="0000FF"/>
            <w:sz w:val="24"/>
            <w:szCs w:val="24"/>
          </w:rPr>
          <w:t>66</w:t>
        </w:r>
      </w:hyperlink>
      <w:r w:rsidRPr="00262F1A">
        <w:rPr>
          <w:rFonts w:ascii="Times New Roman" w:hAnsi="Times New Roman" w:cs="Times New Roman"/>
          <w:sz w:val="24"/>
          <w:szCs w:val="24"/>
        </w:rPr>
        <w:t xml:space="preserve"> - </w:t>
      </w:r>
      <w:hyperlink w:anchor="Par734" w:tooltip="68.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_), определяются по формуле:" w:history="1">
        <w:r w:rsidRPr="00262F1A">
          <w:rPr>
            <w:rFonts w:ascii="Times New Roman" w:hAnsi="Times New Roman" w:cs="Times New Roman"/>
            <w:color w:val="0000FF"/>
            <w:sz w:val="24"/>
            <w:szCs w:val="24"/>
          </w:rPr>
          <w:t>68</w:t>
        </w:r>
      </w:hyperlink>
      <w:r w:rsidRPr="00262F1A">
        <w:rPr>
          <w:rFonts w:ascii="Times New Roman" w:hAnsi="Times New Roman" w:cs="Times New Roman"/>
          <w:sz w:val="24"/>
          <w:szCs w:val="24"/>
        </w:rPr>
        <w:t xml:space="preserve"> настоящей методики, значение показателя площади помещений должно находиться в пределах нормативов площадей, установленных постановлением Правительства Российской Федерации от 5 января 1998 г. N 3 "О порядке закрепления и использования находящихся в федеральной собственности административных зданий, строений и нежилых помещений".</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60. Затраты на техническое обслуживание и регламентно-профилактический ремонт систем охранно-тревожной сигнализации (</w:t>
      </w:r>
      <w:r w:rsidR="00BF3C0D">
        <w:rPr>
          <w:rFonts w:ascii="Times New Roman" w:hAnsi="Times New Roman" w:cs="Times New Roman"/>
          <w:noProof/>
          <w:position w:val="-12"/>
          <w:sz w:val="24"/>
          <w:szCs w:val="24"/>
        </w:rPr>
        <w:drawing>
          <wp:inline distT="0" distB="0" distL="0" distR="0">
            <wp:extent cx="219075" cy="238125"/>
            <wp:effectExtent l="19050" t="0" r="9525" b="0"/>
            <wp:docPr id="324"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70"/>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247775" cy="419100"/>
            <wp:effectExtent l="0" t="0" r="0" b="0"/>
            <wp:docPr id="325"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71"/>
                    <a:srcRect/>
                    <a:stretch>
                      <a:fillRect/>
                    </a:stretch>
                  </pic:blipFill>
                  <pic:spPr bwMode="auto">
                    <a:xfrm>
                      <a:off x="0" y="0"/>
                      <a:ext cx="12477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326"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372"/>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обслуживаемых устройств в составе системы охранно-тревожной сигнализации;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327"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373"/>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обслуживания 1 i-го устройства.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36" w:name="Par682"/>
      <w:bookmarkEnd w:id="236"/>
      <w:r w:rsidRPr="00262F1A">
        <w:rPr>
          <w:rFonts w:ascii="Times New Roman" w:hAnsi="Times New Roman" w:cs="Times New Roman"/>
          <w:sz w:val="24"/>
          <w:szCs w:val="24"/>
        </w:rPr>
        <w:t>61. Затраты на проведение текущего ремонта помещения (</w:t>
      </w:r>
      <w:r w:rsidR="00BF3C0D">
        <w:rPr>
          <w:rFonts w:ascii="Times New Roman" w:hAnsi="Times New Roman" w:cs="Times New Roman"/>
          <w:noProof/>
          <w:position w:val="-14"/>
          <w:sz w:val="24"/>
          <w:szCs w:val="24"/>
        </w:rPr>
        <w:drawing>
          <wp:inline distT="0" distB="0" distL="0" distR="0">
            <wp:extent cx="219075" cy="238125"/>
            <wp:effectExtent l="0" t="0" r="9525" b="0"/>
            <wp:docPr id="328"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374"/>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исходя из установленной федеральным государственным органом нормы проведения ремонта, но не более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 N 312,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190625" cy="419100"/>
            <wp:effectExtent l="0" t="0" r="0" b="0"/>
            <wp:docPr id="329"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375"/>
                    <a:srcRect/>
                    <a:stretch>
                      <a:fillRect/>
                    </a:stretch>
                  </pic:blipFill>
                  <pic:spPr bwMode="auto">
                    <a:xfrm>
                      <a:off x="0" y="0"/>
                      <a:ext cx="11906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47650" cy="238125"/>
            <wp:effectExtent l="0" t="0" r="0" b="0"/>
            <wp:docPr id="33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376"/>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площадь i-го здания, планируемая к проведению текущего ремонта;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47650" cy="238125"/>
            <wp:effectExtent l="19050" t="0" r="0" b="0"/>
            <wp:docPr id="331"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377"/>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текущего ремонта 1 кв. метра площади i-го здания.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62. Затраты на содержание прилегающей территории (</w:t>
      </w:r>
      <w:r w:rsidR="00BF3C0D">
        <w:rPr>
          <w:rFonts w:ascii="Times New Roman" w:hAnsi="Times New Roman" w:cs="Times New Roman"/>
          <w:noProof/>
          <w:position w:val="-12"/>
          <w:sz w:val="24"/>
          <w:szCs w:val="24"/>
        </w:rPr>
        <w:drawing>
          <wp:inline distT="0" distB="0" distL="0" distR="0">
            <wp:extent cx="200025" cy="238125"/>
            <wp:effectExtent l="19050" t="0" r="9525" b="0"/>
            <wp:docPr id="332"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378"/>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609725" cy="419100"/>
            <wp:effectExtent l="0" t="0" r="0" b="0"/>
            <wp:docPr id="333"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379"/>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lastRenderedPageBreak/>
        <w:drawing>
          <wp:inline distT="0" distB="0" distL="0" distR="0">
            <wp:extent cx="238125" cy="238125"/>
            <wp:effectExtent l="0" t="0" r="9525" b="0"/>
            <wp:docPr id="33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38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площадь закрепленной i-й прилегающей территории;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33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38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содержания i-й прилегающей территории в месяц в расчете на 1 кв. метр площади;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336"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382"/>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месяцев содержания i-й прилегающей территории в очередном финансовом году.</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37" w:name="Par698"/>
      <w:bookmarkEnd w:id="237"/>
      <w:r w:rsidRPr="00262F1A">
        <w:rPr>
          <w:rFonts w:ascii="Times New Roman" w:hAnsi="Times New Roman" w:cs="Times New Roman"/>
          <w:sz w:val="24"/>
          <w:szCs w:val="24"/>
        </w:rPr>
        <w:t>63. Затраты на оплату услуг по обслуживанию и уборке помещения (</w:t>
      </w:r>
      <w:r w:rsidR="00BF3C0D">
        <w:rPr>
          <w:rFonts w:ascii="Times New Roman" w:hAnsi="Times New Roman" w:cs="Times New Roman"/>
          <w:noProof/>
          <w:position w:val="-14"/>
          <w:sz w:val="24"/>
          <w:szCs w:val="24"/>
        </w:rPr>
        <w:drawing>
          <wp:inline distT="0" distB="0" distL="0" distR="0">
            <wp:extent cx="285750" cy="238125"/>
            <wp:effectExtent l="0" t="0" r="0" b="0"/>
            <wp:docPr id="337"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383"/>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952625" cy="419100"/>
            <wp:effectExtent l="0" t="0" r="0" b="0"/>
            <wp:docPr id="33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384"/>
                    <a:srcRect/>
                    <a:stretch>
                      <a:fillRect/>
                    </a:stretch>
                  </pic:blipFill>
                  <pic:spPr bwMode="auto">
                    <a:xfrm>
                      <a:off x="0" y="0"/>
                      <a:ext cx="19526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0" t="0" r="0" b="0"/>
            <wp:docPr id="339"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385"/>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площадь в i-м помещении, в отношении которой планируется заключение договора (контракта) на обслуживание и уборку;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33375" cy="238125"/>
            <wp:effectExtent l="19050" t="0" r="9525" b="0"/>
            <wp:docPr id="340"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386"/>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услуги по обслуживанию и уборке i-го помещения в месяц;</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81000" cy="238125"/>
            <wp:effectExtent l="19050" t="0" r="0" b="0"/>
            <wp:docPr id="341"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387"/>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месяцев использования услуги по обслуживанию и уборке i-го помещения в месяц.</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64. Затраты на вывоз твердых бытовых отходов (</w:t>
      </w:r>
      <w:r w:rsidR="00BF3C0D">
        <w:rPr>
          <w:rFonts w:ascii="Times New Roman" w:hAnsi="Times New Roman" w:cs="Times New Roman"/>
          <w:noProof/>
          <w:position w:val="-12"/>
          <w:sz w:val="24"/>
          <w:szCs w:val="24"/>
        </w:rPr>
        <w:drawing>
          <wp:inline distT="0" distB="0" distL="0" distR="0">
            <wp:extent cx="266700" cy="238125"/>
            <wp:effectExtent l="19050" t="0" r="0" b="0"/>
            <wp:docPr id="342"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388"/>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095375" cy="238125"/>
            <wp:effectExtent l="19050" t="0" r="9525" b="0"/>
            <wp:docPr id="343"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389"/>
                    <a:srcRect/>
                    <a:stretch>
                      <a:fillRect/>
                    </a:stretch>
                  </pic:blipFill>
                  <pic:spPr bwMode="auto">
                    <a:xfrm>
                      <a:off x="0" y="0"/>
                      <a:ext cx="1095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344"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390"/>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куб. метров твердых бытовых отходов в год;</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345"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39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вывоза 1 куб. метра твердых бытовых отходов.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65. Затраты на техническое обслуживание и регламентно-профилактический ремонт лифтов (</w:t>
      </w:r>
      <w:r w:rsidR="00BF3C0D">
        <w:rPr>
          <w:rFonts w:ascii="Times New Roman" w:hAnsi="Times New Roman" w:cs="Times New Roman"/>
          <w:noProof/>
          <w:position w:val="-12"/>
          <w:sz w:val="24"/>
          <w:szCs w:val="24"/>
        </w:rPr>
        <w:drawing>
          <wp:inline distT="0" distB="0" distL="0" distR="0">
            <wp:extent cx="190500" cy="219075"/>
            <wp:effectExtent l="0" t="0" r="0" b="0"/>
            <wp:docPr id="346"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392"/>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095375" cy="419100"/>
            <wp:effectExtent l="0" t="0" r="0" b="0"/>
            <wp:docPr id="347"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393"/>
                    <a:srcRect/>
                    <a:stretch>
                      <a:fillRect/>
                    </a:stretch>
                  </pic:blipFill>
                  <pic:spPr bwMode="auto">
                    <a:xfrm>
                      <a:off x="0" y="0"/>
                      <a:ext cx="10953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0" t="0" r="0" b="0"/>
            <wp:docPr id="348"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394"/>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лифтов i-го типа;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0" b="0"/>
            <wp:docPr id="349"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395"/>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текущего ремонта 1 лифта i-го типа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38" w:name="Par720"/>
      <w:bookmarkEnd w:id="238"/>
      <w:r w:rsidRPr="00262F1A">
        <w:rPr>
          <w:rFonts w:ascii="Times New Roman" w:hAnsi="Times New Roman" w:cs="Times New Roman"/>
          <w:sz w:val="24"/>
          <w:szCs w:val="24"/>
        </w:rPr>
        <w:t>66.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w:t>
      </w:r>
      <w:r w:rsidR="00BF3C0D">
        <w:rPr>
          <w:rFonts w:ascii="Times New Roman" w:hAnsi="Times New Roman" w:cs="Times New Roman"/>
          <w:noProof/>
          <w:position w:val="-12"/>
          <w:sz w:val="24"/>
          <w:szCs w:val="24"/>
        </w:rPr>
        <w:lastRenderedPageBreak/>
        <w:drawing>
          <wp:inline distT="0" distB="0" distL="0" distR="0">
            <wp:extent cx="285750" cy="238125"/>
            <wp:effectExtent l="19050" t="0" r="0" b="0"/>
            <wp:docPr id="350"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396"/>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190625" cy="238125"/>
            <wp:effectExtent l="19050" t="0" r="9525" b="0"/>
            <wp:docPr id="351"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397"/>
                    <a:srcRect/>
                    <a:stretch>
                      <a:fillRect/>
                    </a:stretch>
                  </pic:blipFill>
                  <pic:spPr bwMode="auto">
                    <a:xfrm>
                      <a:off x="0" y="0"/>
                      <a:ext cx="11906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352"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39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353"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399"/>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67. Затраты на техническое обслуживание и регламентно-профилактический ремонт водонапорной насосной станции пожаротушения (</w:t>
      </w:r>
      <w:r w:rsidR="00BF3C0D">
        <w:rPr>
          <w:rFonts w:ascii="Times New Roman" w:hAnsi="Times New Roman" w:cs="Times New Roman"/>
          <w:noProof/>
          <w:position w:val="-12"/>
          <w:sz w:val="24"/>
          <w:szCs w:val="24"/>
        </w:rPr>
        <w:drawing>
          <wp:inline distT="0" distB="0" distL="0" distR="0">
            <wp:extent cx="295275" cy="238125"/>
            <wp:effectExtent l="19050" t="0" r="9525" b="0"/>
            <wp:docPr id="354"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400"/>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209675" cy="238125"/>
            <wp:effectExtent l="19050" t="0" r="9525" b="0"/>
            <wp:docPr id="355"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401"/>
                    <a:srcRect/>
                    <a:stretch>
                      <a:fillRect/>
                    </a:stretch>
                  </pic:blipFill>
                  <pic:spPr bwMode="auto">
                    <a:xfrm>
                      <a:off x="0" y="0"/>
                      <a:ext cx="12096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0" t="0" r="9525" b="0"/>
            <wp:docPr id="356"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402"/>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площадь административных помещений, для обслуживания которых предназначена водонапорная насосная станция пожаротушения;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9525" b="0"/>
            <wp:docPr id="357"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403"/>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39" w:name="Par734"/>
      <w:bookmarkEnd w:id="239"/>
      <w:r w:rsidRPr="00262F1A">
        <w:rPr>
          <w:rFonts w:ascii="Times New Roman" w:hAnsi="Times New Roman" w:cs="Times New Roman"/>
          <w:sz w:val="24"/>
          <w:szCs w:val="24"/>
        </w:rPr>
        <w:t>68.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sidR="00BF3C0D">
        <w:rPr>
          <w:rFonts w:ascii="Times New Roman" w:hAnsi="Times New Roman" w:cs="Times New Roman"/>
          <w:noProof/>
          <w:position w:val="-12"/>
          <w:sz w:val="24"/>
          <w:szCs w:val="24"/>
        </w:rPr>
        <w:drawing>
          <wp:inline distT="0" distB="0" distL="0" distR="0">
            <wp:extent cx="266700" cy="238125"/>
            <wp:effectExtent l="19050" t="0" r="0" b="0"/>
            <wp:docPr id="358"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404"/>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076325" cy="238125"/>
            <wp:effectExtent l="19050" t="0" r="9525" b="0"/>
            <wp:docPr id="359"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405"/>
                    <a:srcRect/>
                    <a:stretch>
                      <a:fillRect/>
                    </a:stretch>
                  </pic:blipFill>
                  <pic:spPr bwMode="auto">
                    <a:xfrm>
                      <a:off x="0" y="0"/>
                      <a:ext cx="10763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0" t="0" r="0" b="0"/>
            <wp:docPr id="360"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406"/>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площадь административных помещений, для отопления которых используется индивидуальный тепловой пункт;</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361"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407"/>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текущего ремонта индивидуального теплового пункта в расчете на 1 кв. метр площади соответствующих административных помещений.</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69.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sidR="00BF3C0D">
        <w:rPr>
          <w:rFonts w:ascii="Times New Roman" w:hAnsi="Times New Roman" w:cs="Times New Roman"/>
          <w:noProof/>
          <w:position w:val="-12"/>
          <w:sz w:val="24"/>
          <w:szCs w:val="24"/>
        </w:rPr>
        <w:drawing>
          <wp:inline distT="0" distB="0" distL="0" distR="0">
            <wp:extent cx="238125" cy="238125"/>
            <wp:effectExtent l="19050" t="0" r="9525" b="0"/>
            <wp:docPr id="362"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408"/>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lastRenderedPageBreak/>
        <w:drawing>
          <wp:inline distT="0" distB="0" distL="0" distR="0">
            <wp:extent cx="1333500" cy="419100"/>
            <wp:effectExtent l="0" t="0" r="0" b="0"/>
            <wp:docPr id="363"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409"/>
                    <a:srcRect/>
                    <a:stretch>
                      <a:fillRect/>
                    </a:stretch>
                  </pic:blipFill>
                  <pic:spPr bwMode="auto">
                    <a:xfrm>
                      <a:off x="0" y="0"/>
                      <a:ext cx="13335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364"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410"/>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365"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411"/>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i-го оборудования.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70. Затраты на техническое обслуживание и ремонт транспортных средств (З</w:t>
      </w:r>
      <w:r w:rsidRPr="00262F1A">
        <w:rPr>
          <w:rFonts w:ascii="Times New Roman" w:hAnsi="Times New Roman" w:cs="Times New Roman"/>
          <w:sz w:val="24"/>
          <w:szCs w:val="24"/>
          <w:vertAlign w:val="subscript"/>
        </w:rPr>
        <w:t>тортс</w:t>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71600" cy="428625"/>
            <wp:effectExtent l="0" t="0" r="0" b="0"/>
            <wp:docPr id="366"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412"/>
                    <a:srcRect/>
                    <a:stretch>
                      <a:fillRect/>
                    </a:stretch>
                  </pic:blipFill>
                  <pic:spPr bwMode="auto">
                    <a:xfrm>
                      <a:off x="0" y="0"/>
                      <a:ext cx="1371600" cy="4286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Q</w:t>
      </w:r>
      <w:r w:rsidRPr="00262F1A">
        <w:rPr>
          <w:rFonts w:ascii="Times New Roman" w:hAnsi="Times New Roman" w:cs="Times New Roman"/>
          <w:sz w:val="24"/>
          <w:szCs w:val="24"/>
          <w:vertAlign w:val="subscript"/>
        </w:rPr>
        <w:t>тортс</w:t>
      </w:r>
      <w:r w:rsidRPr="00262F1A">
        <w:rPr>
          <w:rFonts w:ascii="Times New Roman" w:hAnsi="Times New Roman" w:cs="Times New Roman"/>
          <w:sz w:val="24"/>
          <w:szCs w:val="24"/>
        </w:rPr>
        <w:t xml:space="preserve"> - количество i-го транспортного средства;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P</w:t>
      </w:r>
      <w:r w:rsidRPr="00262F1A">
        <w:rPr>
          <w:rFonts w:ascii="Times New Roman" w:hAnsi="Times New Roman" w:cs="Times New Roman"/>
          <w:sz w:val="24"/>
          <w:szCs w:val="24"/>
          <w:vertAlign w:val="subscript"/>
        </w:rPr>
        <w:t>тортс</w:t>
      </w:r>
      <w:r w:rsidRPr="00262F1A">
        <w:rPr>
          <w:rFonts w:ascii="Times New Roman" w:hAnsi="Times New Roman" w:cs="Times New Roman"/>
          <w:sz w:val="24"/>
          <w:szCs w:val="24"/>
        </w:rPr>
        <w:t xml:space="preserve"> - стоимость технического обслуживания и ремонта i-го транспортного средства, которая определяется по средним фактическим данным за 3 предыдущих финансовых года.</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(п. 70 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71.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72.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00BF3C0D">
        <w:rPr>
          <w:rFonts w:ascii="Times New Roman" w:hAnsi="Times New Roman" w:cs="Times New Roman"/>
          <w:noProof/>
          <w:position w:val="-12"/>
          <w:sz w:val="24"/>
          <w:szCs w:val="24"/>
        </w:rPr>
        <w:drawing>
          <wp:inline distT="0" distB="0" distL="0" distR="0">
            <wp:extent cx="219075" cy="238125"/>
            <wp:effectExtent l="19050" t="0" r="9525" b="0"/>
            <wp:docPr id="367"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413"/>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019425" cy="238125"/>
            <wp:effectExtent l="0" t="0" r="9525" b="0"/>
            <wp:docPr id="368"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414"/>
                    <a:srcRect/>
                    <a:stretch>
                      <a:fillRect/>
                    </a:stretch>
                  </pic:blipFill>
                  <pic:spPr bwMode="auto">
                    <a:xfrm>
                      <a:off x="0" y="0"/>
                      <a:ext cx="30194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47650" cy="238125"/>
            <wp:effectExtent l="0" t="0" r="0" b="0"/>
            <wp:docPr id="369"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415"/>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дизельных генераторных установок;</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370"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416"/>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системы газового пожаротушения;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371"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417"/>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систем кондиционирования и вентиляции;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372"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418"/>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w:t>
      </w:r>
      <w:r w:rsidR="00262F1A" w:rsidRPr="00262F1A">
        <w:rPr>
          <w:rFonts w:ascii="Times New Roman" w:hAnsi="Times New Roman" w:cs="Times New Roman"/>
          <w:sz w:val="24"/>
          <w:szCs w:val="24"/>
        </w:rPr>
        <w:lastRenderedPageBreak/>
        <w:t>систем пожарной сигнализации;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0" t="0" r="0" b="0"/>
            <wp:docPr id="373"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419"/>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систем контроля и управления доступом;</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0" t="0" r="0" b="0"/>
            <wp:docPr id="374"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420"/>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систем автоматического диспетчерского управления;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375"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421"/>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техническое обслуживание и регламентно-профилактический ремонт систем видеонаблюдения.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73. Затраты на техническое обслуживание и регламентно-профилактический ремонт дизельных генераторных установок (</w:t>
      </w:r>
      <w:r w:rsidR="00BF3C0D">
        <w:rPr>
          <w:rFonts w:ascii="Times New Roman" w:hAnsi="Times New Roman" w:cs="Times New Roman"/>
          <w:noProof/>
          <w:position w:val="-14"/>
          <w:sz w:val="24"/>
          <w:szCs w:val="24"/>
        </w:rPr>
        <w:drawing>
          <wp:inline distT="0" distB="0" distL="0" distR="0">
            <wp:extent cx="247650" cy="238125"/>
            <wp:effectExtent l="0" t="0" r="0" b="0"/>
            <wp:docPr id="376"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422"/>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81125" cy="419100"/>
            <wp:effectExtent l="0" t="0" r="0" b="0"/>
            <wp:docPr id="377"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423"/>
                    <a:srcRect/>
                    <a:stretch>
                      <a:fillRect/>
                    </a:stretch>
                  </pic:blipFill>
                  <pic:spPr bwMode="auto">
                    <a:xfrm>
                      <a:off x="0" y="0"/>
                      <a:ext cx="13811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33375" cy="238125"/>
            <wp:effectExtent l="19050" t="0" r="9525" b="0"/>
            <wp:docPr id="378"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424"/>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дизельных генераторных установок;</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14325" cy="238125"/>
            <wp:effectExtent l="19050" t="0" r="9525" b="0"/>
            <wp:docPr id="379"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425"/>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i-й дизельной генераторной установки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74. Затраты на техническое обслуживание и регламентно-профилактический ремонт системы газового пожаротушения (</w:t>
      </w:r>
      <w:r w:rsidR="00BF3C0D">
        <w:rPr>
          <w:rFonts w:ascii="Times New Roman" w:hAnsi="Times New Roman" w:cs="Times New Roman"/>
          <w:noProof/>
          <w:position w:val="-12"/>
          <w:sz w:val="24"/>
          <w:szCs w:val="24"/>
        </w:rPr>
        <w:drawing>
          <wp:inline distT="0" distB="0" distL="0" distR="0">
            <wp:extent cx="247650" cy="238125"/>
            <wp:effectExtent l="19050" t="0" r="0" b="0"/>
            <wp:docPr id="380"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426"/>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71600" cy="419100"/>
            <wp:effectExtent l="0" t="0" r="0" b="0"/>
            <wp:docPr id="381"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427"/>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382"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428"/>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датчиков системы газового пожаротушения;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383"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429"/>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i-го датчика системы газового пожаротушения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75. Затраты на техническое обслуживание и регламентно-профилактический ремонт систем кондиционирования и вентиляции (</w:t>
      </w:r>
      <w:r w:rsidR="00BF3C0D">
        <w:rPr>
          <w:rFonts w:ascii="Times New Roman" w:hAnsi="Times New Roman" w:cs="Times New Roman"/>
          <w:noProof/>
          <w:position w:val="-12"/>
          <w:sz w:val="24"/>
          <w:szCs w:val="24"/>
        </w:rPr>
        <w:drawing>
          <wp:inline distT="0" distB="0" distL="0" distR="0">
            <wp:extent cx="295275" cy="238125"/>
            <wp:effectExtent l="19050" t="0" r="9525" b="0"/>
            <wp:docPr id="384"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430"/>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514475" cy="419100"/>
            <wp:effectExtent l="0" t="0" r="0" b="0"/>
            <wp:docPr id="385"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431"/>
                    <a:srcRect/>
                    <a:stretch>
                      <a:fillRect/>
                    </a:stretch>
                  </pic:blipFill>
                  <pic:spPr bwMode="auto">
                    <a:xfrm>
                      <a:off x="0" y="0"/>
                      <a:ext cx="15144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81000" cy="238125"/>
            <wp:effectExtent l="0" t="0" r="0" b="0"/>
            <wp:docPr id="386"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432"/>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установок кондиционирования и элементов систем вентиляции;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387"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433"/>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i-й установки кондиционирования и элементов вентиляции.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lastRenderedPageBreak/>
        <w:t>76. Затраты на техническое обслуживание и регламентно-профилактический ремонт систем пожарной сигнализации (</w:t>
      </w:r>
      <w:r w:rsidR="00BF3C0D">
        <w:rPr>
          <w:rFonts w:ascii="Times New Roman" w:hAnsi="Times New Roman" w:cs="Times New Roman"/>
          <w:noProof/>
          <w:position w:val="-12"/>
          <w:sz w:val="24"/>
          <w:szCs w:val="24"/>
        </w:rPr>
        <w:drawing>
          <wp:inline distT="0" distB="0" distL="0" distR="0">
            <wp:extent cx="247650" cy="238125"/>
            <wp:effectExtent l="19050" t="0" r="0" b="0"/>
            <wp:docPr id="388"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434"/>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71600" cy="419100"/>
            <wp:effectExtent l="0" t="0" r="0" b="0"/>
            <wp:docPr id="389"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435"/>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390"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436"/>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извещателей пожарной сигнализации;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391"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437"/>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i-го извещателя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77. Затраты на техническое обслуживание и регламентно-профилактический ремонт систем контроля и управления доступом (</w:t>
      </w:r>
      <w:r w:rsidR="00BF3C0D">
        <w:rPr>
          <w:rFonts w:ascii="Times New Roman" w:hAnsi="Times New Roman" w:cs="Times New Roman"/>
          <w:noProof/>
          <w:position w:val="-14"/>
          <w:sz w:val="24"/>
          <w:szCs w:val="24"/>
        </w:rPr>
        <w:drawing>
          <wp:inline distT="0" distB="0" distL="0" distR="0">
            <wp:extent cx="285750" cy="238125"/>
            <wp:effectExtent l="0" t="0" r="0" b="0"/>
            <wp:docPr id="392"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43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514475" cy="419100"/>
            <wp:effectExtent l="0" t="0" r="0" b="0"/>
            <wp:docPr id="393"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439"/>
                    <a:srcRect/>
                    <a:stretch>
                      <a:fillRect/>
                    </a:stretch>
                  </pic:blipFill>
                  <pic:spPr bwMode="auto">
                    <a:xfrm>
                      <a:off x="0" y="0"/>
                      <a:ext cx="15144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81000" cy="238125"/>
            <wp:effectExtent l="19050" t="0" r="0" b="0"/>
            <wp:docPr id="394"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440"/>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устройств в составе систем контроля и управления доступом;</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19050" t="0" r="0" b="0"/>
            <wp:docPr id="395"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441"/>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текущего ремонта 1 i-го устройства в составе систем контроля и управления доступом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78. Затраты на техническое обслуживание и регламентно-профилактический ремонт систем автоматического диспетчерского управления (</w:t>
      </w:r>
      <w:r w:rsidR="00BF3C0D">
        <w:rPr>
          <w:rFonts w:ascii="Times New Roman" w:hAnsi="Times New Roman" w:cs="Times New Roman"/>
          <w:noProof/>
          <w:position w:val="-14"/>
          <w:sz w:val="24"/>
          <w:szCs w:val="24"/>
        </w:rPr>
        <w:drawing>
          <wp:inline distT="0" distB="0" distL="0" distR="0">
            <wp:extent cx="285750" cy="238125"/>
            <wp:effectExtent l="0" t="0" r="0" b="0"/>
            <wp:docPr id="396"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442"/>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495425" cy="419100"/>
            <wp:effectExtent l="0" t="0" r="0" b="0"/>
            <wp:docPr id="397"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443"/>
                    <a:srcRect/>
                    <a:stretch>
                      <a:fillRect/>
                    </a:stretch>
                  </pic:blipFill>
                  <pic:spPr bwMode="auto">
                    <a:xfrm>
                      <a:off x="0" y="0"/>
                      <a:ext cx="14954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81000" cy="238125"/>
            <wp:effectExtent l="19050" t="0" r="0" b="0"/>
            <wp:docPr id="398"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444"/>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обслуживаемых i-х устройств в составе систем автоматического диспетчерского управления;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19050" t="0" r="0" b="0"/>
            <wp:docPr id="399"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445"/>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79. Затраты на техническое обслуживание и регламентно-профилактический ремонт систем видеонаблюдения (</w:t>
      </w:r>
      <w:r w:rsidR="00BF3C0D">
        <w:rPr>
          <w:rFonts w:ascii="Times New Roman" w:hAnsi="Times New Roman" w:cs="Times New Roman"/>
          <w:noProof/>
          <w:position w:val="-12"/>
          <w:sz w:val="24"/>
          <w:szCs w:val="24"/>
        </w:rPr>
        <w:drawing>
          <wp:inline distT="0" distB="0" distL="0" distR="0">
            <wp:extent cx="247650" cy="238125"/>
            <wp:effectExtent l="19050" t="0" r="0" b="0"/>
            <wp:docPr id="400"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446"/>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81125" cy="419100"/>
            <wp:effectExtent l="0" t="0" r="0" b="0"/>
            <wp:docPr id="401"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447"/>
                    <a:srcRect/>
                    <a:stretch>
                      <a:fillRect/>
                    </a:stretch>
                  </pic:blipFill>
                  <pic:spPr bwMode="auto">
                    <a:xfrm>
                      <a:off x="0" y="0"/>
                      <a:ext cx="13811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0" t="0" r="9525" b="0"/>
            <wp:docPr id="402"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448"/>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обслуживаемых i-х устройств в составе систем видеонаблюдения;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lastRenderedPageBreak/>
        <w:drawing>
          <wp:inline distT="0" distB="0" distL="0" distR="0">
            <wp:extent cx="333375" cy="238125"/>
            <wp:effectExtent l="19050" t="0" r="9525" b="0"/>
            <wp:docPr id="403"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449"/>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технического обслуживания и регламентно-профилактического ремонта 1 i-го устройства в составе систем видеонаблюдения в год.</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80. Затраты на оплату услуг внештатных сотрудников (</w:t>
      </w:r>
      <w:r w:rsidR="00BF3C0D">
        <w:rPr>
          <w:rFonts w:ascii="Times New Roman" w:hAnsi="Times New Roman" w:cs="Times New Roman"/>
          <w:noProof/>
          <w:position w:val="-12"/>
          <w:sz w:val="24"/>
          <w:szCs w:val="24"/>
        </w:rPr>
        <w:drawing>
          <wp:inline distT="0" distB="0" distL="0" distR="0">
            <wp:extent cx="295275" cy="238125"/>
            <wp:effectExtent l="19050" t="0" r="9525" b="0"/>
            <wp:docPr id="404"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450"/>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2486025" cy="438150"/>
            <wp:effectExtent l="0" t="0" r="0" b="0"/>
            <wp:docPr id="405"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451"/>
                    <a:srcRect/>
                    <a:stretch>
                      <a:fillRect/>
                    </a:stretch>
                  </pic:blipFill>
                  <pic:spPr bwMode="auto">
                    <a:xfrm>
                      <a:off x="0" y="0"/>
                      <a:ext cx="2486025" cy="4381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419100" cy="238125"/>
            <wp:effectExtent l="19050" t="0" r="0" b="0"/>
            <wp:docPr id="406"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452"/>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месяцев работы внештатного сотрудника в g-й должности;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81000" cy="238125"/>
            <wp:effectExtent l="19050" t="0" r="0" b="0"/>
            <wp:docPr id="407"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453"/>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стоимость 1 месяца работы внештатного сотрудника в g-й должности;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0" t="0" r="0" b="0"/>
            <wp:docPr id="408"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454"/>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процентная ставка страховых взносов в государственные внебюджетные фонды.</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приобретение прочих работ и услуг,</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не относящиеся к затратам на услуги связи, транспортные</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услуги, оплату расходов по договорам об оказании услуг,</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связанных с проездом и наймом жилого помещения</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в связи с командированием работников, заключаемым</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со сторонними организациями, а также к затратам</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на коммунальные услуги, аренду помещений и оборудования,</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содержание имущества в рамках прочих затрат и затратам</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на приобретение прочих работ и услуг в рамках затрат</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на информационно-коммуникационные технологии</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81. Затраты на оплату типографских работ и услуг, включая приобретение периодических печатных изданий (</w:t>
      </w:r>
      <w:r w:rsidR="00BF3C0D">
        <w:rPr>
          <w:rFonts w:ascii="Times New Roman" w:hAnsi="Times New Roman" w:cs="Times New Roman"/>
          <w:noProof/>
          <w:position w:val="-12"/>
          <w:sz w:val="24"/>
          <w:szCs w:val="24"/>
        </w:rPr>
        <w:drawing>
          <wp:inline distT="0" distB="0" distL="0" distR="0">
            <wp:extent cx="190500" cy="219075"/>
            <wp:effectExtent l="0" t="0" r="0" b="0"/>
            <wp:docPr id="409"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455"/>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828675" cy="238125"/>
            <wp:effectExtent l="0" t="0" r="0" b="0"/>
            <wp:docPr id="410"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456"/>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90500" cy="238125"/>
            <wp:effectExtent l="19050" t="0" r="0" b="0"/>
            <wp:docPr id="411"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457"/>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спецжурналов;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lastRenderedPageBreak/>
        <w:drawing>
          <wp:inline distT="0" distB="0" distL="0" distR="0">
            <wp:extent cx="219075" cy="238125"/>
            <wp:effectExtent l="0" t="0" r="0" b="0"/>
            <wp:docPr id="412"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458"/>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82. Затраты на приобретение спецжурналов и бланков строгой отчетности (З</w:t>
      </w:r>
      <w:r w:rsidRPr="00262F1A">
        <w:rPr>
          <w:rFonts w:ascii="Times New Roman" w:hAnsi="Times New Roman" w:cs="Times New Roman"/>
          <w:sz w:val="24"/>
          <w:szCs w:val="24"/>
          <w:vertAlign w:val="subscript"/>
        </w:rPr>
        <w:t>жбо</w:t>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704975" cy="419100"/>
            <wp:effectExtent l="0" t="0" r="0" b="0"/>
            <wp:docPr id="413"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459"/>
                    <a:srcRect/>
                    <a:stretch>
                      <a:fillRect/>
                    </a:stretch>
                  </pic:blipFill>
                  <pic:spPr bwMode="auto">
                    <a:xfrm>
                      <a:off x="0" y="0"/>
                      <a:ext cx="17049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Q</w:t>
      </w:r>
      <w:r w:rsidRPr="00262F1A">
        <w:rPr>
          <w:rFonts w:ascii="Times New Roman" w:hAnsi="Times New Roman" w:cs="Times New Roman"/>
          <w:sz w:val="24"/>
          <w:szCs w:val="24"/>
          <w:vertAlign w:val="subscript"/>
        </w:rPr>
        <w:t>i ж</w:t>
      </w:r>
      <w:r w:rsidRPr="00262F1A">
        <w:rPr>
          <w:rFonts w:ascii="Times New Roman" w:hAnsi="Times New Roman" w:cs="Times New Roman"/>
          <w:sz w:val="24"/>
          <w:szCs w:val="24"/>
        </w:rPr>
        <w:t xml:space="preserve"> - количество приобретаемых i-х спецжурналов;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P</w:t>
      </w:r>
      <w:r w:rsidRPr="00262F1A">
        <w:rPr>
          <w:rFonts w:ascii="Times New Roman" w:hAnsi="Times New Roman" w:cs="Times New Roman"/>
          <w:sz w:val="24"/>
          <w:szCs w:val="24"/>
          <w:vertAlign w:val="subscript"/>
        </w:rPr>
        <w:t>i ж</w:t>
      </w:r>
      <w:r w:rsidRPr="00262F1A">
        <w:rPr>
          <w:rFonts w:ascii="Times New Roman" w:hAnsi="Times New Roman" w:cs="Times New Roman"/>
          <w:sz w:val="24"/>
          <w:szCs w:val="24"/>
        </w:rPr>
        <w:t xml:space="preserve"> - цена 1 i-го спецжурнала;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Q</w:t>
      </w:r>
      <w:r w:rsidRPr="00262F1A">
        <w:rPr>
          <w:rFonts w:ascii="Times New Roman" w:hAnsi="Times New Roman" w:cs="Times New Roman"/>
          <w:sz w:val="24"/>
          <w:szCs w:val="24"/>
          <w:vertAlign w:val="subscript"/>
        </w:rPr>
        <w:t>бо</w:t>
      </w:r>
      <w:r w:rsidRPr="00262F1A">
        <w:rPr>
          <w:rFonts w:ascii="Times New Roman" w:hAnsi="Times New Roman" w:cs="Times New Roman"/>
          <w:sz w:val="24"/>
          <w:szCs w:val="24"/>
        </w:rPr>
        <w:t xml:space="preserve"> - количество приобретаемых бланков строгой отчетности;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P</w:t>
      </w:r>
      <w:r w:rsidRPr="00262F1A">
        <w:rPr>
          <w:rFonts w:ascii="Times New Roman" w:hAnsi="Times New Roman" w:cs="Times New Roman"/>
          <w:sz w:val="24"/>
          <w:szCs w:val="24"/>
          <w:vertAlign w:val="subscript"/>
        </w:rPr>
        <w:t>бо</w:t>
      </w:r>
      <w:r w:rsidRPr="00262F1A">
        <w:rPr>
          <w:rFonts w:ascii="Times New Roman" w:hAnsi="Times New Roman" w:cs="Times New Roman"/>
          <w:sz w:val="24"/>
          <w:szCs w:val="24"/>
        </w:rPr>
        <w:t xml:space="preserve"> - цена 1 бланка строгой отчетности.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(п. 82 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00BF3C0D">
        <w:rPr>
          <w:rFonts w:ascii="Times New Roman" w:hAnsi="Times New Roman" w:cs="Times New Roman"/>
          <w:noProof/>
          <w:position w:val="-14"/>
          <w:sz w:val="24"/>
          <w:szCs w:val="24"/>
        </w:rPr>
        <w:drawing>
          <wp:inline distT="0" distB="0" distL="0" distR="0">
            <wp:extent cx="219075" cy="238125"/>
            <wp:effectExtent l="0" t="0" r="0" b="0"/>
            <wp:docPr id="414"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460"/>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фактическим затратам в отчетном финансовом году.</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84. Затраты на оплату услуг внештатных сотрудников (</w:t>
      </w:r>
      <w:r w:rsidR="00BF3C0D">
        <w:rPr>
          <w:rFonts w:ascii="Times New Roman" w:hAnsi="Times New Roman" w:cs="Times New Roman"/>
          <w:noProof/>
          <w:position w:val="-12"/>
          <w:sz w:val="24"/>
          <w:szCs w:val="24"/>
        </w:rPr>
        <w:drawing>
          <wp:inline distT="0" distB="0" distL="0" distR="0">
            <wp:extent cx="295275" cy="238125"/>
            <wp:effectExtent l="19050" t="0" r="9525" b="0"/>
            <wp:docPr id="415"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461"/>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2438400" cy="438150"/>
            <wp:effectExtent l="0" t="0" r="0" b="0"/>
            <wp:docPr id="416"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462"/>
                    <a:srcRect/>
                    <a:stretch>
                      <a:fillRect/>
                    </a:stretch>
                  </pic:blipFill>
                  <pic:spPr bwMode="auto">
                    <a:xfrm>
                      <a:off x="0" y="0"/>
                      <a:ext cx="2438400" cy="4381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419100" cy="238125"/>
            <wp:effectExtent l="19050" t="0" r="0" b="0"/>
            <wp:docPr id="417"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463"/>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планируемое количество месяцев работы внештатного сотрудника в j-й должности;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71475" cy="238125"/>
            <wp:effectExtent l="19050" t="0" r="0" b="0"/>
            <wp:docPr id="418"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464"/>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месяца работы внештатного сотрудника в j-й должности;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33375" cy="238125"/>
            <wp:effectExtent l="0" t="0" r="0" b="0"/>
            <wp:docPr id="419"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465"/>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процентная ставка страховых взносов в государственные внебюджетные фонды.</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 xml:space="preserve">85. Затраты на проведение предрейсового и послерейсового осмотра водителей транспортных </w:t>
      </w:r>
      <w:r w:rsidRPr="00262F1A">
        <w:rPr>
          <w:rFonts w:ascii="Times New Roman" w:hAnsi="Times New Roman" w:cs="Times New Roman"/>
          <w:sz w:val="24"/>
          <w:szCs w:val="24"/>
        </w:rPr>
        <w:lastRenderedPageBreak/>
        <w:t>средств (</w:t>
      </w:r>
      <w:r w:rsidR="00BF3C0D">
        <w:rPr>
          <w:rFonts w:ascii="Times New Roman" w:hAnsi="Times New Roman" w:cs="Times New Roman"/>
          <w:noProof/>
          <w:position w:val="-12"/>
          <w:sz w:val="24"/>
          <w:szCs w:val="24"/>
        </w:rPr>
        <w:drawing>
          <wp:inline distT="0" distB="0" distL="0" distR="0">
            <wp:extent cx="266700" cy="238125"/>
            <wp:effectExtent l="19050" t="0" r="0" b="0"/>
            <wp:docPr id="420"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466"/>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657350" cy="419100"/>
            <wp:effectExtent l="0" t="0" r="0" b="0"/>
            <wp:docPr id="421"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467"/>
                    <a:srcRect/>
                    <a:stretch>
                      <a:fillRect/>
                    </a:stretch>
                  </pic:blipFill>
                  <pic:spPr bwMode="auto">
                    <a:xfrm>
                      <a:off x="0" y="0"/>
                      <a:ext cx="16573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0" t="0" r="0" b="0"/>
            <wp:docPr id="422"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468"/>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водителей;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423"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46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проведения 1 предрейсового и послерейсового осмотра;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424"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470"/>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рабочих дней в году;</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86. Утратил силу. - Постановление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87. Затраты на проведение диспансеризации работников (</w:t>
      </w:r>
      <w:r w:rsidR="00BF3C0D">
        <w:rPr>
          <w:rFonts w:ascii="Times New Roman" w:hAnsi="Times New Roman" w:cs="Times New Roman"/>
          <w:noProof/>
          <w:position w:val="-12"/>
          <w:sz w:val="24"/>
          <w:szCs w:val="24"/>
        </w:rPr>
        <w:drawing>
          <wp:inline distT="0" distB="0" distL="0" distR="0">
            <wp:extent cx="295275" cy="238125"/>
            <wp:effectExtent l="19050" t="0" r="0" b="0"/>
            <wp:docPr id="42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471"/>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257300" cy="238125"/>
            <wp:effectExtent l="19050" t="0" r="0" b="0"/>
            <wp:docPr id="426"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472"/>
                    <a:srcRect/>
                    <a:stretch>
                      <a:fillRect/>
                    </a:stretch>
                  </pic:blipFill>
                  <pic:spPr bwMode="auto">
                    <a:xfrm>
                      <a:off x="0" y="0"/>
                      <a:ext cx="12573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427"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473"/>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численность работников, подлежащих диспансеризации;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0" b="0"/>
            <wp:docPr id="428"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474"/>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проведения диспансеризации в расчете на 1 работника.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88. Затраты на оплату работ по монтажу (установке), дооборудованию и наладке оборудования (</w:t>
      </w:r>
      <w:r w:rsidR="00BF3C0D">
        <w:rPr>
          <w:rFonts w:ascii="Times New Roman" w:hAnsi="Times New Roman" w:cs="Times New Roman"/>
          <w:noProof/>
          <w:position w:val="-12"/>
          <w:sz w:val="24"/>
          <w:szCs w:val="24"/>
        </w:rPr>
        <w:drawing>
          <wp:inline distT="0" distB="0" distL="0" distR="0">
            <wp:extent cx="285750" cy="238125"/>
            <wp:effectExtent l="19050" t="0" r="0" b="0"/>
            <wp:docPr id="429"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475"/>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1466850" cy="438150"/>
            <wp:effectExtent l="0" t="0" r="0" b="0"/>
            <wp:docPr id="430"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476"/>
                    <a:srcRect/>
                    <a:stretch>
                      <a:fillRect/>
                    </a:stretch>
                  </pic:blipFill>
                  <pic:spPr bwMode="auto">
                    <a:xfrm>
                      <a:off x="0" y="0"/>
                      <a:ext cx="1466850" cy="4381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81000" cy="238125"/>
            <wp:effectExtent l="19050" t="0" r="0" b="0"/>
            <wp:docPr id="431"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477"/>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g-го оборудования, подлежащего монтажу (установке), дооборудованию и наладке;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19050" t="0" r="0" b="0"/>
            <wp:docPr id="432"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478"/>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монтажа (установки), дооборудования и наладки g-го оборудования.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89. Затраты на оплату услуг вневедомственной охраны определяются по фактическим затратам в отчетном финансовом году.</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90. Затраты на приобретение полисов обязательного страхования гражданской ответственности владельцев транспортных средств (</w:t>
      </w:r>
      <w:r w:rsidR="00BF3C0D">
        <w:rPr>
          <w:rFonts w:ascii="Times New Roman" w:hAnsi="Times New Roman" w:cs="Times New Roman"/>
          <w:noProof/>
          <w:position w:val="-12"/>
          <w:sz w:val="24"/>
          <w:szCs w:val="24"/>
        </w:rPr>
        <w:drawing>
          <wp:inline distT="0" distB="0" distL="0" distR="0">
            <wp:extent cx="333375" cy="238125"/>
            <wp:effectExtent l="19050" t="0" r="9525" b="0"/>
            <wp:docPr id="433"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479"/>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xml:space="preserve">) определяются в соответствии с базовыми ставками страховых тарифов и коэффициентами страховых тарифов, установленными указанием Центрального банка Российской Федерации от 19 сентября 2014 г. N 3384-У "О предельных размерах базовых ставок страховых тарифов и коэффициентах страховых тарифов, </w:t>
      </w:r>
      <w:r w:rsidRPr="00262F1A">
        <w:rPr>
          <w:rFonts w:ascii="Times New Roman" w:hAnsi="Times New Roman" w:cs="Times New Roman"/>
          <w:sz w:val="24"/>
          <w:szCs w:val="24"/>
        </w:rPr>
        <w:lastRenderedPageBreak/>
        <w:t>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4343400" cy="419100"/>
            <wp:effectExtent l="0" t="0" r="0" b="0"/>
            <wp:docPr id="434"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480"/>
                    <a:srcRect/>
                    <a:stretch>
                      <a:fillRect/>
                    </a:stretch>
                  </pic:blipFill>
                  <pic:spPr bwMode="auto">
                    <a:xfrm>
                      <a:off x="0" y="0"/>
                      <a:ext cx="434340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435"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481"/>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предельный размер базовой ставки страхового тарифа по i-му транспортному средству;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436"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482"/>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коэффициент страховых тарифов в зависимости от территории преимущественного использования i-го транспортного средства;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409575" cy="238125"/>
            <wp:effectExtent l="19050" t="0" r="0" b="0"/>
            <wp:docPr id="437"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483"/>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438"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484"/>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коэффициент страховых тарифов в зависимости от наличия сведений о количестве лиц, допущенных к управлению i-м транспортным средством;</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0" b="0"/>
            <wp:docPr id="439"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485"/>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коэффициент страховых тарифов в зависимости от технических характеристик i-го транспортного средства;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440"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486"/>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коэффициент страховых тарифов в зависимости от периода использования i-го транспортного средства;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441"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487"/>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коэффициент страховых тарифов в зависимости от наличия нарушений, предусмотренных пунктом 3 статьи 9 Федерального закона "Об обязательном страховании гражданской ответственности владельцев транспортных средств";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42900" cy="238125"/>
            <wp:effectExtent l="19050" t="0" r="0" b="0"/>
            <wp:docPr id="442"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488"/>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91. Затраты на оплату труда независимых экспертов (</w:t>
      </w:r>
      <w:r w:rsidR="00BF3C0D">
        <w:rPr>
          <w:rFonts w:ascii="Times New Roman" w:hAnsi="Times New Roman" w:cs="Times New Roman"/>
          <w:noProof/>
          <w:position w:val="-12"/>
          <w:sz w:val="24"/>
          <w:szCs w:val="24"/>
        </w:rPr>
        <w:drawing>
          <wp:inline distT="0" distB="0" distL="0" distR="0">
            <wp:extent cx="219075" cy="238125"/>
            <wp:effectExtent l="19050" t="0" r="9525" b="0"/>
            <wp:docPr id="443"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489"/>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6"/>
          <w:sz w:val="24"/>
          <w:szCs w:val="24"/>
        </w:rPr>
        <w:drawing>
          <wp:inline distT="0" distB="0" distL="0" distR="0">
            <wp:extent cx="1781175" cy="285750"/>
            <wp:effectExtent l="0" t="0" r="9525" b="0"/>
            <wp:docPr id="444"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490"/>
                    <a:srcRect/>
                    <a:stretch>
                      <a:fillRect/>
                    </a:stretch>
                  </pic:blipFill>
                  <pic:spPr bwMode="auto">
                    <a:xfrm>
                      <a:off x="0" y="0"/>
                      <a:ext cx="1781175" cy="2857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абзац утратил силу. - Постановление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0" t="0" r="9525" b="0"/>
            <wp:docPr id="445"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49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часов заседаний аттестационных и конкурсных комиссий, комиссий по соблюдению требований к служебному поведению государственных служащих и урегулированию </w:t>
      </w:r>
      <w:r w:rsidR="00262F1A" w:rsidRPr="00262F1A">
        <w:rPr>
          <w:rFonts w:ascii="Times New Roman" w:hAnsi="Times New Roman" w:cs="Times New Roman"/>
          <w:sz w:val="24"/>
          <w:szCs w:val="24"/>
        </w:rPr>
        <w:lastRenderedPageBreak/>
        <w:t>конфликта интересов;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0" t="0" r="9525" b="0"/>
            <wp:docPr id="446"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49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независимых экспертов, включенных в аттестационные и конкурсные комиссии, комиссии по соблюдению требований к служебному поведению государственных служащих и урегулированию конфликта интересов;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0" t="0" r="0" b="0"/>
            <wp:docPr id="447"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493"/>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ставка почасовой оплаты труда независимых экспертов, установленная постановлением Правительства Российской Федерации от 12 августа 2005 г. N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47650" cy="238125"/>
            <wp:effectExtent l="19050" t="0" r="0" b="0"/>
            <wp:docPr id="448"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494"/>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процентная ставка страхового взноса в государственные внебюджетные фонды при оплате труда независимых экспертов на основании гражданско-правовых договоров.</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приобретение основных средств, не отнесенные</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к затратам на приобретение основных средств в рамках затрат</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на информационно-коммуникационные технологии</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92.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00BF3C0D">
        <w:rPr>
          <w:rFonts w:ascii="Times New Roman" w:hAnsi="Times New Roman" w:cs="Times New Roman"/>
          <w:noProof/>
          <w:position w:val="-12"/>
          <w:sz w:val="24"/>
          <w:szCs w:val="24"/>
        </w:rPr>
        <w:drawing>
          <wp:inline distT="0" distB="0" distL="0" distR="0">
            <wp:extent cx="238125" cy="238125"/>
            <wp:effectExtent l="0" t="0" r="9525" b="0"/>
            <wp:docPr id="449"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49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1323975" cy="238125"/>
            <wp:effectExtent l="0" t="0" r="9525" b="0"/>
            <wp:docPr id="450"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496"/>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451"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49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транспортных средств;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9525" b="0"/>
            <wp:docPr id="452"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498"/>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мебели;</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0" b="0"/>
            <wp:docPr id="453"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499"/>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систем кондиционирования.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40" w:name="Par932"/>
      <w:bookmarkEnd w:id="240"/>
      <w:r w:rsidRPr="00262F1A">
        <w:rPr>
          <w:rFonts w:ascii="Times New Roman" w:hAnsi="Times New Roman" w:cs="Times New Roman"/>
          <w:sz w:val="24"/>
          <w:szCs w:val="24"/>
        </w:rPr>
        <w:t>93. Затраты на приобретение транспортных средств (</w:t>
      </w:r>
      <w:r w:rsidR="00BF3C0D">
        <w:rPr>
          <w:rFonts w:ascii="Times New Roman" w:hAnsi="Times New Roman" w:cs="Times New Roman"/>
          <w:noProof/>
          <w:position w:val="-12"/>
          <w:sz w:val="24"/>
          <w:szCs w:val="24"/>
        </w:rPr>
        <w:drawing>
          <wp:inline distT="0" distB="0" distL="0" distR="0">
            <wp:extent cx="238125" cy="238125"/>
            <wp:effectExtent l="19050" t="0" r="9525" b="0"/>
            <wp:docPr id="454"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497"/>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4"/>
          <w:sz w:val="24"/>
          <w:szCs w:val="24"/>
        </w:rPr>
        <w:drawing>
          <wp:inline distT="0" distB="0" distL="0" distR="0">
            <wp:extent cx="1285875" cy="438150"/>
            <wp:effectExtent l="0" t="0" r="0" b="0"/>
            <wp:docPr id="455"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500"/>
                    <a:srcRect/>
                    <a:stretch>
                      <a:fillRect/>
                    </a:stretch>
                  </pic:blipFill>
                  <pic:spPr bwMode="auto">
                    <a:xfrm>
                      <a:off x="0" y="0"/>
                      <a:ext cx="1285875" cy="43815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lastRenderedPageBreak/>
        <w:drawing>
          <wp:inline distT="0" distB="0" distL="0" distR="0">
            <wp:extent cx="295275" cy="238125"/>
            <wp:effectExtent l="0" t="0" r="9525" b="0"/>
            <wp:docPr id="456"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501"/>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транспортных средств в соответствии с нормативами федеральных государственных органов с учетом нормативов обеспечения функций федеральных государственных органов, применяемых при расчете нормативных затрат на приобретение служебного легкового автотранспорта, предусмотренных </w:t>
      </w:r>
      <w:hyperlink w:anchor="Par1144" w:tooltip="НОРМАТИВЫ" w:history="1">
        <w:r w:rsidR="00262F1A" w:rsidRPr="00262F1A">
          <w:rPr>
            <w:rFonts w:ascii="Times New Roman" w:hAnsi="Times New Roman" w:cs="Times New Roman"/>
            <w:color w:val="0000FF"/>
            <w:sz w:val="24"/>
            <w:szCs w:val="24"/>
          </w:rPr>
          <w:t>приложением N 2</w:t>
        </w:r>
      </w:hyperlink>
      <w:r w:rsidR="00262F1A" w:rsidRPr="00262F1A">
        <w:rPr>
          <w:rFonts w:ascii="Times New Roman" w:hAnsi="Times New Roman" w:cs="Times New Roman"/>
          <w:sz w:val="24"/>
          <w:szCs w:val="24"/>
        </w:rPr>
        <w:t xml:space="preserve"> к настоящей методике;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457"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502"/>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приобретения i-го транспортного средства в соответствии с нормативами федеральных государственных органов с учетом нормативов обеспечения функций федеральных государственных органов, применяемых при расчете нормативных затрат на приобретение служебного легкового автотранспорта, предусмотренных </w:t>
      </w:r>
      <w:hyperlink w:anchor="Par1144" w:tooltip="НОРМАТИВЫ" w:history="1">
        <w:r w:rsidR="00262F1A" w:rsidRPr="00262F1A">
          <w:rPr>
            <w:rFonts w:ascii="Times New Roman" w:hAnsi="Times New Roman" w:cs="Times New Roman"/>
            <w:color w:val="0000FF"/>
            <w:sz w:val="24"/>
            <w:szCs w:val="24"/>
          </w:rPr>
          <w:t>приложением N 2</w:t>
        </w:r>
      </w:hyperlink>
      <w:r w:rsidR="00262F1A" w:rsidRPr="00262F1A">
        <w:rPr>
          <w:rFonts w:ascii="Times New Roman" w:hAnsi="Times New Roman" w:cs="Times New Roman"/>
          <w:sz w:val="24"/>
          <w:szCs w:val="24"/>
        </w:rPr>
        <w:t xml:space="preserve"> к настоящей методике.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bookmarkStart w:id="241" w:name="Par941"/>
      <w:bookmarkEnd w:id="241"/>
      <w:r w:rsidRPr="00262F1A">
        <w:rPr>
          <w:rFonts w:ascii="Times New Roman" w:hAnsi="Times New Roman" w:cs="Times New Roman"/>
          <w:sz w:val="24"/>
          <w:szCs w:val="24"/>
        </w:rPr>
        <w:t>94. Затраты на приобретение мебели (</w:t>
      </w:r>
      <w:r w:rsidR="00BF3C0D">
        <w:rPr>
          <w:rFonts w:ascii="Times New Roman" w:hAnsi="Times New Roman" w:cs="Times New Roman"/>
          <w:noProof/>
          <w:position w:val="-12"/>
          <w:sz w:val="24"/>
          <w:szCs w:val="24"/>
        </w:rPr>
        <w:drawing>
          <wp:inline distT="0" distB="0" distL="0" distR="0">
            <wp:extent cx="333375" cy="238125"/>
            <wp:effectExtent l="19050" t="0" r="9525" b="0"/>
            <wp:docPr id="458"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503"/>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543050" cy="419100"/>
            <wp:effectExtent l="0" t="0" r="0" b="0"/>
            <wp:docPr id="459"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504"/>
                    <a:srcRect/>
                    <a:stretch>
                      <a:fillRect/>
                    </a:stretch>
                  </pic:blipFill>
                  <pic:spPr bwMode="auto">
                    <a:xfrm>
                      <a:off x="0" y="0"/>
                      <a:ext cx="15430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90525" cy="238125"/>
            <wp:effectExtent l="0" t="0" r="9525" b="0"/>
            <wp:docPr id="460"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505"/>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предметов мебели в соответствии с нормативами федеральных государственных органов;</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71475" cy="238125"/>
            <wp:effectExtent l="19050" t="0" r="9525" b="0"/>
            <wp:docPr id="461"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506"/>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i-го предмета мебели в соответствии с нормативами федеральных государственных органов.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95. Затраты на приобретение систем кондиционирования (</w:t>
      </w:r>
      <w:r w:rsidR="00BF3C0D">
        <w:rPr>
          <w:rFonts w:ascii="Times New Roman" w:hAnsi="Times New Roman" w:cs="Times New Roman"/>
          <w:noProof/>
          <w:position w:val="-12"/>
          <w:sz w:val="24"/>
          <w:szCs w:val="24"/>
        </w:rPr>
        <w:drawing>
          <wp:inline distT="0" distB="0" distL="0" distR="0">
            <wp:extent cx="219075" cy="238125"/>
            <wp:effectExtent l="19050" t="0" r="0" b="0"/>
            <wp:docPr id="462"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507"/>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152525" cy="419100"/>
            <wp:effectExtent l="0" t="0" r="0" b="0"/>
            <wp:docPr id="463"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508"/>
                    <a:srcRect/>
                    <a:stretch>
                      <a:fillRect/>
                    </a:stretch>
                  </pic:blipFill>
                  <pic:spPr bwMode="auto">
                    <a:xfrm>
                      <a:off x="0" y="0"/>
                      <a:ext cx="11525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0" t="0" r="9525" b="0"/>
            <wp:docPr id="464"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50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i-х систем кондиционирования;</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465"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51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1-й системы кондиционирования.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jc w:val="center"/>
        <w:outlineLvl w:val="3"/>
        <w:rPr>
          <w:rFonts w:ascii="Times New Roman" w:hAnsi="Times New Roman" w:cs="Times New Roman"/>
          <w:sz w:val="24"/>
          <w:szCs w:val="24"/>
        </w:rPr>
      </w:pPr>
      <w:r w:rsidRPr="00262F1A">
        <w:rPr>
          <w:rFonts w:ascii="Times New Roman" w:hAnsi="Times New Roman" w:cs="Times New Roman"/>
          <w:sz w:val="24"/>
          <w:szCs w:val="24"/>
        </w:rPr>
        <w:t>Затраты на приобретение материальных запасов, не отнесенные</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к затратам на приобретение материальных запасов в рамках</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затрат на информационно-коммуникационные технологии</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 xml:space="preserve">96. Затраты на приобретение материальных запасов, не отнесенные к затратам на </w:t>
      </w:r>
      <w:r w:rsidRPr="00262F1A">
        <w:rPr>
          <w:rFonts w:ascii="Times New Roman" w:hAnsi="Times New Roman" w:cs="Times New Roman"/>
          <w:sz w:val="24"/>
          <w:szCs w:val="24"/>
        </w:rPr>
        <w:lastRenderedPageBreak/>
        <w:t>приобретение материальных запасов в рамках затрат на информационно-коммуникационные технологии (</w:t>
      </w:r>
      <w:r w:rsidR="00BF3C0D">
        <w:rPr>
          <w:rFonts w:ascii="Times New Roman" w:hAnsi="Times New Roman" w:cs="Times New Roman"/>
          <w:noProof/>
          <w:position w:val="-12"/>
          <w:sz w:val="24"/>
          <w:szCs w:val="24"/>
        </w:rPr>
        <w:drawing>
          <wp:inline distT="0" distB="0" distL="0" distR="0">
            <wp:extent cx="238125" cy="238125"/>
            <wp:effectExtent l="0" t="0" r="9525" b="0"/>
            <wp:docPr id="466"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51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38400" cy="238125"/>
            <wp:effectExtent l="0" t="0" r="0" b="0"/>
            <wp:docPr id="467"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512"/>
                    <a:srcRect/>
                    <a:stretch>
                      <a:fillRect/>
                    </a:stretch>
                  </pic:blipFill>
                  <pic:spPr bwMode="auto">
                    <a:xfrm>
                      <a:off x="0" y="0"/>
                      <a:ext cx="24384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19075" cy="238125"/>
            <wp:effectExtent l="19050" t="0" r="9525" b="0"/>
            <wp:docPr id="468"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513"/>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бланочной и иной типографской продукции;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469"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514"/>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канцелярских принадлежностей;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470"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51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хозяйственных товаров и принадлежностей;</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66700" cy="238125"/>
            <wp:effectExtent l="19050" t="0" r="0" b="0"/>
            <wp:docPr id="471"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516"/>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горюче-смазочных материалов;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472"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517"/>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запасных частей для транспортных средств;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19050" t="0" r="9525" b="0"/>
            <wp:docPr id="473"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518"/>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затраты на приобретение материальных запасов для нужд гражданской обороны.</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97. Затраты на приобретение бланочной продукции (</w:t>
      </w:r>
      <w:r w:rsidR="00BF3C0D">
        <w:rPr>
          <w:rFonts w:ascii="Times New Roman" w:hAnsi="Times New Roman" w:cs="Times New Roman"/>
          <w:noProof/>
          <w:position w:val="-12"/>
          <w:sz w:val="24"/>
          <w:szCs w:val="24"/>
        </w:rPr>
        <w:drawing>
          <wp:inline distT="0" distB="0" distL="0" distR="0">
            <wp:extent cx="219075" cy="238125"/>
            <wp:effectExtent l="19050" t="0" r="9525" b="0"/>
            <wp:docPr id="474"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513"/>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5"/>
          <w:sz w:val="24"/>
          <w:szCs w:val="24"/>
        </w:rPr>
        <w:drawing>
          <wp:inline distT="0" distB="0" distL="0" distR="0">
            <wp:extent cx="2247900" cy="457200"/>
            <wp:effectExtent l="0" t="0" r="0" b="0"/>
            <wp:docPr id="475"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519"/>
                    <a:srcRect/>
                    <a:stretch>
                      <a:fillRect/>
                    </a:stretch>
                  </pic:blipFill>
                  <pic:spPr bwMode="auto">
                    <a:xfrm>
                      <a:off x="0" y="0"/>
                      <a:ext cx="2247900" cy="4572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0" t="0" r="0" b="0"/>
            <wp:docPr id="476"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520"/>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бланочной продукции;</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38125" cy="238125"/>
            <wp:effectExtent l="19050" t="0" r="9525" b="0"/>
            <wp:docPr id="477"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5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бланка по i-му тиражу;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314325" cy="238125"/>
            <wp:effectExtent l="19050" t="0" r="0" b="0"/>
            <wp:docPr id="478"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522"/>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прочей продукции, изготовляемой типографией;</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extent cx="285750" cy="238125"/>
            <wp:effectExtent l="19050" t="0" r="0" b="0"/>
            <wp:docPr id="479"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523"/>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единицы прочей продукции, изготовляемой типографией, по j-му тиражу.</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98. Затраты на приобретение канцелярских принадлежностей (</w:t>
      </w:r>
      <w:r w:rsidR="00BF3C0D">
        <w:rPr>
          <w:rFonts w:ascii="Times New Roman" w:hAnsi="Times New Roman" w:cs="Times New Roman"/>
          <w:noProof/>
          <w:position w:val="-12"/>
          <w:sz w:val="24"/>
          <w:szCs w:val="24"/>
        </w:rPr>
        <w:drawing>
          <wp:inline distT="0" distB="0" distL="0" distR="0">
            <wp:extent cx="295275" cy="238125"/>
            <wp:effectExtent l="19050" t="0" r="9525" b="0"/>
            <wp:docPr id="480"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524"/>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971675" cy="419100"/>
            <wp:effectExtent l="0" t="0" r="0" b="0"/>
            <wp:docPr id="481"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525"/>
                    <a:srcRect/>
                    <a:stretch>
                      <a:fillRect/>
                    </a:stretch>
                  </pic:blipFill>
                  <pic:spPr bwMode="auto">
                    <a:xfrm>
                      <a:off x="0" y="0"/>
                      <a:ext cx="197167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90525" cy="238125"/>
            <wp:effectExtent l="0" t="0" r="9525" b="0"/>
            <wp:docPr id="482"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526"/>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i-го предмета канцелярских принадлежностей в соответствии с нормативами федеральных государственных органов в расчете на основного работника;</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483"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527"/>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расчетная численность основных работников, определяемая в соответствии с пунктами 17 - 22 Общих правил определения нормативных затрат;</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lastRenderedPageBreak/>
        <w:t>(в ред. Постановления Правительства РФ от 11.03.2016 N 183)</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484"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528"/>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i-го предмета канцелярских принадлежностей в соответствии с нормативами федеральных государственных органов.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99. Затраты на приобретение хозяйственных товаров и принадлежностей (</w:t>
      </w:r>
      <w:r w:rsidR="00BF3C0D">
        <w:rPr>
          <w:rFonts w:ascii="Times New Roman" w:hAnsi="Times New Roman" w:cs="Times New Roman"/>
          <w:noProof/>
          <w:position w:val="-12"/>
          <w:sz w:val="24"/>
          <w:szCs w:val="24"/>
        </w:rPr>
        <w:drawing>
          <wp:inline distT="0" distB="0" distL="0" distR="0">
            <wp:extent cx="238125" cy="238125"/>
            <wp:effectExtent l="19050" t="0" r="9525" b="0"/>
            <wp:docPr id="485"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52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266825" cy="419100"/>
            <wp:effectExtent l="0" t="0" r="0" b="0"/>
            <wp:docPr id="486"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530"/>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85750" cy="238125"/>
            <wp:effectExtent l="19050" t="0" r="0" b="0"/>
            <wp:docPr id="487"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531"/>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i-й единицы хозяйственных товаров и принадлежностей в соответствии с нормативами федеральных государственных органов;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95275" cy="238125"/>
            <wp:effectExtent l="0" t="0" r="9525" b="0"/>
            <wp:docPr id="488"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532"/>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i-го хозяйственного товара и принадлежности в соответствии с нормативами федеральных государственных органов.</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100. Затраты на приобретение горюче-смазочных материалов (</w:t>
      </w:r>
      <w:r w:rsidR="00BF3C0D">
        <w:rPr>
          <w:rFonts w:ascii="Times New Roman" w:hAnsi="Times New Roman" w:cs="Times New Roman"/>
          <w:noProof/>
          <w:position w:val="-12"/>
          <w:sz w:val="24"/>
          <w:szCs w:val="24"/>
        </w:rPr>
        <w:drawing>
          <wp:inline distT="0" distB="0" distL="0" distR="0">
            <wp:extent cx="266700" cy="238125"/>
            <wp:effectExtent l="19050" t="0" r="0" b="0"/>
            <wp:docPr id="489"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533"/>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914525" cy="419100"/>
            <wp:effectExtent l="0" t="0" r="0" b="0"/>
            <wp:docPr id="490"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534"/>
                    <a:srcRect/>
                    <a:stretch>
                      <a:fillRect/>
                    </a:stretch>
                  </pic:blipFill>
                  <pic:spPr bwMode="auto">
                    <a:xfrm>
                      <a:off x="0" y="0"/>
                      <a:ext cx="1914525"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491"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535"/>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норма расхода топлива на 100 километров пробега i-го транспортного средства согласно методическим рекомендациям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 марта 2008 г. N АМ-23-р;</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9525" b="0"/>
            <wp:docPr id="492"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536"/>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1 литра горюче-смазочного материала по i-му транспортному средству;</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493"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537"/>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километраж использования i-го транспортного средства в очередном финансовом году.</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 xml:space="preserve">101.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федеральных государственных органов, применяемых при расчете нормативных затрат на приобретение служебного легкового автотранспорта, предусмотренных </w:t>
      </w:r>
      <w:hyperlink w:anchor="Par1144" w:tooltip="НОРМАТИВЫ" w:history="1">
        <w:r w:rsidRPr="00262F1A">
          <w:rPr>
            <w:rFonts w:ascii="Times New Roman" w:hAnsi="Times New Roman" w:cs="Times New Roman"/>
            <w:color w:val="0000FF"/>
            <w:sz w:val="24"/>
            <w:szCs w:val="24"/>
          </w:rPr>
          <w:t>приложением N 2</w:t>
        </w:r>
      </w:hyperlink>
      <w:r w:rsidRPr="00262F1A">
        <w:rPr>
          <w:rFonts w:ascii="Times New Roman" w:hAnsi="Times New Roman" w:cs="Times New Roman"/>
          <w:sz w:val="24"/>
          <w:szCs w:val="24"/>
        </w:rPr>
        <w:t xml:space="preserve"> к настоящей методике.</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102. Затраты на приобретение материальных запасов для нужд гражданской обороны (</w:t>
      </w:r>
      <w:r w:rsidR="00BF3C0D">
        <w:rPr>
          <w:rFonts w:ascii="Times New Roman" w:hAnsi="Times New Roman" w:cs="Times New Roman"/>
          <w:noProof/>
          <w:position w:val="-12"/>
          <w:sz w:val="24"/>
          <w:szCs w:val="24"/>
        </w:rPr>
        <w:drawing>
          <wp:inline distT="0" distB="0" distL="0" distR="0">
            <wp:extent cx="295275" cy="238125"/>
            <wp:effectExtent l="19050" t="0" r="9525" b="0"/>
            <wp:docPr id="494"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538"/>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xml:space="preserve">) </w:t>
      </w:r>
      <w:r w:rsidRPr="00262F1A">
        <w:rPr>
          <w:rFonts w:ascii="Times New Roman" w:hAnsi="Times New Roman" w:cs="Times New Roman"/>
          <w:sz w:val="24"/>
          <w:szCs w:val="24"/>
        </w:rPr>
        <w:lastRenderedPageBreak/>
        <w:t>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924050" cy="419100"/>
            <wp:effectExtent l="0" t="0" r="0" b="0"/>
            <wp:docPr id="495"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539"/>
                    <a:srcRect/>
                    <a:stretch>
                      <a:fillRect/>
                    </a:stretch>
                  </pic:blipFill>
                  <pic:spPr bwMode="auto">
                    <a:xfrm>
                      <a:off x="0" y="0"/>
                      <a:ext cx="19240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19050" t="0" r="0" b="0"/>
            <wp:docPr id="496"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540"/>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i-й единицы материальных запасов для нужд гражданской обороны в соответствии с нормативами федеральных государственных органов;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90525" cy="238125"/>
            <wp:effectExtent l="0" t="0" r="9525" b="0"/>
            <wp:docPr id="497"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541"/>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i-го материального запаса для нужд гражданской обороны из расчета на 1 работника в год в соответствии с нормативами федеральных государственных органов;</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247650" cy="238125"/>
            <wp:effectExtent l="19050" t="0" r="0" b="0"/>
            <wp:docPr id="498"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542"/>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расчетная численность основных работников, определяемая в соответствии с пунктами 17 - 22 Общих правил определения нормативных затрат.</w:t>
      </w:r>
    </w:p>
    <w:p w:rsidR="00262F1A" w:rsidRPr="00262F1A" w:rsidRDefault="00262F1A" w:rsidP="00262F1A">
      <w:pPr>
        <w:pStyle w:val="ConsPlusNormal"/>
        <w:spacing w:line="360" w:lineRule="auto"/>
        <w:jc w:val="both"/>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F208C6">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III. Затраты на капитальный ремонт</w:t>
      </w:r>
      <w:r w:rsidR="00531F82">
        <w:rPr>
          <w:rFonts w:ascii="Times New Roman" w:hAnsi="Times New Roman" w:cs="Times New Roman"/>
          <w:sz w:val="24"/>
          <w:szCs w:val="24"/>
        </w:rPr>
        <w:t xml:space="preserve"> </w:t>
      </w:r>
      <w:r w:rsidRPr="00262F1A">
        <w:rPr>
          <w:rFonts w:ascii="Times New Roman" w:hAnsi="Times New Roman" w:cs="Times New Roman"/>
          <w:sz w:val="24"/>
          <w:szCs w:val="24"/>
        </w:rPr>
        <w:t>государственного имущества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103. Затраты на капитальный ремонт государственного имущества определяются на основании затрат, связанных со строительными работами, и затрат на разработку проектной документации.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104. 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105. Затраты на разработку проектной документации определяются в соответствии со статьей 22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F208C6">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IV. Затраты на финансовое обеспечение</w:t>
      </w:r>
      <w:r w:rsidR="00531F82">
        <w:rPr>
          <w:rFonts w:ascii="Times New Roman" w:hAnsi="Times New Roman" w:cs="Times New Roman"/>
          <w:sz w:val="24"/>
          <w:szCs w:val="24"/>
        </w:rPr>
        <w:t xml:space="preserve"> </w:t>
      </w:r>
      <w:r w:rsidRPr="00262F1A">
        <w:rPr>
          <w:rFonts w:ascii="Times New Roman" w:hAnsi="Times New Roman" w:cs="Times New Roman"/>
          <w:sz w:val="24"/>
          <w:szCs w:val="24"/>
        </w:rPr>
        <w:t>строительства, реконструкции (в том числе с элементами</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реставрации), технического перевооружения объектов</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капитального строительства или приобретение</w:t>
      </w:r>
      <w:r w:rsidR="00F208C6">
        <w:rPr>
          <w:rFonts w:ascii="Times New Roman" w:hAnsi="Times New Roman" w:cs="Times New Roman"/>
          <w:sz w:val="24"/>
          <w:szCs w:val="24"/>
        </w:rPr>
        <w:t xml:space="preserve"> </w:t>
      </w:r>
      <w:r w:rsidRPr="00262F1A">
        <w:rPr>
          <w:rFonts w:ascii="Times New Roman" w:hAnsi="Times New Roman" w:cs="Times New Roman"/>
          <w:sz w:val="24"/>
          <w:szCs w:val="24"/>
        </w:rPr>
        <w:t>объектов недвижимого имущества</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jc w:val="center"/>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lastRenderedPageBreak/>
        <w:t>106.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статьей 22 Федерального закона и с законодательством Российской Федерации о градостроительной деятельности.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107. Затраты на приобретение объектов недвижимого имущества определяются в соответствии со статьей 22 Федерального закона и с законодательством Российской Федерации, регулирующим оценочную деятельность в Российской Федерации.</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F208C6">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V. Затраты на дополнительное профессиональное образование работников</w:t>
      </w:r>
    </w:p>
    <w:p w:rsidR="00262F1A" w:rsidRPr="00262F1A" w:rsidRDefault="00262F1A" w:rsidP="00262F1A">
      <w:pPr>
        <w:pStyle w:val="ConsPlusNormal"/>
        <w:spacing w:line="360" w:lineRule="auto"/>
        <w:jc w:val="center"/>
        <w:rPr>
          <w:rFonts w:ascii="Times New Roman" w:hAnsi="Times New Roman" w:cs="Times New Roman"/>
          <w:sz w:val="24"/>
          <w:szCs w:val="24"/>
        </w:rPr>
      </w:pPr>
      <w:r w:rsidRPr="00262F1A">
        <w:rPr>
          <w:rFonts w:ascii="Times New Roman" w:hAnsi="Times New Roman" w:cs="Times New Roman"/>
          <w:sz w:val="24"/>
          <w:szCs w:val="24"/>
        </w:rPr>
        <w:t>(в ред. Постановления Правительства РФ от 11.03.2016 N 183)</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108. Затраты на приобретение образовательных услуг по профессиональной переподготовке и повышению квалификации (</w:t>
      </w:r>
      <w:r w:rsidR="00BF3C0D">
        <w:rPr>
          <w:rFonts w:ascii="Times New Roman" w:hAnsi="Times New Roman" w:cs="Times New Roman"/>
          <w:noProof/>
          <w:position w:val="-12"/>
          <w:sz w:val="24"/>
          <w:szCs w:val="24"/>
        </w:rPr>
        <w:drawing>
          <wp:inline distT="0" distB="0" distL="0" distR="0">
            <wp:extent cx="266700" cy="238125"/>
            <wp:effectExtent l="19050" t="0" r="0" b="0"/>
            <wp:docPr id="499"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543"/>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262F1A">
        <w:rPr>
          <w:rFonts w:ascii="Times New Roman" w:hAnsi="Times New Roman" w:cs="Times New Roman"/>
          <w:sz w:val="24"/>
          <w:szCs w:val="24"/>
        </w:rPr>
        <w:t>) определяются по формуле:</w:t>
      </w:r>
    </w:p>
    <w:p w:rsidR="00262F1A" w:rsidRPr="00262F1A" w:rsidRDefault="00BF3C0D" w:rsidP="00262F1A">
      <w:pPr>
        <w:pStyle w:val="ConsPlusNormal"/>
        <w:spacing w:line="360" w:lineRule="auto"/>
        <w:jc w:val="center"/>
        <w:rPr>
          <w:rFonts w:ascii="Times New Roman" w:hAnsi="Times New Roman" w:cs="Times New Roman"/>
          <w:sz w:val="24"/>
          <w:szCs w:val="24"/>
        </w:rPr>
      </w:pPr>
      <w:r>
        <w:rPr>
          <w:rFonts w:ascii="Times New Roman" w:hAnsi="Times New Roman" w:cs="Times New Roman"/>
          <w:noProof/>
          <w:position w:val="-28"/>
          <w:sz w:val="24"/>
          <w:szCs w:val="24"/>
        </w:rPr>
        <w:drawing>
          <wp:inline distT="0" distB="0" distL="0" distR="0">
            <wp:extent cx="1390650" cy="419100"/>
            <wp:effectExtent l="0" t="0" r="0" b="0"/>
            <wp:docPr id="500"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544"/>
                    <a:srcRect/>
                    <a:stretch>
                      <a:fillRect/>
                    </a:stretch>
                  </pic:blipFill>
                  <pic:spPr bwMode="auto">
                    <a:xfrm>
                      <a:off x="0" y="0"/>
                      <a:ext cx="1390650" cy="419100"/>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где:</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42900" cy="238125"/>
            <wp:effectExtent l="0" t="0" r="0" b="0"/>
            <wp:docPr id="501"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545"/>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количество работников, направляемых на i-й вид дополнительного профессионального образования;</w:t>
      </w:r>
    </w:p>
    <w:p w:rsidR="00262F1A" w:rsidRPr="00262F1A" w:rsidRDefault="00BF3C0D" w:rsidP="00262F1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position w:val="-12"/>
          <w:sz w:val="24"/>
          <w:szCs w:val="24"/>
        </w:rPr>
        <w:drawing>
          <wp:inline distT="0" distB="0" distL="0" distR="0">
            <wp:extent cx="333375" cy="238125"/>
            <wp:effectExtent l="19050" t="0" r="9525" b="0"/>
            <wp:docPr id="502"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546"/>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262F1A" w:rsidRPr="00262F1A">
        <w:rPr>
          <w:rFonts w:ascii="Times New Roman" w:hAnsi="Times New Roman" w:cs="Times New Roman"/>
          <w:sz w:val="24"/>
          <w:szCs w:val="24"/>
        </w:rPr>
        <w:t xml:space="preserve"> - цена обучения одного работника по i-му виду дополнительного профессионального образования.</w:t>
      </w:r>
    </w:p>
    <w:p w:rsidR="00262F1A" w:rsidRPr="00262F1A" w:rsidRDefault="00262F1A" w:rsidP="00262F1A">
      <w:pPr>
        <w:pStyle w:val="ConsPlusNormal"/>
        <w:spacing w:line="360" w:lineRule="auto"/>
        <w:ind w:firstLine="540"/>
        <w:jc w:val="both"/>
        <w:rPr>
          <w:rFonts w:ascii="Times New Roman" w:hAnsi="Times New Roman" w:cs="Times New Roman"/>
          <w:sz w:val="24"/>
          <w:szCs w:val="24"/>
        </w:rPr>
      </w:pPr>
      <w:r w:rsidRPr="00262F1A">
        <w:rPr>
          <w:rFonts w:ascii="Times New Roman" w:hAnsi="Times New Roman" w:cs="Times New Roman"/>
          <w:sz w:val="24"/>
          <w:szCs w:val="24"/>
        </w:rPr>
        <w:t>109. Утратил силу. - Постановление Правительства РФ от 11.03.2016 N 183.</w:t>
      </w:r>
    </w:p>
    <w:p w:rsidR="005A27E7" w:rsidRDefault="005A27E7">
      <w:pPr>
        <w:rPr>
          <w:rFonts w:ascii="Arial" w:eastAsiaTheme="minorEastAsia" w:hAnsi="Arial" w:cs="Arial"/>
          <w:sz w:val="20"/>
          <w:szCs w:val="20"/>
          <w:lang w:eastAsia="ru-RU"/>
        </w:rPr>
      </w:pPr>
    </w:p>
    <w:p w:rsidR="005A27E7" w:rsidRDefault="005A27E7" w:rsidP="005A27E7">
      <w:pPr>
        <w:pStyle w:val="ConsPlusNormal"/>
        <w:jc w:val="center"/>
        <w:sectPr w:rsidR="005A27E7">
          <w:pgSz w:w="11906" w:h="16838"/>
          <w:pgMar w:top="1440" w:right="566" w:bottom="1440" w:left="1133" w:header="0" w:footer="0" w:gutter="0"/>
          <w:cols w:space="720"/>
          <w:noEndnote/>
        </w:sectPr>
      </w:pPr>
    </w:p>
    <w:p w:rsidR="005A27E7" w:rsidRPr="00344A80" w:rsidRDefault="005A27E7" w:rsidP="005A27E7">
      <w:pPr>
        <w:pStyle w:val="ConsPlusNormal"/>
        <w:jc w:val="right"/>
        <w:rPr>
          <w:rFonts w:ascii="Times New Roman" w:hAnsi="Times New Roman" w:cs="Times New Roman"/>
        </w:rPr>
      </w:pPr>
      <w:r w:rsidRPr="00344A80">
        <w:rPr>
          <w:rFonts w:ascii="Times New Roman" w:hAnsi="Times New Roman" w:cs="Times New Roman"/>
        </w:rPr>
        <w:lastRenderedPageBreak/>
        <w:t>Приложение N 1</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к методике определения нормативных</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затрат на обеспечение функций</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федеральных государственных</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органов, органов управления</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государственными внебюджетными</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фондами Российской Федерации,</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включая соответственно территориальные</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органы и подведомственные</w:t>
      </w:r>
    </w:p>
    <w:p w:rsidR="00531F82" w:rsidRPr="00531F82" w:rsidRDefault="00531F82" w:rsidP="00531F82">
      <w:pPr>
        <w:pStyle w:val="ConsPlusNormal"/>
        <w:jc w:val="right"/>
        <w:rPr>
          <w:rFonts w:ascii="Times New Roman" w:hAnsi="Times New Roman" w:cs="Times New Roman"/>
        </w:rPr>
      </w:pPr>
      <w:r w:rsidRPr="00531F82">
        <w:rPr>
          <w:rFonts w:ascii="Times New Roman" w:hAnsi="Times New Roman" w:cs="Times New Roman"/>
        </w:rPr>
        <w:t>казенные учреждения</w:t>
      </w:r>
    </w:p>
    <w:p w:rsidR="00531F82" w:rsidRPr="00531F82" w:rsidRDefault="00531F82" w:rsidP="00531F82">
      <w:pPr>
        <w:pStyle w:val="ConsPlusNormal"/>
        <w:jc w:val="both"/>
        <w:rPr>
          <w:rFonts w:ascii="Times New Roman" w:hAnsi="Times New Roman" w:cs="Times New Roman"/>
          <w:sz w:val="24"/>
          <w:szCs w:val="24"/>
        </w:rPr>
      </w:pPr>
    </w:p>
    <w:p w:rsidR="00531F82" w:rsidRPr="00531F82" w:rsidRDefault="00531F82" w:rsidP="00531F82">
      <w:pPr>
        <w:pStyle w:val="ConsPlusNormal"/>
        <w:jc w:val="center"/>
        <w:rPr>
          <w:rFonts w:ascii="Times New Roman" w:hAnsi="Times New Roman" w:cs="Times New Roman"/>
          <w:sz w:val="24"/>
          <w:szCs w:val="24"/>
        </w:rPr>
      </w:pPr>
      <w:bookmarkStart w:id="242" w:name="Par1067"/>
      <w:bookmarkEnd w:id="242"/>
      <w:r w:rsidRPr="00531F82">
        <w:rPr>
          <w:rFonts w:ascii="Times New Roman" w:hAnsi="Times New Roman" w:cs="Times New Roman"/>
          <w:sz w:val="24"/>
          <w:szCs w:val="24"/>
        </w:rPr>
        <w:t>НОРМАТИВЫ</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ОБЕСПЕЧЕНИЯ ФУНКЦИЙ ФЕДЕРАЛЬНЫХ ГОСУДАРСТВЕННЫХ ОРГАНОВ,</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ПРИМЕНЯЕМЫЕ ПРИ РАСЧЕТЕ НОРМАТИВНЫХ ЗАТРАТ НА ПРИОБРЕТЕНИЕ</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СРЕДСТВ ПОДВИЖНОЙ СВЯЗИ И УСЛУГ ПОДВИЖНОЙ СВЯЗИ</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Список изменяющих документов</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(в ред. Постановлений Правительства РФ от 11.03.2016 N 183,</w:t>
      </w:r>
    </w:p>
    <w:tbl>
      <w:tblPr>
        <w:tblW w:w="28640" w:type="dxa"/>
        <w:tblInd w:w="62" w:type="dxa"/>
        <w:tblLayout w:type="fixed"/>
        <w:tblCellMar>
          <w:top w:w="102" w:type="dxa"/>
          <w:left w:w="62" w:type="dxa"/>
          <w:bottom w:w="102" w:type="dxa"/>
          <w:right w:w="62" w:type="dxa"/>
        </w:tblCellMar>
        <w:tblLook w:val="0000"/>
      </w:tblPr>
      <w:tblGrid>
        <w:gridCol w:w="1932"/>
        <w:gridCol w:w="1568"/>
        <w:gridCol w:w="2312"/>
        <w:gridCol w:w="2976"/>
        <w:gridCol w:w="2410"/>
        <w:gridCol w:w="1903"/>
        <w:gridCol w:w="791"/>
        <w:gridCol w:w="616"/>
        <w:gridCol w:w="3533"/>
        <w:gridCol w:w="3533"/>
        <w:gridCol w:w="3533"/>
        <w:gridCol w:w="3533"/>
      </w:tblGrid>
      <w:tr w:rsidR="00531F82" w:rsidTr="00531F82">
        <w:trPr>
          <w:gridAfter w:val="5"/>
          <w:wAfter w:w="14748" w:type="dxa"/>
        </w:trPr>
        <w:tc>
          <w:tcPr>
            <w:tcW w:w="1932" w:type="dxa"/>
            <w:tcBorders>
              <w:top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Уровень федерального государственного органа</w:t>
            </w:r>
          </w:p>
        </w:tc>
        <w:tc>
          <w:tcPr>
            <w:tcW w:w="1568"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Вид связи</w:t>
            </w:r>
          </w:p>
        </w:tc>
        <w:tc>
          <w:tcPr>
            <w:tcW w:w="2312"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Количество средств связи</w:t>
            </w:r>
          </w:p>
        </w:tc>
        <w:tc>
          <w:tcPr>
            <w:tcW w:w="2976"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 xml:space="preserve">Цена приобретения средств связи </w:t>
            </w:r>
            <w:hyperlink w:anchor="Par1120" w:tooltip="&lt;1&gt; Периодичность приобретения средств связи определяется максимальным сроком полезного использования и составляет 5 лет." w:history="1">
              <w:r w:rsidRPr="00531F82">
                <w:rPr>
                  <w:rFonts w:ascii="Times New Roman" w:hAnsi="Times New Roman" w:cs="Times New Roman"/>
                  <w:color w:val="0000FF"/>
                </w:rPr>
                <w:t>&lt;1&gt;</w:t>
              </w:r>
            </w:hyperlink>
            <w:r w:rsidRPr="00531F82">
              <w:rPr>
                <w:rFonts w:ascii="Times New Roman" w:hAnsi="Times New Roman" w:cs="Times New Roman"/>
              </w:rPr>
              <w:t xml:space="preserve">, </w:t>
            </w:r>
            <w:hyperlink w:anchor="Par1124" w:tooltip="&lt;4&gt; Установленный норматив цены приобретения средств связи не применяется для определения нормативных затрат дипломатическими представительствами, консульскими учреждениями, торговыми представительствами, официальными представительствами и иными учреждениями, " w:history="1">
              <w:r w:rsidRPr="00531F82">
                <w:rPr>
                  <w:rFonts w:ascii="Times New Roman" w:hAnsi="Times New Roman" w:cs="Times New Roman"/>
                  <w:color w:val="0000FF"/>
                </w:rPr>
                <w:t>&lt;4&gt;</w:t>
              </w:r>
            </w:hyperlink>
          </w:p>
        </w:tc>
        <w:tc>
          <w:tcPr>
            <w:tcW w:w="2410"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 xml:space="preserve">Расходы на услуги связи </w:t>
            </w:r>
            <w:hyperlink w:anchor="Par1126" w:tooltip="&lt;5&gt; Установленный норматив расходов на услуги связи не применяется для определения нормативных затрат дипломатическими представительствами, консульскими учреждениями, торговыми представительствами, официальными представительствами и иными учреждениями, осущест" w:history="1">
              <w:r w:rsidRPr="00531F82">
                <w:rPr>
                  <w:rFonts w:ascii="Times New Roman" w:hAnsi="Times New Roman" w:cs="Times New Roman"/>
                  <w:color w:val="0000FF"/>
                </w:rPr>
                <w:t>&lt;5&gt;</w:t>
              </w:r>
            </w:hyperlink>
          </w:p>
        </w:tc>
        <w:tc>
          <w:tcPr>
            <w:tcW w:w="2694" w:type="dxa"/>
            <w:gridSpan w:val="2"/>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Категория должностей</w:t>
            </w:r>
          </w:p>
        </w:tc>
      </w:tr>
      <w:tr w:rsidR="00531F82" w:rsidTr="00531F82">
        <w:trPr>
          <w:gridAfter w:val="5"/>
          <w:wAfter w:w="14748" w:type="dxa"/>
        </w:trPr>
        <w:tc>
          <w:tcPr>
            <w:tcW w:w="1932"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Центральный аппарат</w:t>
            </w:r>
          </w:p>
        </w:tc>
        <w:tc>
          <w:tcPr>
            <w:tcW w:w="1568" w:type="dxa"/>
            <w:tcBorders>
              <w:top w:val="single" w:sz="4" w:space="0" w:color="auto"/>
            </w:tcBorders>
          </w:tcPr>
          <w:p w:rsidR="00531F82" w:rsidRPr="00531F82" w:rsidRDefault="00531F82" w:rsidP="005755E5">
            <w:pPr>
              <w:pStyle w:val="ConsPlusNormal"/>
              <w:jc w:val="both"/>
              <w:rPr>
                <w:rFonts w:ascii="Times New Roman" w:hAnsi="Times New Roman" w:cs="Times New Roman"/>
              </w:rPr>
            </w:pPr>
            <w:r w:rsidRPr="00531F82">
              <w:rPr>
                <w:rFonts w:ascii="Times New Roman" w:hAnsi="Times New Roman" w:cs="Times New Roman"/>
              </w:rPr>
              <w:t>подвижная связь</w:t>
            </w:r>
          </w:p>
        </w:tc>
        <w:tc>
          <w:tcPr>
            <w:tcW w:w="2312"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 единицы в расчете на гражданского служащего, замещающего должность, относящуюся к высшей (главной или ведущей) группе должностей категории "руководители"</w:t>
            </w:r>
          </w:p>
        </w:tc>
        <w:tc>
          <w:tcPr>
            <w:tcW w:w="2976"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15 тыс. рублей включительно за 1 единицу в расчете на гражданского служащего, замещающего должность, относящуюся к высшей (главной или ведущей) группе должностей категории "руководители"</w:t>
            </w:r>
          </w:p>
        </w:tc>
        <w:tc>
          <w:tcPr>
            <w:tcW w:w="2410"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ежемесячные расходы не более 4 тыс. рублей </w:t>
            </w:r>
            <w:hyperlink w:anchor="Par1122" w:tooltip="&lt;3&gt; Объем расходов, рассчитанный с применением нормативных затрат на приобретение подвижной связи, может быть изменен по решению руководителя федерального государственного органа в пределах утвержденных на эти цели лимитов бюджетных обязательств по соответству" w:history="1">
              <w:r w:rsidRPr="00531F82">
                <w:rPr>
                  <w:rFonts w:ascii="Times New Roman" w:hAnsi="Times New Roman" w:cs="Times New Roman"/>
                  <w:color w:val="0000FF"/>
                </w:rPr>
                <w:t>&lt;3&gt;</w:t>
              </w:r>
            </w:hyperlink>
            <w:r w:rsidRPr="00531F82">
              <w:rPr>
                <w:rFonts w:ascii="Times New Roman" w:hAnsi="Times New Roman" w:cs="Times New Roman"/>
              </w:rPr>
              <w:t xml:space="preserve"> включительно в расчете на гражданского служащего, замещающего должность, относящуюся к высшей (главной или ведущей) группе должностей категории "руководители"</w:t>
            </w:r>
          </w:p>
        </w:tc>
        <w:tc>
          <w:tcPr>
            <w:tcW w:w="2694" w:type="dxa"/>
            <w:gridSpan w:val="2"/>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категории и группы должностей приводятся в соответствии с Реестром должностей федеральной государственной гражданской службы, утвержденным Указом Президента Российской Федерации от 31 декабря 2005 г. N 1574 "О Реестре должностей Федеральной государственной гражданской службы" (далее - реестр) </w:t>
            </w:r>
            <w:hyperlink w:anchor="Par1121" w:tooltip="&lt;2&gt; Начальники отделов обеспечиваются средствами связи по решению руководителей федеральных государственных органов (территориальных органов). Также по решению руководителей федеральных государственных органов (территориальных органов) указанной категории рабо" w:history="1">
              <w:r w:rsidRPr="00531F82">
                <w:rPr>
                  <w:rFonts w:ascii="Times New Roman" w:hAnsi="Times New Roman" w:cs="Times New Roman"/>
                  <w:color w:val="0000FF"/>
                </w:rPr>
                <w:t>&lt;2&gt;</w:t>
              </w:r>
            </w:hyperlink>
          </w:p>
        </w:tc>
      </w:tr>
      <w:tr w:rsidR="00531F82" w:rsidTr="00531F82">
        <w:trPr>
          <w:gridAfter w:val="5"/>
          <w:wAfter w:w="14748" w:type="dxa"/>
        </w:trPr>
        <w:tc>
          <w:tcPr>
            <w:tcW w:w="1932" w:type="dxa"/>
          </w:tcPr>
          <w:p w:rsidR="00531F82" w:rsidRPr="00531F82" w:rsidRDefault="00531F82" w:rsidP="005755E5">
            <w:pPr>
              <w:pStyle w:val="ConsPlusNormal"/>
              <w:rPr>
                <w:rFonts w:ascii="Times New Roman" w:hAnsi="Times New Roman" w:cs="Times New Roman"/>
              </w:rPr>
            </w:pPr>
          </w:p>
        </w:tc>
        <w:tc>
          <w:tcPr>
            <w:tcW w:w="1568" w:type="dxa"/>
          </w:tcPr>
          <w:p w:rsidR="00531F82" w:rsidRPr="00531F82" w:rsidRDefault="00531F82" w:rsidP="005755E5">
            <w:pPr>
              <w:pStyle w:val="ConsPlusNormal"/>
              <w:rPr>
                <w:rFonts w:ascii="Times New Roman" w:hAnsi="Times New Roman" w:cs="Times New Roman"/>
              </w:rPr>
            </w:pPr>
          </w:p>
        </w:tc>
        <w:tc>
          <w:tcPr>
            <w:tcW w:w="2312"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не более 1 единицы в расчете на гражданского </w:t>
            </w:r>
            <w:r w:rsidRPr="00531F82">
              <w:rPr>
                <w:rFonts w:ascii="Times New Roman" w:hAnsi="Times New Roman" w:cs="Times New Roman"/>
              </w:rPr>
              <w:lastRenderedPageBreak/>
              <w:t>служащего, замещающего должность, относящуюся к высшей (главной) группе должностей категории "помощники (советники)"</w:t>
            </w:r>
          </w:p>
        </w:tc>
        <w:tc>
          <w:tcPr>
            <w:tcW w:w="2976"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не более 10 тыс. рублей включительно за 1 единицу в </w:t>
            </w:r>
            <w:r w:rsidRPr="00531F82">
              <w:rPr>
                <w:rFonts w:ascii="Times New Roman" w:hAnsi="Times New Roman" w:cs="Times New Roman"/>
              </w:rPr>
              <w:lastRenderedPageBreak/>
              <w:t>расчете на гражданского служащего, замещающего должность, относящуюся к высшей (главной) группе должностей категории "помощники (советники)"</w:t>
            </w:r>
          </w:p>
        </w:tc>
        <w:tc>
          <w:tcPr>
            <w:tcW w:w="2410"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ежемесячные расходы не более 2 тыс. рублей </w:t>
            </w:r>
            <w:hyperlink w:anchor="Par1122" w:tooltip="&lt;3&gt; Объем расходов, рассчитанный с применением нормативных затрат на приобретение подвижной связи, может быть изменен по решению руководителя федерального государственного органа в пределах утвержденных на эти цели лимитов бюджетных обязательств по соответству" w:history="1">
              <w:r w:rsidRPr="00531F82">
                <w:rPr>
                  <w:rFonts w:ascii="Times New Roman" w:hAnsi="Times New Roman" w:cs="Times New Roman"/>
                  <w:color w:val="0000FF"/>
                </w:rPr>
                <w:t>&lt;3&gt;</w:t>
              </w:r>
            </w:hyperlink>
            <w:r w:rsidRPr="00531F82">
              <w:rPr>
                <w:rFonts w:ascii="Times New Roman" w:hAnsi="Times New Roman" w:cs="Times New Roman"/>
              </w:rPr>
              <w:t xml:space="preserve"> в </w:t>
            </w:r>
            <w:r w:rsidRPr="00531F82">
              <w:rPr>
                <w:rFonts w:ascii="Times New Roman" w:hAnsi="Times New Roman" w:cs="Times New Roman"/>
              </w:rPr>
              <w:lastRenderedPageBreak/>
              <w:t>расчете на гражданского служащего, замещающего должность, относящуюся к высшей (главной) группе должностей категории "помощники (советники)"</w:t>
            </w:r>
          </w:p>
        </w:tc>
        <w:tc>
          <w:tcPr>
            <w:tcW w:w="2694" w:type="dxa"/>
            <w:gridSpan w:val="2"/>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категории и группы должностей приводятся в </w:t>
            </w:r>
            <w:r w:rsidRPr="00531F82">
              <w:rPr>
                <w:rFonts w:ascii="Times New Roman" w:hAnsi="Times New Roman" w:cs="Times New Roman"/>
              </w:rPr>
              <w:lastRenderedPageBreak/>
              <w:t xml:space="preserve">соответствии с реестром </w:t>
            </w:r>
            <w:hyperlink w:anchor="Par1121" w:tooltip="&lt;2&gt; Начальники отделов обеспечиваются средствами связи по решению руководителей федеральных государственных органов (территориальных органов). Также по решению руководителей федеральных государственных органов (территориальных органов) указанной категории рабо" w:history="1">
              <w:r w:rsidRPr="00531F82">
                <w:rPr>
                  <w:rFonts w:ascii="Times New Roman" w:hAnsi="Times New Roman" w:cs="Times New Roman"/>
                  <w:color w:val="0000FF"/>
                </w:rPr>
                <w:t>&lt;2&gt;</w:t>
              </w:r>
            </w:hyperlink>
          </w:p>
        </w:tc>
      </w:tr>
      <w:tr w:rsidR="00531F82" w:rsidTr="00531F82">
        <w:trPr>
          <w:gridAfter w:val="5"/>
          <w:wAfter w:w="14748" w:type="dxa"/>
        </w:trPr>
        <w:tc>
          <w:tcPr>
            <w:tcW w:w="1932" w:type="dxa"/>
          </w:tcPr>
          <w:p w:rsidR="00531F82" w:rsidRPr="00531F82" w:rsidRDefault="00531F82" w:rsidP="005755E5">
            <w:pPr>
              <w:pStyle w:val="ConsPlusNormal"/>
              <w:rPr>
                <w:rFonts w:ascii="Times New Roman" w:hAnsi="Times New Roman" w:cs="Times New Roman"/>
              </w:rPr>
            </w:pPr>
          </w:p>
        </w:tc>
        <w:tc>
          <w:tcPr>
            <w:tcW w:w="1568" w:type="dxa"/>
          </w:tcPr>
          <w:p w:rsidR="00531F82" w:rsidRPr="00531F82" w:rsidRDefault="00531F82" w:rsidP="005755E5">
            <w:pPr>
              <w:pStyle w:val="ConsPlusNormal"/>
              <w:rPr>
                <w:rFonts w:ascii="Times New Roman" w:hAnsi="Times New Roman" w:cs="Times New Roman"/>
              </w:rPr>
            </w:pPr>
          </w:p>
        </w:tc>
        <w:tc>
          <w:tcPr>
            <w:tcW w:w="2312"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 единицы в расчете на гражданского служащего, замещающего должность начальника отдела структурного подразделения федерального государственного органа, относящуюся к высшей (главной или ведущей) группе должностей категории "специалисты"</w:t>
            </w:r>
          </w:p>
        </w:tc>
        <w:tc>
          <w:tcPr>
            <w:tcW w:w="2976"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5 тыс. рублей включительно за 1 единицу в расчете на гражданского служащего, замещающего должность начальника отдела структурного подразделения федерального государственного органа, относящуюся к высшей (главной или ведущей) группе должностей категории "специалисты"</w:t>
            </w:r>
          </w:p>
        </w:tc>
        <w:tc>
          <w:tcPr>
            <w:tcW w:w="2410"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ежемесячные расходы не более 1 тыс. рублей </w:t>
            </w:r>
            <w:hyperlink w:anchor="Par1122" w:tooltip="&lt;3&gt; Объем расходов, рассчитанный с применением нормативных затрат на приобретение подвижной связи, может быть изменен по решению руководителя федерального государственного органа в пределах утвержденных на эти цели лимитов бюджетных обязательств по соответству" w:history="1">
              <w:r w:rsidRPr="00531F82">
                <w:rPr>
                  <w:rFonts w:ascii="Times New Roman" w:hAnsi="Times New Roman" w:cs="Times New Roman"/>
                  <w:color w:val="0000FF"/>
                </w:rPr>
                <w:t>&lt;3&gt;</w:t>
              </w:r>
            </w:hyperlink>
            <w:r w:rsidRPr="00531F82">
              <w:rPr>
                <w:rFonts w:ascii="Times New Roman" w:hAnsi="Times New Roman" w:cs="Times New Roman"/>
              </w:rPr>
              <w:t xml:space="preserve"> в расчете на гражданского служащего, замещающего должность начальника отдела структурного подразделения федерального государственного органа, относящуюся к высшей (главной или ведущей) группе должностей категории "специалисты"</w:t>
            </w:r>
          </w:p>
        </w:tc>
        <w:tc>
          <w:tcPr>
            <w:tcW w:w="2694" w:type="dxa"/>
            <w:gridSpan w:val="2"/>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категории и группы должностей приводятся в соответствии с реестром </w:t>
            </w:r>
            <w:hyperlink w:anchor="Par1121" w:tooltip="&lt;2&gt; Начальники отделов обеспечиваются средствами связи по решению руководителей федеральных государственных органов (территориальных органов). Также по решению руководителей федеральных государственных органов (территориальных органов) указанной категории рабо" w:history="1">
              <w:r w:rsidRPr="00531F82">
                <w:rPr>
                  <w:rFonts w:ascii="Times New Roman" w:hAnsi="Times New Roman" w:cs="Times New Roman"/>
                  <w:color w:val="0000FF"/>
                </w:rPr>
                <w:t>&lt;2&gt;</w:t>
              </w:r>
            </w:hyperlink>
          </w:p>
        </w:tc>
      </w:tr>
      <w:tr w:rsidR="00531F82" w:rsidTr="00531F82">
        <w:tc>
          <w:tcPr>
            <w:tcW w:w="13101" w:type="dxa"/>
            <w:gridSpan w:val="6"/>
          </w:tcPr>
          <w:p w:rsidR="00531F82" w:rsidRPr="00531F82" w:rsidRDefault="00531F82" w:rsidP="005755E5">
            <w:pPr>
              <w:pStyle w:val="ConsPlusNormal"/>
              <w:jc w:val="both"/>
              <w:rPr>
                <w:rFonts w:ascii="Times New Roman" w:hAnsi="Times New Roman" w:cs="Times New Roman"/>
              </w:rPr>
            </w:pPr>
            <w:r w:rsidRPr="00531F82">
              <w:rPr>
                <w:rFonts w:ascii="Times New Roman" w:hAnsi="Times New Roman" w:cs="Times New Roman"/>
              </w:rPr>
              <w:t>(в ред. Постановления Правительства РФ от 11.03.2016 N 183)</w:t>
            </w:r>
          </w:p>
        </w:tc>
        <w:tc>
          <w:tcPr>
            <w:tcW w:w="1407" w:type="dxa"/>
            <w:gridSpan w:val="2"/>
          </w:tcPr>
          <w:p w:rsidR="00531F82" w:rsidRPr="00531F82" w:rsidRDefault="00531F82" w:rsidP="005755E5">
            <w:pPr>
              <w:pStyle w:val="ConsPlusNormal"/>
              <w:jc w:val="both"/>
              <w:rPr>
                <w:rFonts w:ascii="Times New Roman" w:hAnsi="Times New Roman" w:cs="Times New Roman"/>
              </w:rPr>
            </w:pPr>
          </w:p>
        </w:tc>
        <w:tc>
          <w:tcPr>
            <w:tcW w:w="3533" w:type="dxa"/>
          </w:tcPr>
          <w:p w:rsidR="00531F82" w:rsidRPr="00531F82" w:rsidRDefault="00531F82" w:rsidP="005755E5">
            <w:pPr>
              <w:pStyle w:val="ConsPlusNormal"/>
              <w:jc w:val="both"/>
              <w:rPr>
                <w:rFonts w:ascii="Times New Roman" w:hAnsi="Times New Roman" w:cs="Times New Roman"/>
              </w:rPr>
            </w:pPr>
          </w:p>
        </w:tc>
        <w:tc>
          <w:tcPr>
            <w:tcW w:w="3533" w:type="dxa"/>
          </w:tcPr>
          <w:p w:rsidR="00531F82" w:rsidRPr="00531F82" w:rsidRDefault="00531F82" w:rsidP="005755E5">
            <w:pPr>
              <w:pStyle w:val="ConsPlusNormal"/>
              <w:jc w:val="both"/>
              <w:rPr>
                <w:rFonts w:ascii="Times New Roman" w:hAnsi="Times New Roman" w:cs="Times New Roman"/>
              </w:rPr>
            </w:pPr>
          </w:p>
        </w:tc>
        <w:tc>
          <w:tcPr>
            <w:tcW w:w="3533" w:type="dxa"/>
          </w:tcPr>
          <w:p w:rsidR="00531F82" w:rsidRPr="00531F82" w:rsidRDefault="00531F82" w:rsidP="005755E5">
            <w:pPr>
              <w:pStyle w:val="ConsPlusNormal"/>
              <w:jc w:val="both"/>
              <w:rPr>
                <w:rFonts w:ascii="Times New Roman" w:hAnsi="Times New Roman" w:cs="Times New Roman"/>
              </w:rPr>
            </w:pPr>
          </w:p>
        </w:tc>
        <w:tc>
          <w:tcPr>
            <w:tcW w:w="3533" w:type="dxa"/>
          </w:tcPr>
          <w:p w:rsidR="00531F82" w:rsidRDefault="00531F82" w:rsidP="005755E5">
            <w:pPr>
              <w:pStyle w:val="ConsPlusNormal"/>
              <w:jc w:val="both"/>
            </w:pPr>
            <w:r>
              <w:t>(в ред. Постановления Правительства РФ от 11.03.2016 N 183)</w:t>
            </w:r>
          </w:p>
        </w:tc>
      </w:tr>
      <w:tr w:rsidR="00531F82" w:rsidTr="00531F82">
        <w:trPr>
          <w:gridAfter w:val="5"/>
          <w:wAfter w:w="14748" w:type="dxa"/>
        </w:trPr>
        <w:tc>
          <w:tcPr>
            <w:tcW w:w="1932"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Территориальный орган</w:t>
            </w:r>
          </w:p>
        </w:tc>
        <w:tc>
          <w:tcPr>
            <w:tcW w:w="1568" w:type="dxa"/>
          </w:tcPr>
          <w:p w:rsidR="00531F82" w:rsidRPr="00531F82" w:rsidRDefault="00531F82" w:rsidP="005755E5">
            <w:pPr>
              <w:pStyle w:val="ConsPlusNormal"/>
              <w:jc w:val="both"/>
              <w:rPr>
                <w:rFonts w:ascii="Times New Roman" w:hAnsi="Times New Roman" w:cs="Times New Roman"/>
              </w:rPr>
            </w:pPr>
            <w:r w:rsidRPr="00531F82">
              <w:rPr>
                <w:rFonts w:ascii="Times New Roman" w:hAnsi="Times New Roman" w:cs="Times New Roman"/>
              </w:rPr>
              <w:t>подвижная связь</w:t>
            </w:r>
          </w:p>
        </w:tc>
        <w:tc>
          <w:tcPr>
            <w:tcW w:w="2312"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 единицы в расчете на гражданского служащего, замещающего должность, относящуюся к главной группе должностей категории "руководители"</w:t>
            </w:r>
          </w:p>
        </w:tc>
        <w:tc>
          <w:tcPr>
            <w:tcW w:w="2976"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10 тыс. рублей включительно за 1 единицу в расчете на гражданского служащего, замещающего должность, относящуюся к главной группе должностей категории "руководители"</w:t>
            </w:r>
          </w:p>
        </w:tc>
        <w:tc>
          <w:tcPr>
            <w:tcW w:w="2410"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ежемесячные расходы не более 2 тыс. рублей включительно в расчете на гражданского служащего, замещающего должность, относящуюся к главной группе должностей категории "руководители"</w:t>
            </w:r>
          </w:p>
        </w:tc>
        <w:tc>
          <w:tcPr>
            <w:tcW w:w="2694" w:type="dxa"/>
            <w:gridSpan w:val="2"/>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категории и группы должностей в приводятся соответствии с реестром </w:t>
            </w:r>
            <w:hyperlink w:anchor="Par1121" w:tooltip="&lt;2&gt; Начальники отделов обеспечиваются средствами связи по решению руководителей федеральных государственных органов (территориальных органов). Также по решению руководителей федеральных государственных органов (территориальных органов) указанной категории рабо" w:history="1">
              <w:r w:rsidRPr="00531F82">
                <w:rPr>
                  <w:rFonts w:ascii="Times New Roman" w:hAnsi="Times New Roman" w:cs="Times New Roman"/>
                  <w:color w:val="0000FF"/>
                </w:rPr>
                <w:t>&lt;2&gt;</w:t>
              </w:r>
            </w:hyperlink>
          </w:p>
        </w:tc>
      </w:tr>
      <w:tr w:rsidR="00531F82" w:rsidTr="00531F82">
        <w:trPr>
          <w:gridAfter w:val="5"/>
          <w:wAfter w:w="14748" w:type="dxa"/>
        </w:trPr>
        <w:tc>
          <w:tcPr>
            <w:tcW w:w="1932" w:type="dxa"/>
          </w:tcPr>
          <w:p w:rsidR="00531F82" w:rsidRPr="00531F82" w:rsidRDefault="00531F82" w:rsidP="005755E5">
            <w:pPr>
              <w:pStyle w:val="ConsPlusNormal"/>
              <w:rPr>
                <w:rFonts w:ascii="Times New Roman" w:hAnsi="Times New Roman" w:cs="Times New Roman"/>
              </w:rPr>
            </w:pPr>
          </w:p>
        </w:tc>
        <w:tc>
          <w:tcPr>
            <w:tcW w:w="1568" w:type="dxa"/>
          </w:tcPr>
          <w:p w:rsidR="00531F82" w:rsidRPr="00531F82" w:rsidRDefault="00531F82" w:rsidP="005755E5">
            <w:pPr>
              <w:pStyle w:val="ConsPlusNormal"/>
              <w:rPr>
                <w:rFonts w:ascii="Times New Roman" w:hAnsi="Times New Roman" w:cs="Times New Roman"/>
              </w:rPr>
            </w:pPr>
          </w:p>
        </w:tc>
        <w:tc>
          <w:tcPr>
            <w:tcW w:w="2312"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не более 1 единицы в расчете на гражданского служащего, замещающего должность, относящуюся </w:t>
            </w:r>
            <w:r w:rsidRPr="00531F82">
              <w:rPr>
                <w:rFonts w:ascii="Times New Roman" w:hAnsi="Times New Roman" w:cs="Times New Roman"/>
              </w:rPr>
              <w:lastRenderedPageBreak/>
              <w:t>к ведущей группе должностей категории "руководители"</w:t>
            </w:r>
          </w:p>
        </w:tc>
        <w:tc>
          <w:tcPr>
            <w:tcW w:w="2976"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не более 7 тыс. рублей включительно в расчете на гражданского служащего, замещающего должность, относящуюся к ведущей группе </w:t>
            </w:r>
            <w:r w:rsidRPr="00531F82">
              <w:rPr>
                <w:rFonts w:ascii="Times New Roman" w:hAnsi="Times New Roman" w:cs="Times New Roman"/>
              </w:rPr>
              <w:lastRenderedPageBreak/>
              <w:t>должностей категории "руководители"</w:t>
            </w:r>
          </w:p>
        </w:tc>
        <w:tc>
          <w:tcPr>
            <w:tcW w:w="2410"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ежемесячные расходы не более 1 тыс. рублей включительно в расчете на гражданского служащего, замещающего </w:t>
            </w:r>
            <w:r w:rsidRPr="00531F82">
              <w:rPr>
                <w:rFonts w:ascii="Times New Roman" w:hAnsi="Times New Roman" w:cs="Times New Roman"/>
              </w:rPr>
              <w:lastRenderedPageBreak/>
              <w:t>должность, относящуюся к ведущей группе должностей категории "руководители"</w:t>
            </w:r>
          </w:p>
        </w:tc>
        <w:tc>
          <w:tcPr>
            <w:tcW w:w="2694" w:type="dxa"/>
            <w:gridSpan w:val="2"/>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категории и группы должностей приводятся в соответствии с реестром </w:t>
            </w:r>
            <w:hyperlink w:anchor="Par1121" w:tooltip="&lt;2&gt; Начальники отделов обеспечиваются средствами связи по решению руководителей федеральных государственных органов (территориальных органов). Также по решению руководителей федеральных государственных органов (территориальных органов) указанной категории рабо" w:history="1">
              <w:r w:rsidRPr="00531F82">
                <w:rPr>
                  <w:rFonts w:ascii="Times New Roman" w:hAnsi="Times New Roman" w:cs="Times New Roman"/>
                  <w:color w:val="0000FF"/>
                </w:rPr>
                <w:t>&lt;2&gt;</w:t>
              </w:r>
            </w:hyperlink>
          </w:p>
        </w:tc>
      </w:tr>
      <w:tr w:rsidR="00531F82" w:rsidTr="00531F82">
        <w:trPr>
          <w:gridAfter w:val="5"/>
          <w:wAfter w:w="14748" w:type="dxa"/>
        </w:trPr>
        <w:tc>
          <w:tcPr>
            <w:tcW w:w="1932" w:type="dxa"/>
            <w:tcBorders>
              <w:bottom w:val="single" w:sz="4" w:space="0" w:color="auto"/>
            </w:tcBorders>
          </w:tcPr>
          <w:p w:rsidR="00531F82" w:rsidRPr="00531F82" w:rsidRDefault="00531F82" w:rsidP="005755E5">
            <w:pPr>
              <w:pStyle w:val="ConsPlusNormal"/>
              <w:rPr>
                <w:rFonts w:ascii="Times New Roman" w:hAnsi="Times New Roman" w:cs="Times New Roman"/>
              </w:rPr>
            </w:pPr>
          </w:p>
        </w:tc>
        <w:tc>
          <w:tcPr>
            <w:tcW w:w="1568" w:type="dxa"/>
            <w:tcBorders>
              <w:bottom w:val="single" w:sz="4" w:space="0" w:color="auto"/>
            </w:tcBorders>
          </w:tcPr>
          <w:p w:rsidR="00531F82" w:rsidRPr="00531F82" w:rsidRDefault="00531F82" w:rsidP="005755E5">
            <w:pPr>
              <w:pStyle w:val="ConsPlusNormal"/>
              <w:rPr>
                <w:rFonts w:ascii="Times New Roman" w:hAnsi="Times New Roman" w:cs="Times New Roman"/>
              </w:rPr>
            </w:pPr>
          </w:p>
        </w:tc>
        <w:tc>
          <w:tcPr>
            <w:tcW w:w="2312" w:type="dxa"/>
            <w:tcBorders>
              <w:bottom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 единицы в расчете на гражданского служащего, замещающего должность, относящуюся к ведущей группе должностей категории "помощники (советники)"</w:t>
            </w:r>
          </w:p>
        </w:tc>
        <w:tc>
          <w:tcPr>
            <w:tcW w:w="2976" w:type="dxa"/>
            <w:tcBorders>
              <w:bottom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5 тыс. рублей включительно в расчете на гражданского служащего, замещающего должность, относящуюся к ведущей группе должностей категории "помощники (советники)"</w:t>
            </w:r>
          </w:p>
        </w:tc>
        <w:tc>
          <w:tcPr>
            <w:tcW w:w="2410" w:type="dxa"/>
            <w:tcBorders>
              <w:bottom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ежемесячные расходы не более 0,8 тыс. рублей включительно в расчете на гражданского служащего, замещающего должность, относящуюся к ведущей группе должностей категории "помощники (советники)"</w:t>
            </w:r>
          </w:p>
        </w:tc>
        <w:tc>
          <w:tcPr>
            <w:tcW w:w="2694" w:type="dxa"/>
            <w:gridSpan w:val="2"/>
            <w:tcBorders>
              <w:bottom w:val="single" w:sz="4" w:space="0" w:color="auto"/>
            </w:tcBorders>
          </w:tcPr>
          <w:p w:rsidR="00531F82" w:rsidRDefault="00531F82" w:rsidP="005755E5">
            <w:pPr>
              <w:pStyle w:val="ConsPlusNormal"/>
            </w:pPr>
            <w:r>
              <w:t>помощники (советники) руководителей территориальных органов</w:t>
            </w:r>
          </w:p>
        </w:tc>
      </w:tr>
    </w:tbl>
    <w:p w:rsidR="005A27E7" w:rsidRPr="00344A80" w:rsidRDefault="005A27E7" w:rsidP="005A27E7">
      <w:pPr>
        <w:pStyle w:val="ConsPlusNormal"/>
        <w:jc w:val="both"/>
        <w:rPr>
          <w:rFonts w:ascii="Times New Roman" w:hAnsi="Times New Roman" w:cs="Times New Roman"/>
        </w:rPr>
      </w:pPr>
    </w:p>
    <w:p w:rsidR="00531F82" w:rsidRPr="00531F82" w:rsidRDefault="00531F82" w:rsidP="00531F82">
      <w:pPr>
        <w:pStyle w:val="ConsPlusNormal"/>
        <w:ind w:firstLine="540"/>
        <w:jc w:val="both"/>
        <w:rPr>
          <w:rFonts w:ascii="Times New Roman" w:hAnsi="Times New Roman" w:cs="Times New Roman"/>
          <w:spacing w:val="-6"/>
          <w:sz w:val="24"/>
          <w:szCs w:val="24"/>
        </w:rPr>
      </w:pPr>
      <w:r w:rsidRPr="00531F82">
        <w:rPr>
          <w:rFonts w:ascii="Times New Roman" w:hAnsi="Times New Roman" w:cs="Times New Roman"/>
          <w:spacing w:val="-6"/>
          <w:sz w:val="24"/>
          <w:szCs w:val="24"/>
        </w:rPr>
        <w:t>&lt;1&gt; Периодичность приобретения средств связи определяется максимальным сроком полезного использования и составляет 5 лет.</w:t>
      </w:r>
    </w:p>
    <w:p w:rsidR="00531F82" w:rsidRPr="00531F82" w:rsidRDefault="00531F82" w:rsidP="00531F82">
      <w:pPr>
        <w:pStyle w:val="ConsPlusNormal"/>
        <w:ind w:firstLine="540"/>
        <w:jc w:val="both"/>
        <w:rPr>
          <w:rFonts w:ascii="Times New Roman" w:hAnsi="Times New Roman" w:cs="Times New Roman"/>
          <w:sz w:val="24"/>
          <w:szCs w:val="24"/>
        </w:rPr>
      </w:pPr>
      <w:bookmarkStart w:id="243" w:name="Par1121"/>
      <w:bookmarkEnd w:id="243"/>
      <w:r w:rsidRPr="00531F82">
        <w:rPr>
          <w:rFonts w:ascii="Times New Roman" w:hAnsi="Times New Roman" w:cs="Times New Roman"/>
          <w:sz w:val="24"/>
          <w:szCs w:val="24"/>
        </w:rPr>
        <w:t>&lt;2&gt; Начальники отделов обеспечиваются средствами связи по решению руководителей федеральных государственных органов (территориальных органов). Также по решению руководителей федеральных государственных органов (территориальных органов) указанной категории работников осуществляется возмещение расходов на услуги связи.</w:t>
      </w:r>
    </w:p>
    <w:p w:rsidR="00531F82" w:rsidRPr="00531F82" w:rsidRDefault="00531F82" w:rsidP="00531F82">
      <w:pPr>
        <w:pStyle w:val="ConsPlusNormal"/>
        <w:ind w:firstLine="540"/>
        <w:jc w:val="both"/>
        <w:rPr>
          <w:rFonts w:ascii="Times New Roman" w:hAnsi="Times New Roman" w:cs="Times New Roman"/>
          <w:sz w:val="24"/>
          <w:szCs w:val="24"/>
        </w:rPr>
      </w:pPr>
      <w:bookmarkStart w:id="244" w:name="Par1122"/>
      <w:bookmarkEnd w:id="244"/>
      <w:r w:rsidRPr="00531F82">
        <w:rPr>
          <w:rFonts w:ascii="Times New Roman" w:hAnsi="Times New Roman" w:cs="Times New Roman"/>
          <w:sz w:val="24"/>
          <w:szCs w:val="24"/>
        </w:rPr>
        <w:t>&lt;3&gt; Объем расходов, рассчитанный с применением нормативных затрат на приобретение подвижной связи, может быть изменен по решению руководителя федерального государственного органа в пределах утвержденных на эти цели лимитов бюджетных обязательств по соответствующему коду классификации расходов бюджетов.</w:t>
      </w:r>
    </w:p>
    <w:p w:rsidR="00531F82" w:rsidRPr="00531F82" w:rsidRDefault="00531F82" w:rsidP="00531F82">
      <w:pPr>
        <w:pStyle w:val="ConsPlusNormal"/>
        <w:jc w:val="both"/>
        <w:rPr>
          <w:rFonts w:ascii="Times New Roman" w:hAnsi="Times New Roman" w:cs="Times New Roman"/>
          <w:sz w:val="24"/>
          <w:szCs w:val="24"/>
        </w:rPr>
      </w:pPr>
      <w:r w:rsidRPr="00531F82">
        <w:rPr>
          <w:rFonts w:ascii="Times New Roman" w:hAnsi="Times New Roman" w:cs="Times New Roman"/>
          <w:sz w:val="24"/>
          <w:szCs w:val="24"/>
        </w:rPr>
        <w:t>(в ред. Постановления Правительства РФ от 11.03.2016 N 183)</w:t>
      </w:r>
    </w:p>
    <w:p w:rsidR="00531F82" w:rsidRPr="00531F82" w:rsidRDefault="00531F82" w:rsidP="00531F82">
      <w:pPr>
        <w:pStyle w:val="ConsPlusNormal"/>
        <w:ind w:firstLine="540"/>
        <w:jc w:val="both"/>
        <w:rPr>
          <w:rFonts w:ascii="Times New Roman" w:hAnsi="Times New Roman" w:cs="Times New Roman"/>
          <w:sz w:val="24"/>
          <w:szCs w:val="24"/>
        </w:rPr>
      </w:pPr>
      <w:bookmarkStart w:id="245" w:name="Par1124"/>
      <w:bookmarkEnd w:id="245"/>
      <w:r w:rsidRPr="00531F82">
        <w:rPr>
          <w:rFonts w:ascii="Times New Roman" w:hAnsi="Times New Roman" w:cs="Times New Roman"/>
          <w:sz w:val="24"/>
          <w:szCs w:val="24"/>
        </w:rPr>
        <w:t>&lt;4&gt; Установленный норматив цены приобретения средств связи не применяется для определения нормативных затрат дипломатическими представительствами, консульскими учреждениями, торговыми представительствами, официальными представительствами и иными учреждениями, осуществляющими свою деятельность на территории иностранного государства, которыми применяются нормативы затрат, установленные федеральным государственным органом, являющимся в соответствии с бюджетным законодательством Российской Федерации главным распорядителем бюджетных средств, в ведении которого находятся указанные учреждения.</w:t>
      </w:r>
    </w:p>
    <w:p w:rsidR="00531F82" w:rsidRPr="00531F82" w:rsidRDefault="00531F82" w:rsidP="00531F82">
      <w:pPr>
        <w:pStyle w:val="ConsPlusNormal"/>
        <w:jc w:val="both"/>
        <w:rPr>
          <w:rFonts w:ascii="Times New Roman" w:hAnsi="Times New Roman" w:cs="Times New Roman"/>
          <w:sz w:val="24"/>
          <w:szCs w:val="24"/>
        </w:rPr>
      </w:pPr>
      <w:r w:rsidRPr="00531F82">
        <w:rPr>
          <w:rFonts w:ascii="Times New Roman" w:hAnsi="Times New Roman" w:cs="Times New Roman"/>
          <w:sz w:val="24"/>
          <w:szCs w:val="24"/>
        </w:rPr>
        <w:t>(сноска введена Постановлением Правительства РФ от 13.04.2016 N 298)</w:t>
      </w:r>
    </w:p>
    <w:p w:rsidR="00531F82" w:rsidRPr="00531F82" w:rsidRDefault="00531F82" w:rsidP="00531F82">
      <w:pPr>
        <w:pStyle w:val="ConsPlusNormal"/>
        <w:ind w:firstLine="540"/>
        <w:jc w:val="both"/>
        <w:rPr>
          <w:rFonts w:ascii="Times New Roman" w:hAnsi="Times New Roman" w:cs="Times New Roman"/>
          <w:sz w:val="24"/>
          <w:szCs w:val="24"/>
        </w:rPr>
      </w:pPr>
      <w:bookmarkStart w:id="246" w:name="Par1126"/>
      <w:bookmarkEnd w:id="246"/>
      <w:r w:rsidRPr="00531F82">
        <w:rPr>
          <w:rFonts w:ascii="Times New Roman" w:hAnsi="Times New Roman" w:cs="Times New Roman"/>
          <w:sz w:val="24"/>
          <w:szCs w:val="24"/>
        </w:rPr>
        <w:t>&lt;5&gt; Установленный норматив расходов на услуги связи не применяется для определения нормативных затрат дипломатическими представительствами, консульскими учреждениями, торговыми представительствами, официальными представительствами и иными учреждениями, осуществляющими свою деятельность на территории иностранного государства, которыми применяются нормативы затрат, установленные федеральным государственным органом, являющимся в соответствии с бюджетным законодательством Российской Федерации главным распорядителем бюджетных средств, в ведении которого находятся указанные учреждения.</w:t>
      </w:r>
    </w:p>
    <w:p w:rsidR="005A27E7" w:rsidRDefault="00531F82" w:rsidP="00531F82">
      <w:pPr>
        <w:pStyle w:val="ConsPlusNormal"/>
        <w:jc w:val="both"/>
      </w:pPr>
      <w:r w:rsidRPr="00531F82">
        <w:rPr>
          <w:rFonts w:ascii="Times New Roman" w:hAnsi="Times New Roman" w:cs="Times New Roman"/>
          <w:sz w:val="24"/>
          <w:szCs w:val="24"/>
        </w:rPr>
        <w:t>(сноска введена Постановлением Правительства РФ от 13.04.2016 N 298)</w:t>
      </w:r>
      <w:bookmarkStart w:id="247" w:name="Par1016"/>
      <w:bookmarkEnd w:id="247"/>
      <w:r w:rsidR="005A27E7">
        <w:br w:type="page"/>
      </w:r>
    </w:p>
    <w:p w:rsidR="00531F82" w:rsidRPr="00531F82" w:rsidRDefault="00531F82" w:rsidP="00F208C6">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lastRenderedPageBreak/>
        <w:t>Приложение N 2</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к методике определения нормативных</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затрат на обеспечение функций</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федеральных государственных</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органов, органов управления</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государственными внебюджетными</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фондами Российской Федерации,</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включая соответственно территориальные</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органы и подведомственные</w:t>
      </w:r>
    </w:p>
    <w:p w:rsidR="00531F82" w:rsidRPr="00531F82" w:rsidRDefault="00531F82" w:rsidP="00531F82">
      <w:pPr>
        <w:pStyle w:val="ConsPlusNormal"/>
        <w:jc w:val="right"/>
        <w:rPr>
          <w:rFonts w:ascii="Times New Roman" w:hAnsi="Times New Roman" w:cs="Times New Roman"/>
          <w:sz w:val="24"/>
          <w:szCs w:val="24"/>
        </w:rPr>
      </w:pPr>
      <w:r w:rsidRPr="00531F82">
        <w:rPr>
          <w:rFonts w:ascii="Times New Roman" w:hAnsi="Times New Roman" w:cs="Times New Roman"/>
          <w:sz w:val="24"/>
          <w:szCs w:val="24"/>
        </w:rPr>
        <w:t>казенные учреждения</w:t>
      </w:r>
    </w:p>
    <w:p w:rsidR="00531F82" w:rsidRPr="00531F82" w:rsidRDefault="00531F82" w:rsidP="00531F82">
      <w:pPr>
        <w:pStyle w:val="ConsPlusNormal"/>
        <w:jc w:val="both"/>
        <w:rPr>
          <w:rFonts w:ascii="Times New Roman" w:hAnsi="Times New Roman" w:cs="Times New Roman"/>
          <w:sz w:val="24"/>
          <w:szCs w:val="24"/>
        </w:rPr>
      </w:pPr>
    </w:p>
    <w:p w:rsidR="00531F82" w:rsidRPr="00531F82" w:rsidRDefault="00531F82" w:rsidP="00531F82">
      <w:pPr>
        <w:pStyle w:val="ConsPlusNormal"/>
        <w:jc w:val="center"/>
        <w:rPr>
          <w:rFonts w:ascii="Times New Roman" w:hAnsi="Times New Roman" w:cs="Times New Roman"/>
          <w:sz w:val="24"/>
          <w:szCs w:val="24"/>
        </w:rPr>
      </w:pPr>
      <w:bookmarkStart w:id="248" w:name="Par1144"/>
      <w:bookmarkEnd w:id="248"/>
      <w:r w:rsidRPr="00531F82">
        <w:rPr>
          <w:rFonts w:ascii="Times New Roman" w:hAnsi="Times New Roman" w:cs="Times New Roman"/>
          <w:sz w:val="24"/>
          <w:szCs w:val="24"/>
        </w:rPr>
        <w:t>НОРМАТИВЫ</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ОБЕСПЕЧЕНИЯ ФУНКЦИЙ ФЕДЕРАЛЬНЫХ ГОСУДАРСТВЕННЫХ ОРГАНОВ,</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ПРИМЕНЯЕМЫЕ ПРИ РАСЧЕТЕ НОРМАТИВНЫХ ЗАТРАТ НА ПРИОБРЕТЕНИЕ</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СЛУЖЕБНОГО ЛЕГКОВОГО АВТОТРАНСПОРТА</w:t>
      </w:r>
    </w:p>
    <w:p w:rsidR="00531F82"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Список изменяющих документов</w:t>
      </w:r>
    </w:p>
    <w:p w:rsidR="005A27E7" w:rsidRPr="00531F82" w:rsidRDefault="00531F82" w:rsidP="00531F82">
      <w:pPr>
        <w:pStyle w:val="ConsPlusNormal"/>
        <w:jc w:val="center"/>
        <w:rPr>
          <w:rFonts w:ascii="Times New Roman" w:hAnsi="Times New Roman" w:cs="Times New Roman"/>
          <w:sz w:val="24"/>
          <w:szCs w:val="24"/>
        </w:rPr>
      </w:pPr>
      <w:r w:rsidRPr="00531F82">
        <w:rPr>
          <w:rFonts w:ascii="Times New Roman" w:hAnsi="Times New Roman" w:cs="Times New Roman"/>
          <w:sz w:val="24"/>
          <w:szCs w:val="24"/>
        </w:rPr>
        <w:t>(в ред. Постановлений Правительства РФ от 11.03.2016 N 183, от 13.04.2016 N 298</w:t>
      </w:r>
    </w:p>
    <w:p w:rsidR="00531F82" w:rsidRDefault="00531F82" w:rsidP="005A27E7">
      <w:pPr>
        <w:pStyle w:val="ConsPlusNormal"/>
        <w:ind w:firstLine="540"/>
        <w:jc w:val="both"/>
      </w:pPr>
    </w:p>
    <w:tbl>
      <w:tblPr>
        <w:tblW w:w="14317" w:type="dxa"/>
        <w:tblInd w:w="62" w:type="dxa"/>
        <w:tblLayout w:type="fixed"/>
        <w:tblCellMar>
          <w:top w:w="102" w:type="dxa"/>
          <w:left w:w="62" w:type="dxa"/>
          <w:bottom w:w="102" w:type="dxa"/>
          <w:right w:w="62" w:type="dxa"/>
        </w:tblCellMar>
        <w:tblLook w:val="0000"/>
      </w:tblPr>
      <w:tblGrid>
        <w:gridCol w:w="1838"/>
        <w:gridCol w:w="2156"/>
        <w:gridCol w:w="3094"/>
        <w:gridCol w:w="1753"/>
        <w:gridCol w:w="2435"/>
        <w:gridCol w:w="2520"/>
        <w:gridCol w:w="521"/>
      </w:tblGrid>
      <w:tr w:rsidR="00531F82" w:rsidTr="00531F82">
        <w:tc>
          <w:tcPr>
            <w:tcW w:w="1838" w:type="dxa"/>
            <w:vMerge w:val="restart"/>
            <w:tcBorders>
              <w:top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Уровень федерального государственного органа</w:t>
            </w:r>
          </w:p>
        </w:tc>
        <w:tc>
          <w:tcPr>
            <w:tcW w:w="5250" w:type="dxa"/>
            <w:gridSpan w:val="2"/>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Транспортное средство с персональным закреплением</w:t>
            </w:r>
          </w:p>
        </w:tc>
        <w:tc>
          <w:tcPr>
            <w:tcW w:w="4188" w:type="dxa"/>
            <w:gridSpan w:val="2"/>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 xml:space="preserve">Транспортное средство с персональным закреплением, предоставляемое по решению руководителя федерального государственного органа </w:t>
            </w:r>
            <w:hyperlink w:anchor="Par1182" w:tooltip="&lt;1&gt; В соответствии с пунктом 3 Указа Президента Российской Федерации от 4 марта 2010 г. N 272 &quot;О транспортном обслуживании федеральных государственных гражданских служащих&quot; (для служебного пользования)." w:history="1">
              <w:r w:rsidRPr="00531F82">
                <w:rPr>
                  <w:rFonts w:ascii="Times New Roman" w:hAnsi="Times New Roman" w:cs="Times New Roman"/>
                  <w:color w:val="0000FF"/>
                </w:rPr>
                <w:t>&lt;1&gt;</w:t>
              </w:r>
            </w:hyperlink>
          </w:p>
        </w:tc>
        <w:tc>
          <w:tcPr>
            <w:tcW w:w="3041" w:type="dxa"/>
            <w:gridSpan w:val="2"/>
            <w:tcBorders>
              <w:top w:val="single" w:sz="4" w:space="0" w:color="auto"/>
              <w:left w:val="single" w:sz="4" w:space="0" w:color="auto"/>
              <w:bottom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 xml:space="preserve">Служебное транспортное средство, предоставляемое по вызову (без персонального закрепления) </w:t>
            </w:r>
            <w:hyperlink w:anchor="Par1185" w:tooltip="&lt;3&gt; Установленный норматив цены приобретения служебного транспортного средства не применяется для определения нормативных затрат дипломатическими представительствами, консульскими учреждениями, торговыми представительствами, официальными представительствами и " w:history="1">
              <w:r w:rsidRPr="00531F82">
                <w:rPr>
                  <w:rFonts w:ascii="Times New Roman" w:hAnsi="Times New Roman" w:cs="Times New Roman"/>
                  <w:color w:val="0000FF"/>
                </w:rPr>
                <w:t>&lt;3&gt;</w:t>
              </w:r>
            </w:hyperlink>
          </w:p>
        </w:tc>
      </w:tr>
      <w:tr w:rsidR="00531F82" w:rsidTr="00531F82">
        <w:tc>
          <w:tcPr>
            <w:tcW w:w="1838" w:type="dxa"/>
            <w:vMerge/>
            <w:tcBorders>
              <w:top w:val="single" w:sz="4" w:space="0" w:color="auto"/>
              <w:bottom w:val="single" w:sz="4" w:space="0" w:color="auto"/>
              <w:right w:val="single" w:sz="4" w:space="0" w:color="auto"/>
            </w:tcBorders>
          </w:tcPr>
          <w:p w:rsidR="00531F82" w:rsidRPr="00531F82" w:rsidRDefault="00531F82" w:rsidP="005755E5">
            <w:pPr>
              <w:pStyle w:val="ConsPlusNormal"/>
              <w:jc w:val="both"/>
              <w:rPr>
                <w:rFonts w:ascii="Times New Roman" w:hAnsi="Times New Roman" w:cs="Times New Roman"/>
              </w:rPr>
            </w:pPr>
          </w:p>
        </w:tc>
        <w:tc>
          <w:tcPr>
            <w:tcW w:w="2156"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количество</w:t>
            </w:r>
          </w:p>
        </w:tc>
        <w:tc>
          <w:tcPr>
            <w:tcW w:w="3094"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цена</w:t>
            </w:r>
          </w:p>
        </w:tc>
        <w:tc>
          <w:tcPr>
            <w:tcW w:w="1753"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количество</w:t>
            </w:r>
          </w:p>
        </w:tc>
        <w:tc>
          <w:tcPr>
            <w:tcW w:w="2435"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цена</w:t>
            </w:r>
          </w:p>
        </w:tc>
        <w:tc>
          <w:tcPr>
            <w:tcW w:w="2520" w:type="dxa"/>
            <w:tcBorders>
              <w:top w:val="single" w:sz="4" w:space="0" w:color="auto"/>
              <w:left w:val="single" w:sz="4" w:space="0" w:color="auto"/>
              <w:bottom w:val="single" w:sz="4" w:space="0" w:color="auto"/>
              <w:right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количество</w:t>
            </w:r>
          </w:p>
        </w:tc>
        <w:tc>
          <w:tcPr>
            <w:tcW w:w="521" w:type="dxa"/>
            <w:tcBorders>
              <w:top w:val="single" w:sz="4" w:space="0" w:color="auto"/>
              <w:left w:val="single" w:sz="4" w:space="0" w:color="auto"/>
              <w:bottom w:val="single" w:sz="4" w:space="0" w:color="auto"/>
            </w:tcBorders>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цена</w:t>
            </w:r>
          </w:p>
        </w:tc>
      </w:tr>
      <w:tr w:rsidR="00531F82" w:rsidTr="00531F82">
        <w:tc>
          <w:tcPr>
            <w:tcW w:w="1838"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Центральный аппарат</w:t>
            </w:r>
          </w:p>
        </w:tc>
        <w:tc>
          <w:tcPr>
            <w:tcW w:w="2156"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не более 1 единицы в расчете на гражданского служащего, замещающего должность руководителя или заместителя руководителя федерального государственного органа, относящуюся к </w:t>
            </w:r>
            <w:r w:rsidRPr="00531F82">
              <w:rPr>
                <w:rFonts w:ascii="Times New Roman" w:hAnsi="Times New Roman" w:cs="Times New Roman"/>
              </w:rPr>
              <w:lastRenderedPageBreak/>
              <w:t>высшей группе должностей гражданской службы категории "руководители"</w:t>
            </w:r>
          </w:p>
        </w:tc>
        <w:tc>
          <w:tcPr>
            <w:tcW w:w="3094"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не более 2,5 млн. рублей включительно для гражданского служащего, замещающего должность руководителя или заместителя руководителя федерального государственного органа (за исключением должности руководителя федерального агентства, заместителя руководителя федеральной службы и заместителя руководителя </w:t>
            </w:r>
            <w:r w:rsidRPr="00531F82">
              <w:rPr>
                <w:rFonts w:ascii="Times New Roman" w:hAnsi="Times New Roman" w:cs="Times New Roman"/>
              </w:rPr>
              <w:lastRenderedPageBreak/>
              <w:t>федерального агентства), относящуюся к высшей группе должностей гражданской службы категории "руководители"; не более 2 млн. рублей включительно для гражданского служащего, замещающего должность руководителя федерального государственного органа (в федеральном агентстве) или заместителя руководителя федерального государственного органа (в федеральной службе или в федеральном агентстве), относящуюся к высшей группе должностей гражданской службы категории "руководители"</w:t>
            </w:r>
          </w:p>
        </w:tc>
        <w:tc>
          <w:tcPr>
            <w:tcW w:w="1753"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не более 1 единицы в расчете на гражданского служащего, замещающего должность руководителя (заместителя руководителя) структурного подразделения федерального </w:t>
            </w:r>
            <w:r w:rsidRPr="00531F82">
              <w:rPr>
                <w:rFonts w:ascii="Times New Roman" w:hAnsi="Times New Roman" w:cs="Times New Roman"/>
              </w:rPr>
              <w:lastRenderedPageBreak/>
              <w:t>государственного органа, относящуюся к высшей группе должностей гражданской службы категории "руководители"</w:t>
            </w:r>
          </w:p>
        </w:tc>
        <w:tc>
          <w:tcPr>
            <w:tcW w:w="2435"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не более 1,5 млн. рублей включительно для гражданского служащего, замещающего должность руководителя (заместителя руководителя) структурного подразделения федерального государственного органа, относящуюся к высшей </w:t>
            </w:r>
            <w:r w:rsidRPr="00531F82">
              <w:rPr>
                <w:rFonts w:ascii="Times New Roman" w:hAnsi="Times New Roman" w:cs="Times New Roman"/>
              </w:rPr>
              <w:lastRenderedPageBreak/>
              <w:t>группе должностей гражданской службы категории "руководители"</w:t>
            </w:r>
          </w:p>
        </w:tc>
        <w:tc>
          <w:tcPr>
            <w:tcW w:w="2520"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не более трехкратного размера количества транспортных средств с персональным закреплением</w:t>
            </w:r>
          </w:p>
        </w:tc>
        <w:tc>
          <w:tcPr>
            <w:tcW w:w="521" w:type="dxa"/>
            <w:tcBorders>
              <w:top w:val="single" w:sz="4" w:space="0" w:color="auto"/>
            </w:tcBorders>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 млн. рублей включительно</w:t>
            </w:r>
          </w:p>
        </w:tc>
      </w:tr>
      <w:tr w:rsidR="00531F82" w:rsidTr="00531F82">
        <w:tc>
          <w:tcPr>
            <w:tcW w:w="14317" w:type="dxa"/>
            <w:gridSpan w:val="7"/>
          </w:tcPr>
          <w:p w:rsidR="00531F82" w:rsidRPr="00531F82" w:rsidRDefault="00531F82" w:rsidP="005755E5">
            <w:pPr>
              <w:pStyle w:val="ConsPlusNormal"/>
              <w:jc w:val="both"/>
              <w:rPr>
                <w:rFonts w:ascii="Times New Roman" w:hAnsi="Times New Roman" w:cs="Times New Roman"/>
              </w:rPr>
            </w:pPr>
            <w:r w:rsidRPr="00531F82">
              <w:rPr>
                <w:rFonts w:ascii="Times New Roman" w:hAnsi="Times New Roman" w:cs="Times New Roman"/>
              </w:rPr>
              <w:lastRenderedPageBreak/>
              <w:t>(в ред. Постановления Правительства РФ от 13.04.2016 N 298)</w:t>
            </w:r>
          </w:p>
        </w:tc>
      </w:tr>
      <w:tr w:rsidR="00531F82" w:rsidTr="00531F82">
        <w:tc>
          <w:tcPr>
            <w:tcW w:w="1838"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Территориальный орган</w:t>
            </w:r>
          </w:p>
        </w:tc>
        <w:tc>
          <w:tcPr>
            <w:tcW w:w="2156" w:type="dxa"/>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w:t>
            </w:r>
          </w:p>
        </w:tc>
        <w:tc>
          <w:tcPr>
            <w:tcW w:w="3094" w:type="dxa"/>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w:t>
            </w:r>
          </w:p>
        </w:tc>
        <w:tc>
          <w:tcPr>
            <w:tcW w:w="1753" w:type="dxa"/>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w:t>
            </w:r>
          </w:p>
        </w:tc>
        <w:tc>
          <w:tcPr>
            <w:tcW w:w="2435" w:type="dxa"/>
          </w:tcPr>
          <w:p w:rsidR="00531F82" w:rsidRPr="00531F82" w:rsidRDefault="00531F82" w:rsidP="005755E5">
            <w:pPr>
              <w:pStyle w:val="ConsPlusNormal"/>
              <w:jc w:val="center"/>
              <w:rPr>
                <w:rFonts w:ascii="Times New Roman" w:hAnsi="Times New Roman" w:cs="Times New Roman"/>
              </w:rPr>
            </w:pPr>
            <w:r w:rsidRPr="00531F82">
              <w:rPr>
                <w:rFonts w:ascii="Times New Roman" w:hAnsi="Times New Roman" w:cs="Times New Roman"/>
              </w:rPr>
              <w:t>-</w:t>
            </w:r>
          </w:p>
        </w:tc>
        <w:tc>
          <w:tcPr>
            <w:tcW w:w="2520"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 единицы в расчете на 50 единиц предельной численности федеральных государственных гражданских служащих и работников, замещающих должности, не являющиеся должностями федеральной государственной гражданской службы;</w:t>
            </w:r>
          </w:p>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 xml:space="preserve">для территориальных органов федеральных государственных органов, в функции которых входит осуществление контрольных (надзорных) полномочий, осуществляемых путем проведения регулярных выездных проверок, </w:t>
            </w:r>
            <w:r w:rsidRPr="00531F82">
              <w:rPr>
                <w:rFonts w:ascii="Times New Roman" w:hAnsi="Times New Roman" w:cs="Times New Roman"/>
              </w:rPr>
              <w:lastRenderedPageBreak/>
              <w:t>дополнительно не более 1 единицы в расчете на 25 единиц предельной численности федеральных государственных гражданских служащих;</w:t>
            </w:r>
          </w:p>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t>не более 1 единицы, если предельная численность федеральных государственных гражданских служащих составляет менее 30 единиц</w:t>
            </w:r>
          </w:p>
        </w:tc>
        <w:tc>
          <w:tcPr>
            <w:tcW w:w="521" w:type="dxa"/>
          </w:tcPr>
          <w:p w:rsidR="00531F82" w:rsidRPr="00531F82" w:rsidRDefault="00531F82" w:rsidP="005755E5">
            <w:pPr>
              <w:pStyle w:val="ConsPlusNormal"/>
              <w:rPr>
                <w:rFonts w:ascii="Times New Roman" w:hAnsi="Times New Roman" w:cs="Times New Roman"/>
              </w:rPr>
            </w:pPr>
            <w:r w:rsidRPr="00531F82">
              <w:rPr>
                <w:rFonts w:ascii="Times New Roman" w:hAnsi="Times New Roman" w:cs="Times New Roman"/>
              </w:rPr>
              <w:lastRenderedPageBreak/>
              <w:t xml:space="preserve">не более 1 млн. рублей включительно </w:t>
            </w:r>
            <w:hyperlink w:anchor="Par1183" w:tooltip="&lt;2&gt; Для регионов, расположенных в районах Крайнего Севера и местностях, приравненных к районам Крайнего Севера, также в других местностях с неблагоприятными климатическими или экологическими условиями, в том числе отдаленных местностях и высокогорных районах (" w:history="1">
              <w:r w:rsidRPr="00531F82">
                <w:rPr>
                  <w:rFonts w:ascii="Times New Roman" w:hAnsi="Times New Roman" w:cs="Times New Roman"/>
                  <w:color w:val="0000FF"/>
                </w:rPr>
                <w:t>&lt;2&gt;</w:t>
              </w:r>
            </w:hyperlink>
          </w:p>
        </w:tc>
      </w:tr>
      <w:tr w:rsidR="00531F82" w:rsidTr="00531F82">
        <w:tc>
          <w:tcPr>
            <w:tcW w:w="14317" w:type="dxa"/>
            <w:gridSpan w:val="7"/>
            <w:tcBorders>
              <w:bottom w:val="single" w:sz="4" w:space="0" w:color="auto"/>
            </w:tcBorders>
          </w:tcPr>
          <w:p w:rsidR="00531F82" w:rsidRPr="00531F82" w:rsidRDefault="00531F82" w:rsidP="005755E5">
            <w:pPr>
              <w:pStyle w:val="ConsPlusNormal"/>
              <w:jc w:val="both"/>
              <w:rPr>
                <w:rFonts w:ascii="Times New Roman" w:hAnsi="Times New Roman" w:cs="Times New Roman"/>
              </w:rPr>
            </w:pPr>
            <w:r w:rsidRPr="00531F82">
              <w:rPr>
                <w:rFonts w:ascii="Times New Roman" w:hAnsi="Times New Roman" w:cs="Times New Roman"/>
              </w:rPr>
              <w:lastRenderedPageBreak/>
              <w:t>(в ред. Постановлений Правительства РФ от 11.03.2016 N 183, от 13.04.2016 N 298)</w:t>
            </w:r>
          </w:p>
        </w:tc>
      </w:tr>
    </w:tbl>
    <w:p w:rsidR="00531F82" w:rsidRDefault="00531F82" w:rsidP="00531F82">
      <w:pPr>
        <w:pStyle w:val="ConsPlusNormal"/>
        <w:ind w:firstLine="540"/>
        <w:jc w:val="both"/>
      </w:pPr>
      <w:r>
        <w:t>--------------------------------</w:t>
      </w:r>
    </w:p>
    <w:p w:rsidR="00531F82" w:rsidRPr="00531F82" w:rsidRDefault="00531F82" w:rsidP="00531F82">
      <w:pPr>
        <w:pStyle w:val="ConsPlusNormal"/>
        <w:ind w:firstLine="540"/>
        <w:jc w:val="both"/>
        <w:rPr>
          <w:rFonts w:ascii="Times New Roman" w:hAnsi="Times New Roman" w:cs="Times New Roman"/>
          <w:sz w:val="24"/>
          <w:szCs w:val="24"/>
        </w:rPr>
      </w:pPr>
      <w:bookmarkStart w:id="249" w:name="Par1182"/>
      <w:bookmarkEnd w:id="249"/>
      <w:r w:rsidRPr="00531F82">
        <w:rPr>
          <w:rFonts w:ascii="Times New Roman" w:hAnsi="Times New Roman" w:cs="Times New Roman"/>
          <w:sz w:val="24"/>
          <w:szCs w:val="24"/>
        </w:rPr>
        <w:t>&lt;1&gt; В соответствии с пунктом 3 Указа Президента Российской Федерации от 4 марта 2010 г. N 272 "О транспортном обслуживании федеральных государственных гражданских служащих" (для служебного пользования).</w:t>
      </w:r>
    </w:p>
    <w:p w:rsidR="00531F82" w:rsidRPr="00531F82" w:rsidRDefault="00531F82" w:rsidP="00531F82">
      <w:pPr>
        <w:pStyle w:val="ConsPlusNormal"/>
        <w:ind w:firstLine="540"/>
        <w:jc w:val="both"/>
        <w:rPr>
          <w:rFonts w:ascii="Times New Roman" w:hAnsi="Times New Roman" w:cs="Times New Roman"/>
          <w:sz w:val="24"/>
          <w:szCs w:val="24"/>
        </w:rPr>
      </w:pPr>
      <w:bookmarkStart w:id="250" w:name="Par1183"/>
      <w:bookmarkEnd w:id="250"/>
      <w:r w:rsidRPr="00531F82">
        <w:rPr>
          <w:rFonts w:ascii="Times New Roman" w:hAnsi="Times New Roman" w:cs="Times New Roman"/>
          <w:sz w:val="24"/>
          <w:szCs w:val="24"/>
        </w:rPr>
        <w:t>&lt;2&gt; Для регионов, расположенных в районах Крайнего Севера и местностях, приравненных к районам Крайнего Севера, также в других местностях с неблагоприятными климатическими или экологическими условиями, в том числе отдаленных местностях и высокогорных районах (Республика Адыгея, Республика Алтай, Республика Бурятия, Республика Дагестан, Республика Ингушетия, Кабардино-Балкарская Республика, Карачаево-Черкесская Республика, Республика Калмыкия, Республика Коми, Республика Северная Осетия - Алания, Республика Саха (Якутия), Республика Тыва, Республика Хакасия, Чеченская Республика, Забайкальский край, Камчатский край, Хабаровский край, Амурская область, Иркутская область, Мурманская область, Магаданская область, Сахалинская область, Еврейская автономная область, Ханты-Мансийский автономный округ - Югра, Чукотский автономный округ, Ямало-Ненецкий автономный округ), ввиду плохо развитой сети автомобильных дорог устанавливается норматив обеспечения транспортными средствами применительно к цене и мощности в размере соответственно не более 1,2 млн. рублей.</w:t>
      </w:r>
    </w:p>
    <w:p w:rsidR="00531F82" w:rsidRPr="00531F82" w:rsidRDefault="00531F82" w:rsidP="00531F82">
      <w:pPr>
        <w:pStyle w:val="ConsPlusNormal"/>
        <w:jc w:val="both"/>
        <w:rPr>
          <w:rFonts w:ascii="Times New Roman" w:hAnsi="Times New Roman" w:cs="Times New Roman"/>
          <w:sz w:val="24"/>
          <w:szCs w:val="24"/>
        </w:rPr>
      </w:pPr>
      <w:r w:rsidRPr="00531F82">
        <w:rPr>
          <w:rFonts w:ascii="Times New Roman" w:hAnsi="Times New Roman" w:cs="Times New Roman"/>
          <w:sz w:val="24"/>
          <w:szCs w:val="24"/>
        </w:rPr>
        <w:t>(в ред. Постановления Правительства РФ от 13.04.2016 N 298)</w:t>
      </w:r>
    </w:p>
    <w:p w:rsidR="00531F82" w:rsidRPr="00531F82" w:rsidRDefault="00531F82" w:rsidP="00531F82">
      <w:pPr>
        <w:pStyle w:val="ConsPlusNormal"/>
        <w:ind w:firstLine="540"/>
        <w:jc w:val="both"/>
        <w:rPr>
          <w:rFonts w:ascii="Times New Roman" w:hAnsi="Times New Roman" w:cs="Times New Roman"/>
          <w:sz w:val="24"/>
          <w:szCs w:val="24"/>
        </w:rPr>
      </w:pPr>
      <w:bookmarkStart w:id="251" w:name="Par1185"/>
      <w:bookmarkEnd w:id="251"/>
      <w:r w:rsidRPr="00531F82">
        <w:rPr>
          <w:rFonts w:ascii="Times New Roman" w:hAnsi="Times New Roman" w:cs="Times New Roman"/>
          <w:sz w:val="24"/>
          <w:szCs w:val="24"/>
        </w:rPr>
        <w:t>&lt;3&gt; Установленный норматив цены приобретения служебного транспортного средства не применяется для определения нормативных затрат дипломатическими представительствами, консульскими учреждениями, торговыми представительствами, официальными представительствами и иными учреждениями, осуществляющими свою деятельность на территории иностранного государства, которыми применяются нормативы затрат, установленные федеральным государственным органом, являющимся в соответствии с бюджетным законодательством Российской Федерации главным распорядителем бюджетных средств, в ведении которого находятся указанные учреждения.</w:t>
      </w:r>
    </w:p>
    <w:p w:rsidR="00531F82" w:rsidRPr="00531F82" w:rsidRDefault="00531F82" w:rsidP="00531F82">
      <w:pPr>
        <w:pStyle w:val="ConsPlusNormal"/>
        <w:jc w:val="both"/>
        <w:rPr>
          <w:rFonts w:ascii="Times New Roman" w:hAnsi="Times New Roman" w:cs="Times New Roman"/>
          <w:sz w:val="24"/>
          <w:szCs w:val="24"/>
        </w:rPr>
      </w:pPr>
      <w:r w:rsidRPr="00531F82">
        <w:rPr>
          <w:rFonts w:ascii="Times New Roman" w:hAnsi="Times New Roman" w:cs="Times New Roman"/>
          <w:sz w:val="24"/>
          <w:szCs w:val="24"/>
        </w:rPr>
        <w:t>(сноска введена Постановлением Правительства РФ от 13.04.2016 N 298)</w:t>
      </w:r>
    </w:p>
    <w:p w:rsidR="005A27E7" w:rsidRDefault="005A27E7" w:rsidP="005A27E7">
      <w:pPr>
        <w:pStyle w:val="ConsPlusNormal"/>
        <w:ind w:firstLine="540"/>
        <w:jc w:val="both"/>
      </w:pPr>
      <w:r>
        <w:t>.</w:t>
      </w:r>
    </w:p>
    <w:p w:rsidR="005A27E7" w:rsidRDefault="005A27E7">
      <w:pPr>
        <w:sectPr w:rsidR="005A27E7" w:rsidSect="005A27E7">
          <w:footerReference w:type="default" r:id="rId547"/>
          <w:pgSz w:w="16800" w:h="11900" w:orient="landscape"/>
          <w:pgMar w:top="799" w:right="1440" w:bottom="799" w:left="1440" w:header="720" w:footer="720" w:gutter="0"/>
          <w:cols w:space="720"/>
          <w:noEndnote/>
        </w:sectPr>
      </w:pPr>
    </w:p>
    <w:p w:rsidR="006F2702" w:rsidRPr="00EE3EFB" w:rsidRDefault="006F2702" w:rsidP="006F2702">
      <w:pPr>
        <w:pStyle w:val="2"/>
      </w:pPr>
      <w:bookmarkStart w:id="252" w:name="_Toc474931049"/>
      <w:r>
        <w:lastRenderedPageBreak/>
        <w:t>Постановление Правительства РФ от 28 октября 2014 года № 1107</w:t>
      </w:r>
      <w:bookmarkEnd w:id="252"/>
    </w:p>
    <w:p w:rsidR="006F2702" w:rsidRPr="006F3691" w:rsidRDefault="006F2702" w:rsidP="006F2702">
      <w:pPr>
        <w:pStyle w:val="ConsPlusNormal"/>
        <w:ind w:firstLine="540"/>
        <w:jc w:val="both"/>
        <w:rPr>
          <w:rFonts w:ascii="Times New Roman" w:hAnsi="Times New Roman" w:cs="Times New Roman"/>
          <w:sz w:val="24"/>
          <w:szCs w:val="24"/>
        </w:rPr>
      </w:pPr>
    </w:p>
    <w:p w:rsidR="006F2702" w:rsidRPr="006F3691" w:rsidRDefault="006F2702" w:rsidP="006F2702">
      <w:pPr>
        <w:pStyle w:val="ConsPlusNormal"/>
        <w:spacing w:line="288" w:lineRule="auto"/>
        <w:jc w:val="center"/>
        <w:rPr>
          <w:rFonts w:ascii="Times New Roman" w:hAnsi="Times New Roman" w:cs="Times New Roman"/>
          <w:b/>
          <w:bCs/>
          <w:sz w:val="24"/>
          <w:szCs w:val="24"/>
        </w:rPr>
      </w:pPr>
      <w:r w:rsidRPr="006F3691">
        <w:rPr>
          <w:rFonts w:ascii="Times New Roman" w:hAnsi="Times New Roman" w:cs="Times New Roman"/>
          <w:b/>
          <w:bCs/>
          <w:sz w:val="24"/>
          <w:szCs w:val="24"/>
        </w:rPr>
        <w:t>ПРАВИТЕЛЬСТВО РОССИЙСКОЙ ФЕДЕРАЦИИ</w:t>
      </w:r>
    </w:p>
    <w:p w:rsidR="006F2702" w:rsidRDefault="006F2702" w:rsidP="006F2702">
      <w:pPr>
        <w:pStyle w:val="ConsPlusNormal"/>
        <w:spacing w:line="288" w:lineRule="auto"/>
        <w:jc w:val="center"/>
        <w:rPr>
          <w:rFonts w:ascii="Times New Roman" w:hAnsi="Times New Roman" w:cs="Times New Roman"/>
          <w:b/>
          <w:bCs/>
          <w:sz w:val="24"/>
          <w:szCs w:val="24"/>
        </w:rPr>
      </w:pP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ПОСТАНОВЛЕНИЕ</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 xml:space="preserve">от 28 октября 2014 г. </w:t>
      </w:r>
      <w:r w:rsidR="003F0CAC">
        <w:rPr>
          <w:rFonts w:ascii="Times New Roman" w:hAnsi="Times New Roman" w:cs="Times New Roman"/>
          <w:b/>
          <w:bCs/>
          <w:sz w:val="24"/>
          <w:szCs w:val="24"/>
        </w:rPr>
        <w:t>№</w:t>
      </w:r>
      <w:r w:rsidRPr="006F2702">
        <w:rPr>
          <w:rFonts w:ascii="Times New Roman" w:hAnsi="Times New Roman" w:cs="Times New Roman"/>
          <w:b/>
          <w:bCs/>
          <w:sz w:val="24"/>
          <w:szCs w:val="24"/>
        </w:rPr>
        <w:t xml:space="preserve"> 1107</w:t>
      </w:r>
    </w:p>
    <w:p w:rsidR="006F2702" w:rsidRPr="006F2702" w:rsidRDefault="006F2702" w:rsidP="006F2702">
      <w:pPr>
        <w:pStyle w:val="ConsPlusNormal"/>
        <w:spacing w:line="288" w:lineRule="auto"/>
        <w:jc w:val="center"/>
        <w:rPr>
          <w:rFonts w:ascii="Times New Roman" w:hAnsi="Times New Roman" w:cs="Times New Roman"/>
          <w:b/>
          <w:bCs/>
          <w:sz w:val="24"/>
          <w:szCs w:val="24"/>
        </w:rPr>
      </w:pP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О ТРЕБОВАНИЯХ</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К ФИНАНСОВОЙ УСТОЙЧИВОСТИ БАНКОВ, В КОТОРЫХ ОПЕРАТОРОМ</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ЭЛЕКТРОННОЙ ПЛОЩАДКИ ОТКРЫВАЮТСЯ СЧЕТА ДЛЯ УЧЕТА ДЕНЕЖНЫХ</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СРЕДСТВ, ВНЕСЕННЫХ УЧАСТНИКАМИ ЗАКУПОК В КАЧЕСТВЕ</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ОБЕСПЕЧЕНИЯ ЗАЯВОК, ПОРЯДКЕ ВЕДЕНИЯ ПЕРЕЧНЯ ТАКИХ БАНКОВ</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И ТРЕБОВАНИЯХ К УСЛОВИЯМ ДОГОВОРОВ О ВЕДЕНИИ СЧЕТОВ</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ДЛЯ УЧЕТА ДЕНЕЖНЫХ СРЕДСТВ, ВНЕСЕННЫХ УЧАСТНИКАМИ ЗАКУПОК</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В КАЧЕСТВЕ ОБЕСПЕЧЕНИЯ ЗАЯВОК, ЗАКЛЮЧАЕМЫХ ОПЕРАТОРОМ</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ЭЛЕКТРОННОЙ ПЛОЩАДКИ С БАНКОМ</w:t>
      </w:r>
    </w:p>
    <w:p w:rsidR="006F2702" w:rsidRPr="006F2702" w:rsidRDefault="006F2702" w:rsidP="006F2702">
      <w:pPr>
        <w:pStyle w:val="ConsPlusNormal"/>
        <w:spacing w:line="288" w:lineRule="auto"/>
        <w:jc w:val="center"/>
        <w:rPr>
          <w:rFonts w:ascii="Times New Roman" w:hAnsi="Times New Roman" w:cs="Times New Roman"/>
          <w:b/>
          <w:bCs/>
          <w:sz w:val="24"/>
          <w:szCs w:val="24"/>
        </w:rPr>
      </w:pP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Правительство Российской Федерации постановляет:</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1. Утвердить прилагаемые:</w:t>
      </w:r>
    </w:p>
    <w:p w:rsidR="006F2702" w:rsidRPr="006F2702" w:rsidRDefault="004C1E9E" w:rsidP="006F2702">
      <w:pPr>
        <w:pStyle w:val="ConsPlusNormal"/>
        <w:spacing w:line="360" w:lineRule="auto"/>
        <w:ind w:firstLine="539"/>
        <w:jc w:val="both"/>
        <w:rPr>
          <w:rFonts w:ascii="Times New Roman" w:hAnsi="Times New Roman" w:cs="Times New Roman"/>
          <w:sz w:val="24"/>
          <w:szCs w:val="24"/>
        </w:rPr>
      </w:pPr>
      <w:hyperlink w:anchor="Par40" w:tooltip="Ссылка на текущий документ" w:history="1">
        <w:r w:rsidR="006F2702" w:rsidRPr="006F2702">
          <w:rPr>
            <w:rFonts w:ascii="Times New Roman" w:hAnsi="Times New Roman" w:cs="Times New Roman"/>
            <w:sz w:val="24"/>
            <w:szCs w:val="24"/>
          </w:rPr>
          <w:t>требования</w:t>
        </w:r>
      </w:hyperlink>
      <w:r w:rsidR="006F2702" w:rsidRPr="006F2702">
        <w:rPr>
          <w:rFonts w:ascii="Times New Roman" w:hAnsi="Times New Roman" w:cs="Times New Roman"/>
          <w:sz w:val="24"/>
          <w:szCs w:val="24"/>
        </w:rPr>
        <w:t xml:space="preserve"> к финансовой устойчивости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w:t>
      </w:r>
    </w:p>
    <w:p w:rsidR="006F2702" w:rsidRPr="006F2702" w:rsidRDefault="004C1E9E" w:rsidP="006F2702">
      <w:pPr>
        <w:pStyle w:val="ConsPlusNormal"/>
        <w:spacing w:line="360" w:lineRule="auto"/>
        <w:ind w:firstLine="539"/>
        <w:jc w:val="both"/>
        <w:rPr>
          <w:rFonts w:ascii="Times New Roman" w:hAnsi="Times New Roman" w:cs="Times New Roman"/>
          <w:sz w:val="24"/>
          <w:szCs w:val="24"/>
        </w:rPr>
      </w:pPr>
      <w:hyperlink w:anchor="Par59" w:tooltip="Ссылка на текущий документ" w:history="1">
        <w:r w:rsidR="006F2702" w:rsidRPr="006F2702">
          <w:rPr>
            <w:rFonts w:ascii="Times New Roman" w:hAnsi="Times New Roman" w:cs="Times New Roman"/>
            <w:sz w:val="24"/>
            <w:szCs w:val="24"/>
          </w:rPr>
          <w:t>Правила</w:t>
        </w:r>
      </w:hyperlink>
      <w:r w:rsidR="006F2702" w:rsidRPr="006F2702">
        <w:rPr>
          <w:rFonts w:ascii="Times New Roman" w:hAnsi="Times New Roman" w:cs="Times New Roman"/>
          <w:sz w:val="24"/>
          <w:szCs w:val="24"/>
        </w:rPr>
        <w:t xml:space="preserve"> ведения перечня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w:t>
      </w:r>
    </w:p>
    <w:p w:rsidR="006F2702" w:rsidRPr="006F2702" w:rsidRDefault="004C1E9E" w:rsidP="006F2702">
      <w:pPr>
        <w:pStyle w:val="ConsPlusNormal"/>
        <w:spacing w:line="360" w:lineRule="auto"/>
        <w:ind w:firstLine="539"/>
        <w:jc w:val="both"/>
        <w:rPr>
          <w:rFonts w:ascii="Times New Roman" w:hAnsi="Times New Roman" w:cs="Times New Roman"/>
          <w:sz w:val="24"/>
          <w:szCs w:val="24"/>
        </w:rPr>
      </w:pPr>
      <w:hyperlink w:anchor="Par80" w:tooltip="Ссылка на текущий документ" w:history="1">
        <w:r w:rsidR="006F2702" w:rsidRPr="006F2702">
          <w:rPr>
            <w:rFonts w:ascii="Times New Roman" w:hAnsi="Times New Roman" w:cs="Times New Roman"/>
            <w:sz w:val="24"/>
            <w:szCs w:val="24"/>
          </w:rPr>
          <w:t>требования</w:t>
        </w:r>
      </w:hyperlink>
      <w:r w:rsidR="006F2702" w:rsidRPr="006F2702">
        <w:rPr>
          <w:rFonts w:ascii="Times New Roman" w:hAnsi="Times New Roman" w:cs="Times New Roman"/>
          <w:sz w:val="24"/>
          <w:szCs w:val="24"/>
        </w:rPr>
        <w:t xml:space="preserve"> к условиям договоров о ведении счетов для учета денежных средств, внесенных участниками закупок в качестве обеспечения заявок, заключаемых оператором электронной площадки с банком.</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2. Установить, что до ввода в эксплуатацию единой информационной системы в сфере закупок перечень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размещается Федеральным казначейством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3. Рекомендовать Центральному банку Российской Федерации направлять ежемесячно Федеральному казначейству информацию о банках, соответствующих требованиям к финансовой устойчивости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утвержденным </w:t>
      </w:r>
      <w:r w:rsidRPr="006F2702">
        <w:rPr>
          <w:rFonts w:ascii="Times New Roman" w:hAnsi="Times New Roman" w:cs="Times New Roman"/>
          <w:sz w:val="24"/>
          <w:szCs w:val="24"/>
        </w:rPr>
        <w:lastRenderedPageBreak/>
        <w:t>настоящим постановлением.</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4. Признать утратившими силу:</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постановление Правительства Российской Федерации от 10 октября 2013 г.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901 "О требованиях к финансовой устойчивости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и требованиях к условиям договоров о ведении счетов, заключаемых оператором электронной площадки с банком, для учета денежных средств, внесенных участниками закупок в качестве обеспечения заявок" (Собрание законодательства Российской Федерации, 2013,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42, ст. 5362);</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распоряжение Правительства Российской Федерации от 30 октября 2013 г.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1999-р (Собрание законодательства Российской Федерации, 2013,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45, ст. 5846).</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p>
    <w:p w:rsidR="006F2702" w:rsidRPr="006F2702" w:rsidRDefault="006F2702" w:rsidP="006F2702">
      <w:pPr>
        <w:pStyle w:val="ConsPlusNormal"/>
        <w:ind w:firstLine="539"/>
        <w:jc w:val="right"/>
        <w:rPr>
          <w:rFonts w:ascii="Times New Roman" w:hAnsi="Times New Roman" w:cs="Times New Roman"/>
          <w:sz w:val="24"/>
          <w:szCs w:val="24"/>
        </w:rPr>
      </w:pPr>
      <w:r w:rsidRPr="006F2702">
        <w:rPr>
          <w:rFonts w:ascii="Times New Roman" w:hAnsi="Times New Roman" w:cs="Times New Roman"/>
          <w:sz w:val="24"/>
          <w:szCs w:val="24"/>
        </w:rPr>
        <w:t>Председатель Правительства</w:t>
      </w:r>
    </w:p>
    <w:p w:rsidR="006F2702" w:rsidRPr="006F2702" w:rsidRDefault="006F2702" w:rsidP="006F2702">
      <w:pPr>
        <w:pStyle w:val="ConsPlusNormal"/>
        <w:ind w:firstLine="539"/>
        <w:jc w:val="right"/>
        <w:rPr>
          <w:rFonts w:ascii="Times New Roman" w:hAnsi="Times New Roman" w:cs="Times New Roman"/>
          <w:sz w:val="24"/>
          <w:szCs w:val="24"/>
        </w:rPr>
      </w:pPr>
      <w:r w:rsidRPr="006F2702">
        <w:rPr>
          <w:rFonts w:ascii="Times New Roman" w:hAnsi="Times New Roman" w:cs="Times New Roman"/>
          <w:sz w:val="24"/>
          <w:szCs w:val="24"/>
        </w:rPr>
        <w:t>Российской Федерации</w:t>
      </w:r>
    </w:p>
    <w:p w:rsidR="006F2702" w:rsidRPr="006F2702" w:rsidRDefault="006F2702" w:rsidP="006F2702">
      <w:pPr>
        <w:pStyle w:val="ConsPlusNormal"/>
        <w:ind w:firstLine="539"/>
        <w:jc w:val="right"/>
        <w:rPr>
          <w:rFonts w:ascii="Times New Roman" w:hAnsi="Times New Roman" w:cs="Times New Roman"/>
          <w:sz w:val="24"/>
          <w:szCs w:val="24"/>
        </w:rPr>
      </w:pPr>
      <w:r w:rsidRPr="006F2702">
        <w:rPr>
          <w:rFonts w:ascii="Times New Roman" w:hAnsi="Times New Roman" w:cs="Times New Roman"/>
          <w:sz w:val="24"/>
          <w:szCs w:val="24"/>
        </w:rPr>
        <w:t>Д.МЕДВЕДЕВ</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p>
    <w:p w:rsidR="006F2702" w:rsidRDefault="006F2702" w:rsidP="006F2702">
      <w:pPr>
        <w:pStyle w:val="ConsPlusNormal"/>
        <w:ind w:firstLine="540"/>
        <w:jc w:val="both"/>
      </w:pPr>
    </w:p>
    <w:p w:rsidR="006F2702" w:rsidRDefault="006F2702">
      <w:pPr>
        <w:rPr>
          <w:rFonts w:ascii="Arial" w:eastAsiaTheme="minorEastAsia" w:hAnsi="Arial" w:cs="Arial"/>
          <w:sz w:val="20"/>
          <w:szCs w:val="20"/>
          <w:lang w:eastAsia="ru-RU"/>
        </w:rPr>
      </w:pPr>
      <w:r>
        <w:br w:type="page"/>
      </w:r>
    </w:p>
    <w:p w:rsidR="006F2702" w:rsidRPr="006F2702" w:rsidRDefault="006F2702" w:rsidP="001B00B7">
      <w:pPr>
        <w:pStyle w:val="ConsPlusNormal"/>
        <w:ind w:firstLine="539"/>
        <w:jc w:val="right"/>
        <w:rPr>
          <w:rFonts w:ascii="Times New Roman" w:hAnsi="Times New Roman" w:cs="Times New Roman"/>
          <w:sz w:val="24"/>
          <w:szCs w:val="24"/>
        </w:rPr>
      </w:pPr>
      <w:r w:rsidRPr="006F2702">
        <w:rPr>
          <w:rFonts w:ascii="Times New Roman" w:hAnsi="Times New Roman" w:cs="Times New Roman"/>
          <w:sz w:val="24"/>
          <w:szCs w:val="24"/>
        </w:rPr>
        <w:lastRenderedPageBreak/>
        <w:t>Утверждены</w:t>
      </w:r>
    </w:p>
    <w:p w:rsidR="006F2702" w:rsidRPr="006F2702" w:rsidRDefault="006F2702" w:rsidP="001B00B7">
      <w:pPr>
        <w:pStyle w:val="ConsPlusNormal"/>
        <w:ind w:firstLine="539"/>
        <w:jc w:val="right"/>
        <w:rPr>
          <w:rFonts w:ascii="Times New Roman" w:hAnsi="Times New Roman" w:cs="Times New Roman"/>
          <w:sz w:val="24"/>
          <w:szCs w:val="24"/>
        </w:rPr>
      </w:pPr>
      <w:r w:rsidRPr="006F2702">
        <w:rPr>
          <w:rFonts w:ascii="Times New Roman" w:hAnsi="Times New Roman" w:cs="Times New Roman"/>
          <w:sz w:val="24"/>
          <w:szCs w:val="24"/>
        </w:rPr>
        <w:t>постановлением Правительства</w:t>
      </w:r>
    </w:p>
    <w:p w:rsidR="006F2702" w:rsidRPr="006F2702" w:rsidRDefault="006F2702" w:rsidP="001B00B7">
      <w:pPr>
        <w:pStyle w:val="ConsPlusNormal"/>
        <w:ind w:firstLine="539"/>
        <w:jc w:val="right"/>
        <w:rPr>
          <w:rFonts w:ascii="Times New Roman" w:hAnsi="Times New Roman" w:cs="Times New Roman"/>
          <w:sz w:val="24"/>
          <w:szCs w:val="24"/>
        </w:rPr>
      </w:pPr>
      <w:r w:rsidRPr="006F2702">
        <w:rPr>
          <w:rFonts w:ascii="Times New Roman" w:hAnsi="Times New Roman" w:cs="Times New Roman"/>
          <w:sz w:val="24"/>
          <w:szCs w:val="24"/>
        </w:rPr>
        <w:t>Российской Федерации</w:t>
      </w:r>
    </w:p>
    <w:p w:rsidR="006F2702" w:rsidRPr="006F2702" w:rsidRDefault="006F2702" w:rsidP="001B00B7">
      <w:pPr>
        <w:pStyle w:val="ConsPlusNormal"/>
        <w:ind w:firstLine="539"/>
        <w:jc w:val="right"/>
        <w:rPr>
          <w:rFonts w:ascii="Times New Roman" w:hAnsi="Times New Roman" w:cs="Times New Roman"/>
          <w:sz w:val="24"/>
          <w:szCs w:val="24"/>
        </w:rPr>
      </w:pPr>
      <w:r w:rsidRPr="006F2702">
        <w:rPr>
          <w:rFonts w:ascii="Times New Roman" w:hAnsi="Times New Roman" w:cs="Times New Roman"/>
          <w:sz w:val="24"/>
          <w:szCs w:val="24"/>
        </w:rPr>
        <w:t xml:space="preserve">от 28 октября 2014 г.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1107</w:t>
      </w:r>
    </w:p>
    <w:p w:rsidR="006F2702" w:rsidRDefault="006F2702" w:rsidP="006F2702">
      <w:pPr>
        <w:pStyle w:val="ConsPlusNormal"/>
        <w:ind w:firstLine="540"/>
        <w:jc w:val="both"/>
      </w:pP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ТРЕБОВАНИЯ</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К ФИНАНСОВОЙ УСТОЙЧИВОСТИ БАНКОВ, В КОТОРЫХ ОПЕРАТОРОМ</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ЭЛЕКТРОННОЙ ПЛОЩАДКИ ОТКРЫВАЮТСЯ СЧЕТА ДЛЯ УЧЕТА ДЕНЕЖНЫХ</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СРЕДСТВ, ВНЕСЕННЫХ УЧАСТНИКАМИ ЗАКУПОК В КАЧЕСТВЕ</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ОБЕСПЕЧЕНИЯ ЗАЯВОК</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1. Участие банка, в котором оператором электронной площадки открываются счета для учета денежных средств, внесенных участниками закупок в качестве обеспечения заявок (далее - банк), в системе обязательного страхования вкладов физических лиц в банках Российской Федерации.</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2. Отсутствие запрета Центрального банка Российской Федерации на привлечение банком во вклады денежных средств физических лиц и на открытие банковских счетов физических лиц, предусмотренного статьей 48 Федерального закона "О страховании вкладов физических лиц в банках Российской Федерации".</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3. Наличие у банка собственных средств (капитала) в размере не менее 15 млрд. рублей на последнюю отчетную дату.</w:t>
      </w:r>
    </w:p>
    <w:p w:rsidR="006F2702" w:rsidRDefault="006F2702" w:rsidP="006F2702">
      <w:pPr>
        <w:pStyle w:val="ConsPlusNormal"/>
        <w:ind w:firstLine="540"/>
        <w:jc w:val="both"/>
      </w:pPr>
    </w:p>
    <w:p w:rsidR="006F2702" w:rsidRPr="006F2702" w:rsidRDefault="006F2702" w:rsidP="00570F06">
      <w:pPr>
        <w:pStyle w:val="ConsPlusNormal"/>
        <w:jc w:val="right"/>
        <w:rPr>
          <w:rFonts w:ascii="Times New Roman" w:hAnsi="Times New Roman" w:cs="Times New Roman"/>
          <w:sz w:val="24"/>
          <w:szCs w:val="24"/>
        </w:rPr>
      </w:pPr>
      <w:r w:rsidRPr="006F2702">
        <w:rPr>
          <w:rFonts w:ascii="Times New Roman" w:hAnsi="Times New Roman" w:cs="Times New Roman"/>
          <w:sz w:val="24"/>
          <w:szCs w:val="24"/>
        </w:rPr>
        <w:t>Утверждены</w:t>
      </w:r>
    </w:p>
    <w:p w:rsidR="006F2702" w:rsidRPr="006F2702" w:rsidRDefault="006F2702" w:rsidP="006F2702">
      <w:pPr>
        <w:pStyle w:val="ConsPlusNormal"/>
        <w:jc w:val="right"/>
        <w:rPr>
          <w:rFonts w:ascii="Times New Roman" w:hAnsi="Times New Roman" w:cs="Times New Roman"/>
          <w:sz w:val="24"/>
          <w:szCs w:val="24"/>
        </w:rPr>
      </w:pPr>
      <w:r w:rsidRPr="006F2702">
        <w:rPr>
          <w:rFonts w:ascii="Times New Roman" w:hAnsi="Times New Roman" w:cs="Times New Roman"/>
          <w:sz w:val="24"/>
          <w:szCs w:val="24"/>
        </w:rPr>
        <w:t>постановлением Правительства</w:t>
      </w:r>
    </w:p>
    <w:p w:rsidR="006F2702" w:rsidRPr="006F2702" w:rsidRDefault="006F2702" w:rsidP="006F2702">
      <w:pPr>
        <w:pStyle w:val="ConsPlusNormal"/>
        <w:jc w:val="right"/>
        <w:rPr>
          <w:rFonts w:ascii="Times New Roman" w:hAnsi="Times New Roman" w:cs="Times New Roman"/>
          <w:sz w:val="24"/>
          <w:szCs w:val="24"/>
        </w:rPr>
      </w:pPr>
      <w:r w:rsidRPr="006F2702">
        <w:rPr>
          <w:rFonts w:ascii="Times New Roman" w:hAnsi="Times New Roman" w:cs="Times New Roman"/>
          <w:sz w:val="24"/>
          <w:szCs w:val="24"/>
        </w:rPr>
        <w:t>Российской Федерации</w:t>
      </w:r>
    </w:p>
    <w:p w:rsidR="006F2702" w:rsidRPr="006F2702" w:rsidRDefault="006F2702" w:rsidP="006F2702">
      <w:pPr>
        <w:pStyle w:val="ConsPlusNormal"/>
        <w:jc w:val="right"/>
        <w:rPr>
          <w:rFonts w:ascii="Times New Roman" w:hAnsi="Times New Roman" w:cs="Times New Roman"/>
          <w:sz w:val="24"/>
          <w:szCs w:val="24"/>
        </w:rPr>
      </w:pPr>
      <w:r w:rsidRPr="006F2702">
        <w:rPr>
          <w:rFonts w:ascii="Times New Roman" w:hAnsi="Times New Roman" w:cs="Times New Roman"/>
          <w:sz w:val="24"/>
          <w:szCs w:val="24"/>
        </w:rPr>
        <w:t xml:space="preserve">от 28 октября 2014 г.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1107</w:t>
      </w:r>
    </w:p>
    <w:p w:rsidR="006F2702" w:rsidRPr="006F2702" w:rsidRDefault="006F2702" w:rsidP="006F2702">
      <w:pPr>
        <w:pStyle w:val="ConsPlusNormal"/>
        <w:ind w:firstLine="540"/>
        <w:jc w:val="both"/>
        <w:rPr>
          <w:rFonts w:ascii="Times New Roman" w:hAnsi="Times New Roman" w:cs="Times New Roman"/>
          <w:sz w:val="24"/>
          <w:szCs w:val="24"/>
        </w:rPr>
      </w:pP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ПРАВИЛА</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ВЕДЕНИЯ ПЕРЕЧНЯ БАНКОВ, В КОТОРЫХ ОПЕРАТОРОМ ЭЛЕКТРОННОЙ</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ПЛОЩАДКИ ОТКРЫВАЮТСЯ СЧЕТА ДЛЯ УЧЕТА ДЕНЕЖНЫХ СРЕДСТВ,</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ВНЕСЕННЫХ УЧАСТНИКАМИ ЗАКУПОК В КАЧЕСТВЕ ОБЕСПЕЧЕНИЯ ЗАЯВОК</w:t>
      </w:r>
    </w:p>
    <w:p w:rsidR="006F2702" w:rsidRPr="006F2702" w:rsidRDefault="006F2702" w:rsidP="006F2702">
      <w:pPr>
        <w:pStyle w:val="ConsPlusNormal"/>
        <w:spacing w:line="288" w:lineRule="auto"/>
        <w:jc w:val="center"/>
        <w:rPr>
          <w:rFonts w:ascii="Times New Roman" w:hAnsi="Times New Roman" w:cs="Times New Roman"/>
          <w:b/>
          <w:bCs/>
          <w:sz w:val="24"/>
          <w:szCs w:val="24"/>
        </w:rPr>
      </w:pP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1. Настоящие Правила определяют порядок ведения перечня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(далее - перечень банков).</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2. Ведение перечня банков осуществляет Федеральное казначейство.</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3. Перечень банков размещается в единой информационной системе в сфере закупок.</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4. В перечень банков включаются банки, удовлетворяющие требованиям к </w:t>
      </w:r>
      <w:hyperlink w:anchor="Par40" w:tooltip="Ссылка на текущий документ" w:history="1">
        <w:r w:rsidRPr="006F2702">
          <w:rPr>
            <w:rFonts w:ascii="Times New Roman" w:hAnsi="Times New Roman" w:cs="Times New Roman"/>
            <w:sz w:val="24"/>
            <w:szCs w:val="24"/>
          </w:rPr>
          <w:t>финансовой</w:t>
        </w:r>
      </w:hyperlink>
      <w:r w:rsidRPr="006F2702">
        <w:rPr>
          <w:rFonts w:ascii="Times New Roman" w:hAnsi="Times New Roman" w:cs="Times New Roman"/>
          <w:sz w:val="24"/>
          <w:szCs w:val="24"/>
        </w:rPr>
        <w:t xml:space="preserve"> устойчивости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утвержденным </w:t>
      </w:r>
      <w:r w:rsidRPr="006F2702">
        <w:rPr>
          <w:rFonts w:ascii="Times New Roman" w:hAnsi="Times New Roman" w:cs="Times New Roman"/>
          <w:sz w:val="24"/>
          <w:szCs w:val="24"/>
        </w:rPr>
        <w:lastRenderedPageBreak/>
        <w:t xml:space="preserve">постановлением Правительства Российской Федерации от 28 октября 2014 г.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1107 "О требованиях к финансовой устойчивости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порядке ведения перечня таких банков и требованиях к условиям договоров о ведении счетов для учета денежных средств, внесенных участниками закупок в качестве обеспечения заявок, заключаемых оператором электронной площадки с банком".</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В случае если банк, включенный в перечень банков, перестал удовлетворять одному из указанных требований, такой банк подлежит исключению из перечня банков.</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5. Федеральное казначейство при получении предоставленной Центральным банком Российской Федерации информации о банках, соответствующих требованиям к финансовой устойчивости банков, предусмотренным </w:t>
      </w:r>
      <w:hyperlink w:anchor="Par67" w:tooltip="Ссылка на текущий документ" w:history="1">
        <w:r w:rsidRPr="006F2702">
          <w:rPr>
            <w:rFonts w:ascii="Times New Roman" w:hAnsi="Times New Roman" w:cs="Times New Roman"/>
            <w:sz w:val="24"/>
            <w:szCs w:val="24"/>
          </w:rPr>
          <w:t>пунктом 4</w:t>
        </w:r>
      </w:hyperlink>
      <w:r w:rsidRPr="006F2702">
        <w:rPr>
          <w:rFonts w:ascii="Times New Roman" w:hAnsi="Times New Roman" w:cs="Times New Roman"/>
          <w:sz w:val="24"/>
          <w:szCs w:val="24"/>
        </w:rPr>
        <w:t xml:space="preserve"> настоящих Правил, не позднее 3 рабочих дней со дня получения указанной информации вносит соответствующие изменения в перечень банков.</w:t>
      </w:r>
    </w:p>
    <w:p w:rsidR="006F2702" w:rsidRPr="006F2702" w:rsidRDefault="006F2702" w:rsidP="006F2702">
      <w:pPr>
        <w:pStyle w:val="ConsPlusNormal"/>
        <w:ind w:firstLine="540"/>
        <w:jc w:val="both"/>
        <w:rPr>
          <w:rFonts w:ascii="Times New Roman" w:hAnsi="Times New Roman" w:cs="Times New Roman"/>
          <w:sz w:val="8"/>
          <w:szCs w:val="8"/>
        </w:rPr>
      </w:pPr>
    </w:p>
    <w:p w:rsidR="006F2702" w:rsidRPr="006F2702" w:rsidRDefault="006F2702" w:rsidP="006F2702">
      <w:pPr>
        <w:pStyle w:val="ConsPlusNormal"/>
        <w:ind w:firstLine="540"/>
        <w:jc w:val="both"/>
        <w:rPr>
          <w:rFonts w:ascii="Times New Roman" w:hAnsi="Times New Roman" w:cs="Times New Roman"/>
          <w:sz w:val="8"/>
          <w:szCs w:val="8"/>
        </w:rPr>
      </w:pPr>
    </w:p>
    <w:p w:rsidR="006F2702" w:rsidRPr="006F2702" w:rsidRDefault="006F2702" w:rsidP="006F2702">
      <w:pPr>
        <w:pStyle w:val="ConsPlusNormal"/>
        <w:jc w:val="right"/>
        <w:rPr>
          <w:rFonts w:ascii="Times New Roman" w:hAnsi="Times New Roman" w:cs="Times New Roman"/>
          <w:sz w:val="24"/>
          <w:szCs w:val="24"/>
        </w:rPr>
      </w:pPr>
      <w:r w:rsidRPr="006F2702">
        <w:rPr>
          <w:rFonts w:ascii="Times New Roman" w:hAnsi="Times New Roman" w:cs="Times New Roman"/>
          <w:sz w:val="24"/>
          <w:szCs w:val="24"/>
        </w:rPr>
        <w:t>Утверждены</w:t>
      </w:r>
    </w:p>
    <w:p w:rsidR="006F2702" w:rsidRPr="006F2702" w:rsidRDefault="006F2702" w:rsidP="006F2702">
      <w:pPr>
        <w:pStyle w:val="ConsPlusNormal"/>
        <w:jc w:val="right"/>
        <w:rPr>
          <w:rFonts w:ascii="Times New Roman" w:hAnsi="Times New Roman" w:cs="Times New Roman"/>
          <w:sz w:val="24"/>
          <w:szCs w:val="24"/>
        </w:rPr>
      </w:pPr>
      <w:r w:rsidRPr="006F2702">
        <w:rPr>
          <w:rFonts w:ascii="Times New Roman" w:hAnsi="Times New Roman" w:cs="Times New Roman"/>
          <w:sz w:val="24"/>
          <w:szCs w:val="24"/>
        </w:rPr>
        <w:t>постановлением Правительства</w:t>
      </w:r>
    </w:p>
    <w:p w:rsidR="006F2702" w:rsidRPr="006F2702" w:rsidRDefault="006F2702" w:rsidP="006F2702">
      <w:pPr>
        <w:pStyle w:val="ConsPlusNormal"/>
        <w:jc w:val="right"/>
        <w:rPr>
          <w:rFonts w:ascii="Times New Roman" w:hAnsi="Times New Roman" w:cs="Times New Roman"/>
          <w:sz w:val="24"/>
          <w:szCs w:val="24"/>
        </w:rPr>
      </w:pPr>
      <w:r w:rsidRPr="006F2702">
        <w:rPr>
          <w:rFonts w:ascii="Times New Roman" w:hAnsi="Times New Roman" w:cs="Times New Roman"/>
          <w:sz w:val="24"/>
          <w:szCs w:val="24"/>
        </w:rPr>
        <w:t>Российской Федерации</w:t>
      </w:r>
    </w:p>
    <w:p w:rsidR="006F2702" w:rsidRPr="006F2702" w:rsidRDefault="006F2702" w:rsidP="006F2702">
      <w:pPr>
        <w:pStyle w:val="ConsPlusNormal"/>
        <w:jc w:val="right"/>
        <w:rPr>
          <w:rFonts w:ascii="Times New Roman" w:hAnsi="Times New Roman" w:cs="Times New Roman"/>
          <w:sz w:val="24"/>
          <w:szCs w:val="24"/>
        </w:rPr>
      </w:pPr>
      <w:r w:rsidRPr="006F2702">
        <w:rPr>
          <w:rFonts w:ascii="Times New Roman" w:hAnsi="Times New Roman" w:cs="Times New Roman"/>
          <w:sz w:val="24"/>
          <w:szCs w:val="24"/>
        </w:rPr>
        <w:t xml:space="preserve">от 28 октября 2014 г.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1107</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ТРЕБОВАНИЯ</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К УСЛОВИЯМ ДОГОВОРОВ О ВЕДЕНИИ СЧЕТОВ ДЛЯ УЧЕТА ДЕНЕЖНЫХ</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СРЕДСТВ, ВНЕСЕННЫХ УЧАСТНИКАМИ ЗАКУПОК В КАЧЕСТВЕ</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ОБЕСПЕЧЕНИЯ ЗАЯВОК, ЗАКЛЮЧАЕМЫХ ОПЕРАТОРОМ</w:t>
      </w:r>
    </w:p>
    <w:p w:rsidR="006F2702" w:rsidRPr="006F2702" w:rsidRDefault="006F2702" w:rsidP="006F2702">
      <w:pPr>
        <w:pStyle w:val="ConsPlusNormal"/>
        <w:spacing w:line="288" w:lineRule="auto"/>
        <w:jc w:val="center"/>
        <w:rPr>
          <w:rFonts w:ascii="Times New Roman" w:hAnsi="Times New Roman" w:cs="Times New Roman"/>
          <w:b/>
          <w:bCs/>
          <w:sz w:val="24"/>
          <w:szCs w:val="24"/>
        </w:rPr>
      </w:pPr>
      <w:r w:rsidRPr="006F2702">
        <w:rPr>
          <w:rFonts w:ascii="Times New Roman" w:hAnsi="Times New Roman" w:cs="Times New Roman"/>
          <w:b/>
          <w:bCs/>
          <w:sz w:val="24"/>
          <w:szCs w:val="24"/>
        </w:rPr>
        <w:t>ЭЛЕКТРОННОЙ ПЛОЩАДКИ С БАНКОМ</w:t>
      </w:r>
    </w:p>
    <w:p w:rsidR="006F2702" w:rsidRPr="006F2702" w:rsidRDefault="006F2702" w:rsidP="006F2702">
      <w:pPr>
        <w:pStyle w:val="ConsPlusNormal"/>
        <w:spacing w:line="288" w:lineRule="auto"/>
        <w:jc w:val="center"/>
        <w:rPr>
          <w:rFonts w:ascii="Times New Roman" w:hAnsi="Times New Roman" w:cs="Times New Roman"/>
          <w:b/>
          <w:bCs/>
          <w:sz w:val="24"/>
          <w:szCs w:val="24"/>
        </w:rPr>
      </w:pP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1. Распределение ответственности между оператором электронной площадки и банком, соответствующим </w:t>
      </w:r>
      <w:hyperlink w:anchor="Par40" w:tooltip="Ссылка на текущий документ" w:history="1">
        <w:r w:rsidRPr="006F2702">
          <w:rPr>
            <w:rFonts w:ascii="Times New Roman" w:hAnsi="Times New Roman" w:cs="Times New Roman"/>
            <w:sz w:val="24"/>
            <w:szCs w:val="24"/>
          </w:rPr>
          <w:t>требованиям</w:t>
        </w:r>
      </w:hyperlink>
      <w:r w:rsidRPr="006F2702">
        <w:rPr>
          <w:rFonts w:ascii="Times New Roman" w:hAnsi="Times New Roman" w:cs="Times New Roman"/>
          <w:sz w:val="24"/>
          <w:szCs w:val="24"/>
        </w:rPr>
        <w:t xml:space="preserve"> к финансовой устойчивости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утвержденным постановлением Правительства Российской Федерации от 28 октября 2014 г.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1107 "О требованиях к финансовой устойчивости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порядке ведения перечня таких банков и требованиях к условиям договоров о ведении счетов для учета денежных средств, внесенных участниками закупок в качестве обеспечения заявок, заключаемых оператором электронной площадки с банком" (далее - банки), перед участниками закупок за несоблюдение срока возврата денежных средств, внесенных участниками в качестве обеспечения заявок на участие в электронных аукционах.</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2. Удовлетворение требований о возврате денежных средств, внесенных участниками закупок в качестве обеспечения заявок на участие в электронных аукционах.</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lastRenderedPageBreak/>
        <w:t>3. Списание денежных средств со счета оператора электронной площадки для учета денежных средств, внесенных участниками закупок в качестве обеспечения заявок, открытого в банке (далее - счет оператора электронной площадки), на основании распоряжения о переводе денежных средств.</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4. Расчет процентов (их размер), уплачиваемых банком на остаток денежных средств, находящихся на счете оператора электронной площадки.</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5. Расчет вознаграждения за предоставление услуг в рамках договора о ведении счета для учета денежных средств, внесенных участниками закупок в качестве обеспечения заявок, заключенного оператором электронной площадки с банком (далее - договор), с указанием услуг, а также указание на недопустимость взимания банком платы за оказанные услуги за счет денежных средств, находящихся на счете оператора электронной площадки.</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6. Урегулирование споров по операциям, совершенным в рамках договоров.</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7. Условия расторжения договора в случае, если банк перестал соответствовать требованиям к финансовой устойчивости банков, указанным в </w:t>
      </w:r>
      <w:hyperlink w:anchor="Par86" w:tooltip="Ссылка на текущий документ" w:history="1">
        <w:r w:rsidRPr="006F2702">
          <w:rPr>
            <w:rFonts w:ascii="Times New Roman" w:hAnsi="Times New Roman" w:cs="Times New Roman"/>
            <w:sz w:val="24"/>
            <w:szCs w:val="24"/>
          </w:rPr>
          <w:t>пункте 1</w:t>
        </w:r>
      </w:hyperlink>
      <w:r w:rsidRPr="006F2702">
        <w:rPr>
          <w:rFonts w:ascii="Times New Roman" w:hAnsi="Times New Roman" w:cs="Times New Roman"/>
          <w:sz w:val="24"/>
          <w:szCs w:val="24"/>
        </w:rPr>
        <w:t xml:space="preserve"> настоящих требований, включая:</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а) положения об ограничении оператором электронной площадки перечисления участниками закупок денежных средств, вносимых в качестве обеспечения заявок, на счет банка в течение 5 дней со дня исключения банка из перечня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ведение которого осуществляется в соответствии с постановлением Правительства Российской Федерации от 28 октября 2014 г. </w:t>
      </w:r>
      <w:r w:rsidR="003F0CAC">
        <w:rPr>
          <w:rFonts w:ascii="Times New Roman" w:hAnsi="Times New Roman" w:cs="Times New Roman"/>
          <w:sz w:val="24"/>
          <w:szCs w:val="24"/>
        </w:rPr>
        <w:t>№</w:t>
      </w:r>
      <w:r w:rsidRPr="006F2702">
        <w:rPr>
          <w:rFonts w:ascii="Times New Roman" w:hAnsi="Times New Roman" w:cs="Times New Roman"/>
          <w:sz w:val="24"/>
          <w:szCs w:val="24"/>
        </w:rPr>
        <w:t xml:space="preserve"> 1107 "О требованиях к финансовой устойчивости банков, в которых оператором электронной площадки открываются счета для учета денежных средств, внесенных участниками закупок в качестве обеспечения заявок, порядке ведения перечня таких банков и требованиях к условиям договоров о ведении счетов для учета денежных средств, внесенных участниками закупок в качестве обеспечения заявок, заключаемых оператором электронной площадки с банком", а также об изменении условий совершения операций по счету оператора электронной площадки, обязывающем банк осуществлять зачисления с введением ограничений по направлениям списания средств со счета оператора электронной площадки;</w:t>
      </w:r>
    </w:p>
    <w:p w:rsidR="006F2702" w:rsidRPr="006F2702"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 xml:space="preserve">б) положения об одностороннем отказе оператора электронной площадки от исполнения договора в течение 7 дней со дня исключения банка из перечня банков, указанного в </w:t>
      </w:r>
      <w:hyperlink w:anchor="Par93" w:tooltip="Ссылка на текущий документ" w:history="1">
        <w:r w:rsidRPr="006F2702">
          <w:rPr>
            <w:rFonts w:ascii="Times New Roman" w:hAnsi="Times New Roman" w:cs="Times New Roman"/>
            <w:sz w:val="24"/>
            <w:szCs w:val="24"/>
          </w:rPr>
          <w:t>подпункте "а"</w:t>
        </w:r>
      </w:hyperlink>
      <w:r w:rsidRPr="006F2702">
        <w:rPr>
          <w:rFonts w:ascii="Times New Roman" w:hAnsi="Times New Roman" w:cs="Times New Roman"/>
          <w:sz w:val="24"/>
          <w:szCs w:val="24"/>
        </w:rPr>
        <w:t xml:space="preserve"> настоящего пункта.</w:t>
      </w:r>
    </w:p>
    <w:p w:rsidR="00F21515" w:rsidRDefault="006F2702" w:rsidP="006F2702">
      <w:pPr>
        <w:pStyle w:val="ConsPlusNormal"/>
        <w:spacing w:line="360" w:lineRule="auto"/>
        <w:ind w:firstLine="539"/>
        <w:jc w:val="both"/>
        <w:rPr>
          <w:rFonts w:ascii="Times New Roman" w:hAnsi="Times New Roman" w:cs="Times New Roman"/>
          <w:sz w:val="24"/>
          <w:szCs w:val="24"/>
        </w:rPr>
      </w:pPr>
      <w:r w:rsidRPr="006F2702">
        <w:rPr>
          <w:rFonts w:ascii="Times New Roman" w:hAnsi="Times New Roman" w:cs="Times New Roman"/>
          <w:sz w:val="24"/>
          <w:szCs w:val="24"/>
        </w:rPr>
        <w:t>8. Расчет и осуществление выплаты причитающихся по договору процентов в случае досрочного расторжения договора.</w:t>
      </w:r>
    </w:p>
    <w:p w:rsidR="00F21515" w:rsidRDefault="00F21515">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D30871" w:rsidRPr="00EE3EFB" w:rsidRDefault="00D30871" w:rsidP="00D30871">
      <w:pPr>
        <w:pStyle w:val="2"/>
      </w:pPr>
      <w:bookmarkStart w:id="253" w:name="_Toc474931050"/>
      <w:r>
        <w:lastRenderedPageBreak/>
        <w:t>Постановление Правительства РФ от 25 декабря 2014 года № 1482</w:t>
      </w:r>
      <w:bookmarkEnd w:id="253"/>
    </w:p>
    <w:p w:rsidR="00D30871" w:rsidRDefault="00D30871" w:rsidP="00D30871">
      <w:pPr>
        <w:pStyle w:val="ConsPlusNormal"/>
        <w:spacing w:line="360" w:lineRule="auto"/>
        <w:jc w:val="center"/>
        <w:rPr>
          <w:rFonts w:ascii="Times New Roman" w:hAnsi="Times New Roman" w:cs="Times New Roman"/>
          <w:b/>
          <w:bCs/>
          <w:sz w:val="24"/>
          <w:szCs w:val="24"/>
        </w:rPr>
      </w:pPr>
    </w:p>
    <w:p w:rsidR="00D30871" w:rsidRPr="00F24CB2" w:rsidRDefault="00D30871" w:rsidP="00D30871">
      <w:pPr>
        <w:pStyle w:val="ConsPlusNormal"/>
        <w:spacing w:line="360" w:lineRule="auto"/>
        <w:jc w:val="center"/>
        <w:rPr>
          <w:rFonts w:ascii="Times New Roman" w:hAnsi="Times New Roman" w:cs="Times New Roman"/>
          <w:b/>
          <w:bCs/>
          <w:sz w:val="24"/>
          <w:szCs w:val="24"/>
        </w:rPr>
      </w:pPr>
      <w:r w:rsidRPr="00F24CB2">
        <w:rPr>
          <w:rFonts w:ascii="Times New Roman" w:hAnsi="Times New Roman" w:cs="Times New Roman"/>
          <w:b/>
          <w:bCs/>
          <w:sz w:val="24"/>
          <w:szCs w:val="24"/>
        </w:rPr>
        <w:t>ПРАВИТЕЛЬСТВО РОССИЙСКОЙ ФЕДЕРАЦИИ</w:t>
      </w:r>
    </w:p>
    <w:p w:rsidR="00D30871" w:rsidRPr="00F24CB2" w:rsidRDefault="00D30871" w:rsidP="00D30871">
      <w:pPr>
        <w:pStyle w:val="ConsPlusNormal"/>
        <w:spacing w:line="360" w:lineRule="auto"/>
        <w:jc w:val="center"/>
        <w:rPr>
          <w:rFonts w:ascii="Times New Roman" w:hAnsi="Times New Roman" w:cs="Times New Roman"/>
          <w:b/>
          <w:bCs/>
          <w:sz w:val="24"/>
          <w:szCs w:val="24"/>
        </w:rPr>
      </w:pPr>
    </w:p>
    <w:p w:rsidR="00D30871" w:rsidRPr="00F24CB2" w:rsidRDefault="00D30871" w:rsidP="00D30871">
      <w:pPr>
        <w:pStyle w:val="ConsPlusNormal"/>
        <w:spacing w:line="360" w:lineRule="auto"/>
        <w:jc w:val="center"/>
        <w:rPr>
          <w:rFonts w:ascii="Times New Roman" w:hAnsi="Times New Roman" w:cs="Times New Roman"/>
          <w:b/>
          <w:bCs/>
          <w:sz w:val="24"/>
          <w:szCs w:val="24"/>
        </w:rPr>
      </w:pPr>
      <w:r w:rsidRPr="00F24CB2">
        <w:rPr>
          <w:rFonts w:ascii="Times New Roman" w:hAnsi="Times New Roman" w:cs="Times New Roman"/>
          <w:b/>
          <w:bCs/>
          <w:sz w:val="24"/>
          <w:szCs w:val="24"/>
        </w:rPr>
        <w:t>ПОСТАНОВЛЕНИЕ</w:t>
      </w:r>
    </w:p>
    <w:p w:rsidR="00D30871" w:rsidRPr="00F24CB2" w:rsidRDefault="00D30871" w:rsidP="00D30871">
      <w:pPr>
        <w:pStyle w:val="ConsPlusNormal"/>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от 25 </w:t>
      </w:r>
      <w:r w:rsidR="00750BC7">
        <w:rPr>
          <w:rFonts w:ascii="Times New Roman" w:hAnsi="Times New Roman" w:cs="Times New Roman"/>
          <w:b/>
          <w:bCs/>
          <w:sz w:val="24"/>
          <w:szCs w:val="24"/>
        </w:rPr>
        <w:t>декабря</w:t>
      </w:r>
      <w:r>
        <w:rPr>
          <w:rFonts w:ascii="Times New Roman" w:hAnsi="Times New Roman" w:cs="Times New Roman"/>
          <w:b/>
          <w:bCs/>
          <w:sz w:val="24"/>
          <w:szCs w:val="24"/>
        </w:rPr>
        <w:t xml:space="preserve"> 201</w:t>
      </w:r>
      <w:r w:rsidR="00750BC7">
        <w:rPr>
          <w:rFonts w:ascii="Times New Roman" w:hAnsi="Times New Roman" w:cs="Times New Roman"/>
          <w:b/>
          <w:bCs/>
          <w:sz w:val="24"/>
          <w:szCs w:val="24"/>
        </w:rPr>
        <w:t>4</w:t>
      </w:r>
      <w:r>
        <w:rPr>
          <w:rFonts w:ascii="Times New Roman" w:hAnsi="Times New Roman" w:cs="Times New Roman"/>
          <w:b/>
          <w:bCs/>
          <w:sz w:val="24"/>
          <w:szCs w:val="24"/>
        </w:rPr>
        <w:t xml:space="preserve"> г. №</w:t>
      </w:r>
      <w:r w:rsidRPr="00F24CB2">
        <w:rPr>
          <w:rFonts w:ascii="Times New Roman" w:hAnsi="Times New Roman" w:cs="Times New Roman"/>
          <w:b/>
          <w:bCs/>
          <w:sz w:val="24"/>
          <w:szCs w:val="24"/>
        </w:rPr>
        <w:t xml:space="preserve"> </w:t>
      </w:r>
      <w:r w:rsidR="00750BC7">
        <w:rPr>
          <w:rFonts w:ascii="Times New Roman" w:hAnsi="Times New Roman" w:cs="Times New Roman"/>
          <w:b/>
          <w:bCs/>
          <w:sz w:val="24"/>
          <w:szCs w:val="24"/>
        </w:rPr>
        <w:t>1482</w:t>
      </w:r>
    </w:p>
    <w:p w:rsidR="003F0CAC" w:rsidRDefault="003F0CAC" w:rsidP="003F0CAC">
      <w:pPr>
        <w:pStyle w:val="ConsPlusNormal"/>
        <w:spacing w:line="360" w:lineRule="auto"/>
        <w:jc w:val="center"/>
        <w:rPr>
          <w:rFonts w:ascii="Times New Roman" w:hAnsi="Times New Roman" w:cs="Times New Roman"/>
          <w:b/>
          <w:bCs/>
          <w:sz w:val="24"/>
          <w:szCs w:val="24"/>
        </w:rPr>
      </w:pPr>
    </w:p>
    <w:p w:rsidR="00750BC7" w:rsidRDefault="003F0CAC" w:rsidP="003F0CAC">
      <w:pPr>
        <w:pStyle w:val="ConsPlusNormal"/>
        <w:spacing w:line="360" w:lineRule="auto"/>
        <w:jc w:val="center"/>
        <w:rPr>
          <w:rFonts w:ascii="Times New Roman" w:hAnsi="Times New Roman" w:cs="Times New Roman"/>
          <w:b/>
          <w:bCs/>
          <w:sz w:val="24"/>
          <w:szCs w:val="24"/>
        </w:rPr>
      </w:pPr>
      <w:r w:rsidRPr="003F0CAC">
        <w:rPr>
          <w:rFonts w:ascii="Times New Roman" w:hAnsi="Times New Roman" w:cs="Times New Roman"/>
          <w:b/>
          <w:bCs/>
          <w:sz w:val="24"/>
          <w:szCs w:val="24"/>
        </w:rPr>
        <w:t>О ТРЕБОВАНИЯХ К УЧАСТНИКАМ РАЗМЕЩЕНИЯ ГОСУДАРСТВЕННОГО ОБОРОННОГО ЗАКАЗА О НАЛИЧИИ У НИХ СООТВЕТСТВУЮЩИХ ПРОИЗВОДСТВЕННЫХ МОЩНОСТЕЙ, ТЕХНОЛОГИЧЕСКОГО ОБОРУДОВАНИЯ, ФИНАНСОВЫХ И ТРУДОВЫХ РЕСУРСОВ ДЛЯ ИСПОЛНЕНИЯ ГОСУДАРСТВЕННОГО КОНТРАКТА</w:t>
      </w:r>
    </w:p>
    <w:p w:rsidR="003F0CAC" w:rsidRPr="00F16983" w:rsidRDefault="003F0CAC" w:rsidP="003F0CAC">
      <w:pPr>
        <w:pStyle w:val="ConsPlusNormal"/>
        <w:spacing w:line="360" w:lineRule="auto"/>
        <w:jc w:val="center"/>
        <w:rPr>
          <w:rFonts w:ascii="Times New Roman" w:hAnsi="Times New Roman" w:cs="Times New Roman"/>
          <w:sz w:val="24"/>
          <w:szCs w:val="24"/>
        </w:rPr>
      </w:pP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 xml:space="preserve">Во исполнение </w:t>
      </w:r>
      <w:hyperlink r:id="rId548" w:history="1">
        <w:r w:rsidRPr="00750BC7">
          <w:rPr>
            <w:rFonts w:ascii="Times New Roman" w:hAnsi="Times New Roman" w:cs="Times New Roman"/>
            <w:sz w:val="24"/>
            <w:szCs w:val="24"/>
          </w:rPr>
          <w:t>Федерального закона</w:t>
        </w:r>
      </w:hyperlink>
      <w:r w:rsidRPr="00F16983">
        <w:rPr>
          <w:rFonts w:ascii="Times New Roman" w:hAnsi="Times New Roman" w:cs="Times New Roman"/>
          <w:sz w:val="24"/>
          <w:szCs w:val="24"/>
        </w:rPr>
        <w:t xml:space="preserve"> "О государственном оборонном заказе" Правительство Российской Федерации постановляет:</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1. Установить, что требованиями к участникам размещения государственного оборонного заказа при размещении государственного оборонного заказа путем использования конкурентных способов определения поставщиков (исполнителей, подрядчиков) на создание, модернизацию, поставки, ремонт, сервисное обслуживание и утилизацию вооружения, военной и специальной техники, в случае установления которых государственный заказчик вправе не устанавливать требование обеспечения исполнения государственного контракта, являются:</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наличие на праве собственности или на ином законном основании производственных мощностей и технологического оборудования для исполнения государственного контракта;</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финансовая устойчивость и платежеспособность;</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bookmarkStart w:id="254" w:name="sub_14"/>
      <w:r w:rsidRPr="00F16983">
        <w:rPr>
          <w:rFonts w:ascii="Times New Roman" w:hAnsi="Times New Roman" w:cs="Times New Roman"/>
          <w:sz w:val="24"/>
          <w:szCs w:val="24"/>
        </w:rPr>
        <w:t>наличие специалистов, имеющих профессиональное образование, отвечающих соответствующим квалификационным требованиям, заключивших с участником размещения государственного оборонного заказа трудовые договоры, необходимых в соответствии с документацией о закупке для исполнения государственного контракта.</w:t>
      </w:r>
    </w:p>
    <w:bookmarkEnd w:id="254"/>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 xml:space="preserve">2. Для подтверждения соответствия участников размещения государственного оборонного заказа требованиям, установленным </w:t>
      </w:r>
      <w:hyperlink w:anchor="sub_1" w:history="1">
        <w:r w:rsidRPr="00750BC7">
          <w:rPr>
            <w:rFonts w:ascii="Times New Roman" w:hAnsi="Times New Roman" w:cs="Times New Roman"/>
            <w:sz w:val="24"/>
            <w:szCs w:val="24"/>
          </w:rPr>
          <w:t>пунктом 1</w:t>
        </w:r>
      </w:hyperlink>
      <w:r w:rsidRPr="00F16983">
        <w:rPr>
          <w:rFonts w:ascii="Times New Roman" w:hAnsi="Times New Roman" w:cs="Times New Roman"/>
          <w:sz w:val="24"/>
          <w:szCs w:val="24"/>
        </w:rPr>
        <w:t xml:space="preserve"> настоящего постановления, представляются следующие документы:</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 xml:space="preserve">выписка из Единого государственного реестра прав на недвижимое имущество и сделок с ним, подтверждающая право собственности на объект недвижимости, используемый в целях исполнения государственного контракта (выданная не ранее чем за 90 дней до окончания подачи </w:t>
      </w:r>
      <w:r w:rsidRPr="00F16983">
        <w:rPr>
          <w:rFonts w:ascii="Times New Roman" w:hAnsi="Times New Roman" w:cs="Times New Roman"/>
          <w:sz w:val="24"/>
          <w:szCs w:val="24"/>
        </w:rPr>
        <w:lastRenderedPageBreak/>
        <w:t>заявок на участие в размещении государственного оборонного заказа путем использования конкурентных способов определения поставщиков (исполнителей, подрядчиков);</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копия договора аренды недвижимого имущества, заключенного на срок не менее срока исполнения государственного контракта, зарегистрированного в установленном порядке, с приложением копии акта передачи арендованного недвижимого имущества от арендодателя участнику размещения заказа (арендатору), указанием данных, позволяющих определенно установить недвижимое имущество, переданное арендатору в качестве объекта аренды, а также с приложением выписки из Единого государственного реестра прав на недвижимое имущество и сделок с ним, подтверждающей право собственности на объект недвижимого имущества, используемый в производственных целях (выданной не ранее чем за 90 дней до окончания подачи заявок на участие в размещении государственного оборонного заказа путем использования конкурентных способов определения поставщиков (исполнителей, подрядчиков);</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копии документов, подтверждающих наличие на праве собственности или ином законном основании технологического и иного оборудования, необходимого для исполнения государственного контракта, с указанием его производственных мощностей в сутки;</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копия бухгалтерского баланса (баланса получателя бюджетных средств) с пояснительной запиской и отметкой налогового органа (главного распорядителя (распорядителя) бюджетных средств) за последний отчетный период и акт сверки расчетов по налогам, сборам, пеням и штрафам с налоговыми органами за последний отчетный период;</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сведения об оценке удовлетворительности финансового состояния организации, в том числе показатель степени платежеспособности по текущим обязательствам и коэффициент текущей ликвидности, рассчитанные в порядке, установленном Методикой проведения Федеральной налоговой службой учета и анализа финансового состояния и платежеспособности стратегических предприятий и организаций,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750BC7" w:rsidRPr="00F16983" w:rsidRDefault="00750BC7" w:rsidP="00750BC7">
      <w:pPr>
        <w:pStyle w:val="ConsPlusNormal"/>
        <w:spacing w:line="360" w:lineRule="auto"/>
        <w:ind w:firstLine="540"/>
        <w:jc w:val="both"/>
        <w:rPr>
          <w:rFonts w:ascii="Times New Roman" w:hAnsi="Times New Roman" w:cs="Times New Roman"/>
          <w:sz w:val="24"/>
          <w:szCs w:val="24"/>
        </w:rPr>
      </w:pPr>
      <w:r w:rsidRPr="00F16983">
        <w:rPr>
          <w:rFonts w:ascii="Times New Roman" w:hAnsi="Times New Roman" w:cs="Times New Roman"/>
          <w:sz w:val="24"/>
          <w:szCs w:val="24"/>
        </w:rPr>
        <w:t xml:space="preserve">копии документов, подтверждающих соответствие лиц, планируемых к участию в исполнении государственного контракта, требованию, указанному в </w:t>
      </w:r>
      <w:hyperlink w:anchor="sub_14" w:history="1">
        <w:r w:rsidRPr="00750BC7">
          <w:rPr>
            <w:rFonts w:ascii="Times New Roman" w:hAnsi="Times New Roman" w:cs="Times New Roman"/>
            <w:sz w:val="24"/>
            <w:szCs w:val="24"/>
          </w:rPr>
          <w:t>абзаце четвертом пункта 1</w:t>
        </w:r>
      </w:hyperlink>
      <w:r w:rsidRPr="00F16983">
        <w:rPr>
          <w:rFonts w:ascii="Times New Roman" w:hAnsi="Times New Roman" w:cs="Times New Roman"/>
          <w:sz w:val="24"/>
          <w:szCs w:val="24"/>
        </w:rPr>
        <w:t xml:space="preserve"> настоящего постановления.</w:t>
      </w:r>
    </w:p>
    <w:p w:rsidR="00750BC7" w:rsidRPr="00F16983" w:rsidRDefault="00750BC7" w:rsidP="00750BC7">
      <w:pPr>
        <w:spacing w:line="360" w:lineRule="auto"/>
        <w:rPr>
          <w:rFonts w:ascii="Times New Roman" w:hAnsi="Times New Roman" w:cs="Times New Roman"/>
          <w:sz w:val="24"/>
          <w:szCs w:val="24"/>
        </w:rPr>
      </w:pPr>
    </w:p>
    <w:tbl>
      <w:tblPr>
        <w:tblW w:w="0" w:type="auto"/>
        <w:tblLook w:val="0000"/>
      </w:tblPr>
      <w:tblGrid>
        <w:gridCol w:w="6867"/>
        <w:gridCol w:w="3432"/>
      </w:tblGrid>
      <w:tr w:rsidR="00750BC7" w:rsidRPr="00F16983" w:rsidTr="00750BC7">
        <w:tc>
          <w:tcPr>
            <w:tcW w:w="6867" w:type="dxa"/>
            <w:tcBorders>
              <w:top w:val="nil"/>
              <w:left w:val="nil"/>
              <w:bottom w:val="nil"/>
              <w:right w:val="nil"/>
            </w:tcBorders>
            <w:vAlign w:val="bottom"/>
          </w:tcPr>
          <w:p w:rsidR="00750BC7" w:rsidRPr="00F16983" w:rsidRDefault="00750BC7" w:rsidP="00750BC7">
            <w:pPr>
              <w:pStyle w:val="ConsPlusNormal"/>
              <w:spacing w:line="360" w:lineRule="auto"/>
              <w:rPr>
                <w:rFonts w:ascii="Times New Roman" w:hAnsi="Times New Roman" w:cs="Times New Roman"/>
                <w:sz w:val="24"/>
                <w:szCs w:val="24"/>
              </w:rPr>
            </w:pPr>
            <w:r w:rsidRPr="00F16983">
              <w:rPr>
                <w:rFonts w:ascii="Times New Roman" w:hAnsi="Times New Roman" w:cs="Times New Roman"/>
                <w:sz w:val="24"/>
                <w:szCs w:val="24"/>
              </w:rPr>
              <w:t>Председатель Правительства</w:t>
            </w:r>
            <w:r w:rsidRPr="00F16983">
              <w:rPr>
                <w:rFonts w:ascii="Times New Roman" w:hAnsi="Times New Roman" w:cs="Times New Roman"/>
                <w:sz w:val="24"/>
                <w:szCs w:val="24"/>
              </w:rPr>
              <w:br/>
              <w:t>Российской Федерации</w:t>
            </w:r>
          </w:p>
        </w:tc>
        <w:tc>
          <w:tcPr>
            <w:tcW w:w="3432" w:type="dxa"/>
            <w:tcBorders>
              <w:top w:val="nil"/>
              <w:left w:val="nil"/>
              <w:bottom w:val="nil"/>
              <w:right w:val="nil"/>
            </w:tcBorders>
            <w:vAlign w:val="bottom"/>
          </w:tcPr>
          <w:p w:rsidR="00750BC7" w:rsidRPr="00F16983" w:rsidRDefault="00750BC7" w:rsidP="00750BC7">
            <w:pPr>
              <w:pStyle w:val="ConsPlusNormal"/>
              <w:spacing w:line="360" w:lineRule="auto"/>
              <w:jc w:val="right"/>
              <w:rPr>
                <w:rFonts w:ascii="Times New Roman" w:hAnsi="Times New Roman" w:cs="Times New Roman"/>
                <w:sz w:val="24"/>
                <w:szCs w:val="24"/>
              </w:rPr>
            </w:pPr>
            <w:r w:rsidRPr="00F16983">
              <w:rPr>
                <w:rFonts w:ascii="Times New Roman" w:hAnsi="Times New Roman" w:cs="Times New Roman"/>
                <w:sz w:val="24"/>
                <w:szCs w:val="24"/>
              </w:rPr>
              <w:t>Д.Медведев</w:t>
            </w:r>
          </w:p>
        </w:tc>
      </w:tr>
    </w:tbl>
    <w:p w:rsidR="00D30871" w:rsidRDefault="00D30871">
      <w:pPr>
        <w:rPr>
          <w:rFonts w:asciiTheme="majorHAnsi" w:eastAsiaTheme="majorEastAsia" w:hAnsiTheme="majorHAnsi" w:cstheme="majorBidi"/>
          <w:b/>
          <w:bCs/>
          <w:color w:val="4F81BD" w:themeColor="accent1"/>
          <w:sz w:val="26"/>
          <w:szCs w:val="26"/>
        </w:rPr>
      </w:pPr>
      <w:r>
        <w:br w:type="page"/>
      </w:r>
    </w:p>
    <w:p w:rsidR="007656D9" w:rsidRPr="00DA110B" w:rsidRDefault="007656D9" w:rsidP="007656D9">
      <w:pPr>
        <w:pStyle w:val="2"/>
      </w:pPr>
      <w:bookmarkStart w:id="255" w:name="_Toc474931051"/>
      <w:r>
        <w:lastRenderedPageBreak/>
        <w:t xml:space="preserve">Постановление Правительства РФ от </w:t>
      </w:r>
      <w:r w:rsidR="00DB18C5">
        <w:t>23</w:t>
      </w:r>
      <w:r>
        <w:t xml:space="preserve"> января 2015 года № 36</w:t>
      </w:r>
      <w:r w:rsidR="00DA110B" w:rsidRPr="00DA110B">
        <w:t xml:space="preserve"> (</w:t>
      </w:r>
      <w:r w:rsidR="00DA110B">
        <w:t xml:space="preserve">в ред. ПП РФ от </w:t>
      </w:r>
      <w:r w:rsidR="00523822">
        <w:t>31</w:t>
      </w:r>
      <w:r w:rsidR="00DA110B">
        <w:t>.12.201</w:t>
      </w:r>
      <w:r w:rsidR="00523822">
        <w:t>6</w:t>
      </w:r>
      <w:r w:rsidR="00DA110B">
        <w:t xml:space="preserve"> № 15</w:t>
      </w:r>
      <w:r w:rsidR="00523822">
        <w:t>88</w:t>
      </w:r>
      <w:r w:rsidR="00DA110B">
        <w:t>)</w:t>
      </w:r>
      <w:bookmarkEnd w:id="255"/>
    </w:p>
    <w:p w:rsidR="007656D9" w:rsidRDefault="007656D9"/>
    <w:p w:rsidR="00DB18C5" w:rsidRPr="00F24CB2" w:rsidRDefault="00DB18C5" w:rsidP="00DB18C5">
      <w:pPr>
        <w:pStyle w:val="ConsPlusNormal"/>
        <w:spacing w:line="360" w:lineRule="auto"/>
        <w:jc w:val="center"/>
        <w:rPr>
          <w:rFonts w:ascii="Times New Roman" w:hAnsi="Times New Roman" w:cs="Times New Roman"/>
          <w:b/>
          <w:bCs/>
          <w:sz w:val="24"/>
          <w:szCs w:val="24"/>
        </w:rPr>
      </w:pPr>
      <w:r w:rsidRPr="00F24CB2">
        <w:rPr>
          <w:rFonts w:ascii="Times New Roman" w:hAnsi="Times New Roman" w:cs="Times New Roman"/>
          <w:b/>
          <w:bCs/>
          <w:sz w:val="24"/>
          <w:szCs w:val="24"/>
        </w:rPr>
        <w:t>ПРАВИТЕЛЬСТВО РОССИЙСКОЙ ФЕДЕРАЦИИ</w:t>
      </w:r>
    </w:p>
    <w:p w:rsidR="00DB18C5" w:rsidRPr="00F24CB2" w:rsidRDefault="00DB18C5" w:rsidP="00DB18C5">
      <w:pPr>
        <w:pStyle w:val="ConsPlusNormal"/>
        <w:spacing w:line="360" w:lineRule="auto"/>
        <w:jc w:val="center"/>
        <w:rPr>
          <w:rFonts w:ascii="Times New Roman" w:hAnsi="Times New Roman" w:cs="Times New Roman"/>
          <w:b/>
          <w:bCs/>
          <w:sz w:val="24"/>
          <w:szCs w:val="24"/>
        </w:rPr>
      </w:pPr>
    </w:p>
    <w:p w:rsidR="00DB18C5" w:rsidRPr="00F24CB2" w:rsidRDefault="00DB18C5" w:rsidP="00DB18C5">
      <w:pPr>
        <w:pStyle w:val="ConsPlusNormal"/>
        <w:spacing w:line="360" w:lineRule="auto"/>
        <w:jc w:val="center"/>
        <w:rPr>
          <w:rFonts w:ascii="Times New Roman" w:hAnsi="Times New Roman" w:cs="Times New Roman"/>
          <w:b/>
          <w:bCs/>
          <w:sz w:val="24"/>
          <w:szCs w:val="24"/>
        </w:rPr>
      </w:pPr>
      <w:r w:rsidRPr="00F24CB2">
        <w:rPr>
          <w:rFonts w:ascii="Times New Roman" w:hAnsi="Times New Roman" w:cs="Times New Roman"/>
          <w:b/>
          <w:bCs/>
          <w:sz w:val="24"/>
          <w:szCs w:val="24"/>
        </w:rPr>
        <w:t>ПОСТАНОВЛЕНИЕ</w:t>
      </w:r>
    </w:p>
    <w:p w:rsidR="00DB18C5" w:rsidRPr="00F24CB2" w:rsidRDefault="00DB18C5" w:rsidP="00DB18C5">
      <w:pPr>
        <w:pStyle w:val="ConsPlusNormal"/>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от 23 января 2015 г. №</w:t>
      </w:r>
      <w:r w:rsidRPr="00F24CB2">
        <w:rPr>
          <w:rFonts w:ascii="Times New Roman" w:hAnsi="Times New Roman" w:cs="Times New Roman"/>
          <w:b/>
          <w:bCs/>
          <w:sz w:val="24"/>
          <w:szCs w:val="24"/>
        </w:rPr>
        <w:t xml:space="preserve"> 36</w:t>
      </w:r>
    </w:p>
    <w:p w:rsidR="00DB18C5" w:rsidRPr="00F24CB2" w:rsidRDefault="00DB18C5" w:rsidP="00DB18C5">
      <w:pPr>
        <w:pStyle w:val="ConsPlusNormal"/>
        <w:spacing w:line="360" w:lineRule="auto"/>
        <w:jc w:val="center"/>
        <w:rPr>
          <w:rFonts w:ascii="Times New Roman" w:hAnsi="Times New Roman" w:cs="Times New Roman"/>
          <w:b/>
          <w:bCs/>
          <w:sz w:val="24"/>
          <w:szCs w:val="24"/>
        </w:rPr>
      </w:pPr>
    </w:p>
    <w:p w:rsidR="00DB18C5" w:rsidRPr="000C627C" w:rsidRDefault="00DB18C5" w:rsidP="00DB18C5">
      <w:pPr>
        <w:pStyle w:val="ConsPlusNormal"/>
        <w:spacing w:line="360" w:lineRule="auto"/>
        <w:jc w:val="center"/>
        <w:rPr>
          <w:rFonts w:ascii="Times New Roman" w:hAnsi="Times New Roman" w:cs="Times New Roman"/>
          <w:b/>
          <w:bCs/>
          <w:sz w:val="24"/>
          <w:szCs w:val="24"/>
        </w:rPr>
      </w:pPr>
      <w:r w:rsidRPr="00F24CB2">
        <w:rPr>
          <w:rFonts w:ascii="Times New Roman" w:hAnsi="Times New Roman" w:cs="Times New Roman"/>
          <w:b/>
          <w:bCs/>
          <w:sz w:val="24"/>
          <w:szCs w:val="24"/>
        </w:rPr>
        <w:t>О ПОРЯДКЕ И СРОКАХ</w:t>
      </w:r>
      <w:r w:rsidR="003F0CAC">
        <w:rPr>
          <w:rFonts w:ascii="Times New Roman" w:hAnsi="Times New Roman" w:cs="Times New Roman"/>
          <w:b/>
          <w:bCs/>
          <w:sz w:val="24"/>
          <w:szCs w:val="24"/>
        </w:rPr>
        <w:t xml:space="preserve"> </w:t>
      </w:r>
      <w:r w:rsidRPr="00F24CB2">
        <w:rPr>
          <w:rFonts w:ascii="Times New Roman" w:hAnsi="Times New Roman" w:cs="Times New Roman"/>
          <w:b/>
          <w:bCs/>
          <w:sz w:val="24"/>
          <w:szCs w:val="24"/>
        </w:rPr>
        <w:t>ВВОДА В ЭКСПЛУАТАЦИЮ ЕДИНОЙ ИНФОРМАЦИОННОЙ СИСТЕМЫВ СФЕРЕ ЗАКУПОК</w:t>
      </w:r>
    </w:p>
    <w:p w:rsidR="00DA110B" w:rsidRPr="00DA110B" w:rsidRDefault="00DA110B" w:rsidP="00DA110B">
      <w:pPr>
        <w:spacing w:after="0" w:line="240" w:lineRule="auto"/>
        <w:jc w:val="center"/>
        <w:rPr>
          <w:rFonts w:ascii="Times New Roman" w:hAnsi="Times New Roman" w:cs="Times New Roman"/>
          <w:sz w:val="24"/>
          <w:szCs w:val="24"/>
          <w:lang w:eastAsia="ru-RU"/>
        </w:rPr>
      </w:pPr>
      <w:r w:rsidRPr="00DA110B">
        <w:rPr>
          <w:rFonts w:ascii="Times New Roman" w:hAnsi="Times New Roman" w:cs="Times New Roman"/>
          <w:sz w:val="24"/>
          <w:szCs w:val="24"/>
          <w:lang w:eastAsia="ru-RU"/>
        </w:rPr>
        <w:t>(в ред. Постановления Правительства РФ от 30.12.2015 N 1509</w:t>
      </w:r>
      <w:r w:rsidR="00523822">
        <w:rPr>
          <w:rFonts w:ascii="Times New Roman" w:hAnsi="Times New Roman" w:cs="Times New Roman"/>
          <w:sz w:val="24"/>
          <w:szCs w:val="24"/>
          <w:lang w:eastAsia="ru-RU"/>
        </w:rPr>
        <w:t xml:space="preserve">, </w:t>
      </w:r>
      <w:r w:rsidR="00523822" w:rsidRPr="00523822">
        <w:rPr>
          <w:rFonts w:ascii="Times New Roman" w:hAnsi="Times New Roman"/>
          <w:sz w:val="24"/>
          <w:szCs w:val="24"/>
          <w:lang w:eastAsia="ru-RU"/>
        </w:rPr>
        <w:t xml:space="preserve">от 31.12.2016 </w:t>
      </w:r>
      <w:hyperlink r:id="rId549" w:history="1">
        <w:r w:rsidR="00523822" w:rsidRPr="00523822">
          <w:rPr>
            <w:rFonts w:ascii="Times New Roman" w:hAnsi="Times New Roman"/>
            <w:sz w:val="24"/>
            <w:szCs w:val="24"/>
            <w:lang w:eastAsia="ru-RU"/>
          </w:rPr>
          <w:t>N 1588</w:t>
        </w:r>
      </w:hyperlink>
      <w:r w:rsidRPr="00DA110B">
        <w:rPr>
          <w:rFonts w:ascii="Times New Roman" w:hAnsi="Times New Roman" w:cs="Times New Roman"/>
          <w:sz w:val="24"/>
          <w:szCs w:val="24"/>
          <w:lang w:eastAsia="ru-RU"/>
        </w:rPr>
        <w:t>)</w:t>
      </w:r>
    </w:p>
    <w:p w:rsidR="00DA110B" w:rsidRPr="00523822" w:rsidRDefault="00DA110B" w:rsidP="00523822">
      <w:pPr>
        <w:spacing w:after="0" w:line="240" w:lineRule="auto"/>
        <w:jc w:val="center"/>
        <w:rPr>
          <w:rFonts w:ascii="Times New Roman" w:hAnsi="Times New Roman" w:cs="Times New Roman"/>
          <w:sz w:val="24"/>
          <w:szCs w:val="24"/>
          <w:lang w:eastAsia="ru-RU"/>
        </w:rPr>
      </w:pPr>
    </w:p>
    <w:p w:rsidR="00DB18C5" w:rsidRPr="00F24CB2" w:rsidRDefault="00DB18C5" w:rsidP="00523822">
      <w:pPr>
        <w:pStyle w:val="ConsPlusNormal"/>
        <w:spacing w:line="360" w:lineRule="auto"/>
        <w:ind w:firstLine="540"/>
        <w:jc w:val="both"/>
        <w:rPr>
          <w:rFonts w:ascii="Times New Roman" w:hAnsi="Times New Roman" w:cs="Times New Roman"/>
          <w:sz w:val="24"/>
          <w:szCs w:val="24"/>
        </w:rPr>
      </w:pP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 xml:space="preserve">В соответствии с </w:t>
      </w:r>
      <w:hyperlink r:id="rId550" w:history="1">
        <w:r w:rsidRPr="00523822">
          <w:rPr>
            <w:rFonts w:ascii="Times New Roman" w:hAnsi="Times New Roman"/>
            <w:sz w:val="24"/>
            <w:szCs w:val="24"/>
          </w:rPr>
          <w:t>частью 5 статьи 112</w:t>
        </w:r>
      </w:hyperlink>
      <w:r w:rsidRPr="00523822">
        <w:rPr>
          <w:rFonts w:ascii="Times New Roman" w:hAnsi="Times New Roman"/>
          <w:sz w:val="24"/>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1. Установить, что:</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единая информационная система в сфере закупок состоит из подсистем (компонентов, модулей), созданных и (или) доработанных в рамках работ по ведению и обслуживанию официального сайта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а также дополнительно созданных подсистем (компонентов, модулей);</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перечень подсистем (компонентов, модулей) единой информационной системы в сфере закупок определяется в технической документации на указанную систему на основании функциональных требований к этой системе, которые устанавливаются Министерством экономического развития Российской Федерации;</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 xml:space="preserve">для приемки работ (их результатов) по созданию единой информационной системы в сфере закупок Федеральным казначейством формируется </w:t>
      </w:r>
      <w:hyperlink r:id="rId551" w:history="1">
        <w:r w:rsidRPr="00523822">
          <w:rPr>
            <w:rFonts w:ascii="Times New Roman" w:hAnsi="Times New Roman"/>
            <w:sz w:val="24"/>
            <w:szCs w:val="24"/>
          </w:rPr>
          <w:t>межведомственная комиссия</w:t>
        </w:r>
      </w:hyperlink>
      <w:r w:rsidRPr="00523822">
        <w:rPr>
          <w:rFonts w:ascii="Times New Roman" w:hAnsi="Times New Roman"/>
          <w:sz w:val="24"/>
          <w:szCs w:val="24"/>
        </w:rPr>
        <w:t xml:space="preserve"> по созданию единой информационной системы в сфере закупок;</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единая информационная система в сфере закупок вводится в эксплуатацию по итогам приемочных испытаний;</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 xml:space="preserve">результаты приемочных испытаний единой информационной системы в сфере закупок оформляются актом, который подтверждает готовность указанной системы к эксплуатации, затем осуществляется ее регистрация в реестре федеральных государственных информационных систем, </w:t>
      </w:r>
      <w:r w:rsidRPr="00523822">
        <w:rPr>
          <w:rFonts w:ascii="Times New Roman" w:hAnsi="Times New Roman"/>
          <w:sz w:val="24"/>
          <w:szCs w:val="24"/>
        </w:rPr>
        <w:lastRenderedPageBreak/>
        <w:t>после чего Федеральное казначейство принимает правовой акт о вводе этой системы в эксплуатацию.</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2. Федеральному казначейству:</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обеспечить ввод в эксплуатацию единой информационной системы в сфере закупок не позднее 1 января 2016 г., при этом возможность подачи через указанную единую информационную систему заявок на участие в определении поставщика (подрядчика, исполнителя) и окончательных предложений должна быть обеспечена не позднее 1 января 2018 г.;</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 xml:space="preserve">(в ред. Постановлений Правительства РФ от 30.12.2015 </w:t>
      </w:r>
      <w:hyperlink r:id="rId552" w:history="1">
        <w:r w:rsidRPr="00523822">
          <w:rPr>
            <w:rFonts w:ascii="Times New Roman" w:hAnsi="Times New Roman"/>
            <w:sz w:val="24"/>
            <w:szCs w:val="24"/>
          </w:rPr>
          <w:t>N 1509</w:t>
        </w:r>
      </w:hyperlink>
      <w:r w:rsidRPr="00523822">
        <w:rPr>
          <w:rFonts w:ascii="Times New Roman" w:hAnsi="Times New Roman"/>
          <w:sz w:val="24"/>
          <w:szCs w:val="24"/>
        </w:rPr>
        <w:t xml:space="preserve">, от 31.12.2016 </w:t>
      </w:r>
      <w:hyperlink r:id="rId553" w:history="1">
        <w:r w:rsidRPr="00523822">
          <w:rPr>
            <w:rFonts w:ascii="Times New Roman" w:hAnsi="Times New Roman"/>
            <w:sz w:val="24"/>
            <w:szCs w:val="24"/>
          </w:rPr>
          <w:t>N 1588</w:t>
        </w:r>
      </w:hyperlink>
      <w:r w:rsidRPr="00523822">
        <w:rPr>
          <w:rFonts w:ascii="Times New Roman" w:hAnsi="Times New Roman"/>
          <w:sz w:val="24"/>
          <w:szCs w:val="24"/>
        </w:rPr>
        <w:t>)</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 xml:space="preserve">(см. текст в предыдущей </w:t>
      </w:r>
      <w:hyperlink r:id="rId554" w:history="1">
        <w:r w:rsidRPr="00523822">
          <w:rPr>
            <w:rFonts w:ascii="Times New Roman" w:hAnsi="Times New Roman"/>
            <w:sz w:val="24"/>
            <w:szCs w:val="24"/>
          </w:rPr>
          <w:t>редакции</w:t>
        </w:r>
      </w:hyperlink>
      <w:r w:rsidRPr="00523822">
        <w:rPr>
          <w:rFonts w:ascii="Times New Roman" w:hAnsi="Times New Roman"/>
          <w:sz w:val="24"/>
          <w:szCs w:val="24"/>
        </w:rPr>
        <w:t>)</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 xml:space="preserve">в срок до 1 мая 2015 г. утвердить </w:t>
      </w:r>
      <w:hyperlink r:id="rId555" w:history="1">
        <w:r w:rsidRPr="00523822">
          <w:rPr>
            <w:rFonts w:ascii="Times New Roman" w:hAnsi="Times New Roman"/>
            <w:sz w:val="24"/>
            <w:szCs w:val="24"/>
          </w:rPr>
          <w:t>состав</w:t>
        </w:r>
      </w:hyperlink>
      <w:r w:rsidRPr="00523822">
        <w:rPr>
          <w:rFonts w:ascii="Times New Roman" w:hAnsi="Times New Roman"/>
          <w:sz w:val="24"/>
          <w:szCs w:val="24"/>
        </w:rPr>
        <w:t xml:space="preserve"> межведомственной комиссии по созданию единой информационной системы в сфере закупок и положение об указанной комиссии.</w:t>
      </w:r>
    </w:p>
    <w:p w:rsidR="00523822" w:rsidRPr="00523822" w:rsidRDefault="00523822" w:rsidP="00523822">
      <w:pPr>
        <w:pStyle w:val="ConsPlusNormal"/>
        <w:spacing w:line="360" w:lineRule="auto"/>
        <w:ind w:firstLine="540"/>
        <w:jc w:val="both"/>
        <w:rPr>
          <w:rFonts w:ascii="Times New Roman" w:hAnsi="Times New Roman" w:cs="Times New Roman"/>
          <w:sz w:val="24"/>
          <w:szCs w:val="24"/>
        </w:rPr>
      </w:pPr>
      <w:r w:rsidRPr="00523822">
        <w:rPr>
          <w:rFonts w:ascii="Times New Roman" w:hAnsi="Times New Roman"/>
          <w:sz w:val="24"/>
          <w:szCs w:val="24"/>
        </w:rPr>
        <w:t>3. Реализация настоящего постановления осуществляется Федеральным казначейством в пределах установленной Правительством Российской Федерации предельной численности его работников и бюджетных ассигнований, предусмотренных указанному органу в федеральном бюджете на соответствующий год и плановый период на руководство и управление в сфере установленных функций.</w:t>
      </w:r>
    </w:p>
    <w:p w:rsidR="00DB18C5" w:rsidRPr="00F24CB2" w:rsidRDefault="00DB18C5" w:rsidP="00DB18C5">
      <w:pPr>
        <w:pStyle w:val="ConsPlusNormal"/>
        <w:spacing w:line="360" w:lineRule="auto"/>
        <w:jc w:val="both"/>
        <w:rPr>
          <w:rFonts w:ascii="Times New Roman" w:hAnsi="Times New Roman" w:cs="Times New Roman"/>
          <w:sz w:val="24"/>
          <w:szCs w:val="24"/>
        </w:rPr>
      </w:pPr>
    </w:p>
    <w:p w:rsidR="00DB18C5" w:rsidRPr="00F24CB2" w:rsidRDefault="00DB18C5" w:rsidP="00DB18C5">
      <w:pPr>
        <w:pStyle w:val="ConsPlusNormal"/>
        <w:spacing w:line="360" w:lineRule="auto"/>
        <w:jc w:val="right"/>
        <w:rPr>
          <w:rFonts w:ascii="Times New Roman" w:hAnsi="Times New Roman" w:cs="Times New Roman"/>
          <w:sz w:val="24"/>
          <w:szCs w:val="24"/>
        </w:rPr>
      </w:pPr>
      <w:r w:rsidRPr="00F24CB2">
        <w:rPr>
          <w:rFonts w:ascii="Times New Roman" w:hAnsi="Times New Roman" w:cs="Times New Roman"/>
          <w:sz w:val="24"/>
          <w:szCs w:val="24"/>
        </w:rPr>
        <w:t>Председатель Правительства</w:t>
      </w:r>
    </w:p>
    <w:p w:rsidR="00DB18C5" w:rsidRPr="00F24CB2" w:rsidRDefault="00DB18C5" w:rsidP="00DB18C5">
      <w:pPr>
        <w:pStyle w:val="ConsPlusNormal"/>
        <w:spacing w:line="360" w:lineRule="auto"/>
        <w:jc w:val="right"/>
        <w:rPr>
          <w:rFonts w:ascii="Times New Roman" w:hAnsi="Times New Roman" w:cs="Times New Roman"/>
          <w:sz w:val="24"/>
          <w:szCs w:val="24"/>
        </w:rPr>
      </w:pPr>
      <w:r w:rsidRPr="00F24CB2">
        <w:rPr>
          <w:rFonts w:ascii="Times New Roman" w:hAnsi="Times New Roman" w:cs="Times New Roman"/>
          <w:sz w:val="24"/>
          <w:szCs w:val="24"/>
        </w:rPr>
        <w:t>Российской Федерации</w:t>
      </w:r>
    </w:p>
    <w:p w:rsidR="00DB18C5" w:rsidRPr="00F24CB2" w:rsidRDefault="00DB18C5" w:rsidP="00DB18C5">
      <w:pPr>
        <w:pStyle w:val="ConsPlusNormal"/>
        <w:spacing w:line="360" w:lineRule="auto"/>
        <w:jc w:val="right"/>
        <w:rPr>
          <w:rFonts w:ascii="Times New Roman" w:hAnsi="Times New Roman" w:cs="Times New Roman"/>
          <w:sz w:val="24"/>
          <w:szCs w:val="24"/>
        </w:rPr>
      </w:pPr>
      <w:r w:rsidRPr="00F24CB2">
        <w:rPr>
          <w:rFonts w:ascii="Times New Roman" w:hAnsi="Times New Roman" w:cs="Times New Roman"/>
          <w:sz w:val="24"/>
          <w:szCs w:val="24"/>
        </w:rPr>
        <w:t>Д.МЕДВЕДЕВ</w:t>
      </w:r>
    </w:p>
    <w:p w:rsidR="007656D9" w:rsidRDefault="007656D9" w:rsidP="00DB18C5">
      <w:pPr>
        <w:spacing w:line="360" w:lineRule="auto"/>
      </w:pPr>
    </w:p>
    <w:p w:rsidR="007656D9" w:rsidRDefault="007656D9">
      <w:pPr>
        <w:rPr>
          <w:rFonts w:asciiTheme="majorHAnsi" w:eastAsiaTheme="majorEastAsia" w:hAnsiTheme="majorHAnsi" w:cstheme="majorBidi"/>
          <w:b/>
          <w:bCs/>
          <w:color w:val="4F81BD" w:themeColor="accent1"/>
          <w:sz w:val="26"/>
          <w:szCs w:val="26"/>
        </w:rPr>
      </w:pPr>
      <w:r>
        <w:br w:type="page"/>
      </w:r>
    </w:p>
    <w:p w:rsidR="00716D3B" w:rsidRPr="00EE3EFB" w:rsidRDefault="00716D3B" w:rsidP="00716D3B">
      <w:pPr>
        <w:pStyle w:val="2"/>
      </w:pPr>
      <w:bookmarkStart w:id="256" w:name="_Toc474931052"/>
      <w:r>
        <w:lastRenderedPageBreak/>
        <w:t>Постановление Правительства РФ от 4 февраля 2015 года № 99</w:t>
      </w:r>
      <w:r w:rsidR="0027261A">
        <w:t xml:space="preserve"> (в ред. ПП РФ от </w:t>
      </w:r>
      <w:r w:rsidR="00C625A4">
        <w:t>14</w:t>
      </w:r>
      <w:r w:rsidR="0027261A">
        <w:t>.1</w:t>
      </w:r>
      <w:r w:rsidR="00C625A4">
        <w:t>1</w:t>
      </w:r>
      <w:r w:rsidR="0027261A">
        <w:t>.201</w:t>
      </w:r>
      <w:r w:rsidR="00C625A4">
        <w:t>6</w:t>
      </w:r>
      <w:r w:rsidR="0027261A">
        <w:t xml:space="preserve"> № 1</w:t>
      </w:r>
      <w:r w:rsidR="00C625A4">
        <w:t>185</w:t>
      </w:r>
      <w:r w:rsidR="0027261A">
        <w:t>)</w:t>
      </w:r>
      <w:bookmarkEnd w:id="256"/>
    </w:p>
    <w:p w:rsidR="00716D3B" w:rsidRPr="00542A1D" w:rsidRDefault="00716D3B" w:rsidP="00716D3B">
      <w:pPr>
        <w:pStyle w:val="ConsPlusNormal"/>
        <w:spacing w:line="360" w:lineRule="auto"/>
        <w:jc w:val="center"/>
        <w:outlineLvl w:val="0"/>
        <w:rPr>
          <w:rFonts w:ascii="Times New Roman" w:hAnsi="Times New Roman" w:cs="Times New Roman"/>
          <w:sz w:val="24"/>
          <w:szCs w:val="24"/>
        </w:rPr>
      </w:pP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ПРАВИТЕЛЬСТВО РОССИЙСКОЙ ФЕДЕРАЦИИ</w:t>
      </w:r>
    </w:p>
    <w:p w:rsidR="00716D3B" w:rsidRPr="00542A1D" w:rsidRDefault="00716D3B" w:rsidP="00716D3B">
      <w:pPr>
        <w:pStyle w:val="ConsPlusNormal"/>
        <w:spacing w:line="360" w:lineRule="auto"/>
        <w:jc w:val="center"/>
        <w:rPr>
          <w:rFonts w:ascii="Times New Roman" w:hAnsi="Times New Roman" w:cs="Times New Roman"/>
          <w:b/>
          <w:bCs/>
          <w:sz w:val="24"/>
          <w:szCs w:val="24"/>
        </w:rPr>
      </w:pP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ПОСТАНОВЛЕНИЕ</w:t>
      </w:r>
    </w:p>
    <w:p w:rsidR="00716D3B" w:rsidRPr="00C9201A"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 xml:space="preserve">от 4 февраля 2015 г. </w:t>
      </w:r>
      <w:r w:rsidR="003F0CAC">
        <w:rPr>
          <w:rFonts w:ascii="Times New Roman" w:hAnsi="Times New Roman" w:cs="Times New Roman"/>
          <w:b/>
          <w:bCs/>
          <w:sz w:val="24"/>
          <w:szCs w:val="24"/>
        </w:rPr>
        <w:t>№</w:t>
      </w:r>
      <w:r w:rsidRPr="00542A1D">
        <w:rPr>
          <w:rFonts w:ascii="Times New Roman" w:hAnsi="Times New Roman" w:cs="Times New Roman"/>
          <w:b/>
          <w:bCs/>
          <w:sz w:val="24"/>
          <w:szCs w:val="24"/>
        </w:rPr>
        <w:t xml:space="preserve"> 99</w:t>
      </w:r>
    </w:p>
    <w:p w:rsidR="00716D3B" w:rsidRPr="00542A1D" w:rsidRDefault="00716D3B" w:rsidP="00716D3B">
      <w:pPr>
        <w:pStyle w:val="ConsPlusNormal"/>
        <w:spacing w:line="360" w:lineRule="auto"/>
        <w:jc w:val="center"/>
        <w:rPr>
          <w:rFonts w:ascii="Times New Roman" w:hAnsi="Times New Roman" w:cs="Times New Roman"/>
          <w:b/>
          <w:bCs/>
          <w:sz w:val="24"/>
          <w:szCs w:val="24"/>
        </w:rPr>
      </w:pP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ОБ УСТАНОВЛЕНИИ ДОПОЛНИТЕЛЬНЫХ ТРЕБОВАНИЙ</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К УЧАСТНИКАМ ЗАКУПКИ ОТДЕЛЬНЫХ ВИДОВ ТОВАРОВ, РАБОТ,</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УСЛУГ, СЛУЧАЕВ ОТНЕСЕНИЯ ТОВАРОВ, РАБОТ, УСЛУГ К ТОВАРАМ,</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РАБОТАМ, УСЛУГАМ, КОТОРЫЕ ПО ПРИЧИНЕ ИХ ТЕХНИЧЕСКОЙ</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И (ИЛИ) ТЕХНОЛОГИЧЕСКОЙ СЛОЖНОСТИ, ИННОВАЦИОННОГО,</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ВЫСОКОТЕХНОЛОГИЧНОГО ИЛИ СПЕЦИАЛИЗИРОВАННОГО ХАРАКТЕРА</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СПОСОБНЫ ПОСТАВИТЬ, ВЫПОЛНИТЬ, ОКАЗАТЬ ТОЛЬКО ПОСТАВЩИКИ</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(ПОДРЯДЧИКИ, ИСПОЛНИТЕЛИ), ИМЕЮЩИЕ НЕОБХОДИМЫЙ УРОВЕНЬ</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КВАЛИФИКАЦИИ, А ТАКЖЕ ДОКУМЕНТОВ, ПОДТВЕРЖДАЮЩИХ</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СООТВЕТСТВИЕ УЧАСТНИКОВ ЗАКУПКИ УКАЗАННЫМ</w:t>
      </w:r>
    </w:p>
    <w:p w:rsidR="00716D3B" w:rsidRPr="00542A1D" w:rsidRDefault="00716D3B" w:rsidP="00716D3B">
      <w:pPr>
        <w:pStyle w:val="ConsPlusNormal"/>
        <w:spacing w:line="360" w:lineRule="auto"/>
        <w:jc w:val="center"/>
        <w:rPr>
          <w:rFonts w:ascii="Times New Roman" w:hAnsi="Times New Roman" w:cs="Times New Roman"/>
          <w:b/>
          <w:bCs/>
          <w:sz w:val="24"/>
          <w:szCs w:val="24"/>
        </w:rPr>
      </w:pPr>
      <w:r w:rsidRPr="00542A1D">
        <w:rPr>
          <w:rFonts w:ascii="Times New Roman" w:hAnsi="Times New Roman" w:cs="Times New Roman"/>
          <w:b/>
          <w:bCs/>
          <w:sz w:val="24"/>
          <w:szCs w:val="24"/>
        </w:rPr>
        <w:t>ДОПОЛНИТЕЛЬНЫМ ТРЕБОВАНИЯМ</w:t>
      </w:r>
    </w:p>
    <w:p w:rsidR="00322138" w:rsidRPr="00C625A4" w:rsidRDefault="00322138" w:rsidP="00322138">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(в ред. ПП РФ № 668 от 02.07.2015, от 01.10.2015 № 1051, от 21.11.2015 № 1250,</w:t>
      </w:r>
    </w:p>
    <w:p w:rsidR="00322138" w:rsidRPr="00C625A4" w:rsidRDefault="00322138" w:rsidP="00322138">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от 07.12.2015 № 1333</w:t>
      </w:r>
      <w:r w:rsidR="00C625A4" w:rsidRPr="00C625A4">
        <w:rPr>
          <w:rFonts w:ascii="Times New Roman" w:hAnsi="Times New Roman" w:cs="Times New Roman"/>
          <w:sz w:val="24"/>
          <w:szCs w:val="24"/>
        </w:rPr>
        <w:t>, от 20.10.2016 N 1075, от 14.11.2016 N 1185</w:t>
      </w:r>
      <w:r w:rsidRPr="00C625A4">
        <w:rPr>
          <w:rFonts w:ascii="Times New Roman" w:hAnsi="Times New Roman" w:cs="Times New Roman"/>
          <w:sz w:val="24"/>
          <w:szCs w:val="24"/>
        </w:rPr>
        <w:t>)</w:t>
      </w:r>
    </w:p>
    <w:p w:rsidR="00716D3B" w:rsidRPr="00542A1D" w:rsidRDefault="00716D3B" w:rsidP="00716D3B">
      <w:pPr>
        <w:pStyle w:val="ConsPlusNormal"/>
        <w:spacing w:line="360" w:lineRule="auto"/>
        <w:jc w:val="center"/>
        <w:rPr>
          <w:rFonts w:ascii="Times New Roman" w:hAnsi="Times New Roman" w:cs="Times New Roman"/>
          <w:sz w:val="24"/>
          <w:szCs w:val="24"/>
        </w:rPr>
      </w:pPr>
    </w:p>
    <w:p w:rsidR="00C625A4" w:rsidRPr="00C625A4" w:rsidRDefault="00C625A4" w:rsidP="00C625A4">
      <w:pPr>
        <w:pStyle w:val="ConsPlusNormal"/>
        <w:spacing w:line="360" w:lineRule="auto"/>
        <w:ind w:firstLine="540"/>
        <w:jc w:val="both"/>
        <w:rPr>
          <w:rFonts w:ascii="Times New Roman" w:hAnsi="Times New Roman"/>
          <w:sz w:val="24"/>
          <w:szCs w:val="24"/>
        </w:rPr>
      </w:pPr>
      <w:r w:rsidRPr="00C625A4">
        <w:rPr>
          <w:rFonts w:ascii="Times New Roman" w:hAnsi="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C625A4" w:rsidRPr="00C625A4" w:rsidRDefault="00C625A4" w:rsidP="00C625A4">
      <w:pPr>
        <w:pStyle w:val="ConsPlusNormal"/>
        <w:spacing w:line="360" w:lineRule="auto"/>
        <w:ind w:firstLine="540"/>
        <w:jc w:val="both"/>
        <w:rPr>
          <w:rFonts w:ascii="Times New Roman" w:hAnsi="Times New Roman"/>
          <w:sz w:val="24"/>
          <w:szCs w:val="24"/>
        </w:rPr>
      </w:pPr>
      <w:r w:rsidRPr="00C625A4">
        <w:rPr>
          <w:rFonts w:ascii="Times New Roman" w:hAnsi="Times New Roman"/>
          <w:sz w:val="24"/>
          <w:szCs w:val="24"/>
        </w:rPr>
        <w:t xml:space="preserve">1. Установить, что к участникам закупки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 предъявляются дополнительные требования согласно </w:t>
      </w:r>
      <w:hyperlink w:anchor="Par44" w:tooltip="ДОПОЛНИТЕЛЬНЫЕ ТРЕБОВАНИЯ" w:history="1">
        <w:r w:rsidRPr="00C625A4">
          <w:rPr>
            <w:rFonts w:ascii="Times New Roman" w:hAnsi="Times New Roman"/>
            <w:sz w:val="24"/>
            <w:szCs w:val="24"/>
          </w:rPr>
          <w:t>приложению N 1</w:t>
        </w:r>
      </w:hyperlink>
      <w:r w:rsidRPr="00C625A4">
        <w:rPr>
          <w:rFonts w:ascii="Times New Roman" w:hAnsi="Times New Roman"/>
          <w:sz w:val="24"/>
          <w:szCs w:val="24"/>
        </w:rPr>
        <w:t xml:space="preserve">. Соответствие участников закупки указанным требованиям подтверждается документами, предусмотренными </w:t>
      </w:r>
      <w:hyperlink w:anchor="Par44" w:tooltip="ДОПОЛНИТЕЛЬНЫЕ ТРЕБОВАНИЯ" w:history="1">
        <w:r w:rsidRPr="00C625A4">
          <w:rPr>
            <w:rFonts w:ascii="Times New Roman" w:hAnsi="Times New Roman"/>
            <w:sz w:val="24"/>
            <w:szCs w:val="24"/>
          </w:rPr>
          <w:t>приложением N 1</w:t>
        </w:r>
      </w:hyperlink>
      <w:r w:rsidRPr="00C625A4">
        <w:rPr>
          <w:rFonts w:ascii="Times New Roman" w:hAnsi="Times New Roman"/>
          <w:sz w:val="24"/>
          <w:szCs w:val="24"/>
        </w:rPr>
        <w:t xml:space="preserve"> к настоящему постановлению.</w:t>
      </w:r>
    </w:p>
    <w:p w:rsidR="00C625A4" w:rsidRPr="00C625A4" w:rsidRDefault="00C625A4" w:rsidP="00C625A4">
      <w:pPr>
        <w:pStyle w:val="ConsPlusNormal"/>
        <w:spacing w:line="360" w:lineRule="auto"/>
        <w:ind w:firstLine="540"/>
        <w:jc w:val="both"/>
        <w:rPr>
          <w:rFonts w:ascii="Times New Roman" w:hAnsi="Times New Roman"/>
          <w:sz w:val="24"/>
          <w:szCs w:val="24"/>
        </w:rPr>
      </w:pPr>
      <w:r w:rsidRPr="00C625A4">
        <w:rPr>
          <w:rFonts w:ascii="Times New Roman" w:hAnsi="Times New Roman"/>
          <w:sz w:val="24"/>
          <w:szCs w:val="24"/>
        </w:rPr>
        <w:t xml:space="preserve">2. Установить случаи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w:t>
      </w:r>
      <w:r w:rsidRPr="00C625A4">
        <w:rPr>
          <w:rFonts w:ascii="Times New Roman" w:hAnsi="Times New Roman"/>
          <w:sz w:val="24"/>
          <w:szCs w:val="24"/>
        </w:rPr>
        <w:lastRenderedPageBreak/>
        <w:t xml:space="preserve">оказать только поставщики (подрядчики, исполнители), имеющие необходимый уровень квалификации, а также дополнительные требования к участникам закупки путем проведения конкурсов с ограниченным участием согласно </w:t>
      </w:r>
      <w:hyperlink w:anchor="Par125" w:tooltip="СЛУЧАИ" w:history="1">
        <w:r w:rsidRPr="00C625A4">
          <w:rPr>
            <w:rFonts w:ascii="Times New Roman" w:hAnsi="Times New Roman"/>
            <w:sz w:val="24"/>
            <w:szCs w:val="24"/>
          </w:rPr>
          <w:t>приложению N 2</w:t>
        </w:r>
      </w:hyperlink>
      <w:r w:rsidRPr="00C625A4">
        <w:rPr>
          <w:rFonts w:ascii="Times New Roman" w:hAnsi="Times New Roman"/>
          <w:sz w:val="24"/>
          <w:szCs w:val="24"/>
        </w:rPr>
        <w:t xml:space="preserve">. Соответствие участников закупки указанным требованиям подтверждается документами, предусмотренными </w:t>
      </w:r>
      <w:hyperlink w:anchor="Par125" w:tooltip="СЛУЧАИ" w:history="1">
        <w:r w:rsidRPr="00C625A4">
          <w:rPr>
            <w:rFonts w:ascii="Times New Roman" w:hAnsi="Times New Roman"/>
            <w:sz w:val="24"/>
            <w:szCs w:val="24"/>
          </w:rPr>
          <w:t>приложением N 2</w:t>
        </w:r>
      </w:hyperlink>
      <w:r w:rsidRPr="00C625A4">
        <w:rPr>
          <w:rFonts w:ascii="Times New Roman" w:hAnsi="Times New Roman"/>
          <w:sz w:val="24"/>
          <w:szCs w:val="24"/>
        </w:rPr>
        <w:t xml:space="preserve"> к настоящему постановлению.</w:t>
      </w:r>
    </w:p>
    <w:p w:rsidR="00C625A4" w:rsidRPr="00C625A4" w:rsidRDefault="00C625A4" w:rsidP="00C625A4">
      <w:pPr>
        <w:pStyle w:val="ConsPlusNormal"/>
        <w:spacing w:line="360" w:lineRule="auto"/>
        <w:ind w:firstLine="540"/>
        <w:jc w:val="both"/>
        <w:rPr>
          <w:rFonts w:ascii="Times New Roman" w:hAnsi="Times New Roman"/>
          <w:sz w:val="24"/>
          <w:szCs w:val="24"/>
        </w:rPr>
      </w:pPr>
      <w:r w:rsidRPr="00C625A4">
        <w:rPr>
          <w:rFonts w:ascii="Times New Roman" w:hAnsi="Times New Roman"/>
          <w:sz w:val="24"/>
          <w:szCs w:val="24"/>
        </w:rPr>
        <w:t>3. Признать утратившими силу:</w:t>
      </w:r>
    </w:p>
    <w:p w:rsidR="00C625A4" w:rsidRPr="00C625A4" w:rsidRDefault="00C625A4" w:rsidP="00C625A4">
      <w:pPr>
        <w:pStyle w:val="ConsPlusNormal"/>
        <w:spacing w:line="360" w:lineRule="auto"/>
        <w:ind w:firstLine="540"/>
        <w:jc w:val="both"/>
        <w:rPr>
          <w:rFonts w:ascii="Times New Roman" w:hAnsi="Times New Roman"/>
          <w:sz w:val="24"/>
          <w:szCs w:val="24"/>
        </w:rPr>
      </w:pPr>
      <w:r w:rsidRPr="00C625A4">
        <w:rPr>
          <w:rFonts w:ascii="Times New Roman" w:hAnsi="Times New Roman"/>
          <w:sz w:val="24"/>
          <w:szCs w:val="24"/>
        </w:rPr>
        <w:t>постановление Правительства Российской Федерации от 28 декабря 2006 г. N 813 "О дополнительных требованиях к участникам размещения заказов для нужд обороны страны и безопасности государства" (Собрание законодательства Российской Федерации, 2007, N 1, ст. 269);</w:t>
      </w:r>
    </w:p>
    <w:p w:rsidR="00C625A4" w:rsidRPr="00C625A4" w:rsidRDefault="00C625A4" w:rsidP="00C625A4">
      <w:pPr>
        <w:pStyle w:val="ConsPlusNormal"/>
        <w:spacing w:line="360" w:lineRule="auto"/>
        <w:ind w:firstLine="540"/>
        <w:jc w:val="both"/>
        <w:rPr>
          <w:rFonts w:ascii="Times New Roman" w:hAnsi="Times New Roman"/>
          <w:sz w:val="24"/>
          <w:szCs w:val="24"/>
        </w:rPr>
      </w:pPr>
      <w:r w:rsidRPr="00C625A4">
        <w:rPr>
          <w:rFonts w:ascii="Times New Roman" w:hAnsi="Times New Roman"/>
          <w:sz w:val="24"/>
          <w:szCs w:val="24"/>
        </w:rPr>
        <w:t>постановление Правительства Российской Федерации от 28 ноября 2013 г. N 1089 "Об условиях проведения процедуры конкурса с ограниченным участием при закупке товаров, работ, услуг для обеспечения государственных и муниципальных нужд" (Собрание законодательства Российской Федерации, 2013, N 49, ст. 6432);</w:t>
      </w:r>
    </w:p>
    <w:p w:rsidR="00C625A4" w:rsidRPr="00C625A4" w:rsidRDefault="00C625A4" w:rsidP="00C625A4">
      <w:pPr>
        <w:pStyle w:val="ConsPlusNormal"/>
        <w:spacing w:line="360" w:lineRule="auto"/>
        <w:ind w:firstLine="540"/>
        <w:jc w:val="both"/>
        <w:rPr>
          <w:rFonts w:ascii="Times New Roman" w:hAnsi="Times New Roman"/>
          <w:sz w:val="24"/>
          <w:szCs w:val="24"/>
        </w:rPr>
      </w:pPr>
      <w:r w:rsidRPr="00C625A4">
        <w:rPr>
          <w:rFonts w:ascii="Times New Roman" w:hAnsi="Times New Roman"/>
          <w:sz w:val="24"/>
          <w:szCs w:val="24"/>
        </w:rPr>
        <w:t>пункт 19 изменений, которые вносятся в акты Правительства Российской Федерации, утвержденных постановлением Правительства Российской Федерации от 23 июня 2014 г. N 581 "Об изменении и признании утратившими силу некоторых актов Правительства Российской Федерации" (Собрание законодательства Российской Федерации, 2014, N 26, ст. 3577);</w:t>
      </w:r>
    </w:p>
    <w:p w:rsidR="00C625A4" w:rsidRPr="00C625A4" w:rsidRDefault="00C625A4" w:rsidP="00C625A4">
      <w:pPr>
        <w:pStyle w:val="ConsPlusNormal"/>
        <w:spacing w:line="360" w:lineRule="auto"/>
        <w:ind w:firstLine="540"/>
        <w:jc w:val="both"/>
        <w:rPr>
          <w:rFonts w:ascii="Times New Roman" w:hAnsi="Times New Roman"/>
          <w:sz w:val="24"/>
          <w:szCs w:val="24"/>
        </w:rPr>
      </w:pPr>
      <w:r w:rsidRPr="00C625A4">
        <w:rPr>
          <w:rFonts w:ascii="Times New Roman" w:hAnsi="Times New Roman"/>
          <w:sz w:val="24"/>
          <w:szCs w:val="24"/>
        </w:rPr>
        <w:t>постановление Правительства Российской Федерации от 21 июля 2014 г. N 682 "Об установлении дополнительных требований к участникам закупок транспортных услуг, связанных с выполнением воинских морских и речных перевозок" (Собрание законодательства Российской Федерации, 2014, N 30, ст. 4319).</w:t>
      </w:r>
    </w:p>
    <w:p w:rsidR="00716D3B" w:rsidRPr="00C625A4" w:rsidRDefault="00716D3B" w:rsidP="00716D3B">
      <w:pPr>
        <w:pStyle w:val="ConsPlusNormal"/>
        <w:spacing w:line="360" w:lineRule="auto"/>
        <w:ind w:firstLine="540"/>
        <w:jc w:val="both"/>
        <w:rPr>
          <w:rFonts w:ascii="Times New Roman" w:hAnsi="Times New Roman"/>
          <w:sz w:val="24"/>
          <w:szCs w:val="24"/>
        </w:rPr>
      </w:pP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Председатель Правительства</w:t>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Российской Федерации</w:t>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Д.МЕДВЕДЕВ</w:t>
      </w:r>
    </w:p>
    <w:p w:rsidR="00716D3B" w:rsidRPr="00542A1D" w:rsidRDefault="00716D3B" w:rsidP="00716D3B">
      <w:pPr>
        <w:pStyle w:val="ConsPlusNormal"/>
        <w:spacing w:line="360" w:lineRule="auto"/>
        <w:ind w:firstLine="540"/>
        <w:jc w:val="both"/>
        <w:rPr>
          <w:rFonts w:ascii="Times New Roman" w:hAnsi="Times New Roman" w:cs="Times New Roman"/>
          <w:sz w:val="24"/>
          <w:szCs w:val="24"/>
        </w:rPr>
      </w:pPr>
    </w:p>
    <w:p w:rsidR="0060078F" w:rsidRDefault="0060078F">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lastRenderedPageBreak/>
        <w:t xml:space="preserve">Приложение </w:t>
      </w:r>
      <w:r w:rsidR="003F0CAC">
        <w:rPr>
          <w:rFonts w:ascii="Times New Roman" w:hAnsi="Times New Roman" w:cs="Times New Roman"/>
          <w:sz w:val="24"/>
          <w:szCs w:val="24"/>
        </w:rPr>
        <w:t>№</w:t>
      </w:r>
      <w:r w:rsidRPr="00542A1D">
        <w:rPr>
          <w:rFonts w:ascii="Times New Roman" w:hAnsi="Times New Roman" w:cs="Times New Roman"/>
          <w:sz w:val="24"/>
          <w:szCs w:val="24"/>
        </w:rPr>
        <w:t xml:space="preserve"> 1</w:t>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к постановлению Правительства</w:t>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Российской Федерации</w:t>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 xml:space="preserve">от 4 февраля 2015 г. </w:t>
      </w:r>
      <w:r w:rsidR="003F0CAC">
        <w:rPr>
          <w:rFonts w:ascii="Times New Roman" w:hAnsi="Times New Roman" w:cs="Times New Roman"/>
          <w:sz w:val="24"/>
          <w:szCs w:val="24"/>
        </w:rPr>
        <w:t>№</w:t>
      </w:r>
      <w:r w:rsidRPr="00542A1D">
        <w:rPr>
          <w:rFonts w:ascii="Times New Roman" w:hAnsi="Times New Roman" w:cs="Times New Roman"/>
          <w:sz w:val="24"/>
          <w:szCs w:val="24"/>
        </w:rPr>
        <w:t xml:space="preserve"> 99</w:t>
      </w:r>
    </w:p>
    <w:p w:rsidR="00716D3B" w:rsidRPr="00542A1D" w:rsidRDefault="00716D3B" w:rsidP="00716D3B">
      <w:pPr>
        <w:pStyle w:val="ConsPlusNormal"/>
        <w:spacing w:line="360" w:lineRule="auto"/>
        <w:jc w:val="center"/>
        <w:rPr>
          <w:rFonts w:ascii="Times New Roman" w:hAnsi="Times New Roman" w:cs="Times New Roman"/>
          <w:sz w:val="24"/>
          <w:szCs w:val="24"/>
        </w:rPr>
      </w:pP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ДОПОЛНИТЕЛЬНЫЕ ТРЕБОВАНИЯ</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К УЧАСТНИКАМ ЗАКУПКИ ОТДЕЛЬНЫХ ВИДОВ ТОВАРОВ, РАБОТ,</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УСЛУГ, ЗАКУПКИ КОТОРЫХ ОСУЩЕСТВЛЯЮТСЯ ПУТЕМ ПРОВЕДЕНИЯ</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КОНКУРСОВ С ОГРАНИЧЕННЫМ УЧАСТИЕМ, ДВУХЭТАПНЫХ КОНКУРСОВ,</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ЗАКРЫТЫХ КОНКУРСОВ С ОГРАНИЧЕННЫМ УЧАСТИЕМ, ЗАКРЫТЫХ</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ДВУХЭТАПНЫХ КОНКУРСОВ ИЛИ АУКЦИОНОВ</w:t>
      </w:r>
    </w:p>
    <w:p w:rsidR="00C625A4" w:rsidRPr="00C625A4" w:rsidRDefault="00C625A4" w:rsidP="00C625A4">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(в ред. ПП РФ № 668 от 02.07.2015, от 01.10.2015 № 1051, от 21.11.2015 № 1250,</w:t>
      </w:r>
    </w:p>
    <w:p w:rsidR="00C625A4" w:rsidRPr="00C625A4" w:rsidRDefault="00C625A4" w:rsidP="00C625A4">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от 07.12.2015 № 1333, от 20.10.2016 N 1075, от 14.11.2016 N 1185)</w:t>
      </w:r>
    </w:p>
    <w:p w:rsidR="00716D3B" w:rsidRPr="00542A1D" w:rsidRDefault="00716D3B" w:rsidP="00716D3B">
      <w:pPr>
        <w:pStyle w:val="ConsPlusNormal"/>
        <w:spacing w:line="360" w:lineRule="auto"/>
        <w:jc w:val="center"/>
        <w:rPr>
          <w:rFonts w:ascii="Times New Roman" w:hAnsi="Times New Roman" w:cs="Times New Roman"/>
          <w:sz w:val="24"/>
          <w:szCs w:val="24"/>
        </w:rPr>
      </w:pPr>
    </w:p>
    <w:tbl>
      <w:tblPr>
        <w:tblW w:w="10065" w:type="dxa"/>
        <w:tblInd w:w="62" w:type="dxa"/>
        <w:tblLayout w:type="fixed"/>
        <w:tblCellMar>
          <w:top w:w="102" w:type="dxa"/>
          <w:left w:w="62" w:type="dxa"/>
          <w:bottom w:w="102" w:type="dxa"/>
          <w:right w:w="62" w:type="dxa"/>
        </w:tblCellMar>
        <w:tblLook w:val="0000"/>
      </w:tblPr>
      <w:tblGrid>
        <w:gridCol w:w="540"/>
        <w:gridCol w:w="2154"/>
        <w:gridCol w:w="2835"/>
        <w:gridCol w:w="4252"/>
        <w:gridCol w:w="284"/>
      </w:tblGrid>
      <w:tr w:rsidR="00C625A4" w:rsidRPr="00C625A4" w:rsidTr="00C625A4">
        <w:tc>
          <w:tcPr>
            <w:tcW w:w="2694" w:type="dxa"/>
            <w:gridSpan w:val="2"/>
            <w:tcBorders>
              <w:top w:val="single" w:sz="4" w:space="0" w:color="auto"/>
              <w:bottom w:val="single" w:sz="4" w:space="0" w:color="auto"/>
              <w:right w:val="single" w:sz="4" w:space="0" w:color="auto"/>
            </w:tcBorders>
          </w:tcPr>
          <w:p w:rsidR="00C625A4" w:rsidRPr="00C625A4" w:rsidRDefault="00C625A4" w:rsidP="00003627">
            <w:pPr>
              <w:pStyle w:val="ConsPlusNormal"/>
              <w:jc w:val="center"/>
              <w:rPr>
                <w:rFonts w:ascii="Times New Roman" w:hAnsi="Times New Roman" w:cs="Times New Roman"/>
                <w:b/>
                <w:sz w:val="24"/>
                <w:szCs w:val="24"/>
              </w:rPr>
            </w:pPr>
            <w:r w:rsidRPr="00C625A4">
              <w:rPr>
                <w:rFonts w:ascii="Times New Roman" w:hAnsi="Times New Roman" w:cs="Times New Roman"/>
                <w:b/>
                <w:sz w:val="24"/>
                <w:szCs w:val="24"/>
              </w:rPr>
              <w:t>Наименование товаров, работ, услуг</w:t>
            </w:r>
          </w:p>
        </w:tc>
        <w:tc>
          <w:tcPr>
            <w:tcW w:w="2835" w:type="dxa"/>
            <w:tcBorders>
              <w:top w:val="single" w:sz="4" w:space="0" w:color="auto"/>
              <w:left w:val="single" w:sz="4" w:space="0" w:color="auto"/>
              <w:bottom w:val="single" w:sz="4" w:space="0" w:color="auto"/>
              <w:right w:val="single" w:sz="4" w:space="0" w:color="auto"/>
            </w:tcBorders>
          </w:tcPr>
          <w:p w:rsidR="00C625A4" w:rsidRPr="00C625A4" w:rsidRDefault="00C625A4" w:rsidP="00003627">
            <w:pPr>
              <w:pStyle w:val="ConsPlusNormal"/>
              <w:jc w:val="center"/>
              <w:rPr>
                <w:rFonts w:ascii="Times New Roman" w:hAnsi="Times New Roman" w:cs="Times New Roman"/>
                <w:b/>
                <w:sz w:val="24"/>
                <w:szCs w:val="24"/>
              </w:rPr>
            </w:pPr>
            <w:r w:rsidRPr="00C625A4">
              <w:rPr>
                <w:rFonts w:ascii="Times New Roman" w:hAnsi="Times New Roman" w:cs="Times New Roman"/>
                <w:b/>
                <w:sz w:val="24"/>
                <w:szCs w:val="24"/>
              </w:rPr>
              <w:t>Дополнительные требования к участникам закупки</w:t>
            </w:r>
          </w:p>
        </w:tc>
        <w:tc>
          <w:tcPr>
            <w:tcW w:w="4536" w:type="dxa"/>
            <w:gridSpan w:val="2"/>
            <w:tcBorders>
              <w:top w:val="single" w:sz="4" w:space="0" w:color="auto"/>
              <w:left w:val="single" w:sz="4" w:space="0" w:color="auto"/>
              <w:bottom w:val="single" w:sz="4" w:space="0" w:color="auto"/>
            </w:tcBorders>
          </w:tcPr>
          <w:p w:rsidR="00C625A4" w:rsidRPr="00C625A4" w:rsidRDefault="00C625A4" w:rsidP="00003627">
            <w:pPr>
              <w:pStyle w:val="ConsPlusNormal"/>
              <w:jc w:val="center"/>
              <w:rPr>
                <w:rFonts w:ascii="Times New Roman" w:hAnsi="Times New Roman" w:cs="Times New Roman"/>
                <w:b/>
                <w:sz w:val="24"/>
                <w:szCs w:val="24"/>
              </w:rPr>
            </w:pPr>
            <w:r w:rsidRPr="00C625A4">
              <w:rPr>
                <w:rFonts w:ascii="Times New Roman" w:hAnsi="Times New Roman" w:cs="Times New Roman"/>
                <w:b/>
                <w:sz w:val="24"/>
                <w:szCs w:val="24"/>
              </w:rPr>
              <w:t>Документы, подтверждающие соответствие участников закупки дополнительным требованиям</w:t>
            </w:r>
          </w:p>
        </w:tc>
      </w:tr>
      <w:tr w:rsidR="00C625A4" w:rsidRPr="00C625A4" w:rsidTr="00C625A4">
        <w:trPr>
          <w:gridAfter w:val="1"/>
          <w:wAfter w:w="284" w:type="dxa"/>
        </w:trPr>
        <w:tc>
          <w:tcPr>
            <w:tcW w:w="540" w:type="dxa"/>
            <w:vMerge w:val="restart"/>
            <w:tcBorders>
              <w:top w:val="single" w:sz="4" w:space="0" w:color="auto"/>
            </w:tcBorders>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1.</w:t>
            </w:r>
          </w:p>
        </w:tc>
        <w:tc>
          <w:tcPr>
            <w:tcW w:w="2154" w:type="dxa"/>
            <w:vMerge w:val="restart"/>
            <w:tcBorders>
              <w:top w:val="single" w:sz="4" w:space="0" w:color="auto"/>
            </w:tcBorders>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Выполнение работ по сохранению объектов культурного наследия (памятников истории и культуры) народов Российской Федерации,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w:t>
            </w:r>
            <w:r w:rsidRPr="00C625A4">
              <w:rPr>
                <w:rFonts w:ascii="Times New Roman" w:hAnsi="Times New Roman" w:cs="Times New Roman"/>
                <w:sz w:val="24"/>
                <w:szCs w:val="24"/>
              </w:rPr>
              <w:lastRenderedPageBreak/>
              <w:t>входящих в состав библиотечных фондов, выполнение работ, оказание услуг, связанных с необходимостью допуска подрядчиков, исполнителей к учетным базам данных музеев, архивов, библиотек, к хранилищам (депозитариям) музея, к системам обеспечения безопасности музейных предметов и музейных коллекций, архивных документов, библиотечного фонда</w:t>
            </w:r>
          </w:p>
        </w:tc>
        <w:tc>
          <w:tcPr>
            <w:tcW w:w="2835" w:type="dxa"/>
            <w:tcBorders>
              <w:top w:val="single" w:sz="4" w:space="0" w:color="auto"/>
            </w:tcBorders>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 xml:space="preserve">наличие опыта исполнения (с учетом правопреемства) контракта на выполнение соответствующих предмету закупки работ по сохранению объектов культурного наследия (памятников истории и культуры) народов Российской Федерации,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выполнения работ, оказания услуг, связанных с </w:t>
            </w:r>
            <w:r w:rsidRPr="00C625A4">
              <w:rPr>
                <w:rFonts w:ascii="Times New Roman" w:hAnsi="Times New Roman" w:cs="Times New Roman"/>
                <w:sz w:val="24"/>
                <w:szCs w:val="24"/>
              </w:rPr>
              <w:lastRenderedPageBreak/>
              <w:t>необходимостью допуска подрядчиков, исполнителей к учетным базам данных музеев, архивов, библиотек, к хранилищам (депозитариям) музея, к системам обеспечения безопасности музейных предметов и музейных коллекций, архивных документов, библиотечного фонда за последние 3 года до даты подачи заявки на участие в соответствующем конкурсе или аукционе. При этом стоимость ранее исполненного контракта (договора) составляет не менее 20 процентов начальной (максимальной) цены контракта, договора (цены лота), на право заключить который проводится закупка;</w:t>
            </w:r>
          </w:p>
        </w:tc>
        <w:tc>
          <w:tcPr>
            <w:tcW w:w="4252" w:type="dxa"/>
            <w:tcBorders>
              <w:top w:val="single" w:sz="4" w:space="0" w:color="auto"/>
            </w:tcBorders>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копия (копии) ранее исполненного (исполненных) контракта (контрактов), договора (договоров) и акта (актов) выполненных работ</w:t>
            </w:r>
          </w:p>
        </w:tc>
      </w:tr>
      <w:tr w:rsidR="00C625A4" w:rsidRPr="00C625A4" w:rsidTr="00C625A4">
        <w:trPr>
          <w:gridAfter w:val="1"/>
          <w:wAfter w:w="284" w:type="dxa"/>
        </w:trPr>
        <w:tc>
          <w:tcPr>
            <w:tcW w:w="540" w:type="dxa"/>
            <w:vMerge/>
            <w:tcBorders>
              <w:top w:val="single" w:sz="4" w:space="0" w:color="auto"/>
            </w:tcBorders>
          </w:tcPr>
          <w:p w:rsidR="00C625A4" w:rsidRPr="00C625A4" w:rsidRDefault="00C625A4" w:rsidP="00003627">
            <w:pPr>
              <w:pStyle w:val="ConsPlusNormal"/>
              <w:ind w:firstLine="540"/>
              <w:jc w:val="both"/>
              <w:rPr>
                <w:rFonts w:ascii="Times New Roman" w:hAnsi="Times New Roman" w:cs="Times New Roman"/>
                <w:sz w:val="24"/>
                <w:szCs w:val="24"/>
              </w:rPr>
            </w:pPr>
          </w:p>
        </w:tc>
        <w:tc>
          <w:tcPr>
            <w:tcW w:w="2154" w:type="dxa"/>
            <w:vMerge/>
            <w:tcBorders>
              <w:top w:val="single" w:sz="4" w:space="0" w:color="auto"/>
            </w:tcBorders>
          </w:tcPr>
          <w:p w:rsidR="00C625A4" w:rsidRPr="00C625A4" w:rsidRDefault="00C625A4" w:rsidP="00003627">
            <w:pPr>
              <w:pStyle w:val="ConsPlusNormal"/>
              <w:ind w:firstLine="540"/>
              <w:jc w:val="both"/>
              <w:rPr>
                <w:rFonts w:ascii="Times New Roman" w:hAnsi="Times New Roman" w:cs="Times New Roman"/>
                <w:sz w:val="24"/>
                <w:szCs w:val="24"/>
              </w:rPr>
            </w:pPr>
          </w:p>
        </w:tc>
        <w:tc>
          <w:tcPr>
            <w:tcW w:w="2835"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на праве собственности и (или) ином законном основании на срок исполнения контракта (договора) недвижимого имущества, оборудования, технических средств в объеме, установленном документацией о закупке, необходимом для надлежащего и своевременного исполнения контракта, договора</w:t>
            </w:r>
          </w:p>
        </w:tc>
        <w:tc>
          <w:tcPr>
            <w:tcW w:w="425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выписка из Единого государственного реестра прав на недвижимое имущество и сделок с ним, подтверждающая право собственности на объект недвижимости, используемый в производственных целях, выданная не ранее чем за 90 дней до окончания подачи заявок на участие в конкурсе, аукционе, или копия договора аренды недвижимого имущества, заключенного на срок не менее 2 лет, зарегистрированного в установленном порядке, с приложением копии акта передачи арендованного недвижимого имущества от арендодателя участнику закупки (арендатору) или выписка из Единого государственного реестра прав на недвижимое имущество и сделок с ним, подтверждающая право аренды на объект недвижимого имущества, используемый в производственных </w:t>
            </w:r>
            <w:r w:rsidRPr="00C625A4">
              <w:rPr>
                <w:rFonts w:ascii="Times New Roman" w:hAnsi="Times New Roman" w:cs="Times New Roman"/>
                <w:sz w:val="24"/>
                <w:szCs w:val="24"/>
              </w:rPr>
              <w:lastRenderedPageBreak/>
              <w:t>целях, выданная не ранее чем за 90 дней до окончания подачи заявок на участие в конкурсе, аукционе, или иные документы, подтверждающие нахождение у участника закупки недвижимого имущества на ином законном основании;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перечень находящегося в собственности, аренде (лизинге) или на ином законном основании технологического и иного оборудования, необходимого для производства товаров, выполнения работ, оказания услуг, с указанием его производственных мощностей в сутки, сформированный в зависимости от вида работ;</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копии инвентарных карточек учета объектов основных средств унифицированной формы ОС-6, в том числе на технологическое оборудование, необходимое для производства закупаемых товаров, выполняемых работ, оказываемых услуг, являющихся предметом конкурса, аукциона (при наличии указанных объектов в собственности), или копии договоров аренды (лизинга), копии договоров безвозмездного пользования, копии договоров субаренды с приложением актов, подтверждающих факт передачи такого оборудования участнику закупки, а также копии иных документов, подтверждающих факт наличия оборудования у участника закупки на ином законном основании</w:t>
            </w:r>
          </w:p>
        </w:tc>
      </w:tr>
      <w:tr w:rsidR="00C625A4" w:rsidRPr="00C625A4" w:rsidTr="00C625A4">
        <w:trPr>
          <w:gridAfter w:val="1"/>
          <w:wAfter w:w="284" w:type="dxa"/>
        </w:trPr>
        <w:tc>
          <w:tcPr>
            <w:tcW w:w="540"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2.</w:t>
            </w:r>
          </w:p>
        </w:tc>
        <w:tc>
          <w:tcPr>
            <w:tcW w:w="2154"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Выполнение работ строительных, включенных в коды 41.2, 42, 43 (кроме кода 43.13) Общероссийского классификатора продукции по видам экономической деятельности </w:t>
            </w:r>
            <w:r w:rsidRPr="00C625A4">
              <w:rPr>
                <w:rFonts w:ascii="Times New Roman" w:hAnsi="Times New Roman" w:cs="Times New Roman"/>
                <w:sz w:val="24"/>
                <w:szCs w:val="24"/>
              </w:rPr>
              <w:lastRenderedPageBreak/>
              <w:t>(ОКПД2) ОК 034-2014, в случае, если начальная (максимальная) цена контракта (цена лота) превышает 10 млн. рублей</w:t>
            </w:r>
          </w:p>
        </w:tc>
        <w:tc>
          <w:tcPr>
            <w:tcW w:w="2835"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 xml:space="preserve">наличие опыта исполнения (с учетом правопреемства) одного контракта (договора) на выполнение соответствующих </w:t>
            </w:r>
            <w:hyperlink w:anchor="Par108" w:tooltip="&lt;*&gt; Требуется наличие опыта исполнения контракта на выполнение работ, относящихся к той же группе работ строительных, на выполнение которых заключается контракт. При этом используются следующие группы работ строительных:" w:history="1">
              <w:r w:rsidRPr="00C625A4">
                <w:rPr>
                  <w:rFonts w:ascii="Times New Roman" w:hAnsi="Times New Roman" w:cs="Times New Roman"/>
                  <w:color w:val="0000FF"/>
                  <w:sz w:val="24"/>
                  <w:szCs w:val="24"/>
                </w:rPr>
                <w:t>&lt;*&gt;</w:t>
              </w:r>
            </w:hyperlink>
            <w:r w:rsidRPr="00C625A4">
              <w:rPr>
                <w:rFonts w:ascii="Times New Roman" w:hAnsi="Times New Roman" w:cs="Times New Roman"/>
                <w:sz w:val="24"/>
                <w:szCs w:val="24"/>
              </w:rPr>
              <w:t xml:space="preserve"> работ строительных за последние 3 года до даты подачи заявки на участие в закупке. При этом стоимость такого </w:t>
            </w:r>
            <w:r w:rsidRPr="00C625A4">
              <w:rPr>
                <w:rFonts w:ascii="Times New Roman" w:hAnsi="Times New Roman" w:cs="Times New Roman"/>
                <w:sz w:val="24"/>
                <w:szCs w:val="24"/>
              </w:rPr>
              <w:lastRenderedPageBreak/>
              <w:t>исполненного контракта (договора) составляет не менее 20 процентов начальной (максимальной) цены контракта, договора (цены лота), на право заключить который проводится закупка</w:t>
            </w:r>
          </w:p>
        </w:tc>
        <w:tc>
          <w:tcPr>
            <w:tcW w:w="425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копия исполненного контракта (договора);</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копия акта (актов) выполненных работ,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w:t>
            </w:r>
            <w:r w:rsidRPr="00C625A4">
              <w:rPr>
                <w:rFonts w:ascii="Times New Roman" w:hAnsi="Times New Roman" w:cs="Times New Roman"/>
                <w:sz w:val="24"/>
                <w:szCs w:val="24"/>
              </w:rPr>
              <w:lastRenderedPageBreak/>
              <w:t>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градостроительным законодательством Российской Федерации). Указанный документ (документы) должен быть подписан (подписаны) не ранее чем за 3 года до даты окончания срока подачи заявок на участие в закупке</w:t>
            </w:r>
          </w:p>
        </w:tc>
      </w:tr>
      <w:tr w:rsidR="00C625A4" w:rsidRPr="00C625A4" w:rsidTr="00C625A4">
        <w:trPr>
          <w:gridAfter w:val="1"/>
          <w:wAfter w:w="284" w:type="dxa"/>
        </w:trPr>
        <w:tc>
          <w:tcPr>
            <w:tcW w:w="9781" w:type="dxa"/>
            <w:gridSpan w:val="4"/>
          </w:tcPr>
          <w:p w:rsidR="00C625A4" w:rsidRPr="00C625A4" w:rsidRDefault="00C625A4" w:rsidP="00003627">
            <w:pPr>
              <w:pStyle w:val="ConsPlusNormal"/>
              <w:jc w:val="both"/>
              <w:rPr>
                <w:rFonts w:ascii="Times New Roman" w:hAnsi="Times New Roman" w:cs="Times New Roman"/>
                <w:sz w:val="24"/>
                <w:szCs w:val="24"/>
              </w:rPr>
            </w:pPr>
            <w:r w:rsidRPr="00C625A4">
              <w:rPr>
                <w:rFonts w:ascii="Times New Roman" w:hAnsi="Times New Roman" w:cs="Times New Roman"/>
                <w:sz w:val="24"/>
                <w:szCs w:val="24"/>
              </w:rPr>
              <w:lastRenderedPageBreak/>
              <w:t>(в ред. Постановлений Правительства РФ от 21.11.2015 N 1250, от 14.11.2016 N 1185)</w:t>
            </w:r>
          </w:p>
        </w:tc>
      </w:tr>
      <w:tr w:rsidR="00C625A4" w:rsidRPr="00C625A4" w:rsidTr="00C625A4">
        <w:trPr>
          <w:gridAfter w:val="1"/>
          <w:wAfter w:w="284" w:type="dxa"/>
        </w:trPr>
        <w:tc>
          <w:tcPr>
            <w:tcW w:w="540" w:type="dxa"/>
            <w:vMerge w:val="restart"/>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3.</w:t>
            </w:r>
          </w:p>
        </w:tc>
        <w:tc>
          <w:tcPr>
            <w:tcW w:w="2154" w:type="dxa"/>
            <w:vMerge w:val="restart"/>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Оказание транспортных услуг, связанных с выполнением воинских морских и речных перевозок</w:t>
            </w:r>
          </w:p>
        </w:tc>
        <w:tc>
          <w:tcPr>
            <w:tcW w:w="2835"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опыта исполнения (с учетом правопреемства) контракта на оказание аналогичных услуг в течение 3 лет до даты подачи заявки на участие в закупке. При этом стоимость ранее исполненного контракта должна составлять не менее 20 процентов начальной (максимальной) цены контракта, на право заключить который проводится закупка</w:t>
            </w:r>
          </w:p>
        </w:tc>
        <w:tc>
          <w:tcPr>
            <w:tcW w:w="425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(копии) ранее исполненного (исполненных) контракта (контрактов), договора (договоров) и акта (актов) выполненных работ</w:t>
            </w:r>
          </w:p>
        </w:tc>
      </w:tr>
      <w:tr w:rsidR="00C625A4" w:rsidRPr="00C625A4" w:rsidTr="00C625A4">
        <w:trPr>
          <w:gridAfter w:val="1"/>
          <w:wAfter w:w="284" w:type="dxa"/>
        </w:trPr>
        <w:tc>
          <w:tcPr>
            <w:tcW w:w="540" w:type="dxa"/>
            <w:vMerge/>
          </w:tcPr>
          <w:p w:rsidR="00C625A4" w:rsidRPr="00C625A4" w:rsidRDefault="00C625A4" w:rsidP="00003627">
            <w:pPr>
              <w:pStyle w:val="ConsPlusNormal"/>
              <w:ind w:firstLine="540"/>
              <w:jc w:val="both"/>
              <w:rPr>
                <w:rFonts w:ascii="Times New Roman" w:hAnsi="Times New Roman" w:cs="Times New Roman"/>
                <w:sz w:val="24"/>
                <w:szCs w:val="24"/>
              </w:rPr>
            </w:pPr>
          </w:p>
        </w:tc>
        <w:tc>
          <w:tcPr>
            <w:tcW w:w="2154" w:type="dxa"/>
            <w:vMerge/>
          </w:tcPr>
          <w:p w:rsidR="00C625A4" w:rsidRPr="00C625A4" w:rsidRDefault="00C625A4" w:rsidP="00003627">
            <w:pPr>
              <w:pStyle w:val="ConsPlusNormal"/>
              <w:ind w:firstLine="540"/>
              <w:jc w:val="both"/>
              <w:rPr>
                <w:rFonts w:ascii="Times New Roman" w:hAnsi="Times New Roman" w:cs="Times New Roman"/>
                <w:sz w:val="24"/>
                <w:szCs w:val="24"/>
              </w:rPr>
            </w:pPr>
          </w:p>
        </w:tc>
        <w:tc>
          <w:tcPr>
            <w:tcW w:w="2835"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наличие на праве собственности и (или) на ином законном основании судов, транспортных средств, оборудования и материальных ресурсов с количественными, качественными и техническими характеристиками, </w:t>
            </w:r>
            <w:r w:rsidRPr="00C625A4">
              <w:rPr>
                <w:rFonts w:ascii="Times New Roman" w:hAnsi="Times New Roman" w:cs="Times New Roman"/>
                <w:sz w:val="24"/>
                <w:szCs w:val="24"/>
              </w:rPr>
              <w:lastRenderedPageBreak/>
              <w:t>установленными документацией о закупке, необходимыми для надлежащего и своевременного исполнения контракта</w:t>
            </w:r>
          </w:p>
        </w:tc>
        <w:tc>
          <w:tcPr>
            <w:tcW w:w="425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документы (копии документов) на суда, предлагаемые для оказания услуг:</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свидетельство о праве собственности на судно, выданное участнику закупки, или договор (выписка из договора), подтверждающий право пользования участником закупки данным судном, с приложением копии свидетельства о праве собственности на него;</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свидетельство о праве плавания под </w:t>
            </w:r>
            <w:r w:rsidRPr="00C625A4">
              <w:rPr>
                <w:rFonts w:ascii="Times New Roman" w:hAnsi="Times New Roman" w:cs="Times New Roman"/>
                <w:sz w:val="24"/>
                <w:szCs w:val="24"/>
              </w:rPr>
              <w:lastRenderedPageBreak/>
              <w:t>Государственным флагом Российской Федерации (под флагом иностранного государства);</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классификационное свидетельство (свидетельство о классификации);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мерительное свидетельство; пассажирское свидетельство;</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свидетельство о соответствии судна, перевозящего опасные грузы, специальным требованиям;</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свидетельство об испытании и полном освидетельствовании грузоподъемных устройств;</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свидетельство о пригодности судна для перевозки навалочных грузов;</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свидетельства (копии свидетельств) об испытании шланголиний;</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документы (копии документов),</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подтверждающие нахождение универсальных и (или) рефрижераторных контейнеров в собственности у участника закупки, либо договоры (копии договоров или выписки из договоров) аренды (лизинга) универсальных и (или) рефрижераторных контейнеров с приложением копий документов о праве собственности на них;</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паспорта (копии паспортов) транспортных средств, используемых для оказания сопутствующих транспортных услуг, установленных документацией о закупке, находящихся в собственности у участника закупки, либо договоры (копии договоров или выписки из договоров) аренды (лизинга) транспортных средств с приложением копий документов о праве собственности на них;</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договоры (копии договоров) с третьей стороной на оказание сопутствующих транспортных услуг, установленных документацией о закупке;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агентский договор (копия агентского договора), заключенный участником закупки и непосредственным перевозчиком, работающим на паромной линии, с приложением копий документов на суда, предлагаемые для </w:t>
            </w:r>
            <w:r w:rsidRPr="00C625A4">
              <w:rPr>
                <w:rFonts w:ascii="Times New Roman" w:hAnsi="Times New Roman" w:cs="Times New Roman"/>
                <w:sz w:val="24"/>
                <w:szCs w:val="24"/>
              </w:rPr>
              <w:lastRenderedPageBreak/>
              <w:t>оказания услуг, в отношении непосредственного перевозчика;</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письменное подтверждение (копия подтверждения) Росморречфлота о регистрации морской судоходной линии</w:t>
            </w:r>
          </w:p>
        </w:tc>
      </w:tr>
      <w:tr w:rsidR="00C625A4" w:rsidRPr="00C625A4" w:rsidTr="00C625A4">
        <w:trPr>
          <w:gridAfter w:val="1"/>
          <w:wAfter w:w="284" w:type="dxa"/>
        </w:trPr>
        <w:tc>
          <w:tcPr>
            <w:tcW w:w="9781" w:type="dxa"/>
            <w:gridSpan w:val="4"/>
          </w:tcPr>
          <w:p w:rsidR="00C625A4" w:rsidRPr="00C625A4" w:rsidRDefault="00C625A4" w:rsidP="00003627">
            <w:pPr>
              <w:pStyle w:val="ConsPlusNormal"/>
              <w:jc w:val="both"/>
              <w:rPr>
                <w:rFonts w:ascii="Times New Roman" w:hAnsi="Times New Roman" w:cs="Times New Roman"/>
                <w:sz w:val="24"/>
                <w:szCs w:val="24"/>
              </w:rPr>
            </w:pPr>
            <w:r w:rsidRPr="00C625A4">
              <w:rPr>
                <w:rFonts w:ascii="Times New Roman" w:hAnsi="Times New Roman" w:cs="Times New Roman"/>
                <w:sz w:val="24"/>
                <w:szCs w:val="24"/>
              </w:rPr>
              <w:lastRenderedPageBreak/>
              <w:t>(в ред. Постановления Правительства РФ от 02.07.2015 N 668)</w:t>
            </w:r>
          </w:p>
        </w:tc>
      </w:tr>
      <w:tr w:rsidR="00C625A4" w:rsidRPr="00C625A4" w:rsidTr="00C625A4">
        <w:trPr>
          <w:gridAfter w:val="1"/>
          <w:wAfter w:w="284" w:type="dxa"/>
        </w:trPr>
        <w:tc>
          <w:tcPr>
            <w:tcW w:w="540"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4.</w:t>
            </w:r>
          </w:p>
        </w:tc>
        <w:tc>
          <w:tcPr>
            <w:tcW w:w="2154"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Оказание транспортных услуг (выполнение работ), связанных с техническим обслуживанием, ремонтным монтажом и ремонтом железнодорожного подвижного состава, находящегося в оперативном управлении Вооруженных Сил Российской Федерации и подведомственных Минобороны России организаций, с оформлением документов о возможности эксплуатации прошедшего техническое обслуживание (отремонтированного) железнодорожного подвижного состава на железнодорожных путях общего пользования в составе пассажирских и грузовых поездов</w:t>
            </w:r>
          </w:p>
        </w:tc>
        <w:tc>
          <w:tcPr>
            <w:tcW w:w="2835"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наличие опыта исполнения (с учетом правопреемства) контракта, договора на выполнение соответствующих предмету закупки услуг (работ), связанных с техническим обслуживанием, ремонтным монтажом и ремонтом железнодорожного подвижного состава </w:t>
            </w:r>
            <w:hyperlink w:anchor="Par111" w:tooltip="&lt;**&gt; Требуется наличие опыта исполнения контракта на выполнение услуг (работ), относящихся к той же группе услуг (работ), связанных с техническим обслуживанием, ремонтным монтажом и ремонтом железнодорожного подвижного состава, на выполнение которых заключаетс" w:history="1">
              <w:r w:rsidRPr="00C625A4">
                <w:rPr>
                  <w:rFonts w:ascii="Times New Roman" w:hAnsi="Times New Roman" w:cs="Times New Roman"/>
                  <w:color w:val="0000FF"/>
                  <w:sz w:val="24"/>
                  <w:szCs w:val="24"/>
                </w:rPr>
                <w:t>&lt;**&gt;</w:t>
              </w:r>
            </w:hyperlink>
            <w:r w:rsidRPr="00C625A4">
              <w:rPr>
                <w:rFonts w:ascii="Times New Roman" w:hAnsi="Times New Roman" w:cs="Times New Roman"/>
                <w:sz w:val="24"/>
                <w:szCs w:val="24"/>
              </w:rPr>
              <w:t>, в том числе находящегося в оперативном управлении Вооруженных Сил Российской Федерации и подведомственных Минобороны России организаций, за 1 год до даты подачи заявки на участие в соответствующем конкурсе или аукционе. При этом стоимость ранее исполненного контракта (договора) составляет не менее 20 процентов начальной (максимальной) цены контракта, договора (цены лота), на право заключить который проводится закупка;</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наличие на праве собственности или ином законном основании производственных мощностей - объекта (или </w:t>
            </w:r>
            <w:r w:rsidRPr="00C625A4">
              <w:rPr>
                <w:rFonts w:ascii="Times New Roman" w:hAnsi="Times New Roman" w:cs="Times New Roman"/>
                <w:sz w:val="24"/>
                <w:szCs w:val="24"/>
              </w:rPr>
              <w:lastRenderedPageBreak/>
              <w:t>объектов) недвижимого имущества (территорий, зданий и сооружений заводов, депо, пунктов технического обслуживания и ремонта подвижного состава), машин, технологического и специализированного оборудования, финансовых и трудовых ресурсов, специалистов и иных работников определенного уровня квалификации, необходимых для оказания услуг (выполнения работ) по техническому обслуживанию, ремонтному монтажу и ремонту железнодорожного подвижного состава;</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у участника закупки полномочий на оформление документов о возможности эксплуатации прошедшего техническое обслуживание (отремонтированного) железнодорожного подвижного состава на железнодорожных путях общего пользования в составе пассажирских и грузовых поездов</w:t>
            </w:r>
          </w:p>
        </w:tc>
        <w:tc>
          <w:tcPr>
            <w:tcW w:w="425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копия (копии) ранее исполненного (исполненных) контракта (контрактов), договора (договоров) и акта (актов) приемки оказанных услуг (выполненных работ), подтверждающих надлежащее качество оказанных услуг (выполненных работ), своевременность и полноту исполнения контракта (контрактов), договора (договоров) участником закупки в течение 1 года до даты подачи заявки на участие в конкурсе, аукционе;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выписка из Единого государственного реестра прав на недвижимое имущество и сделок с ним, подтверждающая право собственности на объект недвижимого имущества, используемый для оказания услуг (выполнения работ), выданная не ранее чем за 90 дней до окончания срока подачи заявок на участие в конкурсе, аукционе, или копия договора аренды недвижимого имущества, срок которого истекает не ранее срока исполнения контракта (договора), зарегистрированного в установленном порядке, с приложением копии акта передачи арендованного недвижимого имущества от арендодателя арендатору (участнику конкурса, аукциона), или выписка из Единого государственного реестра прав на недвижимое имущество и сделок с ним, подтверждающая право аренды на недвижимое имущество, используемое для оказания услуг (выполнения работ), выданная не ранее чем за 90 дней до окончания срока подачи заявок на участие в конкурсе, аукционе, или иные документы, подтверждающие наличие у участника закупки недвижимого имущества, </w:t>
            </w:r>
            <w:r w:rsidRPr="00C625A4">
              <w:rPr>
                <w:rFonts w:ascii="Times New Roman" w:hAnsi="Times New Roman" w:cs="Times New Roman"/>
                <w:sz w:val="24"/>
                <w:szCs w:val="24"/>
              </w:rPr>
              <w:lastRenderedPageBreak/>
              <w:t>используемого для оказания услуг (выполнения работ), на ином законном основании;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перечень находящихся в собственности, аренде (лизинге) или на ином законном основании машин, технологического и специализированного оборудования, материальных ресурсов, необходимых для оказания услуг (выполнения работ);</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копии инвентарных карточек учета объектов основных средств унифицированной формы ОС-6, в том числе на машины, технологическое и специализированное оборудование, необходимые для оказания услуг (выполнения работ), являющихся предметом конкурса, аукциона (при наличии указанного имущества в собственности), или копии договоров аренды (лизинга), копии договоров безвозмездного пользования, копии договоров субаренды с приложением актов, подтверждающих факт передачи таких машин и оборудования участнику конкурса, аукциона, а также копии иных документов, подтверждающих факт наличия машин и оборудования у участника конкурса, аукциона на ином законном основании;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справка организации о наличии подготовленного штата квалифицированных специалистов, имеющих высшее образование и опыт работы в сфере транспортного комплекса в заявляемой области деятельности или в смежных областях деятельности не менее 3 лет;</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документы, подтверждающие уровень соответствующей подготовки и квалификации специалистов;</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документы, подтверждающие право участника конкурса, аукциона на оформление уведомления по установленной форме, удостоверяющего выполнение ремонта вагона в полном соответствии с требованиями руководств по ремонту вагонов и техническими условиями по </w:t>
            </w:r>
            <w:r w:rsidRPr="00C625A4">
              <w:rPr>
                <w:rFonts w:ascii="Times New Roman" w:hAnsi="Times New Roman" w:cs="Times New Roman"/>
                <w:sz w:val="24"/>
                <w:szCs w:val="24"/>
              </w:rPr>
              <w:lastRenderedPageBreak/>
              <w:t>проведению модернизаций</w:t>
            </w:r>
          </w:p>
        </w:tc>
      </w:tr>
      <w:tr w:rsidR="00C625A4" w:rsidRPr="00C625A4" w:rsidTr="00C625A4">
        <w:trPr>
          <w:gridAfter w:val="1"/>
          <w:wAfter w:w="284" w:type="dxa"/>
        </w:trPr>
        <w:tc>
          <w:tcPr>
            <w:tcW w:w="9781" w:type="dxa"/>
            <w:gridSpan w:val="4"/>
            <w:tcBorders>
              <w:bottom w:val="single" w:sz="4" w:space="0" w:color="auto"/>
            </w:tcBorders>
          </w:tcPr>
          <w:p w:rsidR="00C625A4" w:rsidRPr="00C625A4" w:rsidRDefault="00C625A4" w:rsidP="00003627">
            <w:pPr>
              <w:pStyle w:val="ConsPlusNormal"/>
              <w:jc w:val="both"/>
              <w:rPr>
                <w:rFonts w:ascii="Times New Roman" w:hAnsi="Times New Roman" w:cs="Times New Roman"/>
                <w:sz w:val="24"/>
                <w:szCs w:val="24"/>
              </w:rPr>
            </w:pPr>
            <w:r w:rsidRPr="00C625A4">
              <w:rPr>
                <w:rFonts w:ascii="Times New Roman" w:hAnsi="Times New Roman" w:cs="Times New Roman"/>
                <w:sz w:val="24"/>
                <w:szCs w:val="24"/>
              </w:rPr>
              <w:lastRenderedPageBreak/>
              <w:t>(п. 4 введен Постановлением Правительства РФ от 02.07.2015 N 668)</w:t>
            </w:r>
          </w:p>
        </w:tc>
      </w:tr>
    </w:tbl>
    <w:p w:rsidR="00716D3B" w:rsidRPr="00542A1D" w:rsidRDefault="00716D3B" w:rsidP="00716D3B">
      <w:pPr>
        <w:pStyle w:val="ConsPlusNormal"/>
        <w:spacing w:line="360" w:lineRule="auto"/>
        <w:ind w:firstLine="540"/>
        <w:jc w:val="both"/>
        <w:rPr>
          <w:rFonts w:ascii="Times New Roman" w:hAnsi="Times New Roman" w:cs="Times New Roman"/>
          <w:sz w:val="24"/>
          <w:szCs w:val="24"/>
        </w:rPr>
      </w:pPr>
      <w:r w:rsidRPr="00542A1D">
        <w:rPr>
          <w:rFonts w:ascii="Times New Roman" w:hAnsi="Times New Roman" w:cs="Times New Roman"/>
          <w:sz w:val="24"/>
          <w:szCs w:val="24"/>
        </w:rPr>
        <w:t>--------------------------------</w:t>
      </w:r>
    </w:p>
    <w:p w:rsidR="00716D3B" w:rsidRPr="00542A1D" w:rsidRDefault="00716D3B" w:rsidP="00716D3B">
      <w:pPr>
        <w:pStyle w:val="ConsPlusNormal"/>
        <w:spacing w:line="360" w:lineRule="auto"/>
        <w:ind w:firstLine="540"/>
        <w:jc w:val="both"/>
        <w:rPr>
          <w:rFonts w:ascii="Times New Roman" w:hAnsi="Times New Roman" w:cs="Times New Roman"/>
          <w:sz w:val="24"/>
          <w:szCs w:val="24"/>
        </w:rPr>
      </w:pPr>
      <w:r w:rsidRPr="00542A1D">
        <w:rPr>
          <w:rFonts w:ascii="Times New Roman" w:hAnsi="Times New Roman" w:cs="Times New Roman"/>
          <w:sz w:val="24"/>
          <w:szCs w:val="24"/>
        </w:rPr>
        <w:t>&lt;*&gt; Требуется наличие опыта исполнения контракта на выполнение работ, относящихся к той же группе работ строительных, на выполнение которых заключается контракт. При этом используются следующие группы работ строительных:</w:t>
      </w:r>
    </w:p>
    <w:p w:rsidR="00716D3B" w:rsidRPr="00542A1D" w:rsidRDefault="00716D3B" w:rsidP="00716D3B">
      <w:pPr>
        <w:pStyle w:val="ConsPlusNormal"/>
        <w:spacing w:line="360" w:lineRule="auto"/>
        <w:ind w:firstLine="540"/>
        <w:jc w:val="both"/>
        <w:rPr>
          <w:rFonts w:ascii="Times New Roman" w:hAnsi="Times New Roman" w:cs="Times New Roman"/>
          <w:sz w:val="24"/>
          <w:szCs w:val="24"/>
        </w:rPr>
      </w:pPr>
      <w:r w:rsidRPr="00542A1D">
        <w:rPr>
          <w:rFonts w:ascii="Times New Roman" w:hAnsi="Times New Roman" w:cs="Times New Roman"/>
          <w:sz w:val="24"/>
          <w:szCs w:val="24"/>
        </w:rPr>
        <w:t>работы по строительству, реконструкции и капитальному ремонту объектов капитального строительства;</w:t>
      </w:r>
    </w:p>
    <w:p w:rsidR="00716D3B" w:rsidRPr="00C9201A" w:rsidRDefault="00716D3B" w:rsidP="00716D3B">
      <w:pPr>
        <w:pStyle w:val="ConsPlusNormal"/>
        <w:spacing w:line="360" w:lineRule="auto"/>
        <w:ind w:firstLine="540"/>
        <w:jc w:val="both"/>
        <w:rPr>
          <w:rFonts w:ascii="Times New Roman" w:hAnsi="Times New Roman" w:cs="Times New Roman"/>
          <w:sz w:val="24"/>
          <w:szCs w:val="24"/>
        </w:rPr>
      </w:pPr>
      <w:r w:rsidRPr="00542A1D">
        <w:rPr>
          <w:rFonts w:ascii="Times New Roman" w:hAnsi="Times New Roman" w:cs="Times New Roman"/>
          <w:sz w:val="24"/>
          <w:szCs w:val="24"/>
        </w:rPr>
        <w:t>работы по строительству, реконструкции и капитальному ремонту объектов, не являющихся объектами капитального строительства (временные постройки, киоски, навесы и другие подобные постройки).</w:t>
      </w:r>
    </w:p>
    <w:p w:rsidR="0060078F" w:rsidRPr="0060078F" w:rsidRDefault="0060078F" w:rsidP="0060078F">
      <w:pPr>
        <w:pStyle w:val="ConsPlusNormal"/>
        <w:spacing w:line="360" w:lineRule="auto"/>
        <w:ind w:firstLine="540"/>
        <w:jc w:val="both"/>
        <w:rPr>
          <w:rFonts w:ascii="Times New Roman" w:hAnsi="Times New Roman" w:cs="Times New Roman"/>
          <w:sz w:val="24"/>
          <w:szCs w:val="24"/>
        </w:rPr>
      </w:pPr>
      <w:r w:rsidRPr="0060078F">
        <w:rPr>
          <w:rFonts w:ascii="Times New Roman" w:hAnsi="Times New Roman" w:cs="Times New Roman"/>
          <w:sz w:val="24"/>
          <w:szCs w:val="24"/>
        </w:rPr>
        <w:t>** Требуется наличие опыта исполнения контракта на выполнение услуг (работ), относящихся к той же группе услуг (работ), связанных с техническим обслуживанием, ремонтным монтажом и ремонтом железнодорожного подвижного состава, на выполнение которых заключается контракт. При этом используются следующие группы услуг (работ):</w:t>
      </w:r>
    </w:p>
    <w:p w:rsidR="0060078F" w:rsidRPr="0060078F" w:rsidRDefault="0060078F" w:rsidP="0060078F">
      <w:pPr>
        <w:pStyle w:val="ConsPlusNormal"/>
        <w:spacing w:line="360" w:lineRule="auto"/>
        <w:ind w:firstLine="540"/>
        <w:jc w:val="both"/>
        <w:rPr>
          <w:rFonts w:ascii="Times New Roman" w:hAnsi="Times New Roman" w:cs="Times New Roman"/>
          <w:sz w:val="24"/>
          <w:szCs w:val="24"/>
        </w:rPr>
      </w:pPr>
      <w:r w:rsidRPr="0060078F">
        <w:rPr>
          <w:rFonts w:ascii="Times New Roman" w:hAnsi="Times New Roman" w:cs="Times New Roman"/>
          <w:sz w:val="24"/>
          <w:szCs w:val="24"/>
        </w:rPr>
        <w:t>услуги (работы) по техническому обслуживанию, ремонтному монтажу и ремонту специального железнодорожного подвижного состава;</w:t>
      </w:r>
    </w:p>
    <w:p w:rsidR="0060078F" w:rsidRPr="0060078F" w:rsidRDefault="0060078F" w:rsidP="0060078F">
      <w:pPr>
        <w:pStyle w:val="ConsPlusNormal"/>
        <w:spacing w:line="360" w:lineRule="auto"/>
        <w:ind w:firstLine="540"/>
        <w:jc w:val="both"/>
        <w:rPr>
          <w:rFonts w:ascii="Times New Roman" w:hAnsi="Times New Roman" w:cs="Times New Roman"/>
          <w:sz w:val="24"/>
          <w:szCs w:val="24"/>
        </w:rPr>
      </w:pPr>
      <w:r w:rsidRPr="0060078F">
        <w:rPr>
          <w:rFonts w:ascii="Times New Roman" w:hAnsi="Times New Roman" w:cs="Times New Roman"/>
          <w:sz w:val="24"/>
          <w:szCs w:val="24"/>
        </w:rPr>
        <w:t>услуги (работы) по техническому обслуживанию, ремонтному монтажу и ремонту железнодорожного подвижного состава.</w:t>
      </w:r>
    </w:p>
    <w:p w:rsidR="00716D3B" w:rsidRPr="00542A1D" w:rsidRDefault="00716D3B" w:rsidP="00716D3B">
      <w:pPr>
        <w:pStyle w:val="ConsPlusNormal"/>
        <w:spacing w:line="360" w:lineRule="auto"/>
        <w:ind w:firstLine="540"/>
        <w:jc w:val="both"/>
        <w:rPr>
          <w:rFonts w:ascii="Times New Roman" w:hAnsi="Times New Roman" w:cs="Times New Roman"/>
          <w:sz w:val="24"/>
          <w:szCs w:val="24"/>
        </w:rPr>
      </w:pPr>
    </w:p>
    <w:p w:rsidR="00716D3B" w:rsidRPr="00542A1D" w:rsidRDefault="00716D3B" w:rsidP="00716D3B">
      <w:pPr>
        <w:pStyle w:val="ConsPlusNormal"/>
        <w:spacing w:line="360" w:lineRule="auto"/>
        <w:ind w:firstLine="540"/>
        <w:jc w:val="both"/>
        <w:rPr>
          <w:rFonts w:ascii="Times New Roman" w:hAnsi="Times New Roman" w:cs="Times New Roman"/>
          <w:sz w:val="24"/>
          <w:szCs w:val="24"/>
        </w:rPr>
      </w:pPr>
      <w:r w:rsidRPr="00542A1D">
        <w:rPr>
          <w:rFonts w:ascii="Times New Roman" w:hAnsi="Times New Roman" w:cs="Times New Roman"/>
          <w:sz w:val="24"/>
          <w:szCs w:val="24"/>
        </w:rPr>
        <w:br w:type="page"/>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lastRenderedPageBreak/>
        <w:t xml:space="preserve">Приложение </w:t>
      </w:r>
      <w:r w:rsidR="003F0CAC">
        <w:rPr>
          <w:rFonts w:ascii="Times New Roman" w:hAnsi="Times New Roman" w:cs="Times New Roman"/>
          <w:sz w:val="24"/>
          <w:szCs w:val="24"/>
        </w:rPr>
        <w:t>№</w:t>
      </w:r>
      <w:r w:rsidRPr="00542A1D">
        <w:rPr>
          <w:rFonts w:ascii="Times New Roman" w:hAnsi="Times New Roman" w:cs="Times New Roman"/>
          <w:sz w:val="24"/>
          <w:szCs w:val="24"/>
        </w:rPr>
        <w:t xml:space="preserve"> 2</w:t>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к постановлению Правительства</w:t>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Российской Федерации</w:t>
      </w:r>
    </w:p>
    <w:p w:rsidR="00716D3B" w:rsidRPr="00542A1D" w:rsidRDefault="00716D3B" w:rsidP="00716D3B">
      <w:pPr>
        <w:pStyle w:val="ConsPlusNormal"/>
        <w:spacing w:line="360" w:lineRule="auto"/>
        <w:jc w:val="right"/>
        <w:rPr>
          <w:rFonts w:ascii="Times New Roman" w:hAnsi="Times New Roman" w:cs="Times New Roman"/>
          <w:sz w:val="24"/>
          <w:szCs w:val="24"/>
        </w:rPr>
      </w:pPr>
      <w:r w:rsidRPr="00542A1D">
        <w:rPr>
          <w:rFonts w:ascii="Times New Roman" w:hAnsi="Times New Roman" w:cs="Times New Roman"/>
          <w:sz w:val="24"/>
          <w:szCs w:val="24"/>
        </w:rPr>
        <w:t xml:space="preserve">от 4 февраля 2015 г. </w:t>
      </w:r>
      <w:r w:rsidR="003F0CAC">
        <w:rPr>
          <w:rFonts w:ascii="Times New Roman" w:hAnsi="Times New Roman" w:cs="Times New Roman"/>
          <w:sz w:val="24"/>
          <w:szCs w:val="24"/>
        </w:rPr>
        <w:t>№</w:t>
      </w:r>
      <w:r w:rsidRPr="00542A1D">
        <w:rPr>
          <w:rFonts w:ascii="Times New Roman" w:hAnsi="Times New Roman" w:cs="Times New Roman"/>
          <w:sz w:val="24"/>
          <w:szCs w:val="24"/>
        </w:rPr>
        <w:t xml:space="preserve"> 99</w:t>
      </w:r>
    </w:p>
    <w:p w:rsidR="00716D3B" w:rsidRPr="00542A1D" w:rsidRDefault="00716D3B" w:rsidP="00716D3B">
      <w:pPr>
        <w:pStyle w:val="ConsPlusNormal"/>
        <w:spacing w:line="360" w:lineRule="auto"/>
        <w:jc w:val="center"/>
        <w:rPr>
          <w:rFonts w:ascii="Times New Roman" w:hAnsi="Times New Roman" w:cs="Times New Roman"/>
          <w:sz w:val="24"/>
          <w:szCs w:val="24"/>
        </w:rPr>
      </w:pPr>
    </w:p>
    <w:p w:rsidR="00716D3B" w:rsidRPr="00542A1D" w:rsidRDefault="00716D3B" w:rsidP="00716D3B">
      <w:pPr>
        <w:pStyle w:val="ConsPlusNormal"/>
        <w:spacing w:line="360" w:lineRule="auto"/>
        <w:jc w:val="center"/>
        <w:rPr>
          <w:rFonts w:ascii="Times New Roman" w:hAnsi="Times New Roman" w:cs="Times New Roman"/>
          <w:sz w:val="24"/>
          <w:szCs w:val="24"/>
        </w:rPr>
      </w:pPr>
      <w:bookmarkStart w:id="257" w:name="Par97"/>
      <w:bookmarkEnd w:id="257"/>
      <w:r w:rsidRPr="00542A1D">
        <w:rPr>
          <w:rFonts w:ascii="Times New Roman" w:hAnsi="Times New Roman" w:cs="Times New Roman"/>
          <w:sz w:val="24"/>
          <w:szCs w:val="24"/>
        </w:rPr>
        <w:t>СЛУЧАИ</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ОТНЕСЕНИЯ ТОВАРОВ, РАБОТ, УСЛУГ К ТОВАРАМ,</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РАБОТАМ, УСЛУГАМ, КОТОРЫЕ ПО ПРИЧИНЕ ИХ ТЕХНИЧЕСКОЙ</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И (ИЛИ) ТЕХНОЛОГИЧЕСКОЙ СЛОЖНОСТИ, ИННОВАЦИОННОГО,</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ВЫСОКОТЕХНОЛОГИЧНОГО ИЛИ СПЕЦИАЛИЗИРОВАННОГО ХАРАКТЕРА</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СПОСОБНЫ ПОСТАВИТЬ, ВЫПОЛНИТЬ, ОКАЗАТЬ ТОЛЬКО ПОСТАВЩИКИ</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(ПОДРЯДЧИКИ, ИСПОЛНИТЕЛИ), ИМЕЮЩИЕ НЕОБХОДИМЫЙ УРОВЕНЬ</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КВАЛИФИКАЦИИ, А ТАКЖЕ ДОПОЛНИТЕЛЬНЫЕ ТРЕБОВАНИЯ</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К УЧАСТНИКАМ ЗАКУПКИ ПУТЕМ ПРОВЕДЕНИЯ КОНКУРСОВ</w:t>
      </w:r>
    </w:p>
    <w:p w:rsidR="00716D3B" w:rsidRPr="00542A1D" w:rsidRDefault="00716D3B" w:rsidP="00716D3B">
      <w:pPr>
        <w:pStyle w:val="ConsPlusNormal"/>
        <w:spacing w:line="360" w:lineRule="auto"/>
        <w:jc w:val="center"/>
        <w:rPr>
          <w:rFonts w:ascii="Times New Roman" w:hAnsi="Times New Roman" w:cs="Times New Roman"/>
          <w:sz w:val="24"/>
          <w:szCs w:val="24"/>
        </w:rPr>
      </w:pPr>
      <w:r w:rsidRPr="00542A1D">
        <w:rPr>
          <w:rFonts w:ascii="Times New Roman" w:hAnsi="Times New Roman" w:cs="Times New Roman"/>
          <w:sz w:val="24"/>
          <w:szCs w:val="24"/>
        </w:rPr>
        <w:t>С ОГРАНИЧЕННЫМ УЧАСТИЕМ</w:t>
      </w:r>
    </w:p>
    <w:p w:rsidR="00C625A4" w:rsidRPr="00C625A4" w:rsidRDefault="00C625A4" w:rsidP="00C625A4">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Список изменяющих документов</w:t>
      </w:r>
    </w:p>
    <w:p w:rsidR="00C625A4" w:rsidRPr="00C625A4" w:rsidRDefault="00C625A4" w:rsidP="00C625A4">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(в ред. Постановлений Правительства РФ от 01.10.2015 N 1051,</w:t>
      </w:r>
    </w:p>
    <w:p w:rsidR="00C625A4" w:rsidRPr="00C625A4" w:rsidRDefault="00C625A4" w:rsidP="00C625A4">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от 07.12.2015 N 1333, от 20.10.2016 N 1075, от 14.11.2016 N 1185)</w:t>
      </w:r>
    </w:p>
    <w:p w:rsidR="00716D3B" w:rsidRDefault="00716D3B" w:rsidP="00716D3B">
      <w:pPr>
        <w:pStyle w:val="ConsPlusNormal"/>
        <w:spacing w:line="360" w:lineRule="auto"/>
        <w:jc w:val="center"/>
        <w:rPr>
          <w:rFonts w:ascii="Times New Roman" w:hAnsi="Times New Roman" w:cs="Times New Roman"/>
          <w:sz w:val="24"/>
          <w:szCs w:val="24"/>
        </w:rPr>
      </w:pPr>
    </w:p>
    <w:tbl>
      <w:tblPr>
        <w:tblW w:w="9923" w:type="dxa"/>
        <w:tblInd w:w="62" w:type="dxa"/>
        <w:tblLayout w:type="fixed"/>
        <w:tblCellMar>
          <w:top w:w="102" w:type="dxa"/>
          <w:left w:w="62" w:type="dxa"/>
          <w:bottom w:w="102" w:type="dxa"/>
          <w:right w:w="62" w:type="dxa"/>
        </w:tblCellMar>
        <w:tblLook w:val="0000"/>
      </w:tblPr>
      <w:tblGrid>
        <w:gridCol w:w="531"/>
        <w:gridCol w:w="2871"/>
        <w:gridCol w:w="3119"/>
        <w:gridCol w:w="3402"/>
      </w:tblGrid>
      <w:tr w:rsidR="00C625A4" w:rsidRPr="00C625A4" w:rsidTr="00C625A4">
        <w:tc>
          <w:tcPr>
            <w:tcW w:w="3402" w:type="dxa"/>
            <w:gridSpan w:val="2"/>
            <w:tcBorders>
              <w:top w:val="single" w:sz="4" w:space="0" w:color="auto"/>
              <w:bottom w:val="single" w:sz="4" w:space="0" w:color="auto"/>
              <w:right w:val="single" w:sz="4" w:space="0" w:color="auto"/>
            </w:tcBorders>
          </w:tcPr>
          <w:p w:rsidR="00C625A4" w:rsidRPr="00C625A4" w:rsidRDefault="00C625A4" w:rsidP="00003627">
            <w:pPr>
              <w:pStyle w:val="ConsPlusNormal"/>
              <w:jc w:val="center"/>
              <w:rPr>
                <w:rFonts w:ascii="Times New Roman" w:hAnsi="Times New Roman" w:cs="Times New Roman"/>
                <w:b/>
                <w:sz w:val="24"/>
                <w:szCs w:val="24"/>
              </w:rPr>
            </w:pPr>
            <w:r w:rsidRPr="00C625A4">
              <w:rPr>
                <w:rFonts w:ascii="Times New Roman" w:hAnsi="Times New Roman" w:cs="Times New Roman"/>
                <w:b/>
                <w:sz w:val="24"/>
                <w:szCs w:val="24"/>
              </w:rPr>
              <w:t>Случаи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w:t>
            </w:r>
          </w:p>
        </w:tc>
        <w:tc>
          <w:tcPr>
            <w:tcW w:w="3119" w:type="dxa"/>
            <w:tcBorders>
              <w:top w:val="single" w:sz="4" w:space="0" w:color="auto"/>
              <w:left w:val="single" w:sz="4" w:space="0" w:color="auto"/>
              <w:bottom w:val="single" w:sz="4" w:space="0" w:color="auto"/>
              <w:right w:val="single" w:sz="4" w:space="0" w:color="auto"/>
            </w:tcBorders>
          </w:tcPr>
          <w:p w:rsidR="00C625A4" w:rsidRPr="00C625A4" w:rsidRDefault="00C625A4" w:rsidP="00003627">
            <w:pPr>
              <w:pStyle w:val="ConsPlusNormal"/>
              <w:jc w:val="center"/>
              <w:rPr>
                <w:rFonts w:ascii="Times New Roman" w:hAnsi="Times New Roman" w:cs="Times New Roman"/>
                <w:b/>
                <w:sz w:val="24"/>
                <w:szCs w:val="24"/>
              </w:rPr>
            </w:pPr>
            <w:r w:rsidRPr="00C625A4">
              <w:rPr>
                <w:rFonts w:ascii="Times New Roman" w:hAnsi="Times New Roman" w:cs="Times New Roman"/>
                <w:b/>
                <w:sz w:val="24"/>
                <w:szCs w:val="24"/>
              </w:rPr>
              <w:t>Дополнительные требования к участникам закупки</w:t>
            </w:r>
          </w:p>
        </w:tc>
        <w:tc>
          <w:tcPr>
            <w:tcW w:w="3402" w:type="dxa"/>
            <w:tcBorders>
              <w:top w:val="single" w:sz="4" w:space="0" w:color="auto"/>
              <w:left w:val="single" w:sz="4" w:space="0" w:color="auto"/>
              <w:bottom w:val="single" w:sz="4" w:space="0" w:color="auto"/>
            </w:tcBorders>
          </w:tcPr>
          <w:p w:rsidR="00C625A4" w:rsidRPr="00C625A4" w:rsidRDefault="00C625A4" w:rsidP="00003627">
            <w:pPr>
              <w:pStyle w:val="ConsPlusNormal"/>
              <w:jc w:val="center"/>
              <w:rPr>
                <w:rFonts w:ascii="Times New Roman" w:hAnsi="Times New Roman" w:cs="Times New Roman"/>
                <w:b/>
                <w:sz w:val="24"/>
                <w:szCs w:val="24"/>
              </w:rPr>
            </w:pPr>
            <w:r w:rsidRPr="00C625A4">
              <w:rPr>
                <w:rFonts w:ascii="Times New Roman" w:hAnsi="Times New Roman" w:cs="Times New Roman"/>
                <w:b/>
                <w:sz w:val="24"/>
                <w:szCs w:val="24"/>
              </w:rPr>
              <w:t>Документы, подтверждающие соответствие участников закупки дополнительным требованиям</w:t>
            </w:r>
          </w:p>
        </w:tc>
      </w:tr>
      <w:tr w:rsidR="00C625A4" w:rsidRPr="00C625A4" w:rsidTr="00C625A4">
        <w:tc>
          <w:tcPr>
            <w:tcW w:w="531" w:type="dxa"/>
            <w:vMerge w:val="restart"/>
            <w:tcBorders>
              <w:top w:val="single" w:sz="4" w:space="0" w:color="auto"/>
            </w:tcBorders>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1.</w:t>
            </w:r>
          </w:p>
        </w:tc>
        <w:tc>
          <w:tcPr>
            <w:tcW w:w="2871" w:type="dxa"/>
            <w:vMerge w:val="restart"/>
            <w:tcBorders>
              <w:top w:val="single" w:sz="4" w:space="0" w:color="auto"/>
            </w:tcBorders>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Выполнение работ по проектированию, сооружению и выводу из эксплуатации объектов использования атомной энергии</w:t>
            </w:r>
          </w:p>
        </w:tc>
        <w:tc>
          <w:tcPr>
            <w:tcW w:w="3119" w:type="dxa"/>
            <w:tcBorders>
              <w:top w:val="single" w:sz="4" w:space="0" w:color="auto"/>
            </w:tcBorders>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наличие опыта исполнения (с учетом правопреемства) контрактов (договоров) на выполнение соответствующих предмету закупки работ по проектированию, </w:t>
            </w:r>
            <w:r w:rsidRPr="00C625A4">
              <w:rPr>
                <w:rFonts w:ascii="Times New Roman" w:hAnsi="Times New Roman" w:cs="Times New Roman"/>
                <w:sz w:val="24"/>
                <w:szCs w:val="24"/>
              </w:rPr>
              <w:lastRenderedPageBreak/>
              <w:t>сооружению и выводу из эксплуатации объектов использования атомной энергии за последние 3 года до даты подачи заявки на участие в соответствующем конкурсе. При этом суммарная стоимость ранее исполненных контрактов (договоров) составляет не менее 20 процентов начальной (максимальной) цены контракта, договора (цены лота), на право заключить который проводится конкурс;</w:t>
            </w:r>
          </w:p>
        </w:tc>
        <w:tc>
          <w:tcPr>
            <w:tcW w:w="3402" w:type="dxa"/>
            <w:tcBorders>
              <w:top w:val="single" w:sz="4" w:space="0" w:color="auto"/>
            </w:tcBorders>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копия (копии) ранее исполненного (исполненных) контракта (контрактов), договора (договоров) и акта (актов) выполненных работ</w:t>
            </w:r>
          </w:p>
        </w:tc>
      </w:tr>
      <w:tr w:rsidR="00C625A4" w:rsidRPr="00C625A4" w:rsidTr="00C625A4">
        <w:tc>
          <w:tcPr>
            <w:tcW w:w="531" w:type="dxa"/>
            <w:vMerge/>
            <w:tcBorders>
              <w:top w:val="single" w:sz="4" w:space="0" w:color="auto"/>
            </w:tcBorders>
          </w:tcPr>
          <w:p w:rsidR="00C625A4" w:rsidRPr="00C625A4" w:rsidRDefault="00C625A4" w:rsidP="00003627">
            <w:pPr>
              <w:pStyle w:val="ConsPlusNormal"/>
              <w:jc w:val="center"/>
              <w:rPr>
                <w:rFonts w:ascii="Times New Roman" w:hAnsi="Times New Roman" w:cs="Times New Roman"/>
                <w:sz w:val="24"/>
                <w:szCs w:val="24"/>
              </w:rPr>
            </w:pPr>
          </w:p>
        </w:tc>
        <w:tc>
          <w:tcPr>
            <w:tcW w:w="2871" w:type="dxa"/>
            <w:vMerge/>
            <w:tcBorders>
              <w:top w:val="single" w:sz="4" w:space="0" w:color="auto"/>
            </w:tcBorders>
          </w:tcPr>
          <w:p w:rsidR="00C625A4" w:rsidRPr="00C625A4" w:rsidRDefault="00C625A4" w:rsidP="00003627">
            <w:pPr>
              <w:pStyle w:val="ConsPlusNormal"/>
              <w:jc w:val="center"/>
              <w:rPr>
                <w:rFonts w:ascii="Times New Roman" w:hAnsi="Times New Roman" w:cs="Times New Roman"/>
                <w:sz w:val="24"/>
                <w:szCs w:val="24"/>
              </w:rPr>
            </w:pP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на праве собственности и (или) ином законном основании на срок исполнения контракта (договора), включая гарантийные обязательства, недвижимого имущества, оборудования, технических средств с количественными, качественными и техническими характеристиками, установленными документацией о закупке, необходимыми для надлежащего и своевременного исполнения контракта, договора</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выписка из Единого государственного реестра прав на недвижимое имущество и сделок с ним, подтверждающая право собственности на объект недвижимости, используемый в производственных целях, выданная не ранее чем за 90 дней до окончания подачи заявок на участие в конкурсе, или копия договора аренды недвижимого имущества, заключенного на срок исполнения контракта (договора), включая гарантийные обязательства, зарегистрированного в установленном порядке (если предусмотрено законодательством), с приложением копии акта передачи арендованного недвижимого имущества от арендодателя участнику закупки (арендатору) или выписка из Единого государственного реестра прав на недвижимое имущество и сделок с ним, подтверждающая право аренды на объект недвижимого имущества, используемый в </w:t>
            </w:r>
            <w:r w:rsidRPr="00C625A4">
              <w:rPr>
                <w:rFonts w:ascii="Times New Roman" w:hAnsi="Times New Roman" w:cs="Times New Roman"/>
                <w:sz w:val="24"/>
                <w:szCs w:val="24"/>
              </w:rPr>
              <w:lastRenderedPageBreak/>
              <w:t>производственных целях, выданная не ранее чем за 90 дней до окончания подачи заявок на участие в конкурсе, или иные документы, подтверждающие нахождение у участника закупки недвижимого имущества на ином законном основании;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перечень находящегося в собственности, аренде (лизинге) или на ином законном основании оборудования, технологических средств, необходимых для выполнения работ с указанием соответствующих характеристик либо характеристик, превышающих количественные, качественные и технические характеристики, установленные документацией о закупке;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копии инвентарных карточек учета объектов основных средств унифицированной формы ОС-6, в том числе на оборудование, технологические средства, необходимые для выполнения работ, являющихся предметом конкурса (при наличии указанных объектов в собственности), или копии договоров аренды (лизинга), копии договоров безвозмездного пользования, копии договоров субаренды с приложением актов, подтверждающих факт передачи такого оборудования, технологических средств участнику закупки</w:t>
            </w:r>
          </w:p>
        </w:tc>
      </w:tr>
      <w:tr w:rsidR="00C625A4" w:rsidRPr="00C625A4" w:rsidTr="00C625A4">
        <w:tc>
          <w:tcPr>
            <w:tcW w:w="531" w:type="dxa"/>
            <w:vMerge w:val="restart"/>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lastRenderedPageBreak/>
              <w:t>2.</w:t>
            </w:r>
          </w:p>
        </w:tc>
        <w:tc>
          <w:tcPr>
            <w:tcW w:w="2871" w:type="dxa"/>
            <w:vMerge w:val="restart"/>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Выполнение работ по обращению с ядерными материалами, отработавшим ядерным </w:t>
            </w:r>
            <w:r w:rsidRPr="00C625A4">
              <w:rPr>
                <w:rFonts w:ascii="Times New Roman" w:hAnsi="Times New Roman" w:cs="Times New Roman"/>
                <w:sz w:val="24"/>
                <w:szCs w:val="24"/>
              </w:rPr>
              <w:lastRenderedPageBreak/>
              <w:t>топливом, радиоактивными веществами и радиоактивными отходами, в том числе при их использовании, переработке, транспортировании, хранении, захоронении и утилизации</w:t>
            </w: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 xml:space="preserve">наличие опыта исполнения (с учетом правопреемства) контрактов (договоров) на выполнение работ по </w:t>
            </w:r>
            <w:r w:rsidRPr="00C625A4">
              <w:rPr>
                <w:rFonts w:ascii="Times New Roman" w:hAnsi="Times New Roman" w:cs="Times New Roman"/>
                <w:sz w:val="24"/>
                <w:szCs w:val="24"/>
              </w:rPr>
              <w:lastRenderedPageBreak/>
              <w:t>обращению с ядерными материалами, отработавшим ядерным топливом, радиоактивными веществами и радиоактивными отходами, в том числе при их использовании, переработке, транспортировании, хранении, захоронении и утилизации за последние 3 года до даты подачи заявки на участие в соответствующем конкурсе. При этом суммарная стоимость ранее исполненных контрактов (договоров) составляет не менее 20 процентов начальной (максимальной) цены контракта, договора (цены лота), на право заключить который проводится конкурс;</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 xml:space="preserve">копия (копии) ранее исполненного (исполненных) контракта (контрактов), договора (договоров) и акта </w:t>
            </w:r>
            <w:r w:rsidRPr="00C625A4">
              <w:rPr>
                <w:rFonts w:ascii="Times New Roman" w:hAnsi="Times New Roman" w:cs="Times New Roman"/>
                <w:sz w:val="24"/>
                <w:szCs w:val="24"/>
              </w:rPr>
              <w:lastRenderedPageBreak/>
              <w:t>(актов) выполненных работ;</w:t>
            </w:r>
          </w:p>
        </w:tc>
      </w:tr>
      <w:tr w:rsidR="00C625A4" w:rsidRPr="00C625A4" w:rsidTr="00C625A4">
        <w:tc>
          <w:tcPr>
            <w:tcW w:w="531" w:type="dxa"/>
            <w:vMerge/>
          </w:tcPr>
          <w:p w:rsidR="00C625A4" w:rsidRPr="00C625A4" w:rsidRDefault="00C625A4" w:rsidP="00003627">
            <w:pPr>
              <w:pStyle w:val="ConsPlusNormal"/>
              <w:jc w:val="center"/>
              <w:rPr>
                <w:rFonts w:ascii="Times New Roman" w:hAnsi="Times New Roman" w:cs="Times New Roman"/>
                <w:sz w:val="24"/>
                <w:szCs w:val="24"/>
              </w:rPr>
            </w:pPr>
          </w:p>
        </w:tc>
        <w:tc>
          <w:tcPr>
            <w:tcW w:w="2871" w:type="dxa"/>
            <w:vMerge/>
          </w:tcPr>
          <w:p w:rsidR="00C625A4" w:rsidRPr="00C625A4" w:rsidRDefault="00C625A4" w:rsidP="00003627">
            <w:pPr>
              <w:pStyle w:val="ConsPlusNormal"/>
              <w:jc w:val="center"/>
              <w:rPr>
                <w:rFonts w:ascii="Times New Roman" w:hAnsi="Times New Roman" w:cs="Times New Roman"/>
                <w:sz w:val="24"/>
                <w:szCs w:val="24"/>
              </w:rPr>
            </w:pP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на праве собственности и (или) ином законном основании на срок исполнения контракта (договора), включая гарантийные обязательства, недвижимого имущества, оборудования, технических средств с количественными, качественными и техническими характеристиками, установленными документацией о закупке, необходимыми для надлежащего и своевременного исполнения контракта, договора</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выписка из Единого государственного реестра прав на недвижимое имущество и сделок с ним, подтверждающая право собственности на объект недвижимости, используемый в производственных целях, выданная не ранее чем за 90 дней до окончания подачи заявок на участие в конкурсе, или копия договора аренды недвижимого имущества, заключенного на срок исполнения контракта (договора), включая гарантийные обязательства, зарегистрированного в установленном порядке (если предусмотрено законодательством), с приложением копии акта передачи арендованного недвижимого имущества от арендодателя участнику </w:t>
            </w:r>
            <w:r w:rsidRPr="00C625A4">
              <w:rPr>
                <w:rFonts w:ascii="Times New Roman" w:hAnsi="Times New Roman" w:cs="Times New Roman"/>
                <w:sz w:val="24"/>
                <w:szCs w:val="24"/>
              </w:rPr>
              <w:lastRenderedPageBreak/>
              <w:t>закупки (арендатору) или выписка из Единого государственного реестра прав на недвижимое имущество и сделок с ним, подтверждающая право аренды на объект недвижимого имущества, используемый в производственных целях, выданная не ранее чем за 90 дней до окончания подачи заявок на участие в конкурсе, или иные документы, подтверждающие нахождение у участника закупки недвижимого имущества на ином законном основании;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перечень находящегося в собственности, аренде (лизинге) или на ином законном основании оборудования, технологических средств, необходимых для выполнения работ с указанием соответствующих характеристик либо превышающих количественные, качественные и технические характеристики, установленные документацией о закупке;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копии инвентарных карточек учета объектов основных средств унифицированной формы ОС-6,</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 том числе на оборудование, технологические средства, необходимые для выполнения работ, являющихся предметом конкурса (при наличии указанных объектов в собственности), или копии договоров аренды (лизинга), копии договоров безвозмездного пользования, копии договоров субаренды с приложением актов, подтверждающих факт </w:t>
            </w:r>
            <w:r w:rsidRPr="00C625A4">
              <w:rPr>
                <w:rFonts w:ascii="Times New Roman" w:hAnsi="Times New Roman" w:cs="Times New Roman"/>
                <w:sz w:val="24"/>
                <w:szCs w:val="24"/>
              </w:rPr>
              <w:lastRenderedPageBreak/>
              <w:t>передачи такого оборудования участнику закупки</w:t>
            </w:r>
          </w:p>
        </w:tc>
      </w:tr>
      <w:tr w:rsidR="00C625A4" w:rsidRPr="00C625A4" w:rsidTr="00C625A4">
        <w:tc>
          <w:tcPr>
            <w:tcW w:w="531" w:type="dxa"/>
            <w:vMerge w:val="restart"/>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lastRenderedPageBreak/>
              <w:t>3.</w:t>
            </w:r>
          </w:p>
        </w:tc>
        <w:tc>
          <w:tcPr>
            <w:tcW w:w="2871" w:type="dxa"/>
            <w:vMerge w:val="restart"/>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Выполнение работ по конструированию и изготовлению оборудования, применяемого на объектах использования атомной энергии</w:t>
            </w: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опыта исполнения (с учетом правопреемства) контрактов (договоров) на выполнение работ по конструированию и изготовлению оборудования, применяемого на объектах использования атомной энергии, за последние 3 года до даты подачи заявки на участие в соответствующем конкурсе. При этом суммарная стоимость ранее исполненных контрактов (договоров) составляет не менее 20 процентов начальной (максимальной) цены контракта, договора (цены лота), на право заключить который проводится конкурс;</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(копии) ранее исполненного (исполненных) контракта (контрактов), договора (договоров) и акта (актов) выполненных работ (товарных накладных)</w:t>
            </w:r>
          </w:p>
        </w:tc>
      </w:tr>
      <w:tr w:rsidR="00C625A4" w:rsidRPr="00C625A4" w:rsidTr="00C625A4">
        <w:tc>
          <w:tcPr>
            <w:tcW w:w="531" w:type="dxa"/>
            <w:vMerge/>
          </w:tcPr>
          <w:p w:rsidR="00C625A4" w:rsidRPr="00C625A4" w:rsidRDefault="00C625A4" w:rsidP="00003627">
            <w:pPr>
              <w:pStyle w:val="ConsPlusNormal"/>
              <w:jc w:val="center"/>
              <w:rPr>
                <w:rFonts w:ascii="Times New Roman" w:hAnsi="Times New Roman" w:cs="Times New Roman"/>
                <w:sz w:val="24"/>
                <w:szCs w:val="24"/>
              </w:rPr>
            </w:pPr>
          </w:p>
        </w:tc>
        <w:tc>
          <w:tcPr>
            <w:tcW w:w="2871" w:type="dxa"/>
            <w:vMerge/>
          </w:tcPr>
          <w:p w:rsidR="00C625A4" w:rsidRPr="00C625A4" w:rsidRDefault="00C625A4" w:rsidP="00003627">
            <w:pPr>
              <w:pStyle w:val="ConsPlusNormal"/>
              <w:jc w:val="center"/>
              <w:rPr>
                <w:rFonts w:ascii="Times New Roman" w:hAnsi="Times New Roman" w:cs="Times New Roman"/>
                <w:sz w:val="24"/>
                <w:szCs w:val="24"/>
              </w:rPr>
            </w:pP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на праве собственности и (или) ином законном основании на срок исполнения контракта (договора), включая гарантийные обязательства, недвижимого имущества, оборудования, технических средств с количественными, качественными и техническими характеристиками, установленными документацией о закупке, необходимыми для надлежащего и своевременного исполнения контракта, договора</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выписка из Единого государственного реестра прав на недвижимое имущество и сделок с ним, подтверждающая право собственности на объект недвижимости, используемый в производственных целях, выданная не ранее чем за 90 дней до окончания подачи заявок на участие в конкурсе, или копия договора аренды недвижимого имущества, заключенного на срок исполнения контракта (договора), включая гарантийные обязательства, зарегистрированного в установленном порядке (если предусмотрено законодательством), с приложением копии акта передачи арендованного недвижимого имущества от арендодателя участнику закупки (арендатору) или </w:t>
            </w:r>
            <w:r w:rsidRPr="00C625A4">
              <w:rPr>
                <w:rFonts w:ascii="Times New Roman" w:hAnsi="Times New Roman" w:cs="Times New Roman"/>
                <w:sz w:val="24"/>
                <w:szCs w:val="24"/>
              </w:rPr>
              <w:lastRenderedPageBreak/>
              <w:t>выписка из Единого государственного реестра прав на недвижимое имущество и сделок с ним, подтверждающая право аренды на объект недвижимого имущества, используемый в производственных целях, выданная не ранее чем за 90 дней до окончания подачи заявок на участие в конкурсе, или иные документы, подтверждающие нахождение у участника закупки недвижимого имущества на ином законном основании;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перечень находящегося в собственности, аренде (лизинге) или на ином законном основании оборудования, технологических средств, необходимых для выполнения работ с указанием соответствующих характеристик либо превышающих количественные, качественные и технические характеристики, установленные документацией о закупке;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копии инвентарных карточек учета объектов основных средств унифицированной формы ОС-6,</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 том числе на оборудование, технологические средства, необходимые для производства закупаемых товаров, выполняемых работ, являющихся предметом конкурса (при наличии указанных объектов в собственности) или копии договоров аренды (лизинга), копии договоров безвозмездного пользования, копии договоров субаренды с приложением актов, </w:t>
            </w:r>
            <w:r w:rsidRPr="00C625A4">
              <w:rPr>
                <w:rFonts w:ascii="Times New Roman" w:hAnsi="Times New Roman" w:cs="Times New Roman"/>
                <w:sz w:val="24"/>
                <w:szCs w:val="24"/>
              </w:rPr>
              <w:lastRenderedPageBreak/>
              <w:t>подтверждающих факт передачи такого оборудования участнику закупки</w:t>
            </w:r>
          </w:p>
        </w:tc>
      </w:tr>
      <w:tr w:rsidR="00C625A4" w:rsidRPr="00C625A4" w:rsidTr="00C625A4">
        <w:tc>
          <w:tcPr>
            <w:tcW w:w="531" w:type="dxa"/>
            <w:vMerge w:val="restart"/>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lastRenderedPageBreak/>
              <w:t>4.</w:t>
            </w:r>
          </w:p>
        </w:tc>
        <w:tc>
          <w:tcPr>
            <w:tcW w:w="2871" w:type="dxa"/>
            <w:vMerge w:val="restart"/>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Выполнение работ по ремонту вооружения и военной техники ядерного оружейного комплекса</w:t>
            </w: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опыта исполнения (с учетом правопреемства) контрактов (договоров) на выполнение работ по ремонту вооружения и военной техники ядерного оружейного комплекса за последние три года до даты подачи заявки на участие в соответствующем конкурсе. При этом суммарная стоимость ранее исполненных контрактов (договоров) составляет не менее 20 процентов начальной (максимальной) цены контракта, договора (цены лота), на право заключить который проводится конкурс;</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(копии) ранее исполненного (исполненных) контракта (контрактов), договора (договоров) и акта (актов) выполненных работ</w:t>
            </w:r>
          </w:p>
        </w:tc>
      </w:tr>
      <w:tr w:rsidR="00C625A4" w:rsidRPr="00C625A4" w:rsidTr="00C625A4">
        <w:tc>
          <w:tcPr>
            <w:tcW w:w="531" w:type="dxa"/>
            <w:vMerge/>
          </w:tcPr>
          <w:p w:rsidR="00C625A4" w:rsidRPr="00C625A4" w:rsidRDefault="00C625A4" w:rsidP="00003627">
            <w:pPr>
              <w:pStyle w:val="ConsPlusNormal"/>
              <w:jc w:val="center"/>
              <w:rPr>
                <w:rFonts w:ascii="Times New Roman" w:hAnsi="Times New Roman" w:cs="Times New Roman"/>
                <w:sz w:val="24"/>
                <w:szCs w:val="24"/>
              </w:rPr>
            </w:pPr>
          </w:p>
        </w:tc>
        <w:tc>
          <w:tcPr>
            <w:tcW w:w="2871" w:type="dxa"/>
            <w:vMerge/>
          </w:tcPr>
          <w:p w:rsidR="00C625A4" w:rsidRPr="00C625A4" w:rsidRDefault="00C625A4" w:rsidP="00003627">
            <w:pPr>
              <w:pStyle w:val="ConsPlusNormal"/>
              <w:jc w:val="center"/>
              <w:rPr>
                <w:rFonts w:ascii="Times New Roman" w:hAnsi="Times New Roman" w:cs="Times New Roman"/>
                <w:sz w:val="24"/>
                <w:szCs w:val="24"/>
              </w:rPr>
            </w:pP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на праве собственности и (или) ином законном основании на срок исполнения контракта, включая гарантийные обязательства, (договора) недвижимого имущества, оборудования, технических средств с количественными, качественными и техническими характеристиками, установленными документацией о закупке, необходимыми для надлежащего и своевременного исполнения контракта, договора</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выписка из Единого государственного реестра прав на недвижимое имущество и сделок с ним, подтверждающая право собственности на объект недвижимости, используемый в производственных целях, выданная не ранее чем за 90 дней до окончания подачи заявок на участие в конкурсе, или копия договора аренды недвижимого имущества, заключенного на срок исполнения контракта (договора), включая гарантийные обязательства, зарегистрированного в установленном порядке (если предусмотрено законодательством), с приложением копии акта передачи арендованного недвижимого имущества от арендодателя участнику закупки (арендатору) или </w:t>
            </w:r>
            <w:r w:rsidRPr="00C625A4">
              <w:rPr>
                <w:rFonts w:ascii="Times New Roman" w:hAnsi="Times New Roman" w:cs="Times New Roman"/>
                <w:sz w:val="24"/>
                <w:szCs w:val="24"/>
              </w:rPr>
              <w:lastRenderedPageBreak/>
              <w:t>выписка из Единого государственного реестра прав на недвижимое имущество и сделок с ним, подтверждающая право аренды на объект недвижимого имущества, используемый в производственных целях, выданная не ранее чем за 90 дней до окончания подачи заявок на участие в конкурсе, или иные документы, подтверждающие нахождение у участника закупки недвижимого имущества на ином законном основании;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перечень находящегося в собственности, аренде (лизинге) или на ином законном основании оборудования, технологических средств, необходимых для выполнения работ, с указанием соответствующих характеристик либо превышающих количественные, качественные и технические характеристики, установленные документацией о закупке;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копии инвентарных карточек учета объектов основных средств унифицированной формы ОС-6,</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 том числе на оборудование, технологические средства, необходимые для выполнения работ, являющихся предметом конкурса (при наличии указанных объектов в собственности) или копии договоров аренды (лизинга), копии договоров безвозмездного пользования, копии договоров субаренды с приложением актов, подтверждающих факт передачи такого оборудования </w:t>
            </w:r>
            <w:r w:rsidRPr="00C625A4">
              <w:rPr>
                <w:rFonts w:ascii="Times New Roman" w:hAnsi="Times New Roman" w:cs="Times New Roman"/>
                <w:sz w:val="24"/>
                <w:szCs w:val="24"/>
              </w:rPr>
              <w:lastRenderedPageBreak/>
              <w:t>участнику закупки</w:t>
            </w:r>
          </w:p>
        </w:tc>
      </w:tr>
      <w:tr w:rsidR="00C625A4" w:rsidRPr="00C625A4" w:rsidTr="00C625A4">
        <w:tc>
          <w:tcPr>
            <w:tcW w:w="531" w:type="dxa"/>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lastRenderedPageBreak/>
              <w:t>5.</w:t>
            </w:r>
          </w:p>
        </w:tc>
        <w:tc>
          <w:tcPr>
            <w:tcW w:w="2871"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Выполнение работ по строительству, и (или) реконструкции, и (или) капитальному ремонту особо опасных, технически сложных, уникальных объектов капитального строительства, искусственных дорожных сооружений (включенных в состав автомобильных дорог федерального, регионального или межмуниципального, местного значения), в случае если начальная (максимальная) цена контракта для обеспечения государственных нужд превышает 150 млн. рублей, для обеспечения муниципальных нужд - 50 млн. рублей</w:t>
            </w: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опыта исполнения (с учетом правопреемства) одного контракта (договора) за последние 3 года до даты подачи заявки на участие в соответствующем конкурсе на выполнение работ по строительству, и (или) реконструкции, и (или) капитальному ремонту одного из особо опасных, технически сложных, уникальных объектов капитального строительства, искусственных дорожных сооружений (включенных в состав автомобильных дорог федерального, регионального или межмуниципального, местного значения). При этом стоимость такого исполненного контракта (договора) составляет не менее 20 процентов начальной (максимальной) цены контракта (договора), на право заключить который проводится соответствующий конкурс</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исполненного контракта (договора);</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акта (актов) выполненных работ,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градостроительным законодательством Российской Федерации). Указанный документ (документы) должен быть подписан (подписаны) не ранее чем за 3 года до даты окончания срока подачи заявок на участие в закупке</w:t>
            </w:r>
          </w:p>
        </w:tc>
      </w:tr>
      <w:tr w:rsidR="00C625A4" w:rsidRPr="00C625A4" w:rsidTr="00C625A4">
        <w:tc>
          <w:tcPr>
            <w:tcW w:w="9923" w:type="dxa"/>
            <w:gridSpan w:val="4"/>
          </w:tcPr>
          <w:p w:rsidR="00C625A4" w:rsidRPr="00C625A4" w:rsidRDefault="00C625A4" w:rsidP="00003627">
            <w:pPr>
              <w:pStyle w:val="ConsPlusNormal"/>
              <w:jc w:val="both"/>
              <w:rPr>
                <w:rFonts w:ascii="Times New Roman" w:hAnsi="Times New Roman" w:cs="Times New Roman"/>
                <w:sz w:val="24"/>
                <w:szCs w:val="24"/>
              </w:rPr>
            </w:pPr>
            <w:r w:rsidRPr="00C625A4">
              <w:rPr>
                <w:rFonts w:ascii="Times New Roman" w:hAnsi="Times New Roman" w:cs="Times New Roman"/>
                <w:sz w:val="24"/>
                <w:szCs w:val="24"/>
              </w:rPr>
              <w:t>(в ред. Постановления Правительства РФ от 14.11.2016 N 1185)</w:t>
            </w:r>
          </w:p>
        </w:tc>
      </w:tr>
      <w:tr w:rsidR="00C625A4" w:rsidRPr="00C625A4" w:rsidTr="00C625A4">
        <w:tc>
          <w:tcPr>
            <w:tcW w:w="531" w:type="dxa"/>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6.</w:t>
            </w:r>
          </w:p>
        </w:tc>
        <w:tc>
          <w:tcPr>
            <w:tcW w:w="2871"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Оказание услуг общественного питания и (или) поставки пищевых продуктов, закупаемых для организаций, осуществляющих образовательную </w:t>
            </w:r>
            <w:r w:rsidRPr="00C625A4">
              <w:rPr>
                <w:rFonts w:ascii="Times New Roman" w:hAnsi="Times New Roman" w:cs="Times New Roman"/>
                <w:sz w:val="24"/>
                <w:szCs w:val="24"/>
              </w:rPr>
              <w:lastRenderedPageBreak/>
              <w:t>деятельность, медицинских организаций, организаций социального обслуживания, организаций отдыха детей и их оздоровления в случае, если начальная (максимальная) цена контракта (цена лота) превышает 500000 рублей</w:t>
            </w: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 xml:space="preserve">наличие опыта исполнения (с учетом правопреемства) контракта (договора) на оказание услуг общественного питания и (или) поставки пищевых продуктов за последние три </w:t>
            </w:r>
            <w:r w:rsidRPr="00C625A4">
              <w:rPr>
                <w:rFonts w:ascii="Times New Roman" w:hAnsi="Times New Roman" w:cs="Times New Roman"/>
                <w:sz w:val="24"/>
                <w:szCs w:val="24"/>
              </w:rPr>
              <w:lastRenderedPageBreak/>
              <w:t>года до даты подачи заявки на участие в соответствующем конкурсе.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При этом стоимость ранее исполненного контракта (договора с бюджетным учреждением) составляет не менее 20 процентов начальной (максимальной) цены контракта, договора (цены лота), на право заключить который проводится конкурс</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 xml:space="preserve">копия (копии) ранее исполненного (исполненных) контракта (контрактов), договора (договоров) и документа (документов) о приемке поставленного товара, выполненной работы, </w:t>
            </w:r>
            <w:r w:rsidRPr="00C625A4">
              <w:rPr>
                <w:rFonts w:ascii="Times New Roman" w:hAnsi="Times New Roman" w:cs="Times New Roman"/>
                <w:sz w:val="24"/>
                <w:szCs w:val="24"/>
              </w:rPr>
              <w:lastRenderedPageBreak/>
              <w:t>оказанной услуги</w:t>
            </w:r>
          </w:p>
        </w:tc>
      </w:tr>
      <w:tr w:rsidR="00C625A4" w:rsidRPr="00C625A4" w:rsidTr="00C625A4">
        <w:tc>
          <w:tcPr>
            <w:tcW w:w="531" w:type="dxa"/>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lastRenderedPageBreak/>
              <w:t>7.</w:t>
            </w:r>
          </w:p>
        </w:tc>
        <w:tc>
          <w:tcPr>
            <w:tcW w:w="2871"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Выполнение работ по определению кадастровой стоимости при проведении государственной кадастровой оценки</w:t>
            </w: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наличие в штате по основному месту работы не менее 12 оценщиков. При этом не менее 5 оценщиков, каждый из которых в течение 5 лет, предшествующих дате подачи заявки на участие в закупке, должен являться членом саморегулируемой организации оценщиков, иметь опыт составления отчетов об определении кадастровой стоимости или опыт составления не менее 10 отчетов об определении рыночной стоимости объектов недвижимости, не иметь случаев применения саморегулируемой организацией оценщиков в отношении оценщика мер дисциплинарного воздействия за нарушения Федерального закона "Об оценочной деятельности в Российской Федерации", федеральных стандартов оценки, иных нормативных правовых актов Российской Федерации в области оценочной деятельности, стандартов и правил оценочной деятельности, правил деловой и </w:t>
            </w:r>
            <w:r w:rsidRPr="00C625A4">
              <w:rPr>
                <w:rFonts w:ascii="Times New Roman" w:hAnsi="Times New Roman" w:cs="Times New Roman"/>
                <w:sz w:val="24"/>
                <w:szCs w:val="24"/>
              </w:rPr>
              <w:lastRenderedPageBreak/>
              <w:t>профессиональной этики, допущенные при подготовке отчета об оценке;</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копии трудовых книжек оценщиков, находящихся в штате участника закупки; письменное подтверждение саморегулируемой организации оценщиков, касающееся предоставления оценщиком информации о юридическом лице, с которым он заключил трудовой договор, с указанием такой информации;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письменное подтверждение саморегулируемой организации оценщиков, членом которой являлся оценщик на момент подписания отчетов об определении кадастровой стоимости или отчетов об определении рыночной стоимости объектов недвижимости, касающееся составления таких отчетов (с указанием даты составления и порядкового номера отчета, фамилии, имени и отчества (последнее - при наличии) оценщика или оценщиков, проводивших оценку, вида стоимости) и неприменения в отношении оценщика мер дисциплинарного воздействия за нарушения, допущенные при подготовке отчета об оценке;</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выписка из реестра членов саморегулируемой организации </w:t>
            </w:r>
            <w:r w:rsidRPr="00C625A4">
              <w:rPr>
                <w:rFonts w:ascii="Times New Roman" w:hAnsi="Times New Roman" w:cs="Times New Roman"/>
                <w:sz w:val="24"/>
                <w:szCs w:val="24"/>
              </w:rPr>
              <w:lastRenderedPageBreak/>
              <w:t>оценщиков, подтверждающая факт членства в саморегулируемой организации оценщиков</w:t>
            </w:r>
          </w:p>
        </w:tc>
      </w:tr>
      <w:tr w:rsidR="00C625A4" w:rsidRPr="00C625A4" w:rsidTr="00C625A4">
        <w:tc>
          <w:tcPr>
            <w:tcW w:w="531" w:type="dxa"/>
          </w:tcPr>
          <w:p w:rsidR="00C625A4" w:rsidRPr="00C625A4" w:rsidRDefault="00C625A4" w:rsidP="00003627">
            <w:pPr>
              <w:pStyle w:val="ConsPlusNormal"/>
              <w:rPr>
                <w:rFonts w:ascii="Times New Roman" w:hAnsi="Times New Roman" w:cs="Times New Roman"/>
                <w:sz w:val="24"/>
                <w:szCs w:val="24"/>
              </w:rPr>
            </w:pPr>
          </w:p>
        </w:tc>
        <w:tc>
          <w:tcPr>
            <w:tcW w:w="2871" w:type="dxa"/>
          </w:tcPr>
          <w:p w:rsidR="00C625A4" w:rsidRPr="00C625A4" w:rsidRDefault="00C625A4" w:rsidP="00003627">
            <w:pPr>
              <w:pStyle w:val="ConsPlusNormal"/>
              <w:rPr>
                <w:rFonts w:ascii="Times New Roman" w:hAnsi="Times New Roman" w:cs="Times New Roman"/>
                <w:sz w:val="24"/>
                <w:szCs w:val="24"/>
              </w:rPr>
            </w:pP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государственная регистрация участника закупки не менее чем за 7 лет до даты подачи заявки на участие в закупке, а в случае если участник закупки создан в результате реорганизации, - реорганизованного юридического лица (одного из реорганизованных юридических лиц);</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выписки из Единого государственного реестра юридических лиц, а в случае если участник закупки создан в результате реорганизации, - выписки из Единого государственного реестра юридических лиц реорганизованного юридического лица</w:t>
            </w:r>
          </w:p>
        </w:tc>
      </w:tr>
      <w:tr w:rsidR="00C625A4" w:rsidRPr="00C625A4" w:rsidTr="00C625A4">
        <w:tc>
          <w:tcPr>
            <w:tcW w:w="531" w:type="dxa"/>
          </w:tcPr>
          <w:p w:rsidR="00C625A4" w:rsidRPr="00C625A4" w:rsidRDefault="00C625A4" w:rsidP="00003627">
            <w:pPr>
              <w:pStyle w:val="ConsPlusNormal"/>
              <w:rPr>
                <w:rFonts w:ascii="Times New Roman" w:hAnsi="Times New Roman" w:cs="Times New Roman"/>
                <w:sz w:val="24"/>
                <w:szCs w:val="24"/>
              </w:rPr>
            </w:pPr>
          </w:p>
        </w:tc>
        <w:tc>
          <w:tcPr>
            <w:tcW w:w="2871" w:type="dxa"/>
          </w:tcPr>
          <w:p w:rsidR="00C625A4" w:rsidRPr="00C625A4" w:rsidRDefault="00C625A4" w:rsidP="00003627">
            <w:pPr>
              <w:pStyle w:val="ConsPlusNormal"/>
              <w:rPr>
                <w:rFonts w:ascii="Times New Roman" w:hAnsi="Times New Roman" w:cs="Times New Roman"/>
                <w:sz w:val="24"/>
                <w:szCs w:val="24"/>
              </w:rPr>
            </w:pP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находящихся в штате либо привлеченных участником закупки на основании гражданско-правового договора лиц, имеющих высшее образование, прошедших профессиональную переподготовку, необходимых для выполнения работ по определению кадастровой стоимости, участие которых предусмотрено документацией о закупке;</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копии дипломов о высшем образовании, профессиональной переподготовке лиц, находящихся в штате либо привлеченных участником закупки на основании гражданско-правового договора, необходимых для выполнения работ по определению кадастровой стоимости, участие которых предусмотрено документацией о закупке; копии трудовых книжек лиц, находящихся в штате, или гражданско-правовых договоров лиц, привлеченных участником закупки на основании гражданско-правового договора, необходимых для выполнения работ по определению кадастровой стоимости, участие которых предусмотрено документацией о закупке</w:t>
            </w:r>
          </w:p>
        </w:tc>
      </w:tr>
      <w:tr w:rsidR="00C625A4" w:rsidRPr="00C625A4" w:rsidTr="00C625A4">
        <w:tc>
          <w:tcPr>
            <w:tcW w:w="531" w:type="dxa"/>
          </w:tcPr>
          <w:p w:rsidR="00C625A4" w:rsidRPr="00C625A4" w:rsidRDefault="00C625A4" w:rsidP="00003627">
            <w:pPr>
              <w:pStyle w:val="ConsPlusNormal"/>
              <w:rPr>
                <w:rFonts w:ascii="Times New Roman" w:hAnsi="Times New Roman" w:cs="Times New Roman"/>
                <w:sz w:val="24"/>
                <w:szCs w:val="24"/>
              </w:rPr>
            </w:pPr>
          </w:p>
        </w:tc>
        <w:tc>
          <w:tcPr>
            <w:tcW w:w="2871" w:type="dxa"/>
          </w:tcPr>
          <w:p w:rsidR="00C625A4" w:rsidRPr="00C625A4" w:rsidRDefault="00C625A4" w:rsidP="00003627">
            <w:pPr>
              <w:pStyle w:val="ConsPlusNormal"/>
              <w:rPr>
                <w:rFonts w:ascii="Times New Roman" w:hAnsi="Times New Roman" w:cs="Times New Roman"/>
                <w:sz w:val="24"/>
                <w:szCs w:val="24"/>
              </w:rPr>
            </w:pP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наличие опыта исполнения государственных и (или) муниципальных контрактов (с учетом правопреемства) без нарушения сроков их </w:t>
            </w:r>
            <w:r w:rsidRPr="00C625A4">
              <w:rPr>
                <w:rFonts w:ascii="Times New Roman" w:hAnsi="Times New Roman" w:cs="Times New Roman"/>
                <w:sz w:val="24"/>
                <w:szCs w:val="24"/>
              </w:rPr>
              <w:lastRenderedPageBreak/>
              <w:t>исполнения в течение 3 лет, предшествующих дате подачи заявки на участие в закупке</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копия (копии) ранее исполненного (исполненных) контракта (контрактов), договора (договоров) и акта (актов) выполненных работ</w:t>
            </w:r>
          </w:p>
        </w:tc>
      </w:tr>
      <w:tr w:rsidR="00C625A4" w:rsidRPr="00C625A4" w:rsidTr="00C625A4">
        <w:tc>
          <w:tcPr>
            <w:tcW w:w="9923" w:type="dxa"/>
            <w:gridSpan w:val="4"/>
          </w:tcPr>
          <w:p w:rsidR="00C625A4" w:rsidRPr="00C625A4" w:rsidRDefault="00C625A4" w:rsidP="00003627">
            <w:pPr>
              <w:pStyle w:val="ConsPlusNormal"/>
              <w:jc w:val="both"/>
              <w:rPr>
                <w:rFonts w:ascii="Times New Roman" w:hAnsi="Times New Roman" w:cs="Times New Roman"/>
                <w:sz w:val="24"/>
                <w:szCs w:val="24"/>
              </w:rPr>
            </w:pPr>
            <w:r w:rsidRPr="00C625A4">
              <w:rPr>
                <w:rFonts w:ascii="Times New Roman" w:hAnsi="Times New Roman" w:cs="Times New Roman"/>
                <w:sz w:val="24"/>
                <w:szCs w:val="24"/>
              </w:rPr>
              <w:lastRenderedPageBreak/>
              <w:t>(п. 7 введен Постановлением Правительства РФ от 01.10.2015 N 1051)</w:t>
            </w:r>
          </w:p>
        </w:tc>
      </w:tr>
      <w:tr w:rsidR="00C625A4" w:rsidRPr="00C625A4" w:rsidTr="00C625A4">
        <w:tc>
          <w:tcPr>
            <w:tcW w:w="531" w:type="dxa"/>
            <w:vMerge w:val="restart"/>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8.</w:t>
            </w:r>
          </w:p>
        </w:tc>
        <w:tc>
          <w:tcPr>
            <w:tcW w:w="2871" w:type="dxa"/>
            <w:vMerge w:val="restart"/>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Проведение обязательного публичного технологического и ценового аудита крупных инвестиционных проектов с государственным участием (далее - инвестиционные проекты) в отношении объектов капитального строительства, финансирование строительства, реконструкции или технического перевооружения которых планируется осуществлять полностью или частично за счет средств федерального бюджета с использованием механизма федеральной адресной инвестиционной программы, а также за счет бюджетных ассигнований Инвестиционного фонда Российской Федерации</w:t>
            </w: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опыт работы в области проведения технологического и ценового аудита инвестиционных проектов или в области экспертизы проектной документации не менее 7 лет, в том числе в отношении не менее 5 инвестиционных проектов стоимостью 1,5 млрд. рублей и более</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договор (контракт) на оказание услуг (выполнение работ) в области проведения технологического и ценового аудита инвестиционных проектов или в области экспертизы проектной документации</w:t>
            </w:r>
          </w:p>
        </w:tc>
      </w:tr>
      <w:tr w:rsidR="00C625A4" w:rsidRPr="00C625A4" w:rsidTr="00C625A4">
        <w:tc>
          <w:tcPr>
            <w:tcW w:w="531" w:type="dxa"/>
            <w:vMerge/>
          </w:tcPr>
          <w:p w:rsidR="00C625A4" w:rsidRPr="00C625A4" w:rsidRDefault="00C625A4" w:rsidP="00003627">
            <w:pPr>
              <w:pStyle w:val="ConsPlusNormal"/>
              <w:jc w:val="center"/>
              <w:rPr>
                <w:rFonts w:ascii="Times New Roman" w:hAnsi="Times New Roman" w:cs="Times New Roman"/>
                <w:sz w:val="24"/>
                <w:szCs w:val="24"/>
              </w:rPr>
            </w:pPr>
          </w:p>
        </w:tc>
        <w:tc>
          <w:tcPr>
            <w:tcW w:w="2871" w:type="dxa"/>
            <w:vMerge/>
          </w:tcPr>
          <w:p w:rsidR="00C625A4" w:rsidRPr="00C625A4" w:rsidRDefault="00C625A4" w:rsidP="00003627">
            <w:pPr>
              <w:pStyle w:val="ConsPlusNormal"/>
              <w:jc w:val="center"/>
              <w:rPr>
                <w:rFonts w:ascii="Times New Roman" w:hAnsi="Times New Roman" w:cs="Times New Roman"/>
                <w:sz w:val="24"/>
                <w:szCs w:val="24"/>
              </w:rPr>
            </w:pP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наличие в штате по основному месту работы в экспертной организации не менее 10 экспертов, аттестованных на право подготовки заключений экспертизы проектной документации и (или) экспертизы результатов инженерных изысканий и включенных в реестр лиц, аттестованных на право подготовки заключений экспертизы проектной документации и (или) результатов инженерных изысканий, или работников, обладающих опытом работы в области проведения технологического и (или) ценового аудита не менее 5 лет</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квалификационного аттестата на право подготовки заключений экспертизы проектной документации и (или) результатов инженерных изысканий;</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трудовой книжки;</w:t>
            </w:r>
          </w:p>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копия гражданско-правового договора на оказание услуг (выполнение работ) в области проведения технологического и (или) ценового аудита (при наличии)</w:t>
            </w:r>
          </w:p>
        </w:tc>
      </w:tr>
      <w:tr w:rsidR="00C625A4" w:rsidRPr="00C625A4" w:rsidTr="00C625A4">
        <w:tc>
          <w:tcPr>
            <w:tcW w:w="9923" w:type="dxa"/>
            <w:gridSpan w:val="4"/>
          </w:tcPr>
          <w:p w:rsidR="00C625A4" w:rsidRPr="00C625A4" w:rsidRDefault="00C625A4" w:rsidP="00003627">
            <w:pPr>
              <w:pStyle w:val="ConsPlusNormal"/>
              <w:jc w:val="both"/>
              <w:rPr>
                <w:rFonts w:ascii="Times New Roman" w:hAnsi="Times New Roman" w:cs="Times New Roman"/>
                <w:sz w:val="24"/>
                <w:szCs w:val="24"/>
              </w:rPr>
            </w:pPr>
            <w:r w:rsidRPr="00C625A4">
              <w:rPr>
                <w:rFonts w:ascii="Times New Roman" w:hAnsi="Times New Roman" w:cs="Times New Roman"/>
                <w:sz w:val="24"/>
                <w:szCs w:val="24"/>
              </w:rPr>
              <w:t>(п. 8 введен Постановлением Правительства РФ от 07.12.2015 N 1333)</w:t>
            </w:r>
          </w:p>
        </w:tc>
      </w:tr>
      <w:tr w:rsidR="00C625A4" w:rsidRPr="00C625A4" w:rsidTr="00C625A4">
        <w:tc>
          <w:tcPr>
            <w:tcW w:w="531" w:type="dxa"/>
          </w:tcPr>
          <w:p w:rsidR="00C625A4" w:rsidRPr="00C625A4" w:rsidRDefault="00C625A4" w:rsidP="00003627">
            <w:pPr>
              <w:pStyle w:val="ConsPlusNormal"/>
              <w:jc w:val="center"/>
              <w:rPr>
                <w:rFonts w:ascii="Times New Roman" w:hAnsi="Times New Roman" w:cs="Times New Roman"/>
                <w:sz w:val="24"/>
                <w:szCs w:val="24"/>
              </w:rPr>
            </w:pPr>
            <w:r w:rsidRPr="00C625A4">
              <w:rPr>
                <w:rFonts w:ascii="Times New Roman" w:hAnsi="Times New Roman" w:cs="Times New Roman"/>
                <w:sz w:val="24"/>
                <w:szCs w:val="24"/>
              </w:rPr>
              <w:t>9.</w:t>
            </w:r>
          </w:p>
        </w:tc>
        <w:tc>
          <w:tcPr>
            <w:tcW w:w="2871"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Оказание услуг по организации отдыха детей и их оздоровлению</w:t>
            </w:r>
          </w:p>
        </w:tc>
        <w:tc>
          <w:tcPr>
            <w:tcW w:w="3119"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t xml:space="preserve">наличие опыта исполнения (с учетом правопреемства) контрактов (договоров) на оказание услуг по организации отдыха детей и их оздоровлению за </w:t>
            </w:r>
            <w:r w:rsidRPr="00C625A4">
              <w:rPr>
                <w:rFonts w:ascii="Times New Roman" w:hAnsi="Times New Roman" w:cs="Times New Roman"/>
                <w:sz w:val="24"/>
                <w:szCs w:val="24"/>
              </w:rPr>
              <w:lastRenderedPageBreak/>
              <w:t>последние три года до даты подачи заявки на участие в закупке. При этом стоимость ранее исполненного контракта (договора) составляет не менее 20 процентов начальной (максимальной) цены контракта, договора (цены лота), на право заключить который проводится конкурс</w:t>
            </w:r>
          </w:p>
        </w:tc>
        <w:tc>
          <w:tcPr>
            <w:tcW w:w="3402" w:type="dxa"/>
          </w:tcPr>
          <w:p w:rsidR="00C625A4" w:rsidRPr="00C625A4" w:rsidRDefault="00C625A4" w:rsidP="00003627">
            <w:pPr>
              <w:pStyle w:val="ConsPlusNormal"/>
              <w:rPr>
                <w:rFonts w:ascii="Times New Roman" w:hAnsi="Times New Roman" w:cs="Times New Roman"/>
                <w:sz w:val="24"/>
                <w:szCs w:val="24"/>
              </w:rPr>
            </w:pPr>
            <w:r w:rsidRPr="00C625A4">
              <w:rPr>
                <w:rFonts w:ascii="Times New Roman" w:hAnsi="Times New Roman" w:cs="Times New Roman"/>
                <w:sz w:val="24"/>
                <w:szCs w:val="24"/>
              </w:rPr>
              <w:lastRenderedPageBreak/>
              <w:t xml:space="preserve">копия (копии) ранее исполненных контракта (контрактов) и (или) договора (договоров), заключенных участником закупки с заказчиком в соответствии с </w:t>
            </w:r>
            <w:r w:rsidRPr="00C625A4">
              <w:rPr>
                <w:rFonts w:ascii="Times New Roman" w:hAnsi="Times New Roman" w:cs="Times New Roman"/>
                <w:sz w:val="24"/>
                <w:szCs w:val="24"/>
              </w:rPr>
              <w:lastRenderedPageBreak/>
              <w:t>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нужд отдельных видов юридических лиц, а также документов, подтверждающих исполнение указанных контрактов и (или) договоров без применения к исполнителю неустоек (штрафов, пеней)</w:t>
            </w:r>
          </w:p>
        </w:tc>
      </w:tr>
      <w:tr w:rsidR="00C625A4" w:rsidRPr="00C625A4" w:rsidTr="00C625A4">
        <w:tc>
          <w:tcPr>
            <w:tcW w:w="9923" w:type="dxa"/>
            <w:gridSpan w:val="4"/>
            <w:tcBorders>
              <w:bottom w:val="single" w:sz="4" w:space="0" w:color="auto"/>
            </w:tcBorders>
          </w:tcPr>
          <w:p w:rsidR="00C625A4" w:rsidRPr="00C625A4" w:rsidRDefault="00C625A4" w:rsidP="00003627">
            <w:pPr>
              <w:pStyle w:val="ConsPlusNormal"/>
              <w:jc w:val="both"/>
              <w:rPr>
                <w:rFonts w:ascii="Times New Roman" w:hAnsi="Times New Roman" w:cs="Times New Roman"/>
                <w:sz w:val="24"/>
                <w:szCs w:val="24"/>
              </w:rPr>
            </w:pPr>
            <w:r w:rsidRPr="00C625A4">
              <w:rPr>
                <w:rFonts w:ascii="Times New Roman" w:hAnsi="Times New Roman" w:cs="Times New Roman"/>
                <w:sz w:val="24"/>
                <w:szCs w:val="24"/>
              </w:rPr>
              <w:lastRenderedPageBreak/>
              <w:t>(п. 9 введен Постановлением Правительства РФ от 20.10.2016 N 1075)</w:t>
            </w:r>
          </w:p>
        </w:tc>
      </w:tr>
    </w:tbl>
    <w:p w:rsidR="00C625A4" w:rsidRDefault="00C625A4" w:rsidP="00716D3B">
      <w:pPr>
        <w:pStyle w:val="ConsPlusNormal"/>
        <w:spacing w:line="360" w:lineRule="auto"/>
        <w:jc w:val="center"/>
        <w:rPr>
          <w:rFonts w:ascii="Times New Roman" w:hAnsi="Times New Roman" w:cs="Times New Roman"/>
          <w:sz w:val="24"/>
          <w:szCs w:val="24"/>
        </w:rPr>
      </w:pPr>
    </w:p>
    <w:p w:rsidR="00716D3B" w:rsidRDefault="00716D3B">
      <w:pPr>
        <w:rPr>
          <w:rFonts w:asciiTheme="majorHAnsi" w:eastAsiaTheme="majorEastAsia" w:hAnsiTheme="majorHAnsi" w:cstheme="majorBidi"/>
          <w:b/>
          <w:bCs/>
          <w:color w:val="4F81BD" w:themeColor="accent1"/>
          <w:sz w:val="26"/>
          <w:szCs w:val="26"/>
        </w:rPr>
      </w:pPr>
      <w:r>
        <w:br w:type="page"/>
      </w:r>
    </w:p>
    <w:p w:rsidR="00716D3B" w:rsidRPr="00EE3EFB" w:rsidRDefault="00716D3B" w:rsidP="00716D3B">
      <w:pPr>
        <w:pStyle w:val="2"/>
      </w:pPr>
      <w:bookmarkStart w:id="258" w:name="_Toc474931053"/>
      <w:r>
        <w:lastRenderedPageBreak/>
        <w:t>Постановление Правительства РФ от 5 февраля 2015 года № 102</w:t>
      </w:r>
      <w:r w:rsidR="00502CC9">
        <w:t xml:space="preserve"> (в ред. ПП РФ от </w:t>
      </w:r>
      <w:r w:rsidR="00650A5E">
        <w:t>30</w:t>
      </w:r>
      <w:r w:rsidR="00502CC9">
        <w:t>.</w:t>
      </w:r>
      <w:r w:rsidR="00650A5E">
        <w:t>11</w:t>
      </w:r>
      <w:r w:rsidR="00502CC9">
        <w:t>.201</w:t>
      </w:r>
      <w:r w:rsidR="00D360BC">
        <w:t>6</w:t>
      </w:r>
      <w:r w:rsidR="00502CC9">
        <w:t xml:space="preserve"> № </w:t>
      </w:r>
      <w:r w:rsidR="00650A5E">
        <w:t>1268</w:t>
      </w:r>
      <w:r w:rsidR="00502CC9">
        <w:t>)</w:t>
      </w:r>
      <w:bookmarkEnd w:id="258"/>
    </w:p>
    <w:p w:rsidR="006F2702" w:rsidRDefault="006F2702" w:rsidP="006F2702">
      <w:pPr>
        <w:pStyle w:val="ConsPlusNormal"/>
        <w:spacing w:line="360" w:lineRule="auto"/>
        <w:ind w:firstLine="539"/>
        <w:jc w:val="both"/>
        <w:rPr>
          <w:rFonts w:ascii="Times New Roman" w:hAnsi="Times New Roman" w:cs="Times New Roman"/>
          <w:sz w:val="24"/>
          <w:szCs w:val="24"/>
        </w:rPr>
      </w:pPr>
    </w:p>
    <w:p w:rsidR="00716D3B" w:rsidRPr="00EC3944" w:rsidRDefault="00716D3B" w:rsidP="00716D3B">
      <w:pPr>
        <w:pStyle w:val="ConsPlusNormal"/>
        <w:spacing w:line="360" w:lineRule="auto"/>
        <w:jc w:val="center"/>
        <w:rPr>
          <w:rFonts w:ascii="Times New Roman" w:hAnsi="Times New Roman" w:cs="Times New Roman"/>
          <w:b/>
          <w:bCs/>
          <w:sz w:val="24"/>
          <w:szCs w:val="24"/>
        </w:rPr>
      </w:pPr>
      <w:r w:rsidRPr="00EC3944">
        <w:rPr>
          <w:rFonts w:ascii="Times New Roman" w:hAnsi="Times New Roman" w:cs="Times New Roman"/>
          <w:b/>
          <w:bCs/>
          <w:sz w:val="24"/>
          <w:szCs w:val="24"/>
        </w:rPr>
        <w:t>ПРАВИТЕЛЬСТВО РОССИЙСКОЙ ФЕДЕРАЦИИ</w:t>
      </w:r>
    </w:p>
    <w:p w:rsidR="00716D3B" w:rsidRPr="00EC3944" w:rsidRDefault="00716D3B" w:rsidP="00716D3B">
      <w:pPr>
        <w:pStyle w:val="ConsPlusNormal"/>
        <w:spacing w:line="360" w:lineRule="auto"/>
        <w:jc w:val="center"/>
        <w:rPr>
          <w:rFonts w:ascii="Times New Roman" w:hAnsi="Times New Roman" w:cs="Times New Roman"/>
          <w:b/>
          <w:bCs/>
          <w:sz w:val="24"/>
          <w:szCs w:val="24"/>
        </w:rPr>
      </w:pPr>
    </w:p>
    <w:p w:rsidR="00716D3B" w:rsidRPr="00EC3944" w:rsidRDefault="00716D3B" w:rsidP="00716D3B">
      <w:pPr>
        <w:pStyle w:val="ConsPlusNormal"/>
        <w:spacing w:line="360" w:lineRule="auto"/>
        <w:jc w:val="center"/>
        <w:rPr>
          <w:rFonts w:ascii="Times New Roman" w:hAnsi="Times New Roman" w:cs="Times New Roman"/>
          <w:b/>
          <w:bCs/>
          <w:sz w:val="24"/>
          <w:szCs w:val="24"/>
        </w:rPr>
      </w:pPr>
      <w:r w:rsidRPr="00EC3944">
        <w:rPr>
          <w:rFonts w:ascii="Times New Roman" w:hAnsi="Times New Roman" w:cs="Times New Roman"/>
          <w:b/>
          <w:bCs/>
          <w:sz w:val="24"/>
          <w:szCs w:val="24"/>
        </w:rPr>
        <w:t>ПОСТАНОВЛЕНИЕ</w:t>
      </w:r>
    </w:p>
    <w:p w:rsidR="00716D3B" w:rsidRPr="00EC3944" w:rsidRDefault="00716D3B" w:rsidP="00716D3B">
      <w:pPr>
        <w:pStyle w:val="ConsPlusNormal"/>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от 5 февраля 2015 г. №</w:t>
      </w:r>
      <w:r w:rsidRPr="00EC3944">
        <w:rPr>
          <w:rFonts w:ascii="Times New Roman" w:hAnsi="Times New Roman" w:cs="Times New Roman"/>
          <w:b/>
          <w:bCs/>
          <w:sz w:val="24"/>
          <w:szCs w:val="24"/>
        </w:rPr>
        <w:t xml:space="preserve"> 102</w:t>
      </w:r>
    </w:p>
    <w:p w:rsidR="00716D3B" w:rsidRPr="00EC3944" w:rsidRDefault="00716D3B" w:rsidP="00716D3B">
      <w:pPr>
        <w:pStyle w:val="ConsPlusNormal"/>
        <w:spacing w:line="360" w:lineRule="auto"/>
        <w:jc w:val="center"/>
        <w:rPr>
          <w:rFonts w:ascii="Times New Roman" w:hAnsi="Times New Roman" w:cs="Times New Roman"/>
          <w:b/>
          <w:bCs/>
          <w:sz w:val="24"/>
          <w:szCs w:val="24"/>
        </w:rPr>
      </w:pPr>
    </w:p>
    <w:p w:rsidR="00716D3B" w:rsidRPr="00EC3944" w:rsidRDefault="00716D3B" w:rsidP="00716D3B">
      <w:pPr>
        <w:pStyle w:val="ConsPlusNormal"/>
        <w:spacing w:line="360" w:lineRule="auto"/>
        <w:jc w:val="center"/>
        <w:rPr>
          <w:rFonts w:ascii="Times New Roman" w:hAnsi="Times New Roman" w:cs="Times New Roman"/>
          <w:b/>
          <w:bCs/>
          <w:sz w:val="24"/>
          <w:szCs w:val="24"/>
        </w:rPr>
      </w:pPr>
      <w:r w:rsidRPr="00EC3944">
        <w:rPr>
          <w:rFonts w:ascii="Times New Roman" w:hAnsi="Times New Roman" w:cs="Times New Roman"/>
          <w:b/>
          <w:bCs/>
          <w:sz w:val="24"/>
          <w:szCs w:val="24"/>
        </w:rPr>
        <w:t>ОБ УСТАНОВЛЕНИИ</w:t>
      </w:r>
    </w:p>
    <w:p w:rsidR="00716D3B" w:rsidRPr="00EC3944" w:rsidRDefault="00716D3B" w:rsidP="00716D3B">
      <w:pPr>
        <w:pStyle w:val="ConsPlusNormal"/>
        <w:spacing w:line="360" w:lineRule="auto"/>
        <w:jc w:val="center"/>
        <w:rPr>
          <w:rFonts w:ascii="Times New Roman" w:hAnsi="Times New Roman" w:cs="Times New Roman"/>
          <w:b/>
          <w:bCs/>
          <w:sz w:val="24"/>
          <w:szCs w:val="24"/>
        </w:rPr>
      </w:pPr>
      <w:r w:rsidRPr="00EC3944">
        <w:rPr>
          <w:rFonts w:ascii="Times New Roman" w:hAnsi="Times New Roman" w:cs="Times New Roman"/>
          <w:b/>
          <w:bCs/>
          <w:sz w:val="24"/>
          <w:szCs w:val="24"/>
        </w:rPr>
        <w:t>ОГРАНИЧЕНИЯ ДОПУСКА ОТДЕЛЬНЫХ ВИДОВ МЕДИЦИНСКИХ</w:t>
      </w:r>
    </w:p>
    <w:p w:rsidR="00716D3B" w:rsidRPr="00EC3944" w:rsidRDefault="00716D3B" w:rsidP="00716D3B">
      <w:pPr>
        <w:pStyle w:val="ConsPlusNormal"/>
        <w:spacing w:line="360" w:lineRule="auto"/>
        <w:jc w:val="center"/>
        <w:rPr>
          <w:rFonts w:ascii="Times New Roman" w:hAnsi="Times New Roman" w:cs="Times New Roman"/>
          <w:b/>
          <w:bCs/>
          <w:sz w:val="24"/>
          <w:szCs w:val="24"/>
        </w:rPr>
      </w:pPr>
      <w:r w:rsidRPr="00EC3944">
        <w:rPr>
          <w:rFonts w:ascii="Times New Roman" w:hAnsi="Times New Roman" w:cs="Times New Roman"/>
          <w:b/>
          <w:bCs/>
          <w:sz w:val="24"/>
          <w:szCs w:val="24"/>
        </w:rPr>
        <w:t>ИЗДЕЛИЙ, ПРОИСХОДЯЩИХ ИЗ ИНОСТРАННЫХ ГОСУДАРСТВ, ДЛЯ ЦЕЛЕЙ</w:t>
      </w:r>
    </w:p>
    <w:p w:rsidR="00716D3B" w:rsidRPr="00EC3944" w:rsidRDefault="00716D3B" w:rsidP="00716D3B">
      <w:pPr>
        <w:pStyle w:val="ConsPlusNormal"/>
        <w:spacing w:line="360" w:lineRule="auto"/>
        <w:jc w:val="center"/>
        <w:rPr>
          <w:rFonts w:ascii="Times New Roman" w:hAnsi="Times New Roman" w:cs="Times New Roman"/>
          <w:b/>
          <w:bCs/>
          <w:sz w:val="24"/>
          <w:szCs w:val="24"/>
        </w:rPr>
      </w:pPr>
      <w:r w:rsidRPr="00EC3944">
        <w:rPr>
          <w:rFonts w:ascii="Times New Roman" w:hAnsi="Times New Roman" w:cs="Times New Roman"/>
          <w:b/>
          <w:bCs/>
          <w:sz w:val="24"/>
          <w:szCs w:val="24"/>
        </w:rPr>
        <w:t>ОСУЩЕСТВЛЕНИЯ ЗАКУПОК ДЛЯ ОБЕСПЕЧЕНИЯ ГОСУДАРСТВЕННЫХ</w:t>
      </w:r>
    </w:p>
    <w:p w:rsidR="00716D3B" w:rsidRDefault="00716D3B" w:rsidP="00716D3B">
      <w:pPr>
        <w:pStyle w:val="ConsPlusNormal"/>
        <w:spacing w:line="360" w:lineRule="auto"/>
        <w:jc w:val="center"/>
        <w:rPr>
          <w:rFonts w:ascii="Times New Roman" w:hAnsi="Times New Roman" w:cs="Times New Roman"/>
          <w:b/>
          <w:bCs/>
          <w:sz w:val="24"/>
          <w:szCs w:val="24"/>
        </w:rPr>
      </w:pPr>
      <w:r w:rsidRPr="00EC3944">
        <w:rPr>
          <w:rFonts w:ascii="Times New Roman" w:hAnsi="Times New Roman" w:cs="Times New Roman"/>
          <w:b/>
          <w:bCs/>
          <w:sz w:val="24"/>
          <w:szCs w:val="24"/>
        </w:rPr>
        <w:t>И МУНИЦИПАЛЬНЫХ НУЖД</w:t>
      </w:r>
    </w:p>
    <w:p w:rsidR="00650A5E" w:rsidRPr="00650A5E" w:rsidRDefault="00650A5E" w:rsidP="00650A5E">
      <w:pPr>
        <w:pStyle w:val="ConsPlusNormal"/>
        <w:jc w:val="center"/>
        <w:rPr>
          <w:rFonts w:ascii="Times New Roman" w:hAnsi="Times New Roman" w:cs="Times New Roman"/>
          <w:sz w:val="24"/>
          <w:szCs w:val="24"/>
        </w:rPr>
      </w:pPr>
      <w:r w:rsidRPr="00650A5E">
        <w:rPr>
          <w:rFonts w:ascii="Times New Roman" w:hAnsi="Times New Roman" w:cs="Times New Roman"/>
          <w:sz w:val="24"/>
          <w:szCs w:val="24"/>
        </w:rPr>
        <w:t>Список изменяющих документов</w:t>
      </w:r>
    </w:p>
    <w:p w:rsidR="00650A5E" w:rsidRPr="00650A5E" w:rsidRDefault="00650A5E" w:rsidP="00650A5E">
      <w:pPr>
        <w:pStyle w:val="ConsPlusNormal"/>
        <w:jc w:val="center"/>
        <w:rPr>
          <w:rFonts w:ascii="Times New Roman" w:hAnsi="Times New Roman" w:cs="Times New Roman"/>
          <w:sz w:val="24"/>
          <w:szCs w:val="24"/>
        </w:rPr>
      </w:pPr>
      <w:r w:rsidRPr="00650A5E">
        <w:rPr>
          <w:rFonts w:ascii="Times New Roman" w:hAnsi="Times New Roman" w:cs="Times New Roman"/>
          <w:sz w:val="24"/>
          <w:szCs w:val="24"/>
        </w:rPr>
        <w:t>(в ред. Постановлений Правительства РФ от 02.06.2015 N 528,</w:t>
      </w:r>
    </w:p>
    <w:p w:rsidR="00650A5E" w:rsidRPr="00650A5E" w:rsidRDefault="00650A5E" w:rsidP="00650A5E">
      <w:pPr>
        <w:pStyle w:val="ConsPlusNormal"/>
        <w:jc w:val="center"/>
        <w:rPr>
          <w:rFonts w:ascii="Times New Roman" w:hAnsi="Times New Roman" w:cs="Times New Roman"/>
          <w:sz w:val="24"/>
          <w:szCs w:val="24"/>
        </w:rPr>
      </w:pPr>
      <w:r w:rsidRPr="00650A5E">
        <w:rPr>
          <w:rFonts w:ascii="Times New Roman" w:hAnsi="Times New Roman" w:cs="Times New Roman"/>
          <w:sz w:val="24"/>
          <w:szCs w:val="24"/>
        </w:rPr>
        <w:t>от 22.04.2016 N 337, от 30.11.2016 N 1268)</w:t>
      </w:r>
    </w:p>
    <w:p w:rsidR="00650A5E" w:rsidRPr="00EC3944" w:rsidRDefault="00650A5E" w:rsidP="00716D3B">
      <w:pPr>
        <w:pStyle w:val="ConsPlusNormal"/>
        <w:spacing w:line="360" w:lineRule="auto"/>
        <w:jc w:val="center"/>
        <w:rPr>
          <w:rFonts w:ascii="Times New Roman" w:hAnsi="Times New Roman" w:cs="Times New Roman"/>
          <w:b/>
          <w:bCs/>
          <w:sz w:val="24"/>
          <w:szCs w:val="24"/>
        </w:rPr>
      </w:pPr>
    </w:p>
    <w:p w:rsidR="00716D3B" w:rsidRPr="00EC3944" w:rsidRDefault="00716D3B" w:rsidP="00650A5E">
      <w:pPr>
        <w:pStyle w:val="ConsPlusNormal"/>
        <w:spacing w:line="360" w:lineRule="auto"/>
        <w:ind w:firstLine="540"/>
        <w:jc w:val="both"/>
        <w:rPr>
          <w:rFonts w:ascii="Times New Roman" w:hAnsi="Times New Roman" w:cs="Times New Roman"/>
          <w:sz w:val="24"/>
          <w:szCs w:val="24"/>
        </w:rPr>
      </w:pP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В соответствии со статьей 14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(в ред. Постановления Правительства РФ от 22.04.2016 N 337)</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1. Утвердить прилагаемый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xml:space="preserve"> отдельных видов медицинских изделий,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(далее - перечень).</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(в ред. Постановления Правительства РФ от 22.04.2016 N 337)</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2. Установить, что для целей осуществления закупок отдельных видов медицинских изделий, включенных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заказчик отклоняет все заявки (окончательные предложения), содержащие предложения о поставке отдельных видов медицинских изделий, включенных в перечень и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удовлетворяющих требованиям извещения об осуществлении закупки и (или) документации о закупке заявок (окончательных предложений), которые одновременно:</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содержат предложения о поставке отдельных видов медицинских изделий, включенных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страной происхождения которых являются только государства - члены Евразийского экономического союза;</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не содержат предложений о поставке одного и того же вида медицинского изделия одного производителя либо производителей, входящих в одну группу лиц, соответствующую признакам, предусмотренным статьей 9 Федерального закона "О защите конкуренции", при сопоставлении этих заявок (окончательных предложений).</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(п. 2 в ред. Постановления Правительства РФ от 22.04.2016 N 337)</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2(1). В случае если заявка (окончательное предложение), которая содержит предложение о поставке отдельных видов медицинских изделий, включенных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xml:space="preserve"> и происходящих из иностранных государств (за исключением государств - членов Евразийского экономического союза), не отклоняется в соответствии с установленными настоящим постановлением ограничениями, применяются условия допуска для целей осуществления закупок товаров, происходящих из иностранного государства или группы иностранных государств, установленные Министерством экономического развития Российской Федерации.</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(п. 2(1) введен Постановлением Правительства РФ от 22.04.2016 N 337)</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2(2). Установить, что для целей ограничения допуска отдельных видов медицинских изделий, происходящих из иностранных государств, не могут быть предметом одного контракта (одного лота) медицинские изделия, включенные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xml:space="preserve"> и не включенные в него.</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(п. 2(2) введен Постановлением Правительства РФ от 22.04.2016 N 337)</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3. Подтверждением страны происхождения медицинских изделий, включенных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является сертификат о происхождении товара, выдаваемый уполномоченным органом (организацией) государств - членов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 и в соответствии с критериями определения страны происхождения товаров, предусмотренными указанными Правилами.</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(в ред. Постановления Правительства РФ от 22.04.2016 N 337)</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3(1). При исполнении контракта, при заключении которого были отклонены в соответствии с установленными настоящим постановлением ограничениями заявки (окончательные предложения), которые содержат предложения о поставке отдельных видов медицинских изделий, включенных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xml:space="preserve"> и происходящих из иностранных государств (за исключением государств - членов Евразийского экономического союза), замена медицинского изделия на медицинское изделие, страной происхождения которого не является государство - член Евразийского экономического </w:t>
      </w:r>
      <w:r w:rsidRPr="00650A5E">
        <w:rPr>
          <w:rFonts w:ascii="Times New Roman" w:hAnsi="Times New Roman" w:cs="Times New Roman"/>
          <w:sz w:val="24"/>
          <w:szCs w:val="24"/>
        </w:rPr>
        <w:lastRenderedPageBreak/>
        <w:t>союза, и замена производителя медицинского изделия не допускаются.</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(п. 3(1) введен Постановлением Правительства РФ от 22.04.2016 N 337)</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4. Установленные настоящим постановлением ограничения допуска отдельных видов медицинских изделий, включенных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не применяются в следующих случаях:</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размещение извещений об осуществлении закупок отдельных видов медицинских изделий, включенных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в единой информационной системе в сфере закупок и (или) направление приглашений принять участие в определении поставщика закрытым способом, осуществленные до вступления в силу настоящего постановления;</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 xml:space="preserve">осуществление закупок отдельных видов медицинских изделий, включенных в </w:t>
      </w:r>
      <w:hyperlink w:anchor="Par48" w:tooltip="ПЕРЕЧЕНЬ" w:history="1">
        <w:r w:rsidRPr="00650A5E">
          <w:rPr>
            <w:rFonts w:ascii="Times New Roman" w:hAnsi="Times New Roman" w:cs="Times New Roman"/>
            <w:sz w:val="24"/>
            <w:szCs w:val="24"/>
          </w:rPr>
          <w:t>перечень</w:t>
        </w:r>
      </w:hyperlink>
      <w:r w:rsidRPr="00650A5E">
        <w:rPr>
          <w:rFonts w:ascii="Times New Roman" w:hAnsi="Times New Roman" w:cs="Times New Roman"/>
          <w:sz w:val="24"/>
          <w:szCs w:val="24"/>
        </w:rPr>
        <w:t>, заказчиками, указанными в части 1 статьи 75 Федерального закона "О контрактной системе в сфере закупок товаров, работ, услуг для обеспечения государственных и муниципальных нужд", на территории иностранного государства для обеспечения своей деятельности на этой территории.</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(в ред. Постановления Правительства РФ от 22.04.2016 N 337)</w:t>
      </w:r>
    </w:p>
    <w:p w:rsidR="00716D3B" w:rsidRPr="00EC3944" w:rsidRDefault="00716D3B" w:rsidP="00716D3B">
      <w:pPr>
        <w:pStyle w:val="ConsPlusNormal"/>
        <w:spacing w:line="360" w:lineRule="auto"/>
        <w:jc w:val="right"/>
        <w:rPr>
          <w:rFonts w:ascii="Times New Roman" w:hAnsi="Times New Roman" w:cs="Times New Roman"/>
          <w:sz w:val="24"/>
          <w:szCs w:val="24"/>
        </w:rPr>
      </w:pPr>
      <w:r w:rsidRPr="00EC3944">
        <w:rPr>
          <w:rFonts w:ascii="Times New Roman" w:hAnsi="Times New Roman" w:cs="Times New Roman"/>
          <w:sz w:val="24"/>
          <w:szCs w:val="24"/>
        </w:rPr>
        <w:t>Председатель Правительства</w:t>
      </w:r>
    </w:p>
    <w:p w:rsidR="00716D3B" w:rsidRPr="00EC3944" w:rsidRDefault="00716D3B" w:rsidP="00716D3B">
      <w:pPr>
        <w:pStyle w:val="ConsPlusNormal"/>
        <w:spacing w:line="360" w:lineRule="auto"/>
        <w:jc w:val="right"/>
        <w:rPr>
          <w:rFonts w:ascii="Times New Roman" w:hAnsi="Times New Roman" w:cs="Times New Roman"/>
          <w:sz w:val="24"/>
          <w:szCs w:val="24"/>
        </w:rPr>
      </w:pPr>
      <w:r w:rsidRPr="00EC3944">
        <w:rPr>
          <w:rFonts w:ascii="Times New Roman" w:hAnsi="Times New Roman" w:cs="Times New Roman"/>
          <w:sz w:val="24"/>
          <w:szCs w:val="24"/>
        </w:rPr>
        <w:t>Российской Федерации</w:t>
      </w:r>
    </w:p>
    <w:p w:rsidR="00716D3B" w:rsidRPr="00EC3944" w:rsidRDefault="00716D3B" w:rsidP="00716D3B">
      <w:pPr>
        <w:pStyle w:val="ConsPlusNormal"/>
        <w:spacing w:line="360" w:lineRule="auto"/>
        <w:jc w:val="right"/>
        <w:rPr>
          <w:rFonts w:ascii="Times New Roman" w:hAnsi="Times New Roman" w:cs="Times New Roman"/>
          <w:sz w:val="24"/>
          <w:szCs w:val="24"/>
        </w:rPr>
      </w:pPr>
      <w:r w:rsidRPr="00EC3944">
        <w:rPr>
          <w:rFonts w:ascii="Times New Roman" w:hAnsi="Times New Roman" w:cs="Times New Roman"/>
          <w:sz w:val="24"/>
          <w:szCs w:val="24"/>
        </w:rPr>
        <w:t>Д.МЕДВЕДЕВ</w:t>
      </w:r>
    </w:p>
    <w:p w:rsidR="00716D3B" w:rsidRPr="00EC3944" w:rsidRDefault="00716D3B" w:rsidP="00716D3B">
      <w:pPr>
        <w:pStyle w:val="ConsPlusNormal"/>
        <w:spacing w:line="360" w:lineRule="auto"/>
        <w:jc w:val="both"/>
        <w:rPr>
          <w:rFonts w:ascii="Times New Roman" w:hAnsi="Times New Roman" w:cs="Times New Roman"/>
          <w:sz w:val="24"/>
          <w:szCs w:val="24"/>
        </w:rPr>
      </w:pPr>
    </w:p>
    <w:p w:rsidR="00716D3B" w:rsidRPr="00EC3944" w:rsidRDefault="00716D3B" w:rsidP="00716D3B">
      <w:pPr>
        <w:pStyle w:val="ConsPlusNormal"/>
        <w:spacing w:line="360" w:lineRule="auto"/>
        <w:jc w:val="both"/>
        <w:rPr>
          <w:rFonts w:ascii="Times New Roman" w:hAnsi="Times New Roman" w:cs="Times New Roman"/>
          <w:sz w:val="24"/>
          <w:szCs w:val="24"/>
        </w:rPr>
      </w:pPr>
    </w:p>
    <w:p w:rsidR="00716D3B" w:rsidRDefault="00716D3B">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716D3B" w:rsidRPr="00EC3944" w:rsidRDefault="00716D3B" w:rsidP="00716D3B">
      <w:pPr>
        <w:pStyle w:val="ConsPlusNormal"/>
        <w:spacing w:line="360" w:lineRule="auto"/>
        <w:jc w:val="right"/>
        <w:rPr>
          <w:rFonts w:ascii="Times New Roman" w:hAnsi="Times New Roman" w:cs="Times New Roman"/>
          <w:sz w:val="24"/>
          <w:szCs w:val="24"/>
        </w:rPr>
      </w:pPr>
      <w:r w:rsidRPr="00EC3944">
        <w:rPr>
          <w:rFonts w:ascii="Times New Roman" w:hAnsi="Times New Roman" w:cs="Times New Roman"/>
          <w:sz w:val="24"/>
          <w:szCs w:val="24"/>
        </w:rPr>
        <w:lastRenderedPageBreak/>
        <w:t>Утвержден</w:t>
      </w:r>
    </w:p>
    <w:p w:rsidR="00716D3B" w:rsidRPr="00EC3944" w:rsidRDefault="00716D3B" w:rsidP="00716D3B">
      <w:pPr>
        <w:pStyle w:val="ConsPlusNormal"/>
        <w:spacing w:line="360" w:lineRule="auto"/>
        <w:jc w:val="right"/>
        <w:rPr>
          <w:rFonts w:ascii="Times New Roman" w:hAnsi="Times New Roman" w:cs="Times New Roman"/>
          <w:sz w:val="24"/>
          <w:szCs w:val="24"/>
        </w:rPr>
      </w:pPr>
      <w:r w:rsidRPr="00EC3944">
        <w:rPr>
          <w:rFonts w:ascii="Times New Roman" w:hAnsi="Times New Roman" w:cs="Times New Roman"/>
          <w:sz w:val="24"/>
          <w:szCs w:val="24"/>
        </w:rPr>
        <w:t>постановлением Правительства</w:t>
      </w:r>
    </w:p>
    <w:p w:rsidR="00716D3B" w:rsidRPr="00EC3944" w:rsidRDefault="00716D3B" w:rsidP="00716D3B">
      <w:pPr>
        <w:pStyle w:val="ConsPlusNormal"/>
        <w:spacing w:line="360" w:lineRule="auto"/>
        <w:jc w:val="right"/>
        <w:rPr>
          <w:rFonts w:ascii="Times New Roman" w:hAnsi="Times New Roman" w:cs="Times New Roman"/>
          <w:sz w:val="24"/>
          <w:szCs w:val="24"/>
        </w:rPr>
      </w:pPr>
      <w:r w:rsidRPr="00EC3944">
        <w:rPr>
          <w:rFonts w:ascii="Times New Roman" w:hAnsi="Times New Roman" w:cs="Times New Roman"/>
          <w:sz w:val="24"/>
          <w:szCs w:val="24"/>
        </w:rPr>
        <w:t>Российской Федерации</w:t>
      </w:r>
    </w:p>
    <w:p w:rsidR="00716D3B" w:rsidRPr="00EC3944" w:rsidRDefault="00716D3B" w:rsidP="00716D3B">
      <w:pPr>
        <w:pStyle w:val="ConsPlusNormal"/>
        <w:spacing w:line="360" w:lineRule="auto"/>
        <w:jc w:val="right"/>
        <w:rPr>
          <w:rFonts w:ascii="Times New Roman" w:hAnsi="Times New Roman" w:cs="Times New Roman"/>
          <w:sz w:val="24"/>
          <w:szCs w:val="24"/>
        </w:rPr>
      </w:pPr>
      <w:r w:rsidRPr="00EC3944">
        <w:rPr>
          <w:rFonts w:ascii="Times New Roman" w:hAnsi="Times New Roman" w:cs="Times New Roman"/>
          <w:sz w:val="24"/>
          <w:szCs w:val="24"/>
        </w:rPr>
        <w:t xml:space="preserve">от 5 февраля 2015 г. </w:t>
      </w:r>
      <w:r w:rsidR="003F0CAC">
        <w:rPr>
          <w:rFonts w:ascii="Times New Roman" w:hAnsi="Times New Roman" w:cs="Times New Roman"/>
          <w:sz w:val="24"/>
          <w:szCs w:val="24"/>
        </w:rPr>
        <w:t>№</w:t>
      </w:r>
      <w:r w:rsidRPr="00EC3944">
        <w:rPr>
          <w:rFonts w:ascii="Times New Roman" w:hAnsi="Times New Roman" w:cs="Times New Roman"/>
          <w:sz w:val="24"/>
          <w:szCs w:val="24"/>
        </w:rPr>
        <w:t xml:space="preserve"> 102</w:t>
      </w:r>
    </w:p>
    <w:p w:rsidR="00716D3B" w:rsidRPr="00EC3944" w:rsidRDefault="00716D3B" w:rsidP="00716D3B">
      <w:pPr>
        <w:pStyle w:val="ConsPlusNormal"/>
        <w:spacing w:line="360" w:lineRule="auto"/>
        <w:jc w:val="both"/>
        <w:rPr>
          <w:rFonts w:ascii="Times New Roman" w:hAnsi="Times New Roman" w:cs="Times New Roman"/>
          <w:sz w:val="24"/>
          <w:szCs w:val="24"/>
        </w:rPr>
      </w:pPr>
    </w:p>
    <w:p w:rsidR="00716D3B" w:rsidRDefault="00716D3B" w:rsidP="00716D3B">
      <w:pPr>
        <w:pStyle w:val="ConsPlusNormal"/>
        <w:spacing w:line="360" w:lineRule="auto"/>
        <w:jc w:val="center"/>
        <w:rPr>
          <w:rFonts w:ascii="Times New Roman" w:hAnsi="Times New Roman" w:cs="Times New Roman"/>
          <w:b/>
          <w:bCs/>
          <w:sz w:val="24"/>
          <w:szCs w:val="24"/>
        </w:rPr>
      </w:pPr>
      <w:r w:rsidRPr="00EC3944">
        <w:rPr>
          <w:rFonts w:ascii="Times New Roman" w:hAnsi="Times New Roman" w:cs="Times New Roman"/>
          <w:b/>
          <w:bCs/>
          <w:sz w:val="24"/>
          <w:szCs w:val="24"/>
        </w:rPr>
        <w:t>ПЕРЕЧЕНЬ</w:t>
      </w:r>
    </w:p>
    <w:p w:rsidR="00650A5E" w:rsidRPr="00650A5E" w:rsidRDefault="00650A5E" w:rsidP="00650A5E">
      <w:pPr>
        <w:pStyle w:val="ConsPlusNormal"/>
        <w:spacing w:line="360" w:lineRule="auto"/>
        <w:jc w:val="center"/>
        <w:rPr>
          <w:rFonts w:ascii="Times New Roman" w:hAnsi="Times New Roman" w:cs="Times New Roman"/>
          <w:b/>
          <w:bCs/>
          <w:sz w:val="24"/>
          <w:szCs w:val="24"/>
        </w:rPr>
      </w:pPr>
      <w:r w:rsidRPr="00650A5E">
        <w:rPr>
          <w:rFonts w:ascii="Times New Roman" w:hAnsi="Times New Roman" w:cs="Times New Roman"/>
          <w:b/>
          <w:bCs/>
          <w:sz w:val="24"/>
          <w:szCs w:val="24"/>
        </w:rPr>
        <w:t>ОТДЕЛЬНЫХ ВИДОВ МЕДИЦИНСКИХ ИЗДЕЛИЙ, ПРОИСХОДЯЩИХ</w:t>
      </w:r>
    </w:p>
    <w:p w:rsidR="00650A5E" w:rsidRPr="00650A5E" w:rsidRDefault="00650A5E" w:rsidP="00650A5E">
      <w:pPr>
        <w:pStyle w:val="ConsPlusNormal"/>
        <w:spacing w:line="360" w:lineRule="auto"/>
        <w:jc w:val="center"/>
        <w:rPr>
          <w:rFonts w:ascii="Times New Roman" w:hAnsi="Times New Roman" w:cs="Times New Roman"/>
          <w:b/>
          <w:bCs/>
          <w:sz w:val="24"/>
          <w:szCs w:val="24"/>
        </w:rPr>
      </w:pPr>
      <w:r w:rsidRPr="00650A5E">
        <w:rPr>
          <w:rFonts w:ascii="Times New Roman" w:hAnsi="Times New Roman" w:cs="Times New Roman"/>
          <w:b/>
          <w:bCs/>
          <w:sz w:val="24"/>
          <w:szCs w:val="24"/>
        </w:rPr>
        <w:t>ИЗ ИНОСТРАННЫХ ГОСУДАРСТВ, В ОТНОШЕНИИ КОТОРЫХ</w:t>
      </w:r>
    </w:p>
    <w:p w:rsidR="00650A5E" w:rsidRPr="00650A5E" w:rsidRDefault="00650A5E" w:rsidP="00650A5E">
      <w:pPr>
        <w:pStyle w:val="ConsPlusNormal"/>
        <w:spacing w:line="360" w:lineRule="auto"/>
        <w:jc w:val="center"/>
        <w:rPr>
          <w:rFonts w:ascii="Times New Roman" w:hAnsi="Times New Roman" w:cs="Times New Roman"/>
          <w:b/>
          <w:bCs/>
          <w:sz w:val="24"/>
          <w:szCs w:val="24"/>
        </w:rPr>
      </w:pPr>
      <w:r w:rsidRPr="00650A5E">
        <w:rPr>
          <w:rFonts w:ascii="Times New Roman" w:hAnsi="Times New Roman" w:cs="Times New Roman"/>
          <w:b/>
          <w:bCs/>
          <w:sz w:val="24"/>
          <w:szCs w:val="24"/>
        </w:rPr>
        <w:t>УСТАНАВЛИВАЮТСЯ ОГРАНИЧЕНИЯ ДОПУСКА ДЛЯ ЦЕЛЕЙ</w:t>
      </w:r>
    </w:p>
    <w:p w:rsidR="00650A5E" w:rsidRPr="00650A5E" w:rsidRDefault="00650A5E" w:rsidP="00650A5E">
      <w:pPr>
        <w:pStyle w:val="ConsPlusNormal"/>
        <w:spacing w:line="360" w:lineRule="auto"/>
        <w:jc w:val="center"/>
        <w:rPr>
          <w:rFonts w:ascii="Times New Roman" w:hAnsi="Times New Roman" w:cs="Times New Roman"/>
          <w:b/>
          <w:bCs/>
          <w:sz w:val="24"/>
          <w:szCs w:val="24"/>
        </w:rPr>
      </w:pPr>
      <w:r w:rsidRPr="00650A5E">
        <w:rPr>
          <w:rFonts w:ascii="Times New Roman" w:hAnsi="Times New Roman" w:cs="Times New Roman"/>
          <w:b/>
          <w:bCs/>
          <w:sz w:val="24"/>
          <w:szCs w:val="24"/>
        </w:rPr>
        <w:t>ОСУЩЕСТВЛЕНИЯ ЗАКУПОК ДЛЯ ОБЕСПЕЧЕНИЯ</w:t>
      </w:r>
    </w:p>
    <w:p w:rsidR="00650A5E" w:rsidRPr="00650A5E" w:rsidRDefault="00650A5E" w:rsidP="00650A5E">
      <w:pPr>
        <w:pStyle w:val="ConsPlusNormal"/>
        <w:spacing w:line="360" w:lineRule="auto"/>
        <w:jc w:val="center"/>
        <w:rPr>
          <w:rFonts w:ascii="Times New Roman" w:hAnsi="Times New Roman" w:cs="Times New Roman"/>
          <w:b/>
          <w:bCs/>
          <w:sz w:val="24"/>
          <w:szCs w:val="24"/>
        </w:rPr>
      </w:pPr>
      <w:r w:rsidRPr="00650A5E">
        <w:rPr>
          <w:rFonts w:ascii="Times New Roman" w:hAnsi="Times New Roman" w:cs="Times New Roman"/>
          <w:b/>
          <w:bCs/>
          <w:sz w:val="24"/>
          <w:szCs w:val="24"/>
        </w:rPr>
        <w:t>ГОСУДАРСТВЕННЫХ И МУНИЦИПАЛЬНЫХ НУЖД</w:t>
      </w:r>
    </w:p>
    <w:p w:rsidR="00650A5E" w:rsidRPr="00650A5E" w:rsidRDefault="00650A5E" w:rsidP="00650A5E">
      <w:pPr>
        <w:pStyle w:val="ConsPlusNormal"/>
        <w:jc w:val="center"/>
        <w:rPr>
          <w:rFonts w:ascii="Times New Roman" w:hAnsi="Times New Roman" w:cs="Times New Roman"/>
          <w:sz w:val="24"/>
          <w:szCs w:val="24"/>
        </w:rPr>
      </w:pPr>
      <w:r w:rsidRPr="00650A5E">
        <w:rPr>
          <w:rFonts w:ascii="Times New Roman" w:hAnsi="Times New Roman" w:cs="Times New Roman"/>
          <w:sz w:val="24"/>
          <w:szCs w:val="24"/>
        </w:rPr>
        <w:t>Список изменяющих документов</w:t>
      </w:r>
    </w:p>
    <w:p w:rsidR="00650A5E" w:rsidRPr="00650A5E" w:rsidRDefault="00650A5E" w:rsidP="00650A5E">
      <w:pPr>
        <w:pStyle w:val="ConsPlusNormal"/>
        <w:jc w:val="center"/>
        <w:rPr>
          <w:rFonts w:ascii="Times New Roman" w:hAnsi="Times New Roman" w:cs="Times New Roman"/>
          <w:sz w:val="24"/>
          <w:szCs w:val="24"/>
        </w:rPr>
      </w:pPr>
      <w:r w:rsidRPr="00650A5E">
        <w:rPr>
          <w:rFonts w:ascii="Times New Roman" w:hAnsi="Times New Roman" w:cs="Times New Roman"/>
          <w:sz w:val="24"/>
          <w:szCs w:val="24"/>
        </w:rPr>
        <w:t>(в ред. Постановления Правительства РФ от 30.11.2016 N 1268)</w:t>
      </w:r>
    </w:p>
    <w:p w:rsidR="00650A5E" w:rsidRDefault="00650A5E" w:rsidP="00650A5E">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984"/>
        <w:gridCol w:w="1984"/>
        <w:gridCol w:w="5102"/>
      </w:tblGrid>
      <w:tr w:rsidR="00650A5E" w:rsidTr="00697D5C">
        <w:tc>
          <w:tcPr>
            <w:tcW w:w="1984" w:type="dxa"/>
            <w:tcBorders>
              <w:top w:val="single" w:sz="4" w:space="0" w:color="auto"/>
              <w:bottom w:val="single" w:sz="4" w:space="0" w:color="auto"/>
              <w:right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(ОКПД) ОК 034-2007</w:t>
            </w:r>
          </w:p>
        </w:tc>
        <w:tc>
          <w:tcPr>
            <w:tcW w:w="1984" w:type="dxa"/>
            <w:tcBorders>
              <w:top w:val="single" w:sz="4" w:space="0" w:color="auto"/>
              <w:left w:val="single" w:sz="4" w:space="0" w:color="auto"/>
              <w:bottom w:val="single" w:sz="4" w:space="0" w:color="auto"/>
              <w:right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(ОКПД2) ОК 034-2014</w:t>
            </w:r>
          </w:p>
        </w:tc>
        <w:tc>
          <w:tcPr>
            <w:tcW w:w="5102" w:type="dxa"/>
            <w:tcBorders>
              <w:top w:val="single" w:sz="4" w:space="0" w:color="auto"/>
              <w:left w:val="single" w:sz="4" w:space="0" w:color="auto"/>
              <w:bottom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 xml:space="preserve">Наименование вида медицинских изделий </w:t>
            </w:r>
            <w:hyperlink w:anchor="Par401" w:tooltip="&lt;*&gt; При применении настоящего перечня следует руководствоваться как кодом в соответствии с Общероссийским классификатором продукции по видам экономической деятельности (ОКПД или ОКПД2), так и наименованием вида медицинского изделия указанного кода." w:history="1">
              <w:r w:rsidRPr="00650A5E">
                <w:rPr>
                  <w:rFonts w:ascii="Times New Roman" w:hAnsi="Times New Roman" w:cs="Times New Roman"/>
                  <w:color w:val="0000FF"/>
                  <w:sz w:val="24"/>
                  <w:szCs w:val="24"/>
                </w:rPr>
                <w:t>&lt;*&gt;</w:t>
              </w:r>
            </w:hyperlink>
          </w:p>
        </w:tc>
      </w:tr>
      <w:tr w:rsidR="00650A5E" w:rsidTr="00697D5C">
        <w:tc>
          <w:tcPr>
            <w:tcW w:w="1984" w:type="dxa"/>
            <w:tcBorders>
              <w:top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17.40.22.149</w:t>
            </w:r>
          </w:p>
        </w:tc>
        <w:tc>
          <w:tcPr>
            <w:tcW w:w="1984" w:type="dxa"/>
            <w:tcBorders>
              <w:top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22.19.71.190</w:t>
            </w:r>
          </w:p>
        </w:tc>
        <w:tc>
          <w:tcPr>
            <w:tcW w:w="5102" w:type="dxa"/>
            <w:tcBorders>
              <w:top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Подушки противопролежневые ортопедические с эффектом запоминания формы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18.21.11.111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18.21.21.111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18.21.30.411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18.21.30.412</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33.10.16.150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14.12.11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14.12.21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14.12.30.131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14.12.30.132</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14.12.30.160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Одежда медицинская</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18.21.30.530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14.12.30.170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Одежда специальная для поддержания физической формы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21.22.12.350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17.22.12.130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Изделия санитарно-гигиенические - абсорбирующее белье (подгузники, пеленки)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24.20.14.190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20.20.14.000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Медицинские изделия, содержащие антисептические и дезинфицирующие препараты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24.41.60.330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24.41.60.399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21.10.60.196</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 xml:space="preserve">Наборы реагентов для выявления </w:t>
            </w:r>
            <w:r w:rsidRPr="00650A5E">
              <w:rPr>
                <w:rFonts w:ascii="Times New Roman" w:hAnsi="Times New Roman" w:cs="Times New Roman"/>
                <w:sz w:val="24"/>
                <w:szCs w:val="24"/>
              </w:rPr>
              <w:lastRenderedPageBreak/>
              <w:t>инфекционных агентов методом полимеразной цепной реакции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24.41.60.363</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24.41.60.364</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21.10.60.196</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реагентов для количественного и качественного определения иммуноглобулинов или антигенов инфекционных агентов методом иммуноферментного анализа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24.41.60.384</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24.41.60.391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24.66.42.341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24.66.42.342</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24.66.42.344</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20.59.52.199</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21.10.60.196</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реагентов для неонатального скрининга в сухих пятнах крови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24.41.60.384</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24.41.60.391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21.10.60.196</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реагентов для количественного определения гормонов методом иммуноферментного анализа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24.41.60.395</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21.10.60.196</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биохимических реагентов для определения факторов свертывания крови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24.42.13.391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21.20.10.139</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(комплекты) реагентов для гематологических анализаторов</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24.42.23.110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21.20.23.111</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реагентов для определения групп крови и резус-фактора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24.42.23.111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21.20.23.111</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биохимических реагентов для определения ферментов;</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биохимических реагентов для определения факторов свертывания крови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24.42.23.119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21.20.23.111</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реагентов для фенотипирования крови человека по групповым системам резус, Келл и Кидд</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24.42.24.120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13.20.44.120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Марля медицинская отбеленная хлопчатобумажная</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24.42.24.120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24.42.24.131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21.20.24.160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Салфетки антисептические спиртовые;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салфетки марлевые медицинские стерильные и нестерильные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24.42.24.120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24.42.24.139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21.20.24.150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Отрезы марлевые медицинские стерильные и нестерильные;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пакеты перевязочные медицинские стерильные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24.42.24.127</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21.20.24.131</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Бинты стерильные и нестерильные марлевые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24.42.24.128</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24.42.24.139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21.20.24.150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Тампоны, сетоны, турунды, шарики марлевые стерильные и нестерильные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24.42.24.139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21.20.24.160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 xml:space="preserve">Повязки и покрытия раневые, пропитанные или </w:t>
            </w:r>
            <w:r w:rsidRPr="00650A5E">
              <w:rPr>
                <w:rFonts w:ascii="Times New Roman" w:hAnsi="Times New Roman" w:cs="Times New Roman"/>
                <w:sz w:val="24"/>
                <w:szCs w:val="24"/>
              </w:rPr>
              <w:lastRenderedPageBreak/>
              <w:t>покрытые лекарственными средствами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24.42.24.140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24.42.24.141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24.42.24.142</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24.42.24.143</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14.19.32.120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Специальные хирургические одноразовые стерильные изделия из нетканых материалов для защиты пациента и медицинского персонала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24.42.24.149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21.20.24.150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Маски марлевые медицинские стерильные и нестерильные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24.66.42.140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20.59.52.140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Питательные среды селективные и неселективные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24.66.42.310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21.20.23.111</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биохимических реагентов для определения субстратов</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24.66.42.341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20.59.52.199</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биохимических реагентов для определения ферментов</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24.66.42.389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20.59.52.199</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Наборы (комплекты) реагентов для гематологических анализаторов</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25.22.14.210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22.22.14.000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Контейнеры для биопроб полимерные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29.23.13.331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29.23.13.335</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29.23.13.990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28.25.13.111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28.25.13.115</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28.25.13.119</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Холодильники комбинированные лабораторные;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холодильники фармацевтические;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медицинские морозильники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29.23.14.110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29.23.14.113</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28.25.14.110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Комплекс оборудования для чистых помещений;</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оборудование и аппараты для фильтрования, обеззараживания и (или) очистки воздуха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30.02.13.110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30.02.13.120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30.02.13.190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30.02.14.110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30.02.14.120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30.02.14.123</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30.02.14.124</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30.02.14.129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26.20.13.000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26.20.14.000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Радиологические информационные системы для получения, обработки, передачи и архивирования цифровых медицинских изображений</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31.50.34.190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27.40.39.110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Операционные и смотровые медицинские светильники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33.10.11.111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26.60.11.111</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Томографы компьютерные с количеством срезов от 1 до 64</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33.10.11.112</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33.10.11.113</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26.60.11.112</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26.60.11.113</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Рентгенодиагностические комплексы на 2 рабочих места;</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рентгенодиагностические комплексы на 3 рабочих места;</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рентгенодиагностические комплексы на базе телеуправляемого стола-штатива;</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флюорографы; маммографы; рентгеновские аппараты передвижные палатные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33.10.11.113</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26.60.11.113</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Рентгеновские аппараты передвижные хирургические (С-дуга)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33.10.11.140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26.60.11.120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Системы однофотонной эмиссионной компьютерной томографии (гамма-камеры)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33.10.12.110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33.10.12.119</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33.10.12.125</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33.10.15.320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33.10.15.329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26.60.11.113</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26.60.12.110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26.60.12.129</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32.50.21.112</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Эндоскопические комплексы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33.10.12.111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26.60.12.111</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Электрокардиографы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33.10.12.123</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26.60.12.123</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Приборы для исследования звуковых колебаний в органах человека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33.10.12.126</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26.60.12.129</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Кардиомониторы прикроватные;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комплексы суточного электрокардиографического мониторирования;</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анализаторы глюкозы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33.10.12.140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26.60.13</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Облучатели фототерапевтические неонатальные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33.10.13.119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32.50.11.000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Иглы корневые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33.10.14.111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32.50.12.000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Стерилизаторы паровые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Микромоторы пневматические для наконечников стоматологических;</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наконечники для микромоторов;</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наконечники стоматологические турбинные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33.10.15.120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32.50.13.110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Инструменты колющие;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иглы хирургические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33.10.15.121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32.50.13.110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Шприцы-инъекторы медицинские многоразового и одноразового использования с инъекционными иглами и без них</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33.10.15.130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Инструменты режущие и ударные с острой (режущей) кромкой</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33.10.15.134</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Ножницы микрохирургические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33.10.15.136</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Фрезы зуботехнические;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головки стоматологические алмазные, в том числе фасонные;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боры зубные твердосплавные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33.10.15.140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Инструменты оттесняющие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33.10.15.144</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Пульпоэкстракторы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33.10.15.150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Инструменты многоповерхностного воздействия</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33.10.15.152</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Пинцеты микрохирургические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33.10.15.154</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Иглодержатели микрохирургические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33.10.15.160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Инструменты зондирующие, бужирующие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33.10.15.180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Каналонаполнители;</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инструменты вспомогательные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33.10.15.190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33.10.15.513</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Аппараты электрохирургические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33.10.15.212</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32.50.13.120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Лампы щелевые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33.10.15.213</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32.50.13.120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Набор пробных очковых линз офтальмологический;</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микрохирургические инструменты для офтальмологии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33.10.15.430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32.50.21.112</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Устройства для переливания крови, кровезаменителей и инфузионных растворов, в том числе с микрофильтром</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33.10.15.441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32.50.21.121</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Аппараты для ингаляционного наркоза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33.10.15.512</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33.10.15.619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26.60.13.190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Дефибрилляторы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33.10.15.519</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33.10.15.619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26.60.13.190</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Обогреватели детские неонатальные;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столы неонатальные с автоматическим поддержанием температуры обогрева новорожденных</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33.10.15.610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Контейнеры для заготовки, хранения и транспортирования крови;</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устройства с лейкоцитарным фильтром;</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устройства для вливания кровезаменителей и инфузионных растворов</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33.10.15.614</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Зонды урогенитальные;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кольпоскопы;</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зеркала гинекологические полимерные по Куско;</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 xml:space="preserve">наборы гинекологические смотровые </w:t>
            </w:r>
            <w:r w:rsidRPr="00650A5E">
              <w:rPr>
                <w:rFonts w:ascii="Times New Roman" w:hAnsi="Times New Roman" w:cs="Times New Roman"/>
                <w:sz w:val="24"/>
                <w:szCs w:val="24"/>
              </w:rPr>
              <w:lastRenderedPageBreak/>
              <w:t>одноразовые стерильные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33.10.15.619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32.50.13.190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Аппараты назальной респираторной поддержки дыхания новорожденных;</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инкубаторы интенсивной терапии для новорожденных;</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модули медицинские климатизированные (чистое помещение)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33.10.15.619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32.99.59.000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Консоли подвода медицинских газов и электропитания</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33.10.16.122</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32.50.21.112</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Оборудование терапевтическое (ванны и кабины душевые гидромассажные)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33.10.17.119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32.50.22.120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Поручни для ванной и туалета (прямые, угловые, правые, левые)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33.10.17.190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32.50.22.190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Экзопротезы грудных (молочных) желез на основе силиконового геля</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33.10.17.415</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32.50.22.127</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Имплантаты для остеосинтеза</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33.10.17.610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32.50.22.129</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Ходунки на колесах;</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ходунки шагающие складные, регулируемые по высоте;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опоры (опоры-ходунки шагающие, опоры-ходунки на колесиках);</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поручни (перила) для самоподнимания угловые, прямые (линейные) и откидные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33.10.17.710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32.50.22.152</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Обувь ортопедическая детская</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33.10.18.110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26.60.14.120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Слуховые аппараты неимплантируемые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33.10.18.120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32.50.22.128</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Костыли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33.10.18.242</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32.50.23.000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Стопы искусственные пенополиуретановые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33.10.18.313</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32.50.23.000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Чехол для культи нижних конечностей; оболочки косметические к активным протезам верхних конечностей</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33.10.20.116</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32.50.22.129</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Кресла-стулья с санитарным оснащением</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33.20.53.145</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26.51.53.140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Устройства электрофореза белков сыворотки крови на пленках из ацетата целлюлозы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33.20.53.310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26.51.53.190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Анализаторы свертывания крови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33.20.53.311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26.51.53.190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Анализаторы билирубина;</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анализаторы белка в моче;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 xml:space="preserve">анализаторы биохимические </w:t>
            </w:r>
            <w:r w:rsidRPr="00650A5E">
              <w:rPr>
                <w:rFonts w:ascii="Times New Roman" w:hAnsi="Times New Roman" w:cs="Times New Roman"/>
                <w:sz w:val="24"/>
                <w:szCs w:val="24"/>
              </w:rPr>
              <w:lastRenderedPageBreak/>
              <w:t>полуавтоматические;</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гемоглобинометры</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lastRenderedPageBreak/>
              <w:t>33.20.53.320</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26.51.53.190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Глюкометры индивидуальные</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33.20.53.332</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26.51.53.190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Амплификаторы детектирующие для обеспечения исследований методом полимеразной цепной реакции в режиме реального времени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35.43.11</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30.92.2</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Кресла-коляски</w:t>
            </w:r>
          </w:p>
        </w:tc>
      </w:tr>
      <w:tr w:rsidR="00650A5E" w:rsidTr="00697D5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36.15.12.129</w:t>
            </w:r>
          </w:p>
        </w:tc>
        <w:tc>
          <w:tcPr>
            <w:tcW w:w="1984"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22.19.71.190</w:t>
            </w:r>
          </w:p>
        </w:tc>
        <w:tc>
          <w:tcPr>
            <w:tcW w:w="5102" w:type="dxa"/>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Матрацы противопролежневые ортопедические с эффектом запоминания формы;</w:t>
            </w:r>
          </w:p>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матрацы противопролежневые с гелевыми элементами</w:t>
            </w:r>
          </w:p>
        </w:tc>
      </w:tr>
      <w:tr w:rsidR="00650A5E" w:rsidTr="00697D5C">
        <w:tc>
          <w:tcPr>
            <w:tcW w:w="1984" w:type="dxa"/>
            <w:tcBorders>
              <w:bottom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36.63.31.120</w:t>
            </w:r>
          </w:p>
        </w:tc>
        <w:tc>
          <w:tcPr>
            <w:tcW w:w="1984" w:type="dxa"/>
            <w:tcBorders>
              <w:bottom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32.99.21.120</w:t>
            </w:r>
          </w:p>
        </w:tc>
        <w:tc>
          <w:tcPr>
            <w:tcW w:w="5102" w:type="dxa"/>
            <w:tcBorders>
              <w:bottom w:val="single" w:sz="4" w:space="0" w:color="auto"/>
            </w:tcBorders>
          </w:tcPr>
          <w:p w:rsidR="00650A5E" w:rsidRPr="00650A5E" w:rsidRDefault="00650A5E" w:rsidP="00650A5E">
            <w:pPr>
              <w:pStyle w:val="ConsPlusNormal"/>
              <w:jc w:val="both"/>
              <w:rPr>
                <w:rFonts w:ascii="Times New Roman" w:hAnsi="Times New Roman" w:cs="Times New Roman"/>
                <w:sz w:val="24"/>
                <w:szCs w:val="24"/>
              </w:rPr>
            </w:pPr>
            <w:r w:rsidRPr="00650A5E">
              <w:rPr>
                <w:rFonts w:ascii="Times New Roman" w:hAnsi="Times New Roman" w:cs="Times New Roman"/>
                <w:sz w:val="24"/>
                <w:szCs w:val="24"/>
              </w:rPr>
              <w:t>Трости опорные</w:t>
            </w:r>
          </w:p>
        </w:tc>
      </w:tr>
    </w:tbl>
    <w:p w:rsidR="00650A5E" w:rsidRDefault="00650A5E" w:rsidP="00650A5E">
      <w:pPr>
        <w:pStyle w:val="ConsPlusNormal"/>
        <w:jc w:val="both"/>
      </w:pP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r w:rsidRPr="00650A5E">
        <w:rPr>
          <w:rFonts w:ascii="Times New Roman" w:hAnsi="Times New Roman" w:cs="Times New Roman"/>
          <w:sz w:val="24"/>
          <w:szCs w:val="24"/>
        </w:rPr>
        <w:t>--------------------------------</w:t>
      </w:r>
    </w:p>
    <w:p w:rsidR="00650A5E" w:rsidRPr="00650A5E" w:rsidRDefault="00650A5E" w:rsidP="00650A5E">
      <w:pPr>
        <w:pStyle w:val="ConsPlusNormal"/>
        <w:spacing w:line="360" w:lineRule="auto"/>
        <w:ind w:firstLine="540"/>
        <w:jc w:val="both"/>
        <w:rPr>
          <w:rFonts w:ascii="Times New Roman" w:hAnsi="Times New Roman" w:cs="Times New Roman"/>
          <w:sz w:val="24"/>
          <w:szCs w:val="24"/>
        </w:rPr>
      </w:pPr>
      <w:bookmarkStart w:id="259" w:name="Par401"/>
      <w:bookmarkEnd w:id="259"/>
      <w:r w:rsidRPr="00650A5E">
        <w:rPr>
          <w:rFonts w:ascii="Times New Roman" w:hAnsi="Times New Roman" w:cs="Times New Roman"/>
          <w:sz w:val="24"/>
          <w:szCs w:val="24"/>
        </w:rPr>
        <w:t>&lt;*&gt; При применении настоящего перечня следует руководствоваться как кодом в соответствии с Общероссийским классификатором продукции по видам экономической деятельности (ОКПД или ОКПД2), так и наименованием вида медицинского изделия указанного кода.</w:t>
      </w:r>
    </w:p>
    <w:p w:rsidR="00650A5E" w:rsidRDefault="00650A5E" w:rsidP="00650A5E">
      <w:pPr>
        <w:pStyle w:val="ConsPlusNormal"/>
        <w:ind w:firstLine="540"/>
        <w:jc w:val="both"/>
      </w:pPr>
    </w:p>
    <w:p w:rsidR="002F3B06" w:rsidRDefault="00C05007">
      <w:r>
        <w:br w:type="page"/>
      </w:r>
    </w:p>
    <w:p w:rsidR="002F3B06" w:rsidRPr="00EE3EFB" w:rsidRDefault="002F3B06" w:rsidP="002F3B06">
      <w:pPr>
        <w:pStyle w:val="2"/>
      </w:pPr>
      <w:bookmarkStart w:id="260" w:name="_Toc474931054"/>
      <w:r>
        <w:lastRenderedPageBreak/>
        <w:t>Постановление Правительства РФ от 5 марта 2015 года № 196</w:t>
      </w:r>
      <w:r w:rsidR="00697D5C">
        <w:t xml:space="preserve"> (утратило силу)</w:t>
      </w:r>
      <w:bookmarkEnd w:id="260"/>
    </w:p>
    <w:p w:rsid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ПРАВИТЕЛЬСТВО РОССИЙСКОЙ ФЕДЕРАЦИИ</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ПОСТАНОВЛЕНИЕ</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 xml:space="preserve">от 5 марта 2015 г. </w:t>
      </w:r>
      <w:r>
        <w:rPr>
          <w:rFonts w:ascii="Times New Roman" w:hAnsi="Times New Roman" w:cs="Times New Roman"/>
          <w:b/>
          <w:bCs/>
          <w:sz w:val="24"/>
          <w:szCs w:val="24"/>
        </w:rPr>
        <w:t>№</w:t>
      </w:r>
      <w:r w:rsidRPr="002F3B06">
        <w:rPr>
          <w:rFonts w:ascii="Times New Roman" w:hAnsi="Times New Roman" w:cs="Times New Roman"/>
          <w:b/>
          <w:bCs/>
          <w:sz w:val="24"/>
          <w:szCs w:val="24"/>
        </w:rPr>
        <w:t xml:space="preserve"> 196</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О СЛУЧАЯХ И ПОРЯДКЕ</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ПРЕДОСТАВЛЕНИЯ ЗАКАЗЧИКОМ В 2015 ГОДУ ОТСРОЧКИ УПЛАТЫ</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НЕУСТОЕК (ШТРАФОВ, ПЕНЕЙ) И (ИЛИ) ОСУЩЕСТВЛЕНИЯ СПИСАНИЯ</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НАЧИСЛЕННЫХ СУММ НЕУСТОЕК (ШТРАФОВ, ПЕНЕЙ)</w:t>
      </w:r>
    </w:p>
    <w:p w:rsidR="002F3B06" w:rsidRDefault="002F3B06" w:rsidP="002F3B06">
      <w:pPr>
        <w:pStyle w:val="ConsPlusNormal"/>
        <w:jc w:val="both"/>
      </w:pP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В соответствии с частью 6.1 статьи 34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bookmarkStart w:id="261" w:name="Par12"/>
      <w:bookmarkEnd w:id="261"/>
      <w:r w:rsidRPr="002F3B06">
        <w:rPr>
          <w:rFonts w:ascii="Times New Roman" w:hAnsi="Times New Roman" w:cs="Times New Roman"/>
          <w:sz w:val="24"/>
          <w:szCs w:val="24"/>
        </w:rPr>
        <w:t>1. Установить, что заказчики предоставляют отсрочку уплаты неустоек (штрафов, пеней) и (или) осуществляют списание начисленных сумм неустоек (штрафов, пеней) в случае завершения в полном объеме в 2015 году исполнения поставщиком (подрядчиком, исполнителем) всех обязательств, предусмотренных контрактом, за исключением гарантийных обязательств.</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2. Списание начисленных сумм неустоек (штрафов, пеней), указанных в </w:t>
      </w:r>
      <w:hyperlink w:anchor="Par12" w:tooltip="Ссылка на текущий документ" w:history="1">
        <w:r w:rsidRPr="002F3B06">
          <w:rPr>
            <w:rFonts w:ascii="Times New Roman" w:hAnsi="Times New Roman" w:cs="Times New Roman"/>
            <w:sz w:val="24"/>
            <w:szCs w:val="24"/>
          </w:rPr>
          <w:t>пункте 1</w:t>
        </w:r>
      </w:hyperlink>
      <w:r w:rsidRPr="002F3B06">
        <w:rPr>
          <w:rFonts w:ascii="Times New Roman" w:hAnsi="Times New Roman" w:cs="Times New Roman"/>
          <w:sz w:val="24"/>
          <w:szCs w:val="24"/>
        </w:rPr>
        <w:t xml:space="preserve"> настоящего постановления, допускается по контрактам, обязательства по которым исполнены в полном объеме, за исключением контрактов, условия которых изменены в 2015 году в соответствии с частью 1.1 статьи 95 Федерального закона "О контрактной системе в сфере закупок товаров, работ, услуг для обеспечения государственных и муниципальных нужд".</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3. Предоставление отсрочки уплаты неустоек (штрафов, пеней) и (или) списание начисленных сумм неустоек (штрафов, пеней) осуществляются заказчиком в следующем порядке:</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bookmarkStart w:id="262" w:name="Par15"/>
      <w:bookmarkEnd w:id="262"/>
      <w:r w:rsidRPr="002F3B06">
        <w:rPr>
          <w:rFonts w:ascii="Times New Roman" w:hAnsi="Times New Roman" w:cs="Times New Roman"/>
          <w:sz w:val="24"/>
          <w:szCs w:val="24"/>
        </w:rPr>
        <w:t>а) если общая сумма неуплаченных неустоек (штрафов, пеней) не превышает 5 процентов цены контракта, заказчик осуществляет списание неуплаченных сумм неустоек (штрафов, пеней);</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б) если общая сумма неуплаченных неустоек (штрафов, пеней) превышает 5 процентов цены контракта, но составляет не более 20 процентов цены контракта, заказчик:</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предоставляет отсрочку уплаты неуплаченных сумм неустоек (штрафов, пеней) до окончания текущего финансового года;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осуществляет списание 50 процентов неуплаченных сумм неустоек (штрафов, пеней) при условии уплаты 50 процентов неуплаченных сумм неустоек (штрафов, пеней) до окончания текущего финансового года;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в) если общая сумма неуплаченных неустоек (штрафов, пеней) превышает 20 процентов цены </w:t>
      </w:r>
      <w:r w:rsidRPr="002F3B06">
        <w:rPr>
          <w:rFonts w:ascii="Times New Roman" w:hAnsi="Times New Roman" w:cs="Times New Roman"/>
          <w:sz w:val="24"/>
          <w:szCs w:val="24"/>
        </w:rPr>
        <w:lastRenderedPageBreak/>
        <w:t>контракта, заказчик предоставляет отсрочку уплаты неуплаченных сумм неустоек (штрафов, пеней) до окончания текущего финансового года.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4. Заказчик уведомляет в письменной форме поставщика (подрядчика, исполнителя) о предоставлении отсрочки уплаты неустоек (штрафов, пеней) и (или) осуществлении списания начисленных сумм неустоек (штрафов, пеней).</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5. Списание начисленных сумм неустоек (штрафов, пеней) в соответствии с </w:t>
      </w:r>
      <w:hyperlink w:anchor="Par15" w:tooltip="Ссылка на текущий документ" w:history="1">
        <w:r w:rsidRPr="002F3B06">
          <w:rPr>
            <w:rFonts w:ascii="Times New Roman" w:hAnsi="Times New Roman" w:cs="Times New Roman"/>
            <w:sz w:val="24"/>
            <w:szCs w:val="24"/>
          </w:rPr>
          <w:t>подпунктами "а"</w:t>
        </w:r>
      </w:hyperlink>
      <w:r w:rsidRPr="002F3B06">
        <w:rPr>
          <w:rFonts w:ascii="Times New Roman" w:hAnsi="Times New Roman" w:cs="Times New Roman"/>
          <w:sz w:val="24"/>
          <w:szCs w:val="24"/>
        </w:rPr>
        <w:t xml:space="preserve"> и </w:t>
      </w:r>
      <w:hyperlink w:anchor="Par16" w:tooltip="Ссылка на текущий документ" w:history="1">
        <w:r w:rsidRPr="002F3B06">
          <w:rPr>
            <w:rFonts w:ascii="Times New Roman" w:hAnsi="Times New Roman" w:cs="Times New Roman"/>
            <w:sz w:val="24"/>
            <w:szCs w:val="24"/>
          </w:rPr>
          <w:t>"б" пункта 3</w:t>
        </w:r>
      </w:hyperlink>
      <w:r w:rsidRPr="002F3B06">
        <w:rPr>
          <w:rFonts w:ascii="Times New Roman" w:hAnsi="Times New Roman" w:cs="Times New Roman"/>
          <w:sz w:val="24"/>
          <w:szCs w:val="24"/>
        </w:rPr>
        <w:t xml:space="preserve"> настоящего постановления распространяется на принятую к учету задолженность поставщика (подрядчика, исполнителя) независимо от срока ее возникновения и осуществляется путем списания с учета задолженности поставщиков (подрядчиков, исполнителей) по денежным обязательствам перед заказчиком, осуществляющим закупки для обеспечения федеральных нужд, нужд субъекта Российской Федерации и муниципальных нужд, в порядке, установленном соответствующим финансовым органом.</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6. Настоящее постановление действует до 1 января 2016 г.</w:t>
      </w:r>
    </w:p>
    <w:p w:rsidR="002F3B06" w:rsidRDefault="002F3B06" w:rsidP="002F3B06">
      <w:pPr>
        <w:pStyle w:val="ConsPlusNormal"/>
        <w:spacing w:line="360" w:lineRule="auto"/>
        <w:jc w:val="both"/>
      </w:pP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Председатель Правительства</w:t>
      </w: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Российской Федерации</w:t>
      </w: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Д.МЕДВЕДЕВ</w:t>
      </w:r>
    </w:p>
    <w:p w:rsidR="002F3B06" w:rsidRPr="002F3B06" w:rsidRDefault="002F3B06" w:rsidP="002F3B06">
      <w:pPr>
        <w:spacing w:line="360" w:lineRule="auto"/>
        <w:rPr>
          <w:rFonts w:ascii="Times New Roman" w:hAnsi="Times New Roman" w:cs="Times New Roman"/>
          <w:sz w:val="24"/>
          <w:szCs w:val="24"/>
        </w:rPr>
      </w:pPr>
    </w:p>
    <w:p w:rsidR="002F3B06" w:rsidRDefault="002F3B06">
      <w:r>
        <w:br w:type="page"/>
      </w:r>
    </w:p>
    <w:p w:rsidR="002F3B06" w:rsidRPr="00EE3EFB" w:rsidRDefault="002F3B06" w:rsidP="002F3B06">
      <w:pPr>
        <w:pStyle w:val="2"/>
      </w:pPr>
      <w:bookmarkStart w:id="263" w:name="_Toc474931055"/>
      <w:r>
        <w:lastRenderedPageBreak/>
        <w:t>Постановление Правительства РФ от 6 марта 2015 года № 198</w:t>
      </w:r>
      <w:r w:rsidR="00697D5C">
        <w:t xml:space="preserve"> (утратило силу)</w:t>
      </w:r>
      <w:bookmarkEnd w:id="263"/>
    </w:p>
    <w:p w:rsid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ПРАВИТЕЛЬСТВО РОССИЙСКОЙ ФЕДЕРАЦИИ</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ПОСТАНОВЛЕНИЕ</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 xml:space="preserve">от 6 марта 2015 г. </w:t>
      </w:r>
      <w:r>
        <w:rPr>
          <w:rFonts w:ascii="Times New Roman" w:hAnsi="Times New Roman" w:cs="Times New Roman"/>
          <w:b/>
          <w:bCs/>
          <w:sz w:val="24"/>
          <w:szCs w:val="24"/>
        </w:rPr>
        <w:t>№</w:t>
      </w:r>
      <w:r w:rsidRPr="002F3B06">
        <w:rPr>
          <w:rFonts w:ascii="Times New Roman" w:hAnsi="Times New Roman" w:cs="Times New Roman"/>
          <w:b/>
          <w:bCs/>
          <w:sz w:val="24"/>
          <w:szCs w:val="24"/>
        </w:rPr>
        <w:t xml:space="preserve"> 198</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ОБ УТВЕРЖДЕНИИ ПРАВИЛ</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ИЗМЕНЕНИЯ ПО СОГЛАШЕНИЮ СТОРОН СРОКА ИСПОЛНЕНИЯ КОНТРАКТА,</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И (ИЛИ) ЦЕНЫ КОНТРАКТА, И (ИЛИ) ЦЕНЫ ЕДИНИЦЫ ТОВАРА,</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РАБОТЫ, УСЛУГИ, И (ИЛИ) КОЛИЧЕСТВА ТОВАРОВ, ОБЪЕМА</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РАБОТ, УСЛУГ, ПРЕДУСМОТРЕННЫХ КОНТРАКТАМИ, СРОК</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ИСПОЛНЕНИЯ КОТОРЫХ ЗАВЕРШАЕТСЯ В 2015 ГОДУ</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В соответствии с частью 1.1 статьи 95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1. Утвердить прилагаемые </w:t>
      </w:r>
      <w:hyperlink w:anchor="Par30" w:tooltip="Ссылка на текущий документ" w:history="1">
        <w:r w:rsidRPr="002F3B06">
          <w:rPr>
            <w:rFonts w:ascii="Times New Roman" w:hAnsi="Times New Roman" w:cs="Times New Roman"/>
            <w:sz w:val="24"/>
            <w:szCs w:val="24"/>
          </w:rPr>
          <w:t>Правила</w:t>
        </w:r>
      </w:hyperlink>
      <w:r w:rsidRPr="002F3B06">
        <w:rPr>
          <w:rFonts w:ascii="Times New Roman" w:hAnsi="Times New Roman" w:cs="Times New Roman"/>
          <w:sz w:val="24"/>
          <w:szCs w:val="24"/>
        </w:rPr>
        <w:t xml:space="preserve"> изменения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срок исполнения которых завершается в 2015 году.</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2. Настоящее постановление действует до 1 января 2016 г.</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Председатель Правительства</w:t>
      </w: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Российской Федерации</w:t>
      </w: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Д.МЕДВЕДЕВ</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p>
    <w:p w:rsidR="002F3B06" w:rsidRDefault="002F3B06" w:rsidP="002F3B06">
      <w:pPr>
        <w:pStyle w:val="ConsPlusNormal"/>
        <w:jc w:val="right"/>
      </w:pPr>
    </w:p>
    <w:p w:rsidR="002F3B06" w:rsidRDefault="002F3B06" w:rsidP="002F3B06">
      <w:pPr>
        <w:pStyle w:val="ConsPlusNormal"/>
        <w:jc w:val="right"/>
      </w:pPr>
    </w:p>
    <w:p w:rsidR="002F3B06" w:rsidRDefault="002F3B06" w:rsidP="002F3B06">
      <w:pPr>
        <w:pStyle w:val="ConsPlusNormal"/>
        <w:jc w:val="right"/>
      </w:pPr>
    </w:p>
    <w:p w:rsidR="002F3B06" w:rsidRDefault="002F3B06" w:rsidP="002F3B06">
      <w:pPr>
        <w:pStyle w:val="ConsPlusNormal"/>
        <w:jc w:val="right"/>
      </w:pPr>
    </w:p>
    <w:p w:rsidR="002F3B06" w:rsidRDefault="002F3B06">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lastRenderedPageBreak/>
        <w:t>Утверждены</w:t>
      </w: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постановлением Правительства</w:t>
      </w: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Российской Федерации</w:t>
      </w:r>
    </w:p>
    <w:p w:rsidR="002F3B06" w:rsidRPr="002F3B06" w:rsidRDefault="002F3B06" w:rsidP="002F3B06">
      <w:pPr>
        <w:pStyle w:val="ConsPlusNormal"/>
        <w:spacing w:line="360" w:lineRule="auto"/>
        <w:jc w:val="right"/>
        <w:rPr>
          <w:rFonts w:ascii="Times New Roman" w:hAnsi="Times New Roman" w:cs="Times New Roman"/>
          <w:sz w:val="24"/>
          <w:szCs w:val="24"/>
        </w:rPr>
      </w:pPr>
      <w:r w:rsidRPr="002F3B06">
        <w:rPr>
          <w:rFonts w:ascii="Times New Roman" w:hAnsi="Times New Roman" w:cs="Times New Roman"/>
          <w:sz w:val="24"/>
          <w:szCs w:val="24"/>
        </w:rPr>
        <w:t>от 6 марта 2015 г.</w:t>
      </w:r>
      <w:r>
        <w:rPr>
          <w:rFonts w:ascii="Times New Roman" w:hAnsi="Times New Roman" w:cs="Times New Roman"/>
          <w:sz w:val="24"/>
          <w:szCs w:val="24"/>
        </w:rPr>
        <w:t xml:space="preserve"> №</w:t>
      </w:r>
      <w:r w:rsidRPr="002F3B06">
        <w:rPr>
          <w:rFonts w:ascii="Times New Roman" w:hAnsi="Times New Roman" w:cs="Times New Roman"/>
          <w:sz w:val="24"/>
          <w:szCs w:val="24"/>
        </w:rPr>
        <w:t xml:space="preserve"> 198</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ПРАВИЛА</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ИЗМЕНЕНИЯ ПО СОГЛАШЕНИЮ СТОРОН СРОКА ИСПОЛНЕНИЯ КОНТРАКТА,</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И (ИЛИ) ЦЕНЫ КОНТРАКТА, И (ИЛИ) ЦЕНЫ ЕДИНИЦЫ ТОВАРА,</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РАБОТЫ, УСЛУГИ, И (ИЛИ) КОЛИЧЕСТВА ТОВАРОВ, ОБЪЕМА</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РАБОТ, УСЛУГ, ПРЕДУСМОТРЕННЫХ КОНТРАКТАМИ, СРОК</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ИСПОЛНЕНИЯ КОТОРЫХ ЗАВЕРШАЕТСЯ В 2015 ГОДУ</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1. Настоящие Правила определяют порядок изменения в 2015 году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(включая государственные контракты, муниципальные контракты, гражданско-правовые договоры бюджетных учреждений на поставки товаров, выполнение работ, оказание услуг для нужд заказчиков, заключенные до дня вступления в силу Федерального закона "О контрактной системе в сфере закупок товаров, работ, услуг для обеспечения государственных и муниципальных нужд"), срок исполнения которых завершается в 2015 году (далее - контракты).</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2. Изменение условий контрактов, предусмотренных </w:t>
      </w:r>
      <w:hyperlink w:anchor="Par37" w:tooltip="Ссылка на текущий документ" w:history="1">
        <w:r w:rsidRPr="002F3B06">
          <w:rPr>
            <w:rFonts w:ascii="Times New Roman" w:hAnsi="Times New Roman" w:cs="Times New Roman"/>
            <w:sz w:val="24"/>
            <w:szCs w:val="24"/>
          </w:rPr>
          <w:t>пунктом 1</w:t>
        </w:r>
      </w:hyperlink>
      <w:r w:rsidRPr="002F3B06">
        <w:rPr>
          <w:rFonts w:ascii="Times New Roman" w:hAnsi="Times New Roman" w:cs="Times New Roman"/>
          <w:sz w:val="24"/>
          <w:szCs w:val="24"/>
        </w:rPr>
        <w:t xml:space="preserve"> настоящих Правил, допускается в пределах доведенных заказчикам объемов финансового обеспечения на принятие и (или) исполнение в 2015 году обязательств по контрактам.</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3. Настоящие Правила применяются к контрактам со сроком исполнения свыше 6 месяцев, исполнение которых по независящим от сторон обстоятельствам без изменения их условий невозможно и предметом которых являются:</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а) поставка товара, выполнение работы, оказание услуги, включенные в перечни, утверждаемые федеральными органами государственной власти (федеральными государственными органами), органами управления государственными внебюджетными фондами Российской Федерации, Государственной корпорацией по атомной энергии "Росатом", а также наиболее значимыми федеральными государственными учреждениями науки, образования, культуры и здравоохранения, определенными в соответствии с законодательством Российской Федерации, высшими исполнительными органами государственной власти субъектов Российской Федерации, местными администрациями в отношении закупок для обеспечения соответственно федеральных нужд (осуществляемых указанными федеральными органами государственной власти </w:t>
      </w:r>
      <w:r w:rsidRPr="002F3B06">
        <w:rPr>
          <w:rFonts w:ascii="Times New Roman" w:hAnsi="Times New Roman" w:cs="Times New Roman"/>
          <w:sz w:val="24"/>
          <w:szCs w:val="24"/>
        </w:rPr>
        <w:lastRenderedPageBreak/>
        <w:t xml:space="preserve">(федеральными государственными органами), органами управления государственными внебюджетными фондами Российской Федерации, Государственной корпорацией по атомной энергии "Росатом" и подведомственными им заказчиками, а также наиболее значимыми федеральными государственными учреждениями науки, образования, культуры и здравоохранения, определенными в соответствии с законодательством Российской Федерации), нужд субъекта Российской Федерации, муниципальных нужд, за исключением работ, указанных в </w:t>
      </w:r>
      <w:hyperlink w:anchor="Par41" w:tooltip="Ссылка на текущий документ" w:history="1">
        <w:r w:rsidRPr="002F3B06">
          <w:rPr>
            <w:rFonts w:ascii="Times New Roman" w:hAnsi="Times New Roman" w:cs="Times New Roman"/>
            <w:sz w:val="24"/>
            <w:szCs w:val="24"/>
          </w:rPr>
          <w:t>подпункте "б"</w:t>
        </w:r>
      </w:hyperlink>
      <w:r w:rsidRPr="002F3B06">
        <w:rPr>
          <w:rFonts w:ascii="Times New Roman" w:hAnsi="Times New Roman" w:cs="Times New Roman"/>
          <w:sz w:val="24"/>
          <w:szCs w:val="24"/>
        </w:rPr>
        <w:t xml:space="preserve"> настоящего пункта. При этом цена контракта должна превышать 1 млн. рублей при осуществлении закупок для обеспечения федеральных нужд, размер, установленный высшими исполнительными органами государственной власти субъектов Российской Федерации, местными администрациями при осуществлении закупок для обеспечения соответственно нужд субъекта Российской Федерации, муниципальных нужд, и составлять не более чем 5 млн. рублей в случае, если контракт заключен для обеспечения нужд субъекта Российской Федерации, муниципальных нужд по результатам проведения конкурсов, электронных аукционов, запросов предложений, в которых участниками закупок могли быть только субъекты малого предпринимательства, социально ориентированные некоммерческие организации;</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б) строительство, реконструкция, техническое перевооружение объектов капитального строительства, включая приобретение оборудования, входящего в смету строительства, реконструкции, технического перевооружения, и (или)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4. Настоящие Правила применяются в отношении контрактов, валютой которых является российский рубль.</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5. Изменение условий контракта, предусмотренных </w:t>
      </w:r>
      <w:hyperlink w:anchor="Par37" w:tooltip="Ссылка на текущий документ" w:history="1">
        <w:r w:rsidRPr="002F3B06">
          <w:rPr>
            <w:rFonts w:ascii="Times New Roman" w:hAnsi="Times New Roman" w:cs="Times New Roman"/>
            <w:sz w:val="24"/>
            <w:szCs w:val="24"/>
          </w:rPr>
          <w:t>пунктом 1</w:t>
        </w:r>
      </w:hyperlink>
      <w:r w:rsidRPr="002F3B06">
        <w:rPr>
          <w:rFonts w:ascii="Times New Roman" w:hAnsi="Times New Roman" w:cs="Times New Roman"/>
          <w:sz w:val="24"/>
          <w:szCs w:val="24"/>
        </w:rPr>
        <w:t xml:space="preserve"> настоящих Правил, оформляется дополнительным соглашением к контракту, основанием для подготовки которого является направленное в адрес заказчика в письменной форме обращение поставщика (подрядчика, исполнителя) с обоснованием невозможности исполнения контракта без изменения его условий в связи с существенным изменением обстоятельств в соответствии со статьей 451 Гражданского кодекса Российской Федерации.</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Заказчик принимает решение о внесении изменений в контракт в соответствии с </w:t>
      </w:r>
      <w:hyperlink w:anchor="Par45" w:tooltip="Ссылка на текущий документ" w:history="1">
        <w:r w:rsidRPr="002F3B06">
          <w:rPr>
            <w:rFonts w:ascii="Times New Roman" w:hAnsi="Times New Roman" w:cs="Times New Roman"/>
            <w:sz w:val="24"/>
            <w:szCs w:val="24"/>
          </w:rPr>
          <w:t>пунктом 6</w:t>
        </w:r>
      </w:hyperlink>
      <w:r w:rsidRPr="002F3B06">
        <w:rPr>
          <w:rFonts w:ascii="Times New Roman" w:hAnsi="Times New Roman" w:cs="Times New Roman"/>
          <w:sz w:val="24"/>
          <w:szCs w:val="24"/>
        </w:rPr>
        <w:t xml:space="preserve"> настоящих Правил. Заказчик не вправе принимать решение об увеличении цены контракта, цены единицы товара, выполняемой работы, оказываемой услуги без обращения поставщика (подрядчика, исполнителя), указанного в </w:t>
      </w:r>
      <w:hyperlink w:anchor="Par43" w:tooltip="Ссылка на текущий документ" w:history="1">
        <w:r w:rsidRPr="002F3B06">
          <w:rPr>
            <w:rFonts w:ascii="Times New Roman" w:hAnsi="Times New Roman" w:cs="Times New Roman"/>
            <w:sz w:val="24"/>
            <w:szCs w:val="24"/>
          </w:rPr>
          <w:t>абзаце первом</w:t>
        </w:r>
      </w:hyperlink>
      <w:r w:rsidRPr="002F3B06">
        <w:rPr>
          <w:rFonts w:ascii="Times New Roman" w:hAnsi="Times New Roman" w:cs="Times New Roman"/>
          <w:sz w:val="24"/>
          <w:szCs w:val="24"/>
        </w:rPr>
        <w:t xml:space="preserve"> настоящего пункта.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6. Заказчик принимает решение о внесении изменений в контракт, исходя:</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lastRenderedPageBreak/>
        <w:t>а) из необходимости исполнения в первоочередном порядке контрактов, предметом которых является поставка товаров, необходимых для нормального жизнеобеспечения граждан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б) из необходимости достижения результатов мероприятий государственных (муниципальных) программ, федеральных целевых программ либо непрограммных направлений деятельности (функций, полномочий) органов государственной власти (органов местного самоуправления), а также принятых в установленном порядке решений о предоставлении средств бюджетов бюджетной системы Российской Федерации на осуществление капитальных вложений;</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в) из объема фактически исполненных обязательств, предусмотренных контрактом, на дату принятия решения о внесении в него изменений;</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г) из утвержденного и доведенного до заказчика объема финансового обеспечения на принятие и (или) исполнение в 2015 году обязательств по контрактам.</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7. Заказчик принимает решение о внесении изменений в контракт в срок не более чем 30 дней со дня поступления документов и информации, указанных в </w:t>
      </w:r>
      <w:hyperlink w:anchor="Par43" w:tooltip="Ссылка на текущий документ" w:history="1">
        <w:r w:rsidRPr="002F3B06">
          <w:rPr>
            <w:rFonts w:ascii="Times New Roman" w:hAnsi="Times New Roman" w:cs="Times New Roman"/>
            <w:sz w:val="24"/>
            <w:szCs w:val="24"/>
          </w:rPr>
          <w:t>абзаце первом пункта 5</w:t>
        </w:r>
      </w:hyperlink>
      <w:r w:rsidRPr="002F3B06">
        <w:rPr>
          <w:rFonts w:ascii="Times New Roman" w:hAnsi="Times New Roman" w:cs="Times New Roman"/>
          <w:sz w:val="24"/>
          <w:szCs w:val="24"/>
        </w:rPr>
        <w:t xml:space="preserve"> настоящих Правил, и направляет поставщику (подрядчику, исполнителю) уведомление о принятом решении.</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8. При подготовке дополнительного соглашения к контракту заказчик обеспечивает согласование с поставщиком (подрядчиком, исполнителем) новых условий контракта.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9. Расчет и обоснование изменений условий контракта, указанных в </w:t>
      </w:r>
      <w:hyperlink w:anchor="Par37" w:tooltip="Ссылка на текущий документ" w:history="1">
        <w:r w:rsidRPr="002F3B06">
          <w:rPr>
            <w:rFonts w:ascii="Times New Roman" w:hAnsi="Times New Roman" w:cs="Times New Roman"/>
            <w:sz w:val="24"/>
            <w:szCs w:val="24"/>
          </w:rPr>
          <w:t>пункте 1</w:t>
        </w:r>
      </w:hyperlink>
      <w:r w:rsidRPr="002F3B06">
        <w:rPr>
          <w:rFonts w:ascii="Times New Roman" w:hAnsi="Times New Roman" w:cs="Times New Roman"/>
          <w:sz w:val="24"/>
          <w:szCs w:val="24"/>
        </w:rPr>
        <w:t xml:space="preserve"> настоящих Правил, оформляется приложением к дополнительному соглашению к контракту, которое является его неотъемлемой частью.</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10. В дополнительном соглашении к контракту, заключенном в соответствии с настоящими Правилами, не может предусматриваться увеличение количества поставляемого товара, объема выполняемых работ или оказываемых услуг.</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11. Изменение срока исполнения контракта осуществляется по соглашению сторон в пределах 2015 года.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12. Цена контракта (за исключением контрактов, предметом которых являются строительство, реконструкция и техническое перевооружение объектов капитального строительства государственной и муниципальной собственности) по соглашению сторон может быть увеличена в пределах значения, рассчитанного по формуле:</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p>
    <w:p w:rsidR="002F3B06" w:rsidRDefault="00BF3C0D" w:rsidP="002F3B06">
      <w:pPr>
        <w:pStyle w:val="ConsPlusNormal"/>
        <w:jc w:val="center"/>
      </w:pPr>
      <w:r>
        <w:rPr>
          <w:noProof/>
          <w:position w:val="-14"/>
        </w:rPr>
        <w:drawing>
          <wp:inline distT="0" distB="0" distL="0" distR="0">
            <wp:extent cx="1924050" cy="247650"/>
            <wp:effectExtent l="19050" t="0" r="0" b="0"/>
            <wp:docPr id="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6"/>
                    <a:srcRect/>
                    <a:stretch>
                      <a:fillRect/>
                    </a:stretch>
                  </pic:blipFill>
                  <pic:spPr bwMode="auto">
                    <a:xfrm>
                      <a:off x="0" y="0"/>
                      <a:ext cx="1924050" cy="247650"/>
                    </a:xfrm>
                    <a:prstGeom prst="rect">
                      <a:avLst/>
                    </a:prstGeom>
                    <a:noFill/>
                    <a:ln w="9525">
                      <a:noFill/>
                      <a:miter lim="800000"/>
                      <a:headEnd/>
                      <a:tailEnd/>
                    </a:ln>
                  </pic:spPr>
                </pic:pic>
              </a:graphicData>
            </a:graphic>
          </wp:inline>
        </w:drawing>
      </w:r>
      <w:r w:rsidR="002F3B06">
        <w:t>,</w:t>
      </w:r>
    </w:p>
    <w:p w:rsidR="002F3B06" w:rsidRDefault="002F3B06" w:rsidP="002F3B06">
      <w:pPr>
        <w:pStyle w:val="ConsPlusNormal"/>
        <w:jc w:val="center"/>
      </w:pP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где:</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lastRenderedPageBreak/>
        <w:t>Ц - первоначальная цена контракта;</w:t>
      </w:r>
    </w:p>
    <w:p w:rsidR="002F3B06" w:rsidRPr="002F3B06" w:rsidRDefault="00BF3C0D" w:rsidP="002F3B0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025" cy="238125"/>
            <wp:effectExtent l="0" t="0" r="9525" b="0"/>
            <wp:docPr id="5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7"/>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F3B06" w:rsidRPr="002F3B06">
        <w:rPr>
          <w:rFonts w:ascii="Times New Roman" w:hAnsi="Times New Roman" w:cs="Times New Roman"/>
          <w:sz w:val="24"/>
          <w:szCs w:val="24"/>
        </w:rPr>
        <w:t xml:space="preserve"> - сумма перечисленных заказчиком средств по контракту;</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ИКЦ - индекс корректировки цен, установленный в соответствии с </w:t>
      </w:r>
      <w:hyperlink w:anchor="Par63" w:tooltip="Ссылка на текущий документ" w:history="1">
        <w:r w:rsidRPr="002F3B06">
          <w:rPr>
            <w:rFonts w:ascii="Times New Roman" w:hAnsi="Times New Roman" w:cs="Times New Roman"/>
            <w:sz w:val="24"/>
            <w:szCs w:val="24"/>
          </w:rPr>
          <w:t>пунктом 13</w:t>
        </w:r>
      </w:hyperlink>
      <w:r w:rsidRPr="002F3B06">
        <w:rPr>
          <w:rFonts w:ascii="Times New Roman" w:hAnsi="Times New Roman" w:cs="Times New Roman"/>
          <w:sz w:val="24"/>
          <w:szCs w:val="24"/>
        </w:rPr>
        <w:t xml:space="preserve"> настоящих Правил.</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13. Для целей настоящих Правил федеральными органами государственной власти (федеральными государственными органами), органами управления государственными внебюджетными фондами Российской Федерации, Государственной корпорацией по атомной энергии "Росатом", а также наиболее значимыми федеральными государственными учреждениями науки, образования, культуры и здравоохранения, определенными в соответствии с законодательством Российской Федерации, высшими исполнительными органами государственной власти субъектов Российской Федерации, местными администрациями либо уполномоченными ими органами исполнительной власти субъектов Российской Федерации, органами местного самоуправления соответственно ежемесячно утверждаются индексы корректировки цен по каждому наименованию товаров, работ, услуг (наименованию групп товаров, работ, услуг), включенных в перечни, предусмотренные </w:t>
      </w:r>
      <w:hyperlink w:anchor="Par40" w:tooltip="Ссылка на текущий документ" w:history="1">
        <w:r w:rsidRPr="002F3B06">
          <w:rPr>
            <w:rFonts w:ascii="Times New Roman" w:hAnsi="Times New Roman" w:cs="Times New Roman"/>
            <w:sz w:val="24"/>
            <w:szCs w:val="24"/>
          </w:rPr>
          <w:t>подпунктом "а" пункта 3</w:t>
        </w:r>
      </w:hyperlink>
      <w:r w:rsidRPr="002F3B06">
        <w:rPr>
          <w:rFonts w:ascii="Times New Roman" w:hAnsi="Times New Roman" w:cs="Times New Roman"/>
          <w:sz w:val="24"/>
          <w:szCs w:val="24"/>
        </w:rPr>
        <w:t xml:space="preserve"> настоящих Правил. Решением местной администрации для изменения цен контрактов могут применяться индексы, утверждаемые высшими исполнительными органами государственной власти субъектов Российской Федерации либо уполномоченными ими органами исполнительной власти субъектов Российской Федерации, на территории которых находятся соответствующие муниципальные образования.</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14. Решение заказчика об уменьшении количества товара, объема выполняемой работы, оказываемой услуги может быть принято в соответствии с </w:t>
      </w:r>
      <w:hyperlink w:anchor="Par45" w:tooltip="Ссылка на текущий документ" w:history="1">
        <w:r w:rsidRPr="002F3B06">
          <w:rPr>
            <w:rFonts w:ascii="Times New Roman" w:hAnsi="Times New Roman" w:cs="Times New Roman"/>
            <w:sz w:val="24"/>
            <w:szCs w:val="24"/>
          </w:rPr>
          <w:t>пунктом 6</w:t>
        </w:r>
      </w:hyperlink>
      <w:r w:rsidRPr="002F3B06">
        <w:rPr>
          <w:rFonts w:ascii="Times New Roman" w:hAnsi="Times New Roman" w:cs="Times New Roman"/>
          <w:sz w:val="24"/>
          <w:szCs w:val="24"/>
        </w:rPr>
        <w:t xml:space="preserve"> настоящих Правил. При этом может быть увеличена цена единицы товара, работы, услуги в соответствии с </w:t>
      </w:r>
      <w:hyperlink w:anchor="Par65" w:tooltip="Ссылка на текущий документ" w:history="1">
        <w:r w:rsidRPr="002F3B06">
          <w:rPr>
            <w:rFonts w:ascii="Times New Roman" w:hAnsi="Times New Roman" w:cs="Times New Roman"/>
            <w:sz w:val="24"/>
            <w:szCs w:val="24"/>
          </w:rPr>
          <w:t>пунктом 15</w:t>
        </w:r>
      </w:hyperlink>
      <w:r w:rsidRPr="002F3B06">
        <w:rPr>
          <w:rFonts w:ascii="Times New Roman" w:hAnsi="Times New Roman" w:cs="Times New Roman"/>
          <w:sz w:val="24"/>
          <w:szCs w:val="24"/>
        </w:rPr>
        <w:t xml:space="preserve"> настоящих Правил.</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15. Цена единицы товара, работы, услуги в случае, указанном в </w:t>
      </w:r>
      <w:hyperlink w:anchor="Par64" w:tooltip="Ссылка на текущий документ" w:history="1">
        <w:r w:rsidRPr="002F3B06">
          <w:rPr>
            <w:rFonts w:ascii="Times New Roman" w:hAnsi="Times New Roman" w:cs="Times New Roman"/>
            <w:sz w:val="24"/>
            <w:szCs w:val="24"/>
          </w:rPr>
          <w:t>пункте 14</w:t>
        </w:r>
      </w:hyperlink>
      <w:r w:rsidRPr="002F3B06">
        <w:rPr>
          <w:rFonts w:ascii="Times New Roman" w:hAnsi="Times New Roman" w:cs="Times New Roman"/>
          <w:sz w:val="24"/>
          <w:szCs w:val="24"/>
        </w:rPr>
        <w:t xml:space="preserve"> настоящих Правил, определяется в пределах значения, рассчитанного по формуле:</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p>
    <w:p w:rsidR="002F3B06" w:rsidRDefault="00BF3C0D" w:rsidP="002F3B06">
      <w:pPr>
        <w:pStyle w:val="ConsPlusNormal"/>
        <w:jc w:val="center"/>
      </w:pPr>
      <w:r>
        <w:rPr>
          <w:noProof/>
          <w:position w:val="-14"/>
        </w:rPr>
        <w:drawing>
          <wp:inline distT="0" distB="0" distL="0" distR="0">
            <wp:extent cx="3209925" cy="247650"/>
            <wp:effectExtent l="19050" t="0" r="0" b="0"/>
            <wp:docPr id="5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8"/>
                    <a:srcRect/>
                    <a:stretch>
                      <a:fillRect/>
                    </a:stretch>
                  </pic:blipFill>
                  <pic:spPr bwMode="auto">
                    <a:xfrm>
                      <a:off x="0" y="0"/>
                      <a:ext cx="3209925" cy="247650"/>
                    </a:xfrm>
                    <a:prstGeom prst="rect">
                      <a:avLst/>
                    </a:prstGeom>
                    <a:noFill/>
                    <a:ln w="9525">
                      <a:noFill/>
                      <a:miter lim="800000"/>
                      <a:headEnd/>
                      <a:tailEnd/>
                    </a:ln>
                  </pic:spPr>
                </pic:pic>
              </a:graphicData>
            </a:graphic>
          </wp:inline>
        </w:drawing>
      </w:r>
      <w:r w:rsidR="002F3B06">
        <w:t>,</w:t>
      </w:r>
    </w:p>
    <w:p w:rsidR="002F3B06" w:rsidRDefault="002F3B06" w:rsidP="002F3B06">
      <w:pPr>
        <w:pStyle w:val="ConsPlusNormal"/>
        <w:jc w:val="center"/>
      </w:pP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где:</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К - количество товара, объем выполняемой работы, оказываемой услуги, предусмотренные контрактом;</w:t>
      </w:r>
    </w:p>
    <w:p w:rsidR="002F3B06" w:rsidRPr="002F3B06" w:rsidRDefault="00BF3C0D" w:rsidP="002F3B0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025" cy="238125"/>
            <wp:effectExtent l="0" t="0" r="9525" b="0"/>
            <wp:docPr id="5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9"/>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002F3B06" w:rsidRPr="002F3B06">
        <w:rPr>
          <w:rFonts w:ascii="Times New Roman" w:hAnsi="Times New Roman" w:cs="Times New Roman"/>
          <w:sz w:val="24"/>
          <w:szCs w:val="24"/>
        </w:rPr>
        <w:t xml:space="preserve"> - сумма перечисленных заказчиком средств по контракту;</w:t>
      </w:r>
    </w:p>
    <w:p w:rsidR="002F3B06" w:rsidRPr="002F3B06" w:rsidRDefault="00BF3C0D" w:rsidP="002F3B0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50" cy="238125"/>
            <wp:effectExtent l="19050" t="0" r="0" b="0"/>
            <wp:docPr id="5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60"/>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F3B06" w:rsidRPr="002F3B06">
        <w:rPr>
          <w:rFonts w:ascii="Times New Roman" w:hAnsi="Times New Roman" w:cs="Times New Roman"/>
          <w:sz w:val="24"/>
          <w:szCs w:val="24"/>
        </w:rPr>
        <w:t xml:space="preserve"> - первоначальная цена единицы товара, работы, услуги, предусмотренная контрактом;</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lastRenderedPageBreak/>
        <w:t xml:space="preserve">ИКЦ - индекс корректировки цен, установленный в соответствии с </w:t>
      </w:r>
      <w:hyperlink w:anchor="Par63" w:tooltip="Ссылка на текущий документ" w:history="1">
        <w:r w:rsidRPr="002F3B06">
          <w:rPr>
            <w:rFonts w:ascii="Times New Roman" w:hAnsi="Times New Roman" w:cs="Times New Roman"/>
            <w:sz w:val="24"/>
            <w:szCs w:val="24"/>
          </w:rPr>
          <w:t>пунктом 13</w:t>
        </w:r>
      </w:hyperlink>
      <w:r w:rsidRPr="002F3B06">
        <w:rPr>
          <w:rFonts w:ascii="Times New Roman" w:hAnsi="Times New Roman" w:cs="Times New Roman"/>
          <w:sz w:val="24"/>
          <w:szCs w:val="24"/>
        </w:rPr>
        <w:t xml:space="preserve"> настоящих Правил.</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16. Цена контракта в случае, указанном в </w:t>
      </w:r>
      <w:hyperlink w:anchor="Par64" w:tooltip="Ссылка на текущий документ" w:history="1">
        <w:r w:rsidRPr="002F3B06">
          <w:rPr>
            <w:rFonts w:ascii="Times New Roman" w:hAnsi="Times New Roman" w:cs="Times New Roman"/>
            <w:sz w:val="24"/>
            <w:szCs w:val="24"/>
          </w:rPr>
          <w:t>пункте 14</w:t>
        </w:r>
      </w:hyperlink>
      <w:r w:rsidRPr="002F3B06">
        <w:rPr>
          <w:rFonts w:ascii="Times New Roman" w:hAnsi="Times New Roman" w:cs="Times New Roman"/>
          <w:sz w:val="24"/>
          <w:szCs w:val="24"/>
        </w:rPr>
        <w:t xml:space="preserve"> настоящих Правил, по соглашению сторон может быть изменена в пределах значения, рассчитанного по формуле:</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p>
    <w:p w:rsidR="002F3B06" w:rsidRDefault="00BF3C0D" w:rsidP="002F3B06">
      <w:pPr>
        <w:pStyle w:val="ConsPlusNormal"/>
        <w:jc w:val="center"/>
      </w:pPr>
      <w:r>
        <w:rPr>
          <w:noProof/>
          <w:position w:val="-12"/>
        </w:rPr>
        <w:drawing>
          <wp:inline distT="0" distB="0" distL="0" distR="0">
            <wp:extent cx="1323975" cy="238125"/>
            <wp:effectExtent l="19050" t="0" r="9525" b="0"/>
            <wp:docPr id="5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1"/>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002F3B06">
        <w:t>,</w:t>
      </w:r>
    </w:p>
    <w:p w:rsidR="002F3B06" w:rsidRDefault="002F3B06" w:rsidP="002F3B06">
      <w:pPr>
        <w:pStyle w:val="ConsPlusNormal"/>
        <w:jc w:val="center"/>
      </w:pP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где:</w:t>
      </w:r>
    </w:p>
    <w:p w:rsidR="002F3B06" w:rsidRPr="002F3B06" w:rsidRDefault="00BF3C0D" w:rsidP="002F3B0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100" cy="238125"/>
            <wp:effectExtent l="19050" t="0" r="0" b="0"/>
            <wp:docPr id="5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2"/>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002F3B06" w:rsidRPr="002F3B06">
        <w:rPr>
          <w:rFonts w:ascii="Times New Roman" w:hAnsi="Times New Roman" w:cs="Times New Roman"/>
          <w:sz w:val="24"/>
          <w:szCs w:val="24"/>
        </w:rPr>
        <w:t xml:space="preserve"> - предельное значение новой цены единицы товара, объема выполняемой работы, оказываемой услуги, определенной в соответствии с </w:t>
      </w:r>
      <w:hyperlink w:anchor="Par65" w:tooltip="Ссылка на текущий документ" w:history="1">
        <w:r w:rsidR="002F3B06" w:rsidRPr="002F3B06">
          <w:rPr>
            <w:rFonts w:ascii="Times New Roman" w:hAnsi="Times New Roman" w:cs="Times New Roman"/>
            <w:sz w:val="24"/>
            <w:szCs w:val="24"/>
          </w:rPr>
          <w:t>пунктом 15</w:t>
        </w:r>
      </w:hyperlink>
      <w:r w:rsidR="002F3B06" w:rsidRPr="002F3B06">
        <w:rPr>
          <w:rFonts w:ascii="Times New Roman" w:hAnsi="Times New Roman" w:cs="Times New Roman"/>
          <w:sz w:val="24"/>
          <w:szCs w:val="24"/>
        </w:rPr>
        <w:t xml:space="preserve"> настоящих Правил;</w:t>
      </w:r>
    </w:p>
    <w:p w:rsidR="002F3B06" w:rsidRPr="002F3B06" w:rsidRDefault="00BF3C0D" w:rsidP="002F3B0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275" cy="238125"/>
            <wp:effectExtent l="19050" t="0" r="9525" b="0"/>
            <wp:docPr id="5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3"/>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2F3B06" w:rsidRPr="002F3B06">
        <w:rPr>
          <w:rFonts w:ascii="Times New Roman" w:hAnsi="Times New Roman" w:cs="Times New Roman"/>
          <w:sz w:val="24"/>
          <w:szCs w:val="24"/>
        </w:rPr>
        <w:t xml:space="preserve"> - уменьшенные количество товара, объем выполняемой работы, оказываемые услуги.</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bookmarkStart w:id="264" w:name="Par81"/>
      <w:bookmarkEnd w:id="264"/>
      <w:r w:rsidRPr="002F3B06">
        <w:rPr>
          <w:rFonts w:ascii="Times New Roman" w:hAnsi="Times New Roman" w:cs="Times New Roman"/>
          <w:sz w:val="24"/>
          <w:szCs w:val="24"/>
        </w:rPr>
        <w:t>17. Изменение цены контракта, предметом которого являются строительство, реконструкция и техническое перевооружение объектов капитального строительства,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осуществляется в пределах значения, рассчитанного по формуле:</w:t>
      </w:r>
    </w:p>
    <w:p w:rsidR="002F3B06" w:rsidRDefault="002F3B06" w:rsidP="002F3B06">
      <w:pPr>
        <w:pStyle w:val="ConsPlusNormal"/>
        <w:jc w:val="center"/>
      </w:pPr>
    </w:p>
    <w:p w:rsidR="002F3B06" w:rsidRDefault="00BF3C0D" w:rsidP="002F3B06">
      <w:pPr>
        <w:pStyle w:val="ConsPlusNormal"/>
        <w:jc w:val="center"/>
      </w:pPr>
      <w:r>
        <w:rPr>
          <w:noProof/>
          <w:position w:val="-14"/>
        </w:rPr>
        <w:drawing>
          <wp:inline distT="0" distB="0" distL="0" distR="0">
            <wp:extent cx="2705100" cy="247650"/>
            <wp:effectExtent l="19050" t="0" r="0" b="0"/>
            <wp:docPr id="5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4"/>
                    <a:srcRect/>
                    <a:stretch>
                      <a:fillRect/>
                    </a:stretch>
                  </pic:blipFill>
                  <pic:spPr bwMode="auto">
                    <a:xfrm>
                      <a:off x="0" y="0"/>
                      <a:ext cx="2705100" cy="247650"/>
                    </a:xfrm>
                    <a:prstGeom prst="rect">
                      <a:avLst/>
                    </a:prstGeom>
                    <a:noFill/>
                    <a:ln w="9525">
                      <a:noFill/>
                      <a:miter lim="800000"/>
                      <a:headEnd/>
                      <a:tailEnd/>
                    </a:ln>
                  </pic:spPr>
                </pic:pic>
              </a:graphicData>
            </a:graphic>
          </wp:inline>
        </w:drawing>
      </w:r>
      <w:r w:rsidR="002F3B06">
        <w:t>,</w:t>
      </w:r>
    </w:p>
    <w:p w:rsidR="002F3B06" w:rsidRDefault="002F3B06" w:rsidP="002F3B06">
      <w:pPr>
        <w:pStyle w:val="ConsPlusNormal"/>
        <w:jc w:val="center"/>
      </w:pP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где:</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Ц - первоначальная цена контракта;</w:t>
      </w:r>
    </w:p>
    <w:p w:rsidR="002F3B06" w:rsidRPr="002F3B06" w:rsidRDefault="00BF3C0D" w:rsidP="002F3B0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50" cy="238125"/>
            <wp:effectExtent l="19050" t="0" r="0" b="0"/>
            <wp:docPr id="5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5"/>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002F3B06" w:rsidRPr="002F3B06">
        <w:rPr>
          <w:rFonts w:ascii="Times New Roman" w:hAnsi="Times New Roman" w:cs="Times New Roman"/>
          <w:sz w:val="24"/>
          <w:szCs w:val="24"/>
        </w:rPr>
        <w:t xml:space="preserve"> - объем платежей в соответствии с условиями контракта в 2015 году;</w:t>
      </w:r>
    </w:p>
    <w:p w:rsidR="002F3B06" w:rsidRPr="002F3B06" w:rsidRDefault="00BF3C0D" w:rsidP="002F3B0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9575" cy="238125"/>
            <wp:effectExtent l="19050" t="0" r="9525" b="0"/>
            <wp:docPr id="5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66"/>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002F3B06" w:rsidRPr="002F3B06">
        <w:rPr>
          <w:rFonts w:ascii="Times New Roman" w:hAnsi="Times New Roman" w:cs="Times New Roman"/>
          <w:sz w:val="24"/>
          <w:szCs w:val="24"/>
        </w:rPr>
        <w:t xml:space="preserve"> - прогнозный индекс-дефлятор "Инвестиции в основной капитал за счет всех источников финансирования" 2015 года в процентах к 2014 году, одобренный Правительством Российской Федерации в составе прогноза социально-экономического развития Российской Федерации, действующий на дату изменения контракта;</w:t>
      </w:r>
    </w:p>
    <w:p w:rsidR="002F3B06" w:rsidRPr="002F3B06" w:rsidRDefault="00BF3C0D" w:rsidP="002F3B0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950" cy="238125"/>
            <wp:effectExtent l="19050" t="0" r="0" b="0"/>
            <wp:docPr id="5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67"/>
                    <a:srcRect/>
                    <a:stretch>
                      <a:fillRect/>
                    </a:stretch>
                  </pic:blipFill>
                  <pic:spPr bwMode="auto">
                    <a:xfrm>
                      <a:off x="0" y="0"/>
                      <a:ext cx="361950" cy="238125"/>
                    </a:xfrm>
                    <a:prstGeom prst="rect">
                      <a:avLst/>
                    </a:prstGeom>
                    <a:noFill/>
                    <a:ln w="9525">
                      <a:noFill/>
                      <a:miter lim="800000"/>
                      <a:headEnd/>
                      <a:tailEnd/>
                    </a:ln>
                  </pic:spPr>
                </pic:pic>
              </a:graphicData>
            </a:graphic>
          </wp:inline>
        </w:drawing>
      </w:r>
      <w:r w:rsidR="002F3B06" w:rsidRPr="002F3B06">
        <w:rPr>
          <w:rFonts w:ascii="Times New Roman" w:hAnsi="Times New Roman" w:cs="Times New Roman"/>
          <w:sz w:val="24"/>
          <w:szCs w:val="24"/>
        </w:rPr>
        <w:t xml:space="preserve"> - прогнозный индекс-дефлятор "Инвестиции в основной капитал за счет всех источников финансирования" 2015 года в процентах к 2014 году, одобренный Правительством Российской Федерации в составе прогноза социально-экономического развития Российской Федерации, действующий на дату принятия нормативного правового акта о предоставлении бюджетных средств из бюджета бюджетной системы Российской Федерации на реализацию инвестиционного проекта по строительству, реконструкции и техническому перевооружению объектов капитального строительства, проведение работ по сохранению объектов культурного </w:t>
      </w:r>
      <w:r w:rsidR="002F3B06" w:rsidRPr="002F3B06">
        <w:rPr>
          <w:rFonts w:ascii="Times New Roman" w:hAnsi="Times New Roman" w:cs="Times New Roman"/>
          <w:sz w:val="24"/>
          <w:szCs w:val="24"/>
        </w:rPr>
        <w:lastRenderedPageBreak/>
        <w:t>наследия (памятников истории и культуры) народов Российской Федерации, за исключением научно-методического руководства.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18. При изменении цены контракта, предметом которого являются строительство, реконструкция и техническое перевооружение объектов капитального строительства,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согласованные заказчиком и подрядчиком размеры затрат, подлежащие включению в сводный сметный расчет стоимости строительства, не должны превышать действующие сметные нормативы на отдельные виды затрат, утвержденные в соответствии с законодательством Российской Федерации.</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19. Высшими исполнительными органами государственной власти субъектов Российской Федерации, местными администрациями при осуществлении закупок для обеспечения соответственно нужд субъекта Российской Федерации, муниципальных нужд могут быть установлены иные особенности внесения изменений в контракты в части изменения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предметом которых являются строительство, реконструкция и техническое перевооружение объектов капитального строительства,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в том числе предусмотрено применение вместо индексов-дефляторов, указанных в </w:t>
      </w:r>
      <w:hyperlink w:anchor="Par81" w:tooltip="Ссылка на текущий документ" w:history="1">
        <w:r w:rsidRPr="002F3B06">
          <w:rPr>
            <w:rFonts w:ascii="Times New Roman" w:hAnsi="Times New Roman" w:cs="Times New Roman"/>
            <w:sz w:val="24"/>
            <w:szCs w:val="24"/>
          </w:rPr>
          <w:t>пункте 17</w:t>
        </w:r>
      </w:hyperlink>
      <w:r w:rsidRPr="002F3B06">
        <w:rPr>
          <w:rFonts w:ascii="Times New Roman" w:hAnsi="Times New Roman" w:cs="Times New Roman"/>
          <w:sz w:val="24"/>
          <w:szCs w:val="24"/>
        </w:rPr>
        <w:t xml:space="preserve"> настоящих Правил, иных индексов (коэффициентов), обеспечивающих расчет предельного значения увеличения цены контракта.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p>
    <w:p w:rsidR="002F3B06" w:rsidRDefault="002F3B06">
      <w:r>
        <w:br w:type="page"/>
      </w:r>
    </w:p>
    <w:p w:rsidR="002F3B06" w:rsidRPr="00EE3EFB" w:rsidRDefault="002F3B06" w:rsidP="002F3B06">
      <w:pPr>
        <w:pStyle w:val="2"/>
      </w:pPr>
      <w:bookmarkStart w:id="265" w:name="_Toc474931056"/>
      <w:r>
        <w:lastRenderedPageBreak/>
        <w:t>Постановление Правительства РФ от 6 марта 2015 года № 199</w:t>
      </w:r>
      <w:r w:rsidR="00697D5C">
        <w:t xml:space="preserve"> (утратило силу)</w:t>
      </w:r>
      <w:bookmarkEnd w:id="265"/>
    </w:p>
    <w:p w:rsid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ПРАВИТЕЛЬСТВО РОССИЙСКОЙ ФЕДЕРАЦИИ</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ПОСТАНОВЛЕНИЕ</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 xml:space="preserve">от 6 марта 2015 г. </w:t>
      </w:r>
      <w:r w:rsidR="003F0CAC">
        <w:rPr>
          <w:rFonts w:ascii="Times New Roman" w:hAnsi="Times New Roman" w:cs="Times New Roman"/>
          <w:b/>
          <w:bCs/>
          <w:sz w:val="24"/>
          <w:szCs w:val="24"/>
        </w:rPr>
        <w:t>№</w:t>
      </w:r>
      <w:r w:rsidRPr="002F3B06">
        <w:rPr>
          <w:rFonts w:ascii="Times New Roman" w:hAnsi="Times New Roman" w:cs="Times New Roman"/>
          <w:b/>
          <w:bCs/>
          <w:sz w:val="24"/>
          <w:szCs w:val="24"/>
        </w:rPr>
        <w:t xml:space="preserve"> 199</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О СЛУЧАЯХ И УСЛОВИЯХ,</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ПРИ КОТОРЫХ В 2015 ГОДУ ЗАКАЗЧИК ВПРАВЕ НЕ УСТАНАВЛИВАТЬ</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ТРЕБОВАНИЕ ОБЕСПЕЧЕНИЯ ИСПОЛНЕНИЯ КОНТРАКТА В ИЗВЕЩЕНИИ</w:t>
      </w:r>
    </w:p>
    <w:p w:rsidR="002F3B06" w:rsidRPr="002F3B06" w:rsidRDefault="002F3B06" w:rsidP="002F3B06">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ОБ ОСУЩЕСТВЛЕНИИ ЗАКУПКИ И (ИЛИ) ПРОЕКТЕ КОНТРАКТА</w:t>
      </w:r>
    </w:p>
    <w:p w:rsidR="002F3B06" w:rsidRPr="002F3B06" w:rsidRDefault="002F3B06" w:rsidP="002F3B06">
      <w:pPr>
        <w:pStyle w:val="ConsPlusNormal"/>
        <w:spacing w:line="288" w:lineRule="auto"/>
        <w:jc w:val="center"/>
        <w:rPr>
          <w:rFonts w:ascii="Times New Roman" w:hAnsi="Times New Roman" w:cs="Times New Roman"/>
          <w:b/>
          <w:bCs/>
          <w:sz w:val="24"/>
          <w:szCs w:val="24"/>
        </w:rPr>
      </w:pP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В соответствии с частью 2.1 статьи 96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Определить следующие случаи и условия, при которых в 2015 году заказчик вправе не устанавливать требование обеспечения исполнения контракта на поставку товаров, выполнение работ, оказание услуг для обеспечения государственных или муниципальных нужд (далее - контракт) в извещении об осуществлении закупки и (или) проекте контракта: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проведение конкурсов, электронных аукционов, запросов предложений, в которых участниками закупок являются только субъекты малого предпринимательства, социально ориентированные некоммерческие организации;</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проект контракта содержит условие о банковском сопровождении контракта;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проект контракта содержит условие о перечислении поставщику (подрядчику, исполнителю) авансовых платежей на счет, открытый территориальному органу Федерального казначейства либо финансовому органу субъекта Российской Федерации, муниципального образования в учреждениях Центрального банка Российской Федерации;</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 xml:space="preserve">проект контракта предусматривает выплату авансовых платежей в размере не более 15 процентов цены контракта при осуществлении закупки для обеспечения федеральных нужд либо в ином размере, установленном высшими исполнительными органами государственной власти субъектов Российской Федерации, местными администрациями, при осуществлении закупок для обеспечения соответственно нужд субъекта Российской Федерации, муниципальных нужд, а также проведение заказчиком расчета с поставщиком (подрядчиком, исполнителем) с оплатой в размере не более 70 процентов цены каждой поставки товара (этапа выполнения работ, оказания услуг) для обеспечения федеральных нужд либо в ином размере, установленном высшими исполнительными органами государственной власти субъектов Российской Федерации, местными администрациями, </w:t>
      </w:r>
      <w:r w:rsidRPr="002F3B06">
        <w:rPr>
          <w:rFonts w:ascii="Times New Roman" w:hAnsi="Times New Roman" w:cs="Times New Roman"/>
          <w:sz w:val="24"/>
          <w:szCs w:val="24"/>
        </w:rPr>
        <w:lastRenderedPageBreak/>
        <w:t>при осуществлении закупок для обеспечения соответственно нужд субъекта Российской Федерации, муниципальных нужд и проведение полного расчета только после приемки заказчиком всех предусмотренных контрактом поставленных товаров, выполненных работ, оказанных услуг и полного исполнения поставщиком (подрядчиком, исполнителем) иных обязательств, предусмотренных контрактом (за исключением гарантийных обязательств);</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r w:rsidRPr="002F3B06">
        <w:rPr>
          <w:rFonts w:ascii="Times New Roman" w:hAnsi="Times New Roman" w:cs="Times New Roman"/>
          <w:sz w:val="24"/>
          <w:szCs w:val="24"/>
        </w:rPr>
        <w:t>участник закупки является бюджетным учреждением или автономным учреждением и им предложена цена контракта, сниженная не более чем на 25 процентов начальной (максимальной) цены контракта.</w:t>
      </w:r>
    </w:p>
    <w:p w:rsidR="002F3B06" w:rsidRPr="002F3B06" w:rsidRDefault="002F3B06" w:rsidP="002F3B06">
      <w:pPr>
        <w:pStyle w:val="ConsPlusNormal"/>
        <w:spacing w:line="360" w:lineRule="auto"/>
        <w:ind w:firstLine="540"/>
        <w:jc w:val="both"/>
        <w:rPr>
          <w:rFonts w:ascii="Times New Roman" w:hAnsi="Times New Roman" w:cs="Times New Roman"/>
          <w:sz w:val="24"/>
          <w:szCs w:val="24"/>
        </w:rPr>
      </w:pPr>
    </w:p>
    <w:p w:rsidR="002F3B06" w:rsidRPr="002F3B06" w:rsidRDefault="002F3B06" w:rsidP="002F3B06">
      <w:pPr>
        <w:pStyle w:val="ConsPlusNormal"/>
        <w:spacing w:line="360" w:lineRule="auto"/>
        <w:ind w:firstLine="540"/>
        <w:jc w:val="right"/>
        <w:rPr>
          <w:rFonts w:ascii="Times New Roman" w:hAnsi="Times New Roman" w:cs="Times New Roman"/>
          <w:sz w:val="24"/>
          <w:szCs w:val="24"/>
        </w:rPr>
      </w:pPr>
      <w:r w:rsidRPr="002F3B06">
        <w:rPr>
          <w:rFonts w:ascii="Times New Roman" w:hAnsi="Times New Roman" w:cs="Times New Roman"/>
          <w:sz w:val="24"/>
          <w:szCs w:val="24"/>
        </w:rPr>
        <w:t>Председатель Правительства</w:t>
      </w:r>
    </w:p>
    <w:p w:rsidR="002F3B06" w:rsidRPr="002F3B06" w:rsidRDefault="002F3B06" w:rsidP="002F3B06">
      <w:pPr>
        <w:pStyle w:val="ConsPlusNormal"/>
        <w:spacing w:line="360" w:lineRule="auto"/>
        <w:ind w:firstLine="540"/>
        <w:jc w:val="right"/>
        <w:rPr>
          <w:rFonts w:ascii="Times New Roman" w:hAnsi="Times New Roman" w:cs="Times New Roman"/>
          <w:sz w:val="24"/>
          <w:szCs w:val="24"/>
        </w:rPr>
      </w:pPr>
      <w:r w:rsidRPr="002F3B06">
        <w:rPr>
          <w:rFonts w:ascii="Times New Roman" w:hAnsi="Times New Roman" w:cs="Times New Roman"/>
          <w:sz w:val="24"/>
          <w:szCs w:val="24"/>
        </w:rPr>
        <w:t>Российской Федерации</w:t>
      </w:r>
    </w:p>
    <w:p w:rsidR="00381571" w:rsidRDefault="002F3B06" w:rsidP="002F3B06">
      <w:pPr>
        <w:pStyle w:val="ConsPlusNormal"/>
        <w:spacing w:line="360" w:lineRule="auto"/>
        <w:ind w:firstLine="540"/>
        <w:jc w:val="right"/>
        <w:rPr>
          <w:rFonts w:ascii="Times New Roman" w:hAnsi="Times New Roman" w:cs="Times New Roman"/>
          <w:sz w:val="24"/>
          <w:szCs w:val="24"/>
        </w:rPr>
      </w:pPr>
      <w:r w:rsidRPr="002F3B06">
        <w:rPr>
          <w:rFonts w:ascii="Times New Roman" w:hAnsi="Times New Roman" w:cs="Times New Roman"/>
          <w:sz w:val="24"/>
          <w:szCs w:val="24"/>
        </w:rPr>
        <w:t>Д.МЕДВЕДЕВ</w:t>
      </w:r>
    </w:p>
    <w:p w:rsidR="00381571" w:rsidRDefault="00381571">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381571" w:rsidRPr="00791826" w:rsidRDefault="00381571" w:rsidP="00381571">
      <w:pPr>
        <w:pStyle w:val="2"/>
      </w:pPr>
      <w:bookmarkStart w:id="266" w:name="_Toc474931057"/>
      <w:r>
        <w:lastRenderedPageBreak/>
        <w:t xml:space="preserve">Постановление Правительства РФ от </w:t>
      </w:r>
      <w:r w:rsidRPr="00381571">
        <w:t>17</w:t>
      </w:r>
      <w:r>
        <w:t xml:space="preserve"> марта 2015 года № </w:t>
      </w:r>
      <w:r w:rsidRPr="00381571">
        <w:t>238</w:t>
      </w:r>
      <w:r w:rsidR="00791826" w:rsidRPr="00791826">
        <w:t xml:space="preserve"> (</w:t>
      </w:r>
      <w:r w:rsidR="00791826">
        <w:t xml:space="preserve">в ред. ПП РФ от </w:t>
      </w:r>
      <w:r w:rsidR="004279B5">
        <w:t>19</w:t>
      </w:r>
      <w:r w:rsidR="00791826">
        <w:t>.</w:t>
      </w:r>
      <w:r w:rsidR="004279B5">
        <w:t>11</w:t>
      </w:r>
      <w:r w:rsidR="00791826">
        <w:t xml:space="preserve">.2016 № </w:t>
      </w:r>
      <w:r w:rsidR="004279B5">
        <w:t>1219</w:t>
      </w:r>
      <w:r w:rsidR="00791826">
        <w:t>)</w:t>
      </w:r>
      <w:bookmarkEnd w:id="266"/>
    </w:p>
    <w:p w:rsidR="00381571" w:rsidRPr="001372FD" w:rsidRDefault="00381571" w:rsidP="00381571">
      <w:pPr>
        <w:pStyle w:val="ConsPlusNormal"/>
        <w:spacing w:line="288" w:lineRule="auto"/>
        <w:jc w:val="center"/>
        <w:rPr>
          <w:rFonts w:ascii="Times New Roman" w:hAnsi="Times New Roman" w:cs="Times New Roman"/>
          <w:b/>
          <w:bCs/>
          <w:sz w:val="24"/>
          <w:szCs w:val="24"/>
        </w:rPr>
      </w:pPr>
    </w:p>
    <w:p w:rsidR="00381571" w:rsidRPr="002F3B06" w:rsidRDefault="00381571" w:rsidP="00381571">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ПРАВИТЕЛЬСТВО РОССИЙСКОЙ ФЕДЕРАЦИИ</w:t>
      </w:r>
    </w:p>
    <w:p w:rsidR="00381571" w:rsidRPr="002F3B06" w:rsidRDefault="00381571" w:rsidP="00381571">
      <w:pPr>
        <w:pStyle w:val="ConsPlusNormal"/>
        <w:spacing w:line="288" w:lineRule="auto"/>
        <w:jc w:val="center"/>
        <w:rPr>
          <w:rFonts w:ascii="Times New Roman" w:hAnsi="Times New Roman" w:cs="Times New Roman"/>
          <w:b/>
          <w:bCs/>
          <w:sz w:val="24"/>
          <w:szCs w:val="24"/>
        </w:rPr>
      </w:pPr>
    </w:p>
    <w:p w:rsidR="00381571" w:rsidRPr="002F3B06" w:rsidRDefault="00381571" w:rsidP="00381571">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ПОСТАНОВЛЕНИЕ</w:t>
      </w:r>
    </w:p>
    <w:p w:rsidR="00381571" w:rsidRPr="00381571" w:rsidRDefault="00381571" w:rsidP="00381571">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 xml:space="preserve">от </w:t>
      </w:r>
      <w:r w:rsidRPr="00381571">
        <w:rPr>
          <w:rFonts w:ascii="Times New Roman" w:hAnsi="Times New Roman" w:cs="Times New Roman"/>
          <w:b/>
          <w:bCs/>
          <w:sz w:val="24"/>
          <w:szCs w:val="24"/>
        </w:rPr>
        <w:t>17</w:t>
      </w:r>
      <w:r w:rsidRPr="002F3B06">
        <w:rPr>
          <w:rFonts w:ascii="Times New Roman" w:hAnsi="Times New Roman" w:cs="Times New Roman"/>
          <w:b/>
          <w:bCs/>
          <w:sz w:val="24"/>
          <w:szCs w:val="24"/>
        </w:rPr>
        <w:t xml:space="preserve"> марта 2015 г. </w:t>
      </w:r>
      <w:r w:rsidR="003F0CAC">
        <w:rPr>
          <w:rFonts w:ascii="Times New Roman" w:hAnsi="Times New Roman" w:cs="Times New Roman"/>
          <w:b/>
          <w:bCs/>
          <w:sz w:val="24"/>
          <w:szCs w:val="24"/>
        </w:rPr>
        <w:t>№</w:t>
      </w:r>
      <w:r w:rsidRPr="002F3B06">
        <w:rPr>
          <w:rFonts w:ascii="Times New Roman" w:hAnsi="Times New Roman" w:cs="Times New Roman"/>
          <w:b/>
          <w:bCs/>
          <w:sz w:val="24"/>
          <w:szCs w:val="24"/>
        </w:rPr>
        <w:t xml:space="preserve"> </w:t>
      </w:r>
      <w:r w:rsidRPr="00381571">
        <w:rPr>
          <w:rFonts w:ascii="Times New Roman" w:hAnsi="Times New Roman" w:cs="Times New Roman"/>
          <w:b/>
          <w:bCs/>
          <w:sz w:val="24"/>
          <w:szCs w:val="24"/>
        </w:rPr>
        <w:t>238</w:t>
      </w:r>
    </w:p>
    <w:p w:rsidR="00791826" w:rsidRPr="00791826" w:rsidRDefault="00791826" w:rsidP="00381571">
      <w:pPr>
        <w:pStyle w:val="ConsPlusNormal"/>
        <w:spacing w:line="288" w:lineRule="auto"/>
        <w:jc w:val="center"/>
      </w:pP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О ПОРЯДКЕ</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ПОДГОТОВКИ ОТЧЕТА ОБ ОБЪЕМЕ ЗАКУПОК У СУБЪЕКТОВ</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МАЛОГО ПРЕДПРИНИМАТЕЛЬСТВА И СОЦИАЛЬНО ОРИЕНТИРОВАННЫХ</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НЕКОММЕРЧЕСКИХ ОРГАНИЗАЦИЙ, ЕГО РАЗМЕЩЕНИЯ В ЕДИНОЙ</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ИНФОРМАЦИОННОЙ СИСТЕМЕ И ВНЕСЕНИИ ИЗМЕНЕНИЯ В ПОЛОЖЕНИЕ</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О МЕЖВЕДОМСТВЕННОЙ КОМИССИИ ПО ОТБОРУ ИНВЕСТИЦИОННЫХ</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ПРОЕКТОВ, РОССИЙСКИХ КРЕДИТНЫХ ОРГАНИЗАЦИЙ И МЕЖДУНАРОДНЫХ</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ФИНАНСОВЫХ ОРГАНИЗАЦИЙ ДЛЯ УЧАСТИЯ В ПРОГРАММЕ ПОДДЕРЖКИ</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ИНВЕСТИЦИОННЫХ ПРОЕКТОВ, РЕАЛИЗУЕМЫХ НА ТЕРРИТОРИИ</w:t>
      </w:r>
    </w:p>
    <w:p w:rsidR="00791826" w:rsidRPr="00791826" w:rsidRDefault="00791826" w:rsidP="00791826">
      <w:pPr>
        <w:pStyle w:val="ConsPlusNormal"/>
        <w:spacing w:line="288" w:lineRule="auto"/>
        <w:jc w:val="center"/>
        <w:rPr>
          <w:rFonts w:ascii="Times New Roman" w:hAnsi="Times New Roman" w:cs="Times New Roman"/>
          <w:b/>
          <w:bCs/>
          <w:sz w:val="24"/>
          <w:szCs w:val="24"/>
        </w:rPr>
      </w:pPr>
      <w:r w:rsidRPr="00791826">
        <w:rPr>
          <w:rFonts w:ascii="Times New Roman" w:hAnsi="Times New Roman" w:cs="Times New Roman"/>
          <w:b/>
          <w:bCs/>
          <w:sz w:val="24"/>
          <w:szCs w:val="24"/>
        </w:rPr>
        <w:t>РОССИЙСКОЙ ФЕДЕРАЦИИ НА ОСНОВЕ ПРОЕКТНОГО ФИНАНСИРОВАНИЯ</w:t>
      </w:r>
    </w:p>
    <w:p w:rsidR="00791826" w:rsidRPr="00791826" w:rsidRDefault="00791826" w:rsidP="00791826">
      <w:pPr>
        <w:pStyle w:val="ConsPlusNormal"/>
        <w:spacing w:line="288" w:lineRule="auto"/>
        <w:jc w:val="center"/>
        <w:rPr>
          <w:rFonts w:ascii="Times New Roman" w:hAnsi="Times New Roman" w:cs="Times New Roman"/>
          <w:bCs/>
          <w:sz w:val="24"/>
          <w:szCs w:val="24"/>
        </w:rPr>
      </w:pPr>
      <w:r w:rsidRPr="00791826">
        <w:rPr>
          <w:rFonts w:ascii="Times New Roman" w:hAnsi="Times New Roman" w:cs="Times New Roman"/>
          <w:bCs/>
          <w:sz w:val="24"/>
          <w:szCs w:val="24"/>
        </w:rPr>
        <w:t>Список изменяющих документов</w:t>
      </w:r>
    </w:p>
    <w:p w:rsidR="00791826" w:rsidRPr="00791826" w:rsidRDefault="00791826" w:rsidP="00791826">
      <w:pPr>
        <w:pStyle w:val="ConsPlusNormal"/>
        <w:spacing w:line="288" w:lineRule="auto"/>
        <w:jc w:val="center"/>
        <w:rPr>
          <w:rFonts w:ascii="Times New Roman" w:hAnsi="Times New Roman" w:cs="Times New Roman"/>
          <w:bCs/>
          <w:sz w:val="24"/>
          <w:szCs w:val="24"/>
        </w:rPr>
      </w:pPr>
      <w:r w:rsidRPr="00791826">
        <w:rPr>
          <w:rFonts w:ascii="Times New Roman" w:hAnsi="Times New Roman" w:cs="Times New Roman"/>
          <w:bCs/>
          <w:sz w:val="24"/>
          <w:szCs w:val="24"/>
        </w:rPr>
        <w:t>(в ред. Постановления Правительства РФ от 05.02.2016 N 77</w:t>
      </w:r>
      <w:r w:rsidR="004279B5">
        <w:rPr>
          <w:rFonts w:ascii="Times New Roman" w:hAnsi="Times New Roman" w:cs="Times New Roman"/>
          <w:bCs/>
          <w:sz w:val="24"/>
          <w:szCs w:val="24"/>
        </w:rPr>
        <w:t>, от 19.11.2016 № 1219</w:t>
      </w:r>
      <w:r w:rsidRPr="00791826">
        <w:rPr>
          <w:rFonts w:ascii="Times New Roman" w:hAnsi="Times New Roman" w:cs="Times New Roman"/>
          <w:bCs/>
          <w:sz w:val="24"/>
          <w:szCs w:val="24"/>
        </w:rPr>
        <w:t>)</w:t>
      </w:r>
    </w:p>
    <w:p w:rsidR="00791826" w:rsidRPr="00BF3C0D" w:rsidRDefault="00791826" w:rsidP="00791826">
      <w:pPr>
        <w:pStyle w:val="ConsPlusNormal"/>
        <w:spacing w:line="288" w:lineRule="auto"/>
        <w:jc w:val="center"/>
        <w:rPr>
          <w:rFonts w:ascii="Times New Roman" w:hAnsi="Times New Roman" w:cs="Times New Roman"/>
          <w:b/>
          <w:bCs/>
          <w:sz w:val="24"/>
          <w:szCs w:val="24"/>
        </w:rPr>
      </w:pPr>
    </w:p>
    <w:p w:rsidR="00791826" w:rsidRPr="00BF3C0D" w:rsidRDefault="00791826" w:rsidP="00791826">
      <w:pPr>
        <w:pStyle w:val="ConsPlusNormal"/>
        <w:spacing w:line="288" w:lineRule="auto"/>
        <w:jc w:val="center"/>
        <w:rPr>
          <w:rFonts w:ascii="Times New Roman" w:hAnsi="Times New Roman" w:cs="Times New Roman"/>
          <w:b/>
          <w:bCs/>
          <w:sz w:val="24"/>
          <w:szCs w:val="24"/>
        </w:rPr>
      </w:pPr>
    </w:p>
    <w:p w:rsidR="004279B5" w:rsidRPr="004279B5" w:rsidRDefault="004279B5" w:rsidP="004279B5">
      <w:pPr>
        <w:pStyle w:val="ConsPlusNormal"/>
        <w:spacing w:line="360" w:lineRule="auto"/>
        <w:ind w:firstLine="540"/>
        <w:jc w:val="both"/>
        <w:rPr>
          <w:rFonts w:ascii="Times New Roman" w:hAnsi="Times New Roman" w:cs="Times New Roman"/>
          <w:spacing w:val="-6"/>
          <w:sz w:val="24"/>
          <w:szCs w:val="24"/>
        </w:rPr>
      </w:pPr>
      <w:r w:rsidRPr="004279B5">
        <w:rPr>
          <w:rFonts w:ascii="Times New Roman" w:hAnsi="Times New Roman" w:cs="Times New Roman"/>
          <w:spacing w:val="-6"/>
          <w:sz w:val="24"/>
          <w:szCs w:val="24"/>
        </w:rPr>
        <w:t>Правительство Российской Федерации постановляет:</w:t>
      </w:r>
    </w:p>
    <w:p w:rsidR="004279B5" w:rsidRPr="004279B5" w:rsidRDefault="004279B5" w:rsidP="004279B5">
      <w:pPr>
        <w:pStyle w:val="ConsPlusNormal"/>
        <w:spacing w:line="360" w:lineRule="auto"/>
        <w:ind w:firstLine="540"/>
        <w:jc w:val="both"/>
        <w:rPr>
          <w:rFonts w:ascii="Times New Roman" w:hAnsi="Times New Roman" w:cs="Times New Roman"/>
          <w:spacing w:val="-6"/>
          <w:sz w:val="24"/>
          <w:szCs w:val="24"/>
        </w:rPr>
      </w:pPr>
      <w:r w:rsidRPr="004279B5">
        <w:rPr>
          <w:rFonts w:ascii="Times New Roman" w:hAnsi="Times New Roman" w:cs="Times New Roman"/>
          <w:spacing w:val="-6"/>
          <w:sz w:val="24"/>
          <w:szCs w:val="24"/>
        </w:rPr>
        <w:t>1. Утвердить прилагаемые:</w:t>
      </w:r>
    </w:p>
    <w:p w:rsidR="004279B5" w:rsidRPr="004279B5" w:rsidRDefault="004C1E9E" w:rsidP="004279B5">
      <w:pPr>
        <w:pStyle w:val="ConsPlusNormal"/>
        <w:spacing w:line="360" w:lineRule="auto"/>
        <w:ind w:firstLine="540"/>
        <w:jc w:val="both"/>
        <w:rPr>
          <w:rFonts w:ascii="Times New Roman" w:hAnsi="Times New Roman" w:cs="Times New Roman"/>
          <w:spacing w:val="-6"/>
          <w:sz w:val="24"/>
          <w:szCs w:val="24"/>
        </w:rPr>
      </w:pPr>
      <w:hyperlink w:anchor="Par40" w:tooltip="ПРАВИЛА" w:history="1">
        <w:r w:rsidR="004279B5" w:rsidRPr="004279B5">
          <w:rPr>
            <w:rFonts w:ascii="Times New Roman" w:hAnsi="Times New Roman" w:cs="Times New Roman"/>
            <w:spacing w:val="-6"/>
            <w:sz w:val="24"/>
            <w:szCs w:val="24"/>
          </w:rPr>
          <w:t>Правила</w:t>
        </w:r>
      </w:hyperlink>
      <w:r w:rsidR="004279B5" w:rsidRPr="004279B5">
        <w:rPr>
          <w:rFonts w:ascii="Times New Roman" w:hAnsi="Times New Roman" w:cs="Times New Roman"/>
          <w:spacing w:val="-6"/>
          <w:sz w:val="24"/>
          <w:szCs w:val="24"/>
        </w:rPr>
        <w:t xml:space="preserve"> подготовки отчета об объеме закупок у субъектов малого предпринимательства и социально ориентированных некоммерческих организаций, его размещения в единой информационной системе;</w:t>
      </w:r>
    </w:p>
    <w:p w:rsidR="004279B5" w:rsidRPr="004279B5" w:rsidRDefault="004C1E9E" w:rsidP="004279B5">
      <w:pPr>
        <w:pStyle w:val="ConsPlusNormal"/>
        <w:spacing w:line="360" w:lineRule="auto"/>
        <w:ind w:firstLine="540"/>
        <w:jc w:val="both"/>
        <w:rPr>
          <w:rFonts w:ascii="Times New Roman" w:hAnsi="Times New Roman" w:cs="Times New Roman"/>
          <w:spacing w:val="-6"/>
          <w:sz w:val="24"/>
          <w:szCs w:val="24"/>
        </w:rPr>
      </w:pPr>
      <w:hyperlink w:anchor="Par120" w:tooltip="                                   ФОРМА" w:history="1">
        <w:r w:rsidR="004279B5" w:rsidRPr="004279B5">
          <w:rPr>
            <w:rFonts w:ascii="Times New Roman" w:hAnsi="Times New Roman" w:cs="Times New Roman"/>
            <w:spacing w:val="-6"/>
            <w:sz w:val="24"/>
            <w:szCs w:val="24"/>
          </w:rPr>
          <w:t>форму</w:t>
        </w:r>
      </w:hyperlink>
      <w:r w:rsidR="004279B5" w:rsidRPr="004279B5">
        <w:rPr>
          <w:rFonts w:ascii="Times New Roman" w:hAnsi="Times New Roman" w:cs="Times New Roman"/>
          <w:spacing w:val="-6"/>
          <w:sz w:val="24"/>
          <w:szCs w:val="24"/>
        </w:rPr>
        <w:t xml:space="preserve"> отчета об объеме закупок у субъектов малого предпринимательства и социально ориентированных некоммерческих организаций.</w:t>
      </w:r>
    </w:p>
    <w:p w:rsidR="004279B5" w:rsidRPr="004279B5" w:rsidRDefault="004279B5" w:rsidP="004279B5">
      <w:pPr>
        <w:pStyle w:val="ConsPlusNormal"/>
        <w:spacing w:line="360" w:lineRule="auto"/>
        <w:ind w:firstLine="540"/>
        <w:jc w:val="both"/>
        <w:rPr>
          <w:rFonts w:ascii="Times New Roman" w:hAnsi="Times New Roman" w:cs="Times New Roman"/>
          <w:spacing w:val="-6"/>
          <w:sz w:val="24"/>
          <w:szCs w:val="24"/>
        </w:rPr>
      </w:pPr>
      <w:r w:rsidRPr="004279B5">
        <w:rPr>
          <w:rFonts w:ascii="Times New Roman" w:hAnsi="Times New Roman" w:cs="Times New Roman"/>
          <w:spacing w:val="-6"/>
          <w:sz w:val="24"/>
          <w:szCs w:val="24"/>
        </w:rPr>
        <w:t xml:space="preserve">2. Пункт 5 Положения о Межведомственной комиссии по отбору инвестиционных проектов, российских кредитных организаций и международных финансовых организаций для участия в Программе поддержки инвестиционных проектов, реализуемых на территории Российской Федерации на основе проектного финансирования, утвержденного постановлением Правительства Российской Федерации от 9 декабря 2014 г. N 1341 "О Межведомственной комиссии по отбору инвестиционных проектов, российских кредитных организаций и международных финансовых организаций для участия в Программе поддержки инвестиционных проектов, реализуемых на территории Российской Федерации на основе проектного финансирования" (Собрание законодательства Российской Федерации, 2014, N 50, ст. 7122), после слов "Министерства финансов Российской Федерации" дополнить словами "(2 </w:t>
      </w:r>
      <w:r w:rsidRPr="004279B5">
        <w:rPr>
          <w:rFonts w:ascii="Times New Roman" w:hAnsi="Times New Roman" w:cs="Times New Roman"/>
          <w:spacing w:val="-6"/>
          <w:sz w:val="24"/>
          <w:szCs w:val="24"/>
        </w:rPr>
        <w:lastRenderedPageBreak/>
        <w:t>представителя на уровне заместителей руководителя федерального органа исполнительной власти)".</w:t>
      </w:r>
    </w:p>
    <w:p w:rsidR="004279B5" w:rsidRPr="004279B5" w:rsidRDefault="004279B5" w:rsidP="004279B5">
      <w:pPr>
        <w:pStyle w:val="ConsPlusNormal"/>
        <w:spacing w:line="360" w:lineRule="auto"/>
        <w:ind w:firstLine="540"/>
        <w:jc w:val="both"/>
        <w:rPr>
          <w:rFonts w:ascii="Times New Roman" w:hAnsi="Times New Roman" w:cs="Times New Roman"/>
          <w:spacing w:val="-6"/>
          <w:sz w:val="24"/>
          <w:szCs w:val="24"/>
        </w:rPr>
      </w:pPr>
      <w:r w:rsidRPr="004279B5">
        <w:rPr>
          <w:rFonts w:ascii="Times New Roman" w:hAnsi="Times New Roman" w:cs="Times New Roman"/>
          <w:spacing w:val="-6"/>
          <w:sz w:val="24"/>
          <w:szCs w:val="24"/>
        </w:rPr>
        <w:t>3. Настоящее постановление вступает в силу со дня его официального опубликования.</w:t>
      </w:r>
    </w:p>
    <w:p w:rsidR="004279B5" w:rsidRDefault="004279B5" w:rsidP="00791826">
      <w:pPr>
        <w:pStyle w:val="ConsPlusNormal"/>
        <w:spacing w:line="360" w:lineRule="auto"/>
        <w:ind w:firstLine="540"/>
        <w:jc w:val="both"/>
        <w:rPr>
          <w:rFonts w:ascii="Times New Roman" w:hAnsi="Times New Roman" w:cs="Times New Roman"/>
          <w:spacing w:val="-6"/>
          <w:sz w:val="24"/>
          <w:szCs w:val="24"/>
        </w:rPr>
      </w:pPr>
    </w:p>
    <w:tbl>
      <w:tblPr>
        <w:tblW w:w="0" w:type="auto"/>
        <w:tblInd w:w="108" w:type="dxa"/>
        <w:tblLook w:val="0000"/>
      </w:tblPr>
      <w:tblGrid>
        <w:gridCol w:w="6867"/>
        <w:gridCol w:w="3432"/>
      </w:tblGrid>
      <w:tr w:rsidR="00381571" w:rsidRPr="00FC460F" w:rsidTr="00381571">
        <w:tc>
          <w:tcPr>
            <w:tcW w:w="6867" w:type="dxa"/>
            <w:tcBorders>
              <w:top w:val="nil"/>
              <w:left w:val="nil"/>
              <w:bottom w:val="nil"/>
              <w:right w:val="nil"/>
            </w:tcBorders>
            <w:vAlign w:val="bottom"/>
          </w:tcPr>
          <w:p w:rsidR="00791826" w:rsidRPr="00BF3C0D" w:rsidRDefault="00791826" w:rsidP="00381571">
            <w:pPr>
              <w:pStyle w:val="af1"/>
              <w:spacing w:line="360" w:lineRule="auto"/>
              <w:rPr>
                <w:rFonts w:ascii="Times New Roman" w:hAnsi="Times New Roman" w:cs="Times New Roman"/>
                <w:sz w:val="24"/>
                <w:szCs w:val="24"/>
              </w:rPr>
            </w:pPr>
          </w:p>
          <w:p w:rsidR="00381571" w:rsidRPr="00FC460F" w:rsidRDefault="00381571" w:rsidP="00381571">
            <w:pPr>
              <w:pStyle w:val="af1"/>
              <w:spacing w:line="360" w:lineRule="auto"/>
              <w:rPr>
                <w:rFonts w:ascii="Times New Roman" w:hAnsi="Times New Roman" w:cs="Times New Roman"/>
                <w:sz w:val="24"/>
                <w:szCs w:val="24"/>
              </w:rPr>
            </w:pPr>
            <w:r w:rsidRPr="00FC460F">
              <w:rPr>
                <w:rFonts w:ascii="Times New Roman" w:hAnsi="Times New Roman" w:cs="Times New Roman"/>
                <w:sz w:val="24"/>
                <w:szCs w:val="24"/>
              </w:rPr>
              <w:t>Председатель Правительства</w:t>
            </w:r>
            <w:r>
              <w:rPr>
                <w:rFonts w:ascii="Times New Roman" w:hAnsi="Times New Roman" w:cs="Times New Roman"/>
                <w:sz w:val="24"/>
                <w:szCs w:val="24"/>
                <w:lang w:val="en-US"/>
              </w:rPr>
              <w:t xml:space="preserve"> </w:t>
            </w:r>
            <w:r w:rsidRPr="00FC460F">
              <w:rPr>
                <w:rFonts w:ascii="Times New Roman" w:hAnsi="Times New Roman" w:cs="Times New Roman"/>
                <w:sz w:val="24"/>
                <w:szCs w:val="24"/>
              </w:rPr>
              <w:t>Российской Федерации</w:t>
            </w:r>
          </w:p>
        </w:tc>
        <w:tc>
          <w:tcPr>
            <w:tcW w:w="3432" w:type="dxa"/>
            <w:tcBorders>
              <w:top w:val="nil"/>
              <w:left w:val="nil"/>
              <w:bottom w:val="nil"/>
              <w:right w:val="nil"/>
            </w:tcBorders>
            <w:vAlign w:val="bottom"/>
          </w:tcPr>
          <w:p w:rsidR="00381571" w:rsidRPr="00FC460F" w:rsidRDefault="00381571" w:rsidP="00381571">
            <w:pPr>
              <w:pStyle w:val="af0"/>
              <w:spacing w:line="360" w:lineRule="auto"/>
              <w:jc w:val="right"/>
              <w:rPr>
                <w:rFonts w:ascii="Times New Roman" w:hAnsi="Times New Roman" w:cs="Times New Roman"/>
                <w:sz w:val="24"/>
                <w:szCs w:val="24"/>
              </w:rPr>
            </w:pPr>
            <w:r w:rsidRPr="00FC460F">
              <w:rPr>
                <w:rFonts w:ascii="Times New Roman" w:hAnsi="Times New Roman" w:cs="Times New Roman"/>
                <w:sz w:val="24"/>
                <w:szCs w:val="24"/>
              </w:rPr>
              <w:t>Д. Медведев</w:t>
            </w:r>
          </w:p>
        </w:tc>
      </w:tr>
    </w:tbl>
    <w:p w:rsidR="00791826" w:rsidRPr="00791826" w:rsidRDefault="00381571" w:rsidP="00791826">
      <w:pPr>
        <w:pStyle w:val="ConsPlusNormal"/>
        <w:jc w:val="center"/>
        <w:rPr>
          <w:rFonts w:ascii="Times New Roman" w:hAnsi="Times New Roman" w:cs="Times New Roman"/>
          <w:sz w:val="24"/>
          <w:szCs w:val="24"/>
        </w:rPr>
      </w:pPr>
      <w:bookmarkStart w:id="267" w:name="sub_1000"/>
      <w:r>
        <w:rPr>
          <w:rFonts w:ascii="Times New Roman" w:hAnsi="Times New Roman" w:cs="Times New Roman"/>
          <w:sz w:val="24"/>
          <w:szCs w:val="24"/>
        </w:rPr>
        <w:br w:type="page"/>
      </w:r>
      <w:r w:rsidRPr="001372FD">
        <w:rPr>
          <w:rFonts w:ascii="Times New Roman" w:hAnsi="Times New Roman" w:cs="Times New Roman"/>
          <w:b/>
          <w:bCs/>
          <w:sz w:val="24"/>
          <w:szCs w:val="24"/>
        </w:rPr>
        <w:lastRenderedPageBreak/>
        <w:t>ПРАВИЛА</w:t>
      </w:r>
      <w:r w:rsidRPr="001372FD">
        <w:rPr>
          <w:rFonts w:ascii="Times New Roman" w:hAnsi="Times New Roman" w:cs="Times New Roman"/>
          <w:b/>
          <w:bCs/>
          <w:sz w:val="24"/>
          <w:szCs w:val="24"/>
        </w:rPr>
        <w:br/>
        <w:t>ПОДГОТОВКИ ОТЧЕТА ОБ ОБЪЕМЕ ЗАКУПОК У СУБЪЕКТОВ МАЛОГО ПРЕДПРИНИМАТЕЛЬСТВА И СОЦИАЛЬНО ОРИЕНТИРОВАННЫХ НЕКОММЕРЧЕСКИХ ОРГАНИЗАЦИЙ, ЕГО РАЗМЕЩЕНИЯ В ЕДИНОЙ ИНФОРМАЦИОННОЙ СИСТЕМЕ</w:t>
      </w:r>
      <w:r w:rsidRPr="001372FD">
        <w:rPr>
          <w:rFonts w:ascii="Times New Roman" w:hAnsi="Times New Roman" w:cs="Times New Roman"/>
          <w:b/>
          <w:bCs/>
          <w:sz w:val="24"/>
          <w:szCs w:val="24"/>
        </w:rPr>
        <w:br/>
      </w:r>
      <w:bookmarkStart w:id="268" w:name="sub_1001"/>
      <w:bookmarkEnd w:id="267"/>
      <w:r w:rsidR="00791826" w:rsidRPr="00791826">
        <w:rPr>
          <w:rFonts w:ascii="Times New Roman" w:hAnsi="Times New Roman" w:cs="Times New Roman"/>
          <w:sz w:val="24"/>
          <w:szCs w:val="24"/>
        </w:rPr>
        <w:t>Список изменяющих документов</w:t>
      </w:r>
    </w:p>
    <w:p w:rsidR="004279B5" w:rsidRPr="00791826" w:rsidRDefault="004279B5" w:rsidP="004279B5">
      <w:pPr>
        <w:pStyle w:val="ConsPlusNormal"/>
        <w:spacing w:line="288" w:lineRule="auto"/>
        <w:jc w:val="center"/>
        <w:rPr>
          <w:rFonts w:ascii="Times New Roman" w:hAnsi="Times New Roman" w:cs="Times New Roman"/>
          <w:bCs/>
          <w:sz w:val="24"/>
          <w:szCs w:val="24"/>
        </w:rPr>
      </w:pPr>
      <w:r w:rsidRPr="00791826">
        <w:rPr>
          <w:rFonts w:ascii="Times New Roman" w:hAnsi="Times New Roman" w:cs="Times New Roman"/>
          <w:bCs/>
          <w:sz w:val="24"/>
          <w:szCs w:val="24"/>
        </w:rPr>
        <w:t>(в ред. Постановления Правительства РФ от 05.02.2016 N 77</w:t>
      </w:r>
      <w:r>
        <w:rPr>
          <w:rFonts w:ascii="Times New Roman" w:hAnsi="Times New Roman" w:cs="Times New Roman"/>
          <w:bCs/>
          <w:sz w:val="24"/>
          <w:szCs w:val="24"/>
        </w:rPr>
        <w:t>, от 19.11.2016 № 1219</w:t>
      </w:r>
      <w:r w:rsidRPr="00791826">
        <w:rPr>
          <w:rFonts w:ascii="Times New Roman" w:hAnsi="Times New Roman" w:cs="Times New Roman"/>
          <w:bCs/>
          <w:sz w:val="24"/>
          <w:szCs w:val="24"/>
        </w:rPr>
        <w:t>)</w:t>
      </w:r>
    </w:p>
    <w:p w:rsidR="00791826" w:rsidRPr="00BF3C0D" w:rsidRDefault="00791826" w:rsidP="00791826">
      <w:pPr>
        <w:pStyle w:val="ConsPlusNormal"/>
        <w:spacing w:line="288" w:lineRule="auto"/>
        <w:jc w:val="center"/>
        <w:rPr>
          <w:rFonts w:ascii="Times New Roman" w:hAnsi="Times New Roman" w:cs="Times New Roman"/>
          <w:sz w:val="24"/>
          <w:szCs w:val="24"/>
        </w:rPr>
      </w:pPr>
    </w:p>
    <w:bookmarkEnd w:id="268"/>
    <w:p w:rsidR="004279B5" w:rsidRPr="004279B5" w:rsidRDefault="004279B5" w:rsidP="004279B5">
      <w:pPr>
        <w:pStyle w:val="ConsPlusNormal"/>
        <w:spacing w:line="360" w:lineRule="auto"/>
        <w:ind w:firstLine="540"/>
        <w:jc w:val="both"/>
        <w:rPr>
          <w:rFonts w:ascii="Times New Roman" w:hAnsi="Times New Roman" w:cs="Times New Roman"/>
          <w:sz w:val="24"/>
          <w:szCs w:val="24"/>
        </w:rPr>
      </w:pPr>
      <w:r w:rsidRPr="004279B5">
        <w:rPr>
          <w:rFonts w:ascii="Times New Roman" w:hAnsi="Times New Roman" w:cs="Times New Roman"/>
          <w:sz w:val="24"/>
          <w:szCs w:val="24"/>
        </w:rPr>
        <w:t>1. Настоящие Правила устанавливают порядок подготовки, составления и размещения отчета об объеме закупок у субъектов малого предпринимательства и социально ориентированных некоммерческих организаций в единой информационной системе в сфере закупок (далее соответственно - единая информационная система, отчет), содержащего информацию, предусмотренную частью 4 статьи 30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w:t>
      </w:r>
    </w:p>
    <w:p w:rsidR="004279B5" w:rsidRPr="004279B5" w:rsidRDefault="004279B5" w:rsidP="004279B5">
      <w:pPr>
        <w:pStyle w:val="ConsPlusNormal"/>
        <w:spacing w:line="360" w:lineRule="auto"/>
        <w:ind w:firstLine="540"/>
        <w:jc w:val="both"/>
        <w:rPr>
          <w:rFonts w:ascii="Times New Roman" w:hAnsi="Times New Roman" w:cs="Times New Roman"/>
          <w:sz w:val="24"/>
          <w:szCs w:val="24"/>
        </w:rPr>
      </w:pPr>
      <w:r w:rsidRPr="004279B5">
        <w:rPr>
          <w:rFonts w:ascii="Times New Roman" w:hAnsi="Times New Roman" w:cs="Times New Roman"/>
          <w:sz w:val="24"/>
          <w:szCs w:val="24"/>
        </w:rPr>
        <w:t>2. Подготовка отчета осуществляется заказчиками, осуществляющими закупки в соответствии с Федеральным законом.</w:t>
      </w:r>
    </w:p>
    <w:p w:rsidR="004279B5" w:rsidRPr="004279B5" w:rsidRDefault="004279B5" w:rsidP="004279B5">
      <w:pPr>
        <w:pStyle w:val="ConsPlusNormal"/>
        <w:spacing w:line="360" w:lineRule="auto"/>
        <w:ind w:firstLine="540"/>
        <w:jc w:val="both"/>
        <w:rPr>
          <w:rFonts w:ascii="Times New Roman" w:hAnsi="Times New Roman" w:cs="Times New Roman"/>
          <w:sz w:val="24"/>
          <w:szCs w:val="24"/>
        </w:rPr>
      </w:pPr>
      <w:r w:rsidRPr="004279B5">
        <w:rPr>
          <w:rFonts w:ascii="Times New Roman" w:hAnsi="Times New Roman" w:cs="Times New Roman"/>
          <w:sz w:val="24"/>
          <w:szCs w:val="24"/>
        </w:rPr>
        <w:t>(п. 2 в ред. Постановления Правительства РФ от 19.11.2016 N 1219)</w:t>
      </w:r>
    </w:p>
    <w:p w:rsidR="004279B5" w:rsidRPr="004279B5" w:rsidRDefault="004279B5" w:rsidP="004279B5">
      <w:pPr>
        <w:pStyle w:val="ConsPlusNormal"/>
        <w:spacing w:line="360" w:lineRule="auto"/>
        <w:ind w:firstLine="540"/>
        <w:jc w:val="both"/>
        <w:rPr>
          <w:rFonts w:ascii="Times New Roman" w:hAnsi="Times New Roman" w:cs="Times New Roman"/>
          <w:sz w:val="24"/>
          <w:szCs w:val="24"/>
        </w:rPr>
      </w:pPr>
      <w:r w:rsidRPr="004279B5">
        <w:rPr>
          <w:rFonts w:ascii="Times New Roman" w:hAnsi="Times New Roman" w:cs="Times New Roman"/>
          <w:sz w:val="24"/>
          <w:szCs w:val="24"/>
        </w:rPr>
        <w:t xml:space="preserve">3. Подготовка отчета и его составление осуществляются по </w:t>
      </w:r>
      <w:hyperlink w:anchor="Par120" w:tooltip="                                   ФОРМА" w:history="1">
        <w:r w:rsidRPr="004279B5">
          <w:rPr>
            <w:rFonts w:ascii="Times New Roman" w:hAnsi="Times New Roman" w:cs="Times New Roman"/>
            <w:sz w:val="24"/>
            <w:szCs w:val="24"/>
          </w:rPr>
          <w:t>форме</w:t>
        </w:r>
      </w:hyperlink>
      <w:r w:rsidRPr="004279B5">
        <w:rPr>
          <w:rFonts w:ascii="Times New Roman" w:hAnsi="Times New Roman" w:cs="Times New Roman"/>
          <w:sz w:val="24"/>
          <w:szCs w:val="24"/>
        </w:rPr>
        <w:t xml:space="preserve">, утвержденной постановлением Правительства Российской Федерации от 17 марта 2015 г. N 238 "О порядке подготовки отчета об объеме закупок у субъектов малого предпринимательства и социально ориентированных некоммерческих организаций, его размещения в единой информационной системе и внесении изменения в Положение о Межведомственной комиссии по отбору инвестиционных проектов, российских кредитных организаций и международных финансовых организаций для участия в Программе поддержки инвестиционных проектов, реализуемых на территории Российской Федерации на основе проектного финансирования", и в соответствии с требованиями к заполнению </w:t>
      </w:r>
      <w:hyperlink w:anchor="Par120" w:tooltip="                                   ФОРМА" w:history="1">
        <w:r w:rsidRPr="004279B5">
          <w:rPr>
            <w:rFonts w:ascii="Times New Roman" w:hAnsi="Times New Roman" w:cs="Times New Roman"/>
            <w:sz w:val="24"/>
            <w:szCs w:val="24"/>
          </w:rPr>
          <w:t>формы</w:t>
        </w:r>
      </w:hyperlink>
      <w:r w:rsidRPr="004279B5">
        <w:rPr>
          <w:rFonts w:ascii="Times New Roman" w:hAnsi="Times New Roman" w:cs="Times New Roman"/>
          <w:sz w:val="24"/>
          <w:szCs w:val="24"/>
        </w:rPr>
        <w:t xml:space="preserve"> согласно </w:t>
      </w:r>
      <w:hyperlink w:anchor="Par70" w:tooltip="ТРЕБОВАНИЯ" w:history="1">
        <w:r w:rsidRPr="004279B5">
          <w:rPr>
            <w:rFonts w:ascii="Times New Roman" w:hAnsi="Times New Roman" w:cs="Times New Roman"/>
            <w:sz w:val="24"/>
            <w:szCs w:val="24"/>
          </w:rPr>
          <w:t>приложению</w:t>
        </w:r>
      </w:hyperlink>
      <w:r w:rsidRPr="004279B5">
        <w:rPr>
          <w:rFonts w:ascii="Times New Roman" w:hAnsi="Times New Roman" w:cs="Times New Roman"/>
          <w:sz w:val="24"/>
          <w:szCs w:val="24"/>
        </w:rPr>
        <w:t>.</w:t>
      </w:r>
    </w:p>
    <w:p w:rsidR="004279B5" w:rsidRPr="004279B5" w:rsidRDefault="004279B5" w:rsidP="004279B5">
      <w:pPr>
        <w:pStyle w:val="ConsPlusNormal"/>
        <w:spacing w:line="360" w:lineRule="auto"/>
        <w:ind w:firstLine="540"/>
        <w:jc w:val="both"/>
        <w:rPr>
          <w:rFonts w:ascii="Times New Roman" w:hAnsi="Times New Roman" w:cs="Times New Roman"/>
          <w:sz w:val="24"/>
          <w:szCs w:val="24"/>
        </w:rPr>
      </w:pPr>
      <w:r w:rsidRPr="004279B5">
        <w:rPr>
          <w:rFonts w:ascii="Times New Roman" w:hAnsi="Times New Roman" w:cs="Times New Roman"/>
          <w:sz w:val="24"/>
          <w:szCs w:val="24"/>
        </w:rPr>
        <w:t>4. Отчет по итогам отчетного года в форме электронного документа подписывается электронной подписью уполномоченного должностного лица заказчика и размещается в единой информационной системе в срок, установленный частью 4 статьи 30 Федерального закона. До ввода в эксплуатацию единой информационной системы отчет размещается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и оказание услуг (далее - официальный сайт).</w:t>
      </w:r>
    </w:p>
    <w:p w:rsidR="004279B5" w:rsidRPr="004279B5" w:rsidRDefault="004279B5" w:rsidP="004279B5">
      <w:pPr>
        <w:pStyle w:val="ConsPlusNormal"/>
        <w:spacing w:line="360" w:lineRule="auto"/>
        <w:ind w:firstLine="540"/>
        <w:jc w:val="both"/>
        <w:rPr>
          <w:rFonts w:ascii="Times New Roman" w:hAnsi="Times New Roman" w:cs="Times New Roman"/>
          <w:sz w:val="24"/>
          <w:szCs w:val="24"/>
        </w:rPr>
      </w:pPr>
      <w:r w:rsidRPr="004279B5">
        <w:rPr>
          <w:rFonts w:ascii="Times New Roman" w:hAnsi="Times New Roman" w:cs="Times New Roman"/>
          <w:sz w:val="24"/>
          <w:szCs w:val="24"/>
        </w:rPr>
        <w:t xml:space="preserve">Датой составления отчета является дата размещения отчета в единой информационной системе или до ввода в эксплуатацию указанной системы на официальном сайте. При этом </w:t>
      </w:r>
      <w:r w:rsidRPr="004279B5">
        <w:rPr>
          <w:rFonts w:ascii="Times New Roman" w:hAnsi="Times New Roman" w:cs="Times New Roman"/>
          <w:sz w:val="24"/>
          <w:szCs w:val="24"/>
        </w:rPr>
        <w:lastRenderedPageBreak/>
        <w:t>информация, содержащая государственную тайну, не указывается в отчете и не размещается в единой информационной системе или до ввода в эксплуатацию указанной системы на официальном сайте.</w:t>
      </w:r>
    </w:p>
    <w:p w:rsidR="004279B5" w:rsidRPr="004279B5" w:rsidRDefault="004279B5" w:rsidP="004279B5">
      <w:pPr>
        <w:pStyle w:val="ConsPlusNormal"/>
        <w:spacing w:line="360" w:lineRule="auto"/>
        <w:ind w:firstLine="540"/>
        <w:jc w:val="both"/>
        <w:rPr>
          <w:rFonts w:ascii="Times New Roman" w:hAnsi="Times New Roman" w:cs="Times New Roman"/>
          <w:sz w:val="24"/>
          <w:szCs w:val="24"/>
        </w:rPr>
      </w:pPr>
      <w:r w:rsidRPr="004279B5">
        <w:rPr>
          <w:rFonts w:ascii="Times New Roman" w:hAnsi="Times New Roman" w:cs="Times New Roman"/>
          <w:sz w:val="24"/>
          <w:szCs w:val="24"/>
        </w:rPr>
        <w:t>5. Отчет хранится в единой информационной системе или до ввода в эксплуатацию указанной системы на официальном сайте в течение срока, установленного в соответствии с законодательством Российской Федерации об архивном деле.</w:t>
      </w:r>
    </w:p>
    <w:p w:rsidR="00381571" w:rsidRPr="00381571" w:rsidRDefault="00381571" w:rsidP="00381571">
      <w:pPr>
        <w:pStyle w:val="ConsPlusNormal"/>
        <w:spacing w:line="360" w:lineRule="auto"/>
        <w:ind w:firstLine="540"/>
        <w:jc w:val="both"/>
        <w:rPr>
          <w:rFonts w:ascii="Times New Roman" w:hAnsi="Times New Roman" w:cs="Times New Roman"/>
          <w:sz w:val="24"/>
          <w:szCs w:val="24"/>
        </w:rPr>
      </w:pPr>
    </w:p>
    <w:p w:rsidR="00381571" w:rsidRPr="00381571" w:rsidRDefault="00381571" w:rsidP="00381571">
      <w:pPr>
        <w:pStyle w:val="ConsPlusNormal"/>
        <w:spacing w:line="360" w:lineRule="auto"/>
        <w:jc w:val="right"/>
        <w:rPr>
          <w:rFonts w:ascii="Times New Roman" w:hAnsi="Times New Roman" w:cs="Times New Roman"/>
          <w:sz w:val="24"/>
          <w:szCs w:val="24"/>
        </w:rPr>
      </w:pPr>
      <w:bookmarkStart w:id="269" w:name="sub_11000"/>
      <w:r w:rsidRPr="00381571">
        <w:rPr>
          <w:rFonts w:ascii="Times New Roman" w:hAnsi="Times New Roman" w:cs="Times New Roman"/>
          <w:sz w:val="24"/>
          <w:szCs w:val="24"/>
        </w:rPr>
        <w:t>Приложение</w:t>
      </w:r>
      <w:r w:rsidRPr="00381571">
        <w:rPr>
          <w:rFonts w:ascii="Times New Roman" w:hAnsi="Times New Roman" w:cs="Times New Roman"/>
          <w:sz w:val="24"/>
          <w:szCs w:val="24"/>
        </w:rPr>
        <w:br/>
        <w:t xml:space="preserve">к </w:t>
      </w:r>
      <w:hyperlink w:anchor="sub_1000" w:history="1">
        <w:r w:rsidRPr="00381571">
          <w:rPr>
            <w:rFonts w:ascii="Times New Roman" w:hAnsi="Times New Roman" w:cs="Times New Roman"/>
            <w:sz w:val="24"/>
            <w:szCs w:val="24"/>
          </w:rPr>
          <w:t>Правилам</w:t>
        </w:r>
      </w:hyperlink>
      <w:r w:rsidRPr="00381571">
        <w:rPr>
          <w:rFonts w:ascii="Times New Roman" w:hAnsi="Times New Roman" w:cs="Times New Roman"/>
          <w:sz w:val="24"/>
          <w:szCs w:val="24"/>
        </w:rPr>
        <w:t xml:space="preserve"> подготовки отчета</w:t>
      </w:r>
      <w:r w:rsidRPr="00381571">
        <w:rPr>
          <w:rFonts w:ascii="Times New Roman" w:hAnsi="Times New Roman" w:cs="Times New Roman"/>
          <w:sz w:val="24"/>
          <w:szCs w:val="24"/>
        </w:rPr>
        <w:br/>
        <w:t>об объеме закупок у субъектов</w:t>
      </w:r>
      <w:r w:rsidRPr="00381571">
        <w:rPr>
          <w:rFonts w:ascii="Times New Roman" w:hAnsi="Times New Roman" w:cs="Times New Roman"/>
          <w:sz w:val="24"/>
          <w:szCs w:val="24"/>
        </w:rPr>
        <w:br/>
        <w:t>малого предпринимательства</w:t>
      </w:r>
      <w:r w:rsidRPr="00381571">
        <w:rPr>
          <w:rFonts w:ascii="Times New Roman" w:hAnsi="Times New Roman" w:cs="Times New Roman"/>
          <w:sz w:val="24"/>
          <w:szCs w:val="24"/>
        </w:rPr>
        <w:br/>
        <w:t>и социально ориентированных</w:t>
      </w:r>
      <w:r w:rsidRPr="00381571">
        <w:rPr>
          <w:rFonts w:ascii="Times New Roman" w:hAnsi="Times New Roman" w:cs="Times New Roman"/>
          <w:sz w:val="24"/>
          <w:szCs w:val="24"/>
        </w:rPr>
        <w:br/>
        <w:t>некоммерческих организаций,</w:t>
      </w:r>
      <w:r w:rsidRPr="00381571">
        <w:rPr>
          <w:rFonts w:ascii="Times New Roman" w:hAnsi="Times New Roman" w:cs="Times New Roman"/>
          <w:sz w:val="24"/>
          <w:szCs w:val="24"/>
        </w:rPr>
        <w:br/>
        <w:t>его размещения в единой</w:t>
      </w:r>
      <w:r w:rsidRPr="00381571">
        <w:rPr>
          <w:rFonts w:ascii="Times New Roman" w:hAnsi="Times New Roman" w:cs="Times New Roman"/>
          <w:sz w:val="24"/>
          <w:szCs w:val="24"/>
        </w:rPr>
        <w:br/>
        <w:t>информационной системе</w:t>
      </w:r>
    </w:p>
    <w:bookmarkEnd w:id="269"/>
    <w:p w:rsidR="00381571" w:rsidRPr="001372FD" w:rsidRDefault="00381571" w:rsidP="001372FD">
      <w:pPr>
        <w:pStyle w:val="ConsPlusNormal"/>
        <w:spacing w:line="288" w:lineRule="auto"/>
        <w:jc w:val="center"/>
        <w:rPr>
          <w:rFonts w:ascii="Times New Roman" w:hAnsi="Times New Roman" w:cs="Times New Roman"/>
          <w:b/>
          <w:bCs/>
          <w:sz w:val="24"/>
          <w:szCs w:val="24"/>
        </w:rPr>
      </w:pPr>
      <w:r w:rsidRPr="001372FD">
        <w:rPr>
          <w:rFonts w:ascii="Times New Roman" w:hAnsi="Times New Roman" w:cs="Times New Roman"/>
          <w:b/>
          <w:bCs/>
          <w:sz w:val="24"/>
          <w:szCs w:val="24"/>
        </w:rPr>
        <w:t>ТРЕБОВАНИЯ</w:t>
      </w:r>
      <w:r w:rsidRPr="001372FD">
        <w:rPr>
          <w:rFonts w:ascii="Times New Roman" w:hAnsi="Times New Roman" w:cs="Times New Roman"/>
          <w:b/>
          <w:bCs/>
          <w:sz w:val="24"/>
          <w:szCs w:val="24"/>
        </w:rPr>
        <w:br/>
        <w:t>К ЗАПОЛНЕНИЮ ФОРМЫ ОТЧЕТА ОБ ОБЪЕМЕ ЗАКУПОК У СУБЪЕКТОВ МАЛОГО ПРЕДПРИНИМАТЕЛЬСТВА И СОЦИАЛЬНО ОРИЕНТИРОВАННЫХ НЕКОММЕРЧЕСКИХ ОРГАНИЗАЦИЙ</w:t>
      </w:r>
    </w:p>
    <w:p w:rsidR="00791826" w:rsidRPr="00791826" w:rsidRDefault="00791826" w:rsidP="00791826">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Список изменяющих документов</w:t>
      </w:r>
    </w:p>
    <w:p w:rsidR="00791826" w:rsidRPr="00791826" w:rsidRDefault="00791826" w:rsidP="00791826">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(в ред. Постановления Правительства РФ от 05.02.2016 N 77)</w:t>
      </w:r>
    </w:p>
    <w:p w:rsidR="00791826" w:rsidRPr="00791826" w:rsidRDefault="00791826" w:rsidP="00791826">
      <w:pPr>
        <w:pStyle w:val="ConsPlusNormal"/>
        <w:jc w:val="both"/>
        <w:rPr>
          <w:rFonts w:ascii="Times New Roman" w:hAnsi="Times New Roman" w:cs="Times New Roman"/>
          <w:sz w:val="24"/>
          <w:szCs w:val="24"/>
        </w:rPr>
      </w:pP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1. В </w:t>
      </w:r>
      <w:hyperlink w:anchor="Par125" w:tooltip="                         I. Сведения о заказчике:" w:history="1">
        <w:r w:rsidRPr="00791826">
          <w:rPr>
            <w:rFonts w:ascii="Times New Roman" w:hAnsi="Times New Roman" w:cs="Times New Roman"/>
            <w:sz w:val="24"/>
            <w:szCs w:val="24"/>
          </w:rPr>
          <w:t>разделе I</w:t>
        </w:r>
      </w:hyperlink>
      <w:r w:rsidRPr="00791826">
        <w:rPr>
          <w:rFonts w:ascii="Times New Roman" w:hAnsi="Times New Roman" w:cs="Times New Roman"/>
          <w:sz w:val="24"/>
          <w:szCs w:val="24"/>
        </w:rPr>
        <w:t>:</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а) в </w:t>
      </w:r>
      <w:hyperlink w:anchor="Par127" w:tooltip="    Наименование" w:history="1">
        <w:r w:rsidRPr="00791826">
          <w:rPr>
            <w:rFonts w:ascii="Times New Roman" w:hAnsi="Times New Roman" w:cs="Times New Roman"/>
            <w:sz w:val="24"/>
            <w:szCs w:val="24"/>
          </w:rPr>
          <w:t>позиции</w:t>
        </w:r>
      </w:hyperlink>
      <w:r w:rsidRPr="00791826">
        <w:rPr>
          <w:rFonts w:ascii="Times New Roman" w:hAnsi="Times New Roman" w:cs="Times New Roman"/>
          <w:sz w:val="24"/>
          <w:szCs w:val="24"/>
        </w:rPr>
        <w:t xml:space="preserve"> "Наименование" указывается полное наименование заказчика;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б) в </w:t>
      </w:r>
      <w:hyperlink w:anchor="Par128" w:tooltip="    Организационно-правовая форма" w:history="1">
        <w:r w:rsidRPr="00791826">
          <w:rPr>
            <w:rFonts w:ascii="Times New Roman" w:hAnsi="Times New Roman" w:cs="Times New Roman"/>
            <w:sz w:val="24"/>
            <w:szCs w:val="24"/>
          </w:rPr>
          <w:t>позиции</w:t>
        </w:r>
      </w:hyperlink>
      <w:r w:rsidRPr="00791826">
        <w:rPr>
          <w:rFonts w:ascii="Times New Roman" w:hAnsi="Times New Roman" w:cs="Times New Roman"/>
          <w:sz w:val="24"/>
          <w:szCs w:val="24"/>
        </w:rPr>
        <w:t xml:space="preserve"> "Организационно-правовая форма" указывается организационно-правовая форма заказчика;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в </w:t>
      </w:r>
      <w:hyperlink w:anchor="Par129" w:tooltip="    Место нахождения (адрес), телефон, адрес электронной почты" w:history="1">
        <w:r w:rsidRPr="00791826">
          <w:rPr>
            <w:rFonts w:ascii="Times New Roman" w:hAnsi="Times New Roman" w:cs="Times New Roman"/>
            <w:sz w:val="24"/>
            <w:szCs w:val="24"/>
          </w:rPr>
          <w:t>позиции</w:t>
        </w:r>
      </w:hyperlink>
      <w:r w:rsidRPr="00791826">
        <w:rPr>
          <w:rFonts w:ascii="Times New Roman" w:hAnsi="Times New Roman" w:cs="Times New Roman"/>
          <w:sz w:val="24"/>
          <w:szCs w:val="24"/>
        </w:rPr>
        <w:t xml:space="preserve"> "Место нахождения (адрес), телефон, адрес электронной почты" указывается адрес местонахождения, телефон и адрес электронной почты заказчика;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г) в </w:t>
      </w:r>
      <w:hyperlink w:anchor="Par130" w:tooltip="    ИНН" w:history="1">
        <w:r w:rsidRPr="00791826">
          <w:rPr>
            <w:rFonts w:ascii="Times New Roman" w:hAnsi="Times New Roman" w:cs="Times New Roman"/>
            <w:sz w:val="24"/>
            <w:szCs w:val="24"/>
          </w:rPr>
          <w:t>позиции</w:t>
        </w:r>
      </w:hyperlink>
      <w:r w:rsidRPr="00791826">
        <w:rPr>
          <w:rFonts w:ascii="Times New Roman" w:hAnsi="Times New Roman" w:cs="Times New Roman"/>
          <w:sz w:val="24"/>
          <w:szCs w:val="24"/>
        </w:rPr>
        <w:t xml:space="preserve"> "ИНН" указывается идентификационный номер налогоплательщика - заказчика;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д) в </w:t>
      </w:r>
      <w:hyperlink w:anchor="Par131" w:tooltip="    КПП" w:history="1">
        <w:r w:rsidRPr="00791826">
          <w:rPr>
            <w:rFonts w:ascii="Times New Roman" w:hAnsi="Times New Roman" w:cs="Times New Roman"/>
            <w:sz w:val="24"/>
            <w:szCs w:val="24"/>
          </w:rPr>
          <w:t>позиции</w:t>
        </w:r>
      </w:hyperlink>
      <w:r w:rsidRPr="00791826">
        <w:rPr>
          <w:rFonts w:ascii="Times New Roman" w:hAnsi="Times New Roman" w:cs="Times New Roman"/>
          <w:sz w:val="24"/>
          <w:szCs w:val="24"/>
        </w:rPr>
        <w:t xml:space="preserve"> "КПП" указывается код причины постановки на учет в соответствии со свидетельством о постановке на учет в налоговом органе заказчика;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е) в </w:t>
      </w:r>
      <w:hyperlink w:anchor="Par132" w:tooltip="    по ОКОПФ" w:history="1">
        <w:r w:rsidRPr="00791826">
          <w:rPr>
            <w:rFonts w:ascii="Times New Roman" w:hAnsi="Times New Roman" w:cs="Times New Roman"/>
            <w:sz w:val="24"/>
            <w:szCs w:val="24"/>
          </w:rPr>
          <w:t>позиции</w:t>
        </w:r>
      </w:hyperlink>
      <w:r w:rsidRPr="00791826">
        <w:rPr>
          <w:rFonts w:ascii="Times New Roman" w:hAnsi="Times New Roman" w:cs="Times New Roman"/>
          <w:sz w:val="24"/>
          <w:szCs w:val="24"/>
        </w:rPr>
        <w:t xml:space="preserve"> "по ОКОПФ" указывается код по Общероссийскому классификатору организационно-правовых форм заказчика;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ж) в </w:t>
      </w:r>
      <w:hyperlink w:anchor="Par132" w:tooltip="    по ОКОПФ" w:history="1">
        <w:r w:rsidRPr="00791826">
          <w:rPr>
            <w:rFonts w:ascii="Times New Roman" w:hAnsi="Times New Roman" w:cs="Times New Roman"/>
            <w:sz w:val="24"/>
            <w:szCs w:val="24"/>
          </w:rPr>
          <w:t>позиции</w:t>
        </w:r>
      </w:hyperlink>
      <w:r w:rsidRPr="00791826">
        <w:rPr>
          <w:rFonts w:ascii="Times New Roman" w:hAnsi="Times New Roman" w:cs="Times New Roman"/>
          <w:sz w:val="24"/>
          <w:szCs w:val="24"/>
        </w:rPr>
        <w:t xml:space="preserve"> "по ОКПО" указывается код заказчика по Общероссийскому классификатору предприятий и организаций;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lastRenderedPageBreak/>
        <w:t xml:space="preserve">з) в </w:t>
      </w:r>
      <w:hyperlink w:anchor="Par132" w:tooltip="    по ОКОПФ" w:history="1">
        <w:r w:rsidRPr="00791826">
          <w:rPr>
            <w:rFonts w:ascii="Times New Roman" w:hAnsi="Times New Roman" w:cs="Times New Roman"/>
            <w:sz w:val="24"/>
            <w:szCs w:val="24"/>
          </w:rPr>
          <w:t>позиции</w:t>
        </w:r>
      </w:hyperlink>
      <w:r w:rsidRPr="00791826">
        <w:rPr>
          <w:rFonts w:ascii="Times New Roman" w:hAnsi="Times New Roman" w:cs="Times New Roman"/>
          <w:sz w:val="24"/>
          <w:szCs w:val="24"/>
        </w:rPr>
        <w:t xml:space="preserve"> "по ОКТМО" указывается код в соответствии с Общероссийским классификатором территорий муниципальных образований, определяемый по месту государственной регистрации заказчика.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2. В </w:t>
      </w:r>
      <w:hyperlink w:anchor="Par136" w:tooltip="            II. Информация об объеме закупок у субъектов малого" w:history="1">
        <w:r w:rsidRPr="00791826">
          <w:rPr>
            <w:rFonts w:ascii="Times New Roman" w:hAnsi="Times New Roman" w:cs="Times New Roman"/>
            <w:sz w:val="24"/>
            <w:szCs w:val="24"/>
          </w:rPr>
          <w:t>разделе II</w:t>
        </w:r>
      </w:hyperlink>
      <w:r w:rsidRPr="00791826">
        <w:rPr>
          <w:rFonts w:ascii="Times New Roman" w:hAnsi="Times New Roman" w:cs="Times New Roman"/>
          <w:sz w:val="24"/>
          <w:szCs w:val="24"/>
        </w:rPr>
        <w:t>:</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а) в </w:t>
      </w:r>
      <w:hyperlink w:anchor="Par145" w:tooltip="1." w:history="1">
        <w:r w:rsidRPr="00791826">
          <w:rPr>
            <w:rFonts w:ascii="Times New Roman" w:hAnsi="Times New Roman" w:cs="Times New Roman"/>
            <w:sz w:val="24"/>
            <w:szCs w:val="24"/>
          </w:rPr>
          <w:t>позиции 1</w:t>
        </w:r>
      </w:hyperlink>
      <w:r w:rsidRPr="00791826">
        <w:rPr>
          <w:rFonts w:ascii="Times New Roman" w:hAnsi="Times New Roman" w:cs="Times New Roman"/>
          <w:sz w:val="24"/>
          <w:szCs w:val="24"/>
        </w:rPr>
        <w:t xml:space="preserve"> указывается совокупный годовой объем закупок заказчика за отчетный год, определенный в соответствии с пунктом 16 статьи 3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объема закупок, сведения о которых составляют государственную тайну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bookmarkStart w:id="270" w:name="Par87"/>
      <w:bookmarkEnd w:id="270"/>
      <w:r w:rsidRPr="00791826">
        <w:rPr>
          <w:rFonts w:ascii="Times New Roman" w:hAnsi="Times New Roman" w:cs="Times New Roman"/>
          <w:sz w:val="24"/>
          <w:szCs w:val="24"/>
        </w:rPr>
        <w:t xml:space="preserve">б) в </w:t>
      </w:r>
      <w:hyperlink w:anchor="Par148" w:tooltip="2." w:history="1">
        <w:r w:rsidRPr="00791826">
          <w:rPr>
            <w:rFonts w:ascii="Times New Roman" w:hAnsi="Times New Roman" w:cs="Times New Roman"/>
            <w:sz w:val="24"/>
            <w:szCs w:val="24"/>
          </w:rPr>
          <w:t>позиции 2</w:t>
        </w:r>
      </w:hyperlink>
      <w:r w:rsidRPr="00791826">
        <w:rPr>
          <w:rFonts w:ascii="Times New Roman" w:hAnsi="Times New Roman" w:cs="Times New Roman"/>
          <w:sz w:val="24"/>
          <w:szCs w:val="24"/>
        </w:rPr>
        <w:t>:</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w:t>
      </w:r>
      <w:hyperlink w:anchor="Par149" w:tooltip="Общий объем финансового обеспечения для оплаты контрактов в отчетном году в рамках осуществления закупок, предусмотренных частью 1.1 статьи 30 Федерального закона &quot;О контрактной системе в сфере закупок товаров, работ, услуг для обеспечения государственных и му" w:history="1">
        <w:r w:rsidRPr="00791826">
          <w:rPr>
            <w:rFonts w:ascii="Times New Roman" w:hAnsi="Times New Roman" w:cs="Times New Roman"/>
            <w:sz w:val="24"/>
            <w:szCs w:val="24"/>
          </w:rPr>
          <w:t>абзаце первом</w:t>
        </w:r>
      </w:hyperlink>
      <w:r w:rsidRPr="00791826">
        <w:rPr>
          <w:rFonts w:ascii="Times New Roman" w:hAnsi="Times New Roman" w:cs="Times New Roman"/>
          <w:sz w:val="24"/>
          <w:szCs w:val="24"/>
        </w:rPr>
        <w:t xml:space="preserve"> указывается общий объем финансового обеспечения для оплаты контрактов в отчетном году в рамках осуществления закупок, предусмотренных частью 1.1 статьи 30 Федерального закона, за исключением объема финансового обеспечения для оплаты в отчетном году контрактов, содержащих сведения, составляющие государственную тайну, рассчитанный как сумма значений, предусмотренных </w:t>
      </w:r>
      <w:hyperlink w:anchor="Par152" w:tooltip="объем финансового обеспечения для оплаты в отчетном году контрактов, заключаемых для обеспечения обороны страны и безопасности государства, за исключением объема финансового обеспечения для оплаты в отчетном году контрактов, содержащих сведения, составляющие г" w:history="1">
        <w:r w:rsidRPr="00791826">
          <w:rPr>
            <w:rFonts w:ascii="Times New Roman" w:hAnsi="Times New Roman" w:cs="Times New Roman"/>
            <w:sz w:val="24"/>
            <w:szCs w:val="24"/>
          </w:rPr>
          <w:t>абзацами вторым</w:t>
        </w:r>
      </w:hyperlink>
      <w:r w:rsidRPr="00791826">
        <w:rPr>
          <w:rFonts w:ascii="Times New Roman" w:hAnsi="Times New Roman" w:cs="Times New Roman"/>
          <w:sz w:val="24"/>
          <w:szCs w:val="24"/>
        </w:rPr>
        <w:t xml:space="preserve"> - шестым указанной позиции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w:t>
      </w:r>
      <w:hyperlink w:anchor="Par152" w:tooltip="объем финансового обеспечения для оплаты в отчетном году контрактов, заключаемых для обеспечения обороны страны и безопасности государства, за исключением объема финансового обеспечения для оплаты в отчетном году контрактов, содержащих сведения, составляющие г" w:history="1">
        <w:r w:rsidRPr="00791826">
          <w:rPr>
            <w:rFonts w:ascii="Times New Roman" w:hAnsi="Times New Roman" w:cs="Times New Roman"/>
            <w:sz w:val="24"/>
            <w:szCs w:val="24"/>
          </w:rPr>
          <w:t>абзаце втором</w:t>
        </w:r>
      </w:hyperlink>
      <w:r w:rsidRPr="00791826">
        <w:rPr>
          <w:rFonts w:ascii="Times New Roman" w:hAnsi="Times New Roman" w:cs="Times New Roman"/>
          <w:sz w:val="24"/>
          <w:szCs w:val="24"/>
        </w:rPr>
        <w:t xml:space="preserve"> указывается объем финансового обеспечения для оплаты в отчетном году контрактов, заключаемых для обеспечения обороны страны и безопасности государства,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w:t>
      </w:r>
      <w:hyperlink w:anchor="Par155" w:tooltip="объем финансового обеспечения для оплаты в отчетном году контрактов, заключаемых на оказание услуг по предоставлению кредитов, за исключением объема финансового обеспечения для оплаты в отчетном году контрактов, содержащих сведения, составляющие государственну" w:history="1">
        <w:r w:rsidRPr="00791826">
          <w:rPr>
            <w:rFonts w:ascii="Times New Roman" w:hAnsi="Times New Roman" w:cs="Times New Roman"/>
            <w:sz w:val="24"/>
            <w:szCs w:val="24"/>
          </w:rPr>
          <w:t>абзаце третьем</w:t>
        </w:r>
      </w:hyperlink>
      <w:r w:rsidRPr="00791826">
        <w:rPr>
          <w:rFonts w:ascii="Times New Roman" w:hAnsi="Times New Roman" w:cs="Times New Roman"/>
          <w:sz w:val="24"/>
          <w:szCs w:val="24"/>
        </w:rPr>
        <w:t xml:space="preserve"> указывается объем финансового обеспечения для оплаты в отчетном году контрактов, заключаемых на оказание услуг по предоставлению кредитов,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w:t>
      </w:r>
      <w:hyperlink w:anchor="Par158" w:tooltip="объем финансового обеспечения для оплаты в отчетном году контрактов, заключаемых с единственным поставщиком (подрядчиком, исполнителем) в соответствии с частью 1 статьи 93 Федерального закона, за исключением объема финансового обеспечения для оплаты в отчетном" w:history="1">
        <w:r w:rsidRPr="00791826">
          <w:rPr>
            <w:rFonts w:ascii="Times New Roman" w:hAnsi="Times New Roman" w:cs="Times New Roman"/>
            <w:sz w:val="24"/>
            <w:szCs w:val="24"/>
          </w:rPr>
          <w:t>абзаце четвертом</w:t>
        </w:r>
      </w:hyperlink>
      <w:r w:rsidRPr="00791826">
        <w:rPr>
          <w:rFonts w:ascii="Times New Roman" w:hAnsi="Times New Roman" w:cs="Times New Roman"/>
          <w:sz w:val="24"/>
          <w:szCs w:val="24"/>
        </w:rPr>
        <w:t xml:space="preserve"> указывается объем финансового обеспечения для оплаты в отчетном году контрактов, заключаемых с единственным поставщиком (подрядчиком, исполнителем) в соответствии с частью 1 статьи 93 Федерального закона,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w:t>
      </w:r>
      <w:hyperlink w:anchor="Par161" w:tooltip="объем финансового обеспечения для оплаты в отчетном году контрактов, заключаемых на выполнение работ в области использования атомной энергии, за исключением объема финансового обеспечения для оплаты в отчетном году контрактов, содержащих сведения, составляющие" w:history="1">
        <w:r w:rsidRPr="00791826">
          <w:rPr>
            <w:rFonts w:ascii="Times New Roman" w:hAnsi="Times New Roman" w:cs="Times New Roman"/>
            <w:sz w:val="24"/>
            <w:szCs w:val="24"/>
          </w:rPr>
          <w:t>абзаце пятом</w:t>
        </w:r>
      </w:hyperlink>
      <w:r w:rsidRPr="00791826">
        <w:rPr>
          <w:rFonts w:ascii="Times New Roman" w:hAnsi="Times New Roman" w:cs="Times New Roman"/>
          <w:sz w:val="24"/>
          <w:szCs w:val="24"/>
        </w:rPr>
        <w:t xml:space="preserve"> указывается объем финансового обеспечения для оплаты в отчетном году контрактов, заключаемых на выполнение работ в области использования атомной энергии,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w:t>
      </w:r>
      <w:hyperlink w:anchor="Par164" w:tooltip="объем финансового обеспечения для оплаты в отчетном году контрактов, заключаемых по результатам закрытых способов определения поставщиков (подрядчиков, исполнителей), за исключением объема финансового обеспечения для оплаты в отчетном году контрактов, содержащ" w:history="1">
        <w:r w:rsidRPr="00791826">
          <w:rPr>
            <w:rFonts w:ascii="Times New Roman" w:hAnsi="Times New Roman" w:cs="Times New Roman"/>
            <w:sz w:val="24"/>
            <w:szCs w:val="24"/>
          </w:rPr>
          <w:t>абзаце шестом</w:t>
        </w:r>
      </w:hyperlink>
      <w:r w:rsidRPr="00791826">
        <w:rPr>
          <w:rFonts w:ascii="Times New Roman" w:hAnsi="Times New Roman" w:cs="Times New Roman"/>
          <w:sz w:val="24"/>
          <w:szCs w:val="24"/>
        </w:rPr>
        <w:t xml:space="preserve"> указывается объем финансового обеспечения для оплаты в отчетном году </w:t>
      </w:r>
      <w:r w:rsidRPr="00791826">
        <w:rPr>
          <w:rFonts w:ascii="Times New Roman" w:hAnsi="Times New Roman" w:cs="Times New Roman"/>
          <w:sz w:val="24"/>
          <w:szCs w:val="24"/>
        </w:rPr>
        <w:lastRenderedPageBreak/>
        <w:t>контрактов, заключаемых по результатам закрытых способов определения поставщиков (подрядчиков, исполнителей),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w:t>
      </w:r>
      <w:hyperlink w:anchor="Par152" w:tooltip="объем финансового обеспечения для оплаты в отчетном году контрактов, заключаемых для обеспечения обороны страны и безопасности государства, за исключением объема финансового обеспечения для оплаты в отчетном году контрактов, содержащих сведения, составляющие г" w:history="1">
        <w:r w:rsidRPr="00791826">
          <w:rPr>
            <w:rFonts w:ascii="Times New Roman" w:hAnsi="Times New Roman" w:cs="Times New Roman"/>
            <w:sz w:val="24"/>
            <w:szCs w:val="24"/>
          </w:rPr>
          <w:t>абзацах втором</w:t>
        </w:r>
      </w:hyperlink>
      <w:r w:rsidRPr="00791826">
        <w:rPr>
          <w:rFonts w:ascii="Times New Roman" w:hAnsi="Times New Roman" w:cs="Times New Roman"/>
          <w:sz w:val="24"/>
          <w:szCs w:val="24"/>
        </w:rPr>
        <w:t xml:space="preserve"> - </w:t>
      </w:r>
      <w:hyperlink w:anchor="Par164" w:tooltip="объем финансового обеспечения для оплаты в отчетном году контрактов, заключаемых по результатам закрытых способов определения поставщиков (подрядчиков, исполнителей), за исключением объема финансового обеспечения для оплаты в отчетном году контрактов, содержащ" w:history="1">
        <w:r w:rsidRPr="00791826">
          <w:rPr>
            <w:rFonts w:ascii="Times New Roman" w:hAnsi="Times New Roman" w:cs="Times New Roman"/>
            <w:sz w:val="24"/>
            <w:szCs w:val="24"/>
          </w:rPr>
          <w:t>шестом</w:t>
        </w:r>
      </w:hyperlink>
      <w:r w:rsidRPr="00791826">
        <w:rPr>
          <w:rFonts w:ascii="Times New Roman" w:hAnsi="Times New Roman" w:cs="Times New Roman"/>
          <w:sz w:val="24"/>
          <w:szCs w:val="24"/>
        </w:rPr>
        <w:t xml:space="preserve"> не допускается повторный учет сведений об объеме финансового обеспечения для оплаты в отчетном году одного и того же контракта;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(пп. "б" в ред. Постановления Правительства РФ от 05.02.2016 N 77)</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в </w:t>
      </w:r>
      <w:hyperlink w:anchor="Par166" w:tooltip="3." w:history="1">
        <w:r w:rsidRPr="00791826">
          <w:rPr>
            <w:rFonts w:ascii="Times New Roman" w:hAnsi="Times New Roman" w:cs="Times New Roman"/>
            <w:sz w:val="24"/>
            <w:szCs w:val="24"/>
          </w:rPr>
          <w:t>позиции 3</w:t>
        </w:r>
      </w:hyperlink>
      <w:r w:rsidRPr="00791826">
        <w:rPr>
          <w:rFonts w:ascii="Times New Roman" w:hAnsi="Times New Roman" w:cs="Times New Roman"/>
          <w:sz w:val="24"/>
          <w:szCs w:val="24"/>
        </w:rPr>
        <w:t xml:space="preserve"> указывается совокупный годовой объем закупок, рассчитанный за вычетом закупок, предусмотренных частью 1.1 статьи 30 Федерального закона, как разница между совокупным годовым объемом закупок заказчика за отчетный год, указанным в </w:t>
      </w:r>
      <w:hyperlink w:anchor="Par86" w:tooltip="а) в позиции 1 указывается совокупный годовой объем закупок заказчика за отчетный год, определенный в соответствии с пунктом 16 статьи 3 Федерального закона &quot;О контрактной системе в сфере закупок товаров, работ, услуг для обеспечения государственных и муниципа" w:history="1">
        <w:r w:rsidRPr="00791826">
          <w:rPr>
            <w:rFonts w:ascii="Times New Roman" w:hAnsi="Times New Roman" w:cs="Times New Roman"/>
            <w:sz w:val="24"/>
            <w:szCs w:val="24"/>
          </w:rPr>
          <w:t>подпункте "а"</w:t>
        </w:r>
      </w:hyperlink>
      <w:r w:rsidRPr="00791826">
        <w:rPr>
          <w:rFonts w:ascii="Times New Roman" w:hAnsi="Times New Roman" w:cs="Times New Roman"/>
          <w:sz w:val="24"/>
          <w:szCs w:val="24"/>
        </w:rPr>
        <w:t xml:space="preserve"> настоящего пункта, и общим объемом финансового обеспечения для оплаты контрактов в отчетном году, указанным в </w:t>
      </w:r>
      <w:hyperlink w:anchor="Par87" w:tooltip="б) в позиции 2:" w:history="1">
        <w:r w:rsidRPr="00791826">
          <w:rPr>
            <w:rFonts w:ascii="Times New Roman" w:hAnsi="Times New Roman" w:cs="Times New Roman"/>
            <w:sz w:val="24"/>
            <w:szCs w:val="24"/>
          </w:rPr>
          <w:t>подпункте "б"</w:t>
        </w:r>
      </w:hyperlink>
      <w:r w:rsidRPr="00791826">
        <w:rPr>
          <w:rFonts w:ascii="Times New Roman" w:hAnsi="Times New Roman" w:cs="Times New Roman"/>
          <w:sz w:val="24"/>
          <w:szCs w:val="24"/>
        </w:rPr>
        <w:t xml:space="preserve"> настоящего пункта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г) в </w:t>
      </w:r>
      <w:hyperlink w:anchor="Par169" w:tooltip="4." w:history="1">
        <w:r w:rsidRPr="00791826">
          <w:rPr>
            <w:rFonts w:ascii="Times New Roman" w:hAnsi="Times New Roman" w:cs="Times New Roman"/>
            <w:sz w:val="24"/>
            <w:szCs w:val="24"/>
          </w:rPr>
          <w:t>позиции 4</w:t>
        </w:r>
      </w:hyperlink>
      <w:r w:rsidRPr="00791826">
        <w:rPr>
          <w:rFonts w:ascii="Times New Roman" w:hAnsi="Times New Roman" w:cs="Times New Roman"/>
          <w:sz w:val="24"/>
          <w:szCs w:val="24"/>
        </w:rPr>
        <w:t xml:space="preserve"> указывается объем закупок, который заказчик обязан осуществить у субъектов малого предпринимательства и социально ориентированных некоммерческих организаций в отчетном году (не менее чем 15 процентов совокупного годового объема закупок, рассчитанного с учетом части 1.1 статьи 30 Федерального закона)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д) в </w:t>
      </w:r>
      <w:hyperlink w:anchor="Par173" w:tooltip="5." w:history="1">
        <w:r w:rsidRPr="00791826">
          <w:rPr>
            <w:rFonts w:ascii="Times New Roman" w:hAnsi="Times New Roman" w:cs="Times New Roman"/>
            <w:sz w:val="24"/>
            <w:szCs w:val="24"/>
          </w:rPr>
          <w:t>позиции 5</w:t>
        </w:r>
      </w:hyperlink>
      <w:r w:rsidRPr="00791826">
        <w:rPr>
          <w:rFonts w:ascii="Times New Roman" w:hAnsi="Times New Roman" w:cs="Times New Roman"/>
          <w:sz w:val="24"/>
          <w:szCs w:val="24"/>
        </w:rPr>
        <w:t xml:space="preserve"> указывается объем закупок, рассчитываемый как сумма денежных средств, подлежащих оплате в отчетном финансовом году, по контрактам, заключенным в отчетном финансовом году, а также до начала отчетного финансового года по результатам состоявшихся процедур определения поставщика (подрядчика, исполнителя), в извещении об осуществлении которых было установлено ограничение в отношении участников закупок, которыми могли быть только субъекты малого предпринимательства и социально ориентированные некоммерческие организации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е) в </w:t>
      </w:r>
      <w:hyperlink w:anchor="Par176" w:tooltip="6." w:history="1">
        <w:r w:rsidRPr="00791826">
          <w:rPr>
            <w:rFonts w:ascii="Times New Roman" w:hAnsi="Times New Roman" w:cs="Times New Roman"/>
            <w:sz w:val="24"/>
            <w:szCs w:val="24"/>
          </w:rPr>
          <w:t>позиции 6</w:t>
        </w:r>
      </w:hyperlink>
      <w:r w:rsidRPr="00791826">
        <w:rPr>
          <w:rFonts w:ascii="Times New Roman" w:hAnsi="Times New Roman" w:cs="Times New Roman"/>
          <w:sz w:val="24"/>
          <w:szCs w:val="24"/>
        </w:rPr>
        <w:t xml:space="preserve"> указывается сумма денежных средств, подлежащих оплате поставщиками (подрядчиками, исполнителями) в отчетном финансовом году субподрядчикам (соисполнителям) из числа субъектов малого предпринимательства и социально ориентированных некоммерческих организаций, привлеченным к исполнению контрактов, заключенных в отчетном финансовом году, а также до начала отчетного финансового года по результатам определений поставщиков (подрядчиков, исполнителей), в извещениях об осуществлении которых было установлено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 При </w:t>
      </w:r>
      <w:r w:rsidRPr="00791826">
        <w:rPr>
          <w:rFonts w:ascii="Times New Roman" w:hAnsi="Times New Roman" w:cs="Times New Roman"/>
          <w:sz w:val="24"/>
          <w:szCs w:val="24"/>
        </w:rPr>
        <w:lastRenderedPageBreak/>
        <w:t>этом в этой позиции учитываются только объемы фактического привлечения в отчетном году к исполнению контрактов субподрядчиков (соисполнителей) из числа субъектов малого предпринимательства и социально ориентированных некоммерческих организаций, но не более объема, установленного условиями контракта в виде процента цены контракта. В случае если поставщик (подрядчик, исполнитель), с которым заключен контракт в соответствии с частью 5 статьи 30 Федерального закона, является субъектом малого предпринимательства или социально ориентированной некоммерческой организацией, то в этой позиции учитывается объем, установленный условиями контракта в виде процента цены контракта;</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ж) в </w:t>
      </w:r>
      <w:hyperlink w:anchor="Par179" w:tooltip="7." w:history="1">
        <w:r w:rsidRPr="00791826">
          <w:rPr>
            <w:rFonts w:ascii="Times New Roman" w:hAnsi="Times New Roman" w:cs="Times New Roman"/>
            <w:sz w:val="24"/>
            <w:szCs w:val="24"/>
          </w:rPr>
          <w:t>позиции 7</w:t>
        </w:r>
      </w:hyperlink>
      <w:r w:rsidRPr="00791826">
        <w:rPr>
          <w:rFonts w:ascii="Times New Roman" w:hAnsi="Times New Roman" w:cs="Times New Roman"/>
          <w:sz w:val="24"/>
          <w:szCs w:val="24"/>
        </w:rPr>
        <w:t xml:space="preserve"> указывается объем закупок, который заказчик осуществил у субъектов малого предпринимательства и социально ориентированных некоммерческих организаций в отчетном году, рассчитанный как сумма значений объемов, указанных в </w:t>
      </w:r>
      <w:hyperlink w:anchor="Par173" w:tooltip="5." w:history="1">
        <w:r w:rsidRPr="00791826">
          <w:rPr>
            <w:rFonts w:ascii="Times New Roman" w:hAnsi="Times New Roman" w:cs="Times New Roman"/>
            <w:sz w:val="24"/>
            <w:szCs w:val="24"/>
          </w:rPr>
          <w:t>позициях 5</w:t>
        </w:r>
      </w:hyperlink>
      <w:r w:rsidRPr="00791826">
        <w:rPr>
          <w:rFonts w:ascii="Times New Roman" w:hAnsi="Times New Roman" w:cs="Times New Roman"/>
          <w:sz w:val="24"/>
          <w:szCs w:val="24"/>
        </w:rPr>
        <w:t xml:space="preserve"> и </w:t>
      </w:r>
      <w:hyperlink w:anchor="Par176" w:tooltip="6." w:history="1">
        <w:r w:rsidRPr="00791826">
          <w:rPr>
            <w:rFonts w:ascii="Times New Roman" w:hAnsi="Times New Roman" w:cs="Times New Roman"/>
            <w:sz w:val="24"/>
            <w:szCs w:val="24"/>
          </w:rPr>
          <w:t>6</w:t>
        </w:r>
      </w:hyperlink>
      <w:r w:rsidRPr="00791826">
        <w:rPr>
          <w:rFonts w:ascii="Times New Roman" w:hAnsi="Times New Roman" w:cs="Times New Roman"/>
          <w:sz w:val="24"/>
          <w:szCs w:val="24"/>
        </w:rPr>
        <w:t xml:space="preserve">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з) в </w:t>
      </w:r>
      <w:hyperlink w:anchor="Par182" w:tooltip="8." w:history="1">
        <w:r w:rsidRPr="00791826">
          <w:rPr>
            <w:rFonts w:ascii="Times New Roman" w:hAnsi="Times New Roman" w:cs="Times New Roman"/>
            <w:sz w:val="24"/>
            <w:szCs w:val="24"/>
          </w:rPr>
          <w:t>позиции 8</w:t>
        </w:r>
      </w:hyperlink>
      <w:r w:rsidRPr="00791826">
        <w:rPr>
          <w:rFonts w:ascii="Times New Roman" w:hAnsi="Times New Roman" w:cs="Times New Roman"/>
          <w:sz w:val="24"/>
          <w:szCs w:val="24"/>
        </w:rPr>
        <w:t xml:space="preserve"> указывается доля закупок, которые заказчик осуществил у субъектов малого предпринимательства и социально ориентированных некоммерческих организаций в отчетном году, рассчитанная как процентная доля объема закупок, указанного в </w:t>
      </w:r>
      <w:hyperlink w:anchor="Par179" w:tooltip="7." w:history="1">
        <w:r w:rsidRPr="00791826">
          <w:rPr>
            <w:rFonts w:ascii="Times New Roman" w:hAnsi="Times New Roman" w:cs="Times New Roman"/>
            <w:sz w:val="24"/>
            <w:szCs w:val="24"/>
          </w:rPr>
          <w:t>позиции 7</w:t>
        </w:r>
      </w:hyperlink>
      <w:r w:rsidRPr="00791826">
        <w:rPr>
          <w:rFonts w:ascii="Times New Roman" w:hAnsi="Times New Roman" w:cs="Times New Roman"/>
          <w:sz w:val="24"/>
          <w:szCs w:val="24"/>
        </w:rPr>
        <w:t xml:space="preserve">, по отношению к совокупному годовому объему закупок, рассчитанному с учетом части 1.1 статьи 30 Федерального закона и указанному в </w:t>
      </w:r>
      <w:hyperlink w:anchor="Par166" w:tooltip="3." w:history="1">
        <w:r w:rsidRPr="00791826">
          <w:rPr>
            <w:rFonts w:ascii="Times New Roman" w:hAnsi="Times New Roman" w:cs="Times New Roman"/>
            <w:sz w:val="24"/>
            <w:szCs w:val="24"/>
          </w:rPr>
          <w:t>позиции 3</w:t>
        </w:r>
      </w:hyperlink>
      <w:r w:rsidRPr="00791826">
        <w:rPr>
          <w:rFonts w:ascii="Times New Roman" w:hAnsi="Times New Roman" w:cs="Times New Roman"/>
          <w:sz w:val="24"/>
          <w:szCs w:val="24"/>
        </w:rPr>
        <w:t xml:space="preserve"> (процентов);</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и) в </w:t>
      </w:r>
      <w:hyperlink w:anchor="Par187" w:tooltip="9." w:history="1">
        <w:r w:rsidRPr="00791826">
          <w:rPr>
            <w:rFonts w:ascii="Times New Roman" w:hAnsi="Times New Roman" w:cs="Times New Roman"/>
            <w:sz w:val="24"/>
            <w:szCs w:val="24"/>
          </w:rPr>
          <w:t>позиции 9</w:t>
        </w:r>
      </w:hyperlink>
      <w:r w:rsidRPr="00791826">
        <w:rPr>
          <w:rFonts w:ascii="Times New Roman" w:hAnsi="Times New Roman" w:cs="Times New Roman"/>
          <w:sz w:val="24"/>
          <w:szCs w:val="24"/>
        </w:rPr>
        <w:t xml:space="preserve"> указывается общая сумма начальных (максимальных) цен контрактов несостоявшихся процедур закупок (открытых конкурсов, конкурсов с ограниченным участием, двухэтапных конкурсов, повторных конкурсов, аукционов в электронной форме, запросов котировок, запросов предложений), в которых было установлено ограничение в отношении участников закупок, которыми могли быть только субъекты малого предпринимательства и социально ориентированные некоммерческие организации и по результатам проведения которых контракт не заключен либо заключен по основаниям, предусмотренным пунктом 25 части 1 статьи 93 Федерального закона (тыс. рублей).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3. В </w:t>
      </w:r>
      <w:hyperlink w:anchor="Par191" w:tooltip="                 III. Информация о заключенных контрактах" w:history="1">
        <w:r w:rsidRPr="00791826">
          <w:rPr>
            <w:rFonts w:ascii="Times New Roman" w:hAnsi="Times New Roman" w:cs="Times New Roman"/>
            <w:sz w:val="24"/>
            <w:szCs w:val="24"/>
          </w:rPr>
          <w:t>разделе III</w:t>
        </w:r>
      </w:hyperlink>
      <w:r w:rsidRPr="00791826">
        <w:rPr>
          <w:rFonts w:ascii="Times New Roman" w:hAnsi="Times New Roman" w:cs="Times New Roman"/>
          <w:sz w:val="24"/>
          <w:szCs w:val="24"/>
        </w:rPr>
        <w:t>:</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а) в </w:t>
      </w:r>
      <w:hyperlink w:anchor="Par195" w:tooltip="1." w:history="1">
        <w:r w:rsidRPr="00791826">
          <w:rPr>
            <w:rFonts w:ascii="Times New Roman" w:hAnsi="Times New Roman" w:cs="Times New Roman"/>
            <w:sz w:val="24"/>
            <w:szCs w:val="24"/>
          </w:rPr>
          <w:t>позиции 1</w:t>
        </w:r>
      </w:hyperlink>
      <w:r w:rsidRPr="00791826">
        <w:rPr>
          <w:rFonts w:ascii="Times New Roman" w:hAnsi="Times New Roman" w:cs="Times New Roman"/>
          <w:sz w:val="24"/>
          <w:szCs w:val="24"/>
        </w:rPr>
        <w:t xml:space="preserve"> указываются уникальные номера реестровых записей контрактов, заключенных с субъектами малого предпринимательства и социально ориентированными некоммерческими организациями, из реестра контрактов, заключенных заказчиками;</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б) в </w:t>
      </w:r>
      <w:hyperlink w:anchor="Par198" w:tooltip="2." w:history="1">
        <w:r w:rsidRPr="00791826">
          <w:rPr>
            <w:rFonts w:ascii="Times New Roman" w:hAnsi="Times New Roman" w:cs="Times New Roman"/>
            <w:sz w:val="24"/>
            <w:szCs w:val="24"/>
          </w:rPr>
          <w:t>позиции 2</w:t>
        </w:r>
      </w:hyperlink>
      <w:r w:rsidRPr="00791826">
        <w:rPr>
          <w:rFonts w:ascii="Times New Roman" w:hAnsi="Times New Roman" w:cs="Times New Roman"/>
          <w:sz w:val="24"/>
          <w:szCs w:val="24"/>
        </w:rPr>
        <w:t xml:space="preserve"> указываются все уникальные номера реестровых записей из реестра контрактов, заключенных заказчиками, в отношении контрактов, содержащих условие о привлечении к исполнению контрактов субподрядчиков (соисполнителей) из числа субъектов малого предпринимательства и социально ориентированных некоммерческих организаций;</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r w:rsidRPr="00791826">
        <w:rPr>
          <w:rFonts w:ascii="Times New Roman" w:hAnsi="Times New Roman" w:cs="Times New Roman"/>
          <w:sz w:val="24"/>
          <w:szCs w:val="24"/>
        </w:rPr>
        <w:t xml:space="preserve">в) в </w:t>
      </w:r>
      <w:hyperlink w:anchor="Par201" w:tooltip="3." w:history="1">
        <w:r w:rsidRPr="00791826">
          <w:rPr>
            <w:rFonts w:ascii="Times New Roman" w:hAnsi="Times New Roman" w:cs="Times New Roman"/>
            <w:sz w:val="24"/>
            <w:szCs w:val="24"/>
          </w:rPr>
          <w:t>позиции 3</w:t>
        </w:r>
      </w:hyperlink>
      <w:r w:rsidRPr="00791826">
        <w:rPr>
          <w:rFonts w:ascii="Times New Roman" w:hAnsi="Times New Roman" w:cs="Times New Roman"/>
          <w:sz w:val="24"/>
          <w:szCs w:val="24"/>
        </w:rPr>
        <w:t xml:space="preserve"> указываются уникальные номера реестровых записей контрактов, заключенных </w:t>
      </w:r>
      <w:r w:rsidRPr="00791826">
        <w:rPr>
          <w:rFonts w:ascii="Times New Roman" w:hAnsi="Times New Roman" w:cs="Times New Roman"/>
          <w:sz w:val="24"/>
          <w:szCs w:val="24"/>
        </w:rPr>
        <w:lastRenderedPageBreak/>
        <w:t>по основаниям, предусмотренным частью 1.1 статьи 30 Федерального закона, из реестра контрактов, заключенных заказчиками.</w:t>
      </w:r>
    </w:p>
    <w:p w:rsidR="00791826" w:rsidRPr="00791826" w:rsidRDefault="00791826" w:rsidP="00791826">
      <w:pPr>
        <w:pStyle w:val="ConsPlusNormal"/>
        <w:spacing w:line="360" w:lineRule="auto"/>
        <w:ind w:firstLine="540"/>
        <w:jc w:val="both"/>
        <w:rPr>
          <w:rFonts w:ascii="Times New Roman" w:hAnsi="Times New Roman" w:cs="Times New Roman"/>
          <w:sz w:val="24"/>
          <w:szCs w:val="24"/>
        </w:rPr>
      </w:pPr>
    </w:p>
    <w:p w:rsidR="00381571" w:rsidRPr="00FC460F" w:rsidRDefault="00381571" w:rsidP="00381571">
      <w:pPr>
        <w:spacing w:line="360" w:lineRule="auto"/>
        <w:rPr>
          <w:rFonts w:ascii="Times New Roman" w:hAnsi="Times New Roman" w:cs="Times New Roman"/>
          <w:sz w:val="24"/>
          <w:szCs w:val="24"/>
        </w:rPr>
      </w:pPr>
    </w:p>
    <w:p w:rsidR="00381571" w:rsidRPr="00FC460F" w:rsidRDefault="00381571" w:rsidP="00381571">
      <w:pPr>
        <w:spacing w:line="360" w:lineRule="auto"/>
        <w:rPr>
          <w:rFonts w:ascii="Times New Roman" w:hAnsi="Times New Roman" w:cs="Times New Roman"/>
          <w:sz w:val="24"/>
          <w:szCs w:val="24"/>
        </w:rPr>
      </w:pPr>
    </w:p>
    <w:p w:rsidR="00381571" w:rsidRPr="00FC460F" w:rsidRDefault="00381571" w:rsidP="00381571">
      <w:pPr>
        <w:spacing w:line="360" w:lineRule="auto"/>
        <w:rPr>
          <w:rFonts w:ascii="Times New Roman" w:hAnsi="Times New Roman" w:cs="Times New Roman"/>
          <w:sz w:val="24"/>
          <w:szCs w:val="24"/>
        </w:rPr>
        <w:sectPr w:rsidR="00381571" w:rsidRPr="00FC460F">
          <w:pgSz w:w="11900" w:h="16800"/>
          <w:pgMar w:top="1440" w:right="800" w:bottom="1440" w:left="800" w:header="720" w:footer="720" w:gutter="0"/>
          <w:cols w:space="720"/>
          <w:noEndnote/>
        </w:sectPr>
      </w:pPr>
    </w:p>
    <w:p w:rsidR="00381571" w:rsidRPr="00381571" w:rsidRDefault="00381571" w:rsidP="00381571">
      <w:pPr>
        <w:pStyle w:val="ConsPlusNormal"/>
        <w:spacing w:line="360" w:lineRule="auto"/>
        <w:ind w:firstLine="540"/>
        <w:jc w:val="right"/>
        <w:rPr>
          <w:rFonts w:ascii="Times New Roman" w:hAnsi="Times New Roman" w:cs="Times New Roman"/>
          <w:sz w:val="24"/>
          <w:szCs w:val="24"/>
        </w:rPr>
      </w:pPr>
      <w:r w:rsidRPr="00381571">
        <w:rPr>
          <w:rFonts w:ascii="Times New Roman" w:hAnsi="Times New Roman" w:cs="Times New Roman"/>
          <w:sz w:val="24"/>
          <w:szCs w:val="24"/>
        </w:rPr>
        <w:lastRenderedPageBreak/>
        <w:t>Утверждена</w:t>
      </w:r>
      <w:r w:rsidRPr="00381571">
        <w:rPr>
          <w:rFonts w:ascii="Times New Roman" w:hAnsi="Times New Roman" w:cs="Times New Roman"/>
          <w:sz w:val="24"/>
          <w:szCs w:val="24"/>
        </w:rPr>
        <w:br/>
      </w:r>
      <w:hyperlink w:anchor="sub_0" w:history="1">
        <w:r w:rsidRPr="00381571">
          <w:rPr>
            <w:rFonts w:ascii="Times New Roman" w:hAnsi="Times New Roman" w:cs="Times New Roman"/>
            <w:sz w:val="24"/>
            <w:szCs w:val="24"/>
          </w:rPr>
          <w:t>постановлением</w:t>
        </w:r>
      </w:hyperlink>
      <w:r w:rsidRPr="00381571">
        <w:rPr>
          <w:rFonts w:ascii="Times New Roman" w:hAnsi="Times New Roman" w:cs="Times New Roman"/>
          <w:sz w:val="24"/>
          <w:szCs w:val="24"/>
        </w:rPr>
        <w:t xml:space="preserve"> Правительства РФ</w:t>
      </w:r>
      <w:r w:rsidRPr="00381571">
        <w:rPr>
          <w:rFonts w:ascii="Times New Roman" w:hAnsi="Times New Roman" w:cs="Times New Roman"/>
          <w:sz w:val="24"/>
          <w:szCs w:val="24"/>
        </w:rPr>
        <w:br/>
        <w:t>от 17 марта 2015 г. № 238</w:t>
      </w:r>
    </w:p>
    <w:p w:rsidR="00381571" w:rsidRPr="001372FD" w:rsidRDefault="001372FD" w:rsidP="001372FD">
      <w:pPr>
        <w:pStyle w:val="ConsPlusNormal"/>
        <w:spacing w:line="288" w:lineRule="auto"/>
        <w:jc w:val="center"/>
        <w:rPr>
          <w:rFonts w:ascii="Times New Roman" w:hAnsi="Times New Roman" w:cs="Times New Roman"/>
          <w:b/>
          <w:bCs/>
          <w:sz w:val="24"/>
          <w:szCs w:val="24"/>
        </w:rPr>
      </w:pPr>
      <w:r w:rsidRPr="001372FD">
        <w:rPr>
          <w:rFonts w:ascii="Times New Roman" w:hAnsi="Times New Roman" w:cs="Times New Roman"/>
          <w:b/>
          <w:bCs/>
          <w:sz w:val="24"/>
          <w:szCs w:val="24"/>
        </w:rPr>
        <w:t>ФОРМА</w:t>
      </w:r>
      <w:r w:rsidRPr="001372FD">
        <w:rPr>
          <w:rFonts w:ascii="Times New Roman" w:hAnsi="Times New Roman" w:cs="Times New Roman"/>
          <w:b/>
          <w:bCs/>
          <w:sz w:val="24"/>
          <w:szCs w:val="24"/>
        </w:rPr>
        <w:br/>
        <w:t xml:space="preserve">ОТЧЕТА ОБ ОБЪЕМЕ ЗАКУПОК У СУБЪЕКТОВ МАЛОГО ПРЕДПРИНИМАТЕЛЬСТВА </w:t>
      </w:r>
      <w:r w:rsidRPr="001372FD">
        <w:rPr>
          <w:rFonts w:ascii="Times New Roman" w:hAnsi="Times New Roman" w:cs="Times New Roman"/>
          <w:b/>
          <w:bCs/>
          <w:sz w:val="24"/>
          <w:szCs w:val="24"/>
        </w:rPr>
        <w:br/>
        <w:t>И СОЦИАЛЬНО ОРИЕНТИРОВАННЫХ НЕКОММЕРЧЕСКИХ ОРГАНИЗАЦИЙ</w:t>
      </w:r>
      <w:r w:rsidRPr="001372FD">
        <w:rPr>
          <w:rFonts w:ascii="Times New Roman" w:hAnsi="Times New Roman" w:cs="Times New Roman"/>
          <w:b/>
          <w:bCs/>
          <w:sz w:val="24"/>
          <w:szCs w:val="24"/>
        </w:rPr>
        <w:br/>
        <w:t>ЗА _____ ОТЧЕТНЫЙ ГОД</w:t>
      </w:r>
    </w:p>
    <w:p w:rsidR="00381571" w:rsidRPr="00FC460F" w:rsidRDefault="00381571" w:rsidP="00381571">
      <w:pPr>
        <w:spacing w:line="360" w:lineRule="auto"/>
        <w:rPr>
          <w:rFonts w:ascii="Times New Roman" w:hAnsi="Times New Roman" w:cs="Times New Roman"/>
          <w:sz w:val="24"/>
          <w:szCs w:val="24"/>
        </w:rPr>
      </w:pPr>
    </w:p>
    <w:p w:rsidR="00381571" w:rsidRPr="001372FD" w:rsidRDefault="00381571" w:rsidP="001372FD">
      <w:pPr>
        <w:pStyle w:val="af0"/>
        <w:spacing w:line="360" w:lineRule="auto"/>
        <w:rPr>
          <w:rFonts w:ascii="Times New Roman" w:hAnsi="Times New Roman" w:cs="Times New Roman"/>
          <w:b/>
          <w:sz w:val="24"/>
          <w:szCs w:val="24"/>
        </w:rPr>
      </w:pPr>
      <w:bookmarkStart w:id="271" w:name="sub_2001"/>
      <w:r w:rsidRPr="001372FD">
        <w:rPr>
          <w:rFonts w:ascii="Times New Roman" w:hAnsi="Times New Roman" w:cs="Times New Roman"/>
          <w:b/>
          <w:sz w:val="24"/>
          <w:szCs w:val="24"/>
        </w:rPr>
        <w:t>I. Сведения о заказчике:</w:t>
      </w:r>
    </w:p>
    <w:bookmarkEnd w:id="271"/>
    <w:p w:rsidR="00381571" w:rsidRPr="00FC460F" w:rsidRDefault="00381571" w:rsidP="00381571">
      <w:pPr>
        <w:spacing w:line="36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61"/>
        <w:gridCol w:w="6799"/>
      </w:tblGrid>
      <w:tr w:rsidR="00381571" w:rsidRPr="00FC460F" w:rsidTr="00381571">
        <w:tc>
          <w:tcPr>
            <w:tcW w:w="8461" w:type="dxa"/>
            <w:tcBorders>
              <w:top w:val="nil"/>
              <w:left w:val="nil"/>
              <w:bottom w:val="nil"/>
              <w:right w:val="nil"/>
            </w:tcBorders>
            <w:vAlign w:val="center"/>
          </w:tcPr>
          <w:p w:rsidR="00381571" w:rsidRPr="00FC460F" w:rsidRDefault="00381571" w:rsidP="00381571">
            <w:pPr>
              <w:pStyle w:val="af0"/>
              <w:spacing w:line="360" w:lineRule="auto"/>
              <w:rPr>
                <w:rFonts w:ascii="Times New Roman" w:hAnsi="Times New Roman" w:cs="Times New Roman"/>
                <w:sz w:val="24"/>
                <w:szCs w:val="24"/>
              </w:rPr>
            </w:pPr>
            <w:bookmarkStart w:id="272" w:name="sub_20011"/>
            <w:r w:rsidRPr="00FC460F">
              <w:rPr>
                <w:rFonts w:ascii="Times New Roman" w:hAnsi="Times New Roman" w:cs="Times New Roman"/>
                <w:sz w:val="24"/>
                <w:szCs w:val="24"/>
              </w:rPr>
              <w:t>Наименование</w:t>
            </w:r>
            <w:bookmarkEnd w:id="272"/>
          </w:p>
        </w:tc>
        <w:tc>
          <w:tcPr>
            <w:tcW w:w="6799" w:type="dxa"/>
            <w:tcBorders>
              <w:top w:val="nil"/>
              <w:left w:val="nil"/>
              <w:bottom w:val="nil"/>
              <w:right w:val="nil"/>
            </w:tcBorders>
            <w:vAlign w:val="center"/>
          </w:tcPr>
          <w:p w:rsidR="00381571" w:rsidRPr="00FC460F" w:rsidRDefault="00381571" w:rsidP="00381571">
            <w:pPr>
              <w:pStyle w:val="af0"/>
              <w:spacing w:line="360" w:lineRule="auto"/>
              <w:rPr>
                <w:rFonts w:ascii="Times New Roman" w:hAnsi="Times New Roman" w:cs="Times New Roman"/>
                <w:sz w:val="24"/>
                <w:szCs w:val="24"/>
              </w:rPr>
            </w:pPr>
          </w:p>
        </w:tc>
      </w:tr>
      <w:tr w:rsidR="00381571" w:rsidRPr="00FC460F" w:rsidTr="00381571">
        <w:tc>
          <w:tcPr>
            <w:tcW w:w="8461"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c>
          <w:tcPr>
            <w:tcW w:w="6799"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r>
      <w:tr w:rsidR="00381571" w:rsidRPr="00FC460F" w:rsidTr="00381571">
        <w:tc>
          <w:tcPr>
            <w:tcW w:w="8461"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bookmarkStart w:id="273" w:name="sub_20012"/>
            <w:r w:rsidRPr="00FC460F">
              <w:rPr>
                <w:rFonts w:ascii="Times New Roman" w:hAnsi="Times New Roman" w:cs="Times New Roman"/>
                <w:sz w:val="24"/>
                <w:szCs w:val="24"/>
              </w:rPr>
              <w:t>Организационно-правовая форма</w:t>
            </w:r>
            <w:bookmarkEnd w:id="273"/>
          </w:p>
        </w:tc>
        <w:tc>
          <w:tcPr>
            <w:tcW w:w="6799"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r>
      <w:tr w:rsidR="00381571" w:rsidRPr="00FC460F" w:rsidTr="00381571">
        <w:tc>
          <w:tcPr>
            <w:tcW w:w="8461"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bookmarkStart w:id="274" w:name="sub_20013"/>
            <w:r w:rsidRPr="00FC460F">
              <w:rPr>
                <w:rFonts w:ascii="Times New Roman" w:hAnsi="Times New Roman" w:cs="Times New Roman"/>
                <w:sz w:val="24"/>
                <w:szCs w:val="24"/>
              </w:rPr>
              <w:t>Место нахождения (адрес), телефон, адрес электронной почты</w:t>
            </w:r>
            <w:bookmarkEnd w:id="274"/>
          </w:p>
        </w:tc>
        <w:tc>
          <w:tcPr>
            <w:tcW w:w="6799"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r>
      <w:tr w:rsidR="00381571" w:rsidRPr="00FC460F" w:rsidTr="00381571">
        <w:tc>
          <w:tcPr>
            <w:tcW w:w="8461"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bookmarkStart w:id="275" w:name="sub_20014"/>
            <w:r w:rsidRPr="00FC460F">
              <w:rPr>
                <w:rFonts w:ascii="Times New Roman" w:hAnsi="Times New Roman" w:cs="Times New Roman"/>
                <w:sz w:val="24"/>
                <w:szCs w:val="24"/>
              </w:rPr>
              <w:t>ИНН</w:t>
            </w:r>
            <w:bookmarkEnd w:id="275"/>
          </w:p>
        </w:tc>
        <w:tc>
          <w:tcPr>
            <w:tcW w:w="6799"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r>
      <w:tr w:rsidR="00381571" w:rsidRPr="00FC460F" w:rsidTr="00381571">
        <w:tc>
          <w:tcPr>
            <w:tcW w:w="8461"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bookmarkStart w:id="276" w:name="sub_20015"/>
            <w:r w:rsidRPr="00FC460F">
              <w:rPr>
                <w:rFonts w:ascii="Times New Roman" w:hAnsi="Times New Roman" w:cs="Times New Roman"/>
                <w:sz w:val="24"/>
                <w:szCs w:val="24"/>
              </w:rPr>
              <w:t>КПП</w:t>
            </w:r>
            <w:bookmarkEnd w:id="276"/>
          </w:p>
        </w:tc>
        <w:tc>
          <w:tcPr>
            <w:tcW w:w="6799"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r>
      <w:tr w:rsidR="00381571" w:rsidRPr="00FC460F" w:rsidTr="00381571">
        <w:tc>
          <w:tcPr>
            <w:tcW w:w="8461"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bookmarkStart w:id="277" w:name="sub_20016"/>
            <w:r w:rsidRPr="00FC460F">
              <w:rPr>
                <w:rFonts w:ascii="Times New Roman" w:hAnsi="Times New Roman" w:cs="Times New Roman"/>
                <w:sz w:val="24"/>
                <w:szCs w:val="24"/>
              </w:rPr>
              <w:t xml:space="preserve">по </w:t>
            </w:r>
            <w:hyperlink r:id="rId568" w:history="1">
              <w:r w:rsidRPr="00FC460F">
                <w:rPr>
                  <w:rStyle w:val="af"/>
                  <w:rFonts w:ascii="Times New Roman" w:hAnsi="Times New Roman"/>
                  <w:color w:val="auto"/>
                  <w:sz w:val="24"/>
                  <w:szCs w:val="24"/>
                </w:rPr>
                <w:t>ОКОПФ</w:t>
              </w:r>
            </w:hyperlink>
            <w:bookmarkEnd w:id="277"/>
          </w:p>
        </w:tc>
        <w:tc>
          <w:tcPr>
            <w:tcW w:w="6799"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r>
      <w:tr w:rsidR="00381571" w:rsidRPr="00FC460F" w:rsidTr="00381571">
        <w:tc>
          <w:tcPr>
            <w:tcW w:w="8461"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bookmarkStart w:id="278" w:name="sub_20017"/>
            <w:r w:rsidRPr="00FC460F">
              <w:rPr>
                <w:rFonts w:ascii="Times New Roman" w:hAnsi="Times New Roman" w:cs="Times New Roman"/>
                <w:sz w:val="24"/>
                <w:szCs w:val="24"/>
              </w:rPr>
              <w:t>по ОКПО</w:t>
            </w:r>
            <w:bookmarkEnd w:id="278"/>
          </w:p>
        </w:tc>
        <w:tc>
          <w:tcPr>
            <w:tcW w:w="6799"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r>
      <w:tr w:rsidR="00381571" w:rsidRPr="00FC460F" w:rsidTr="00381571">
        <w:tc>
          <w:tcPr>
            <w:tcW w:w="8461"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bookmarkStart w:id="279" w:name="sub_20018"/>
            <w:r w:rsidRPr="00FC460F">
              <w:rPr>
                <w:rFonts w:ascii="Times New Roman" w:hAnsi="Times New Roman" w:cs="Times New Roman"/>
                <w:sz w:val="24"/>
                <w:szCs w:val="24"/>
              </w:rPr>
              <w:t xml:space="preserve">по </w:t>
            </w:r>
            <w:hyperlink r:id="rId569" w:history="1">
              <w:r w:rsidRPr="00FC460F">
                <w:rPr>
                  <w:rStyle w:val="af"/>
                  <w:rFonts w:ascii="Times New Roman" w:hAnsi="Times New Roman"/>
                  <w:color w:val="auto"/>
                  <w:sz w:val="24"/>
                  <w:szCs w:val="24"/>
                </w:rPr>
                <w:t>ОКТМО</w:t>
              </w:r>
            </w:hyperlink>
            <w:bookmarkEnd w:id="279"/>
          </w:p>
        </w:tc>
        <w:tc>
          <w:tcPr>
            <w:tcW w:w="6799" w:type="dxa"/>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p>
        </w:tc>
      </w:tr>
    </w:tbl>
    <w:p w:rsidR="00381571" w:rsidRPr="00FC460F" w:rsidRDefault="00381571" w:rsidP="00381571">
      <w:pPr>
        <w:spacing w:line="360" w:lineRule="auto"/>
        <w:rPr>
          <w:rFonts w:ascii="Times New Roman" w:hAnsi="Times New Roman" w:cs="Times New Roman"/>
          <w:sz w:val="24"/>
          <w:szCs w:val="24"/>
        </w:rPr>
      </w:pPr>
    </w:p>
    <w:p w:rsidR="001372FD" w:rsidRDefault="00381571" w:rsidP="001372FD">
      <w:pPr>
        <w:pStyle w:val="af0"/>
        <w:spacing w:line="360" w:lineRule="auto"/>
        <w:rPr>
          <w:rFonts w:ascii="Times New Roman" w:hAnsi="Times New Roman" w:cs="Times New Roman"/>
          <w:b/>
          <w:sz w:val="24"/>
          <w:szCs w:val="24"/>
        </w:rPr>
      </w:pPr>
      <w:bookmarkStart w:id="280" w:name="sub_2002"/>
      <w:r w:rsidRPr="001372FD">
        <w:rPr>
          <w:rFonts w:ascii="Times New Roman" w:hAnsi="Times New Roman" w:cs="Times New Roman"/>
          <w:b/>
          <w:sz w:val="24"/>
          <w:szCs w:val="24"/>
        </w:rPr>
        <w:t>I</w:t>
      </w:r>
    </w:p>
    <w:p w:rsidR="001372FD" w:rsidRDefault="001372FD" w:rsidP="001372FD">
      <w:pPr>
        <w:rPr>
          <w:rFonts w:eastAsiaTheme="minorEastAsia"/>
          <w:lang w:eastAsia="ru-RU"/>
        </w:rPr>
      </w:pPr>
      <w:r>
        <w:br w:type="page"/>
      </w:r>
    </w:p>
    <w:p w:rsidR="00381571" w:rsidRPr="001372FD" w:rsidRDefault="00381571" w:rsidP="001372FD">
      <w:pPr>
        <w:pStyle w:val="af0"/>
        <w:spacing w:line="360" w:lineRule="auto"/>
        <w:rPr>
          <w:rFonts w:ascii="Times New Roman" w:hAnsi="Times New Roman" w:cs="Times New Roman"/>
          <w:b/>
          <w:sz w:val="24"/>
          <w:szCs w:val="24"/>
        </w:rPr>
      </w:pPr>
      <w:r w:rsidRPr="001372FD">
        <w:rPr>
          <w:rFonts w:ascii="Times New Roman" w:hAnsi="Times New Roman" w:cs="Times New Roman"/>
          <w:b/>
          <w:sz w:val="24"/>
          <w:szCs w:val="24"/>
        </w:rPr>
        <w:lastRenderedPageBreak/>
        <w:t>I. Информация об объеме закупок у субъектов малого предпринимательства и социально ориентированных некоммерческих организаций, о несостоявшемся определении поставщиков (подрядчиков, исполнителей) c участием субъектов малого предпринимательства и социально ориентированных некоммерческих организаций</w:t>
      </w:r>
    </w:p>
    <w:tbl>
      <w:tblPr>
        <w:tblW w:w="14034" w:type="dxa"/>
        <w:tblInd w:w="62" w:type="dxa"/>
        <w:tblLayout w:type="fixed"/>
        <w:tblCellMar>
          <w:top w:w="102" w:type="dxa"/>
          <w:left w:w="62" w:type="dxa"/>
          <w:bottom w:w="102" w:type="dxa"/>
          <w:right w:w="62" w:type="dxa"/>
        </w:tblCellMar>
        <w:tblLook w:val="0000"/>
      </w:tblPr>
      <w:tblGrid>
        <w:gridCol w:w="627"/>
        <w:gridCol w:w="11706"/>
        <w:gridCol w:w="1701"/>
      </w:tblGrid>
      <w:tr w:rsidR="00791826" w:rsidRPr="00791826" w:rsidTr="00791826">
        <w:tc>
          <w:tcPr>
            <w:tcW w:w="12333" w:type="dxa"/>
            <w:gridSpan w:val="2"/>
            <w:tcBorders>
              <w:top w:val="single" w:sz="4" w:space="0" w:color="auto"/>
              <w:bottom w:val="single" w:sz="4" w:space="0" w:color="auto"/>
              <w:right w:val="single" w:sz="4" w:space="0" w:color="auto"/>
            </w:tcBorders>
          </w:tcPr>
          <w:bookmarkEnd w:id="280"/>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Наименование показателя, единица измерения</w:t>
            </w:r>
          </w:p>
        </w:tc>
        <w:tc>
          <w:tcPr>
            <w:tcW w:w="1701" w:type="dxa"/>
            <w:tcBorders>
              <w:top w:val="single" w:sz="4" w:space="0" w:color="auto"/>
              <w:left w:val="single" w:sz="4" w:space="0" w:color="auto"/>
              <w:bottom w:val="single" w:sz="4" w:space="0" w:color="auto"/>
            </w:tcBorders>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Величина показателя</w:t>
            </w:r>
          </w:p>
        </w:tc>
      </w:tr>
      <w:tr w:rsidR="00791826" w:rsidRPr="00791826" w:rsidTr="00791826">
        <w:tc>
          <w:tcPr>
            <w:tcW w:w="14034" w:type="dxa"/>
            <w:gridSpan w:val="3"/>
            <w:tcBorders>
              <w:top w:val="single" w:sz="4" w:space="0" w:color="auto"/>
            </w:tcBorders>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Расчет объема закупок, который заказчик обязан осуществить у субъектов малого предпринимательства и социально ориентированных некоммерческих организаций в отчетном году</w:t>
            </w:r>
          </w:p>
        </w:tc>
      </w:tr>
      <w:tr w:rsidR="00791826" w:rsidRPr="00791826" w:rsidTr="00791826">
        <w:tc>
          <w:tcPr>
            <w:tcW w:w="627" w:type="dxa"/>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1.</w:t>
            </w: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Совокупный годовой объем закупок, за исключением объема закупок, сведения о которых составляют государственную тайну (тыс. рублей)</w:t>
            </w:r>
          </w:p>
        </w:tc>
        <w:tc>
          <w:tcPr>
            <w:tcW w:w="1701" w:type="dxa"/>
          </w:tcPr>
          <w:p w:rsidR="00791826" w:rsidRPr="00791826" w:rsidRDefault="00791826" w:rsidP="00BF3C0D">
            <w:pPr>
              <w:pStyle w:val="ConsPlusNormal"/>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jc w:val="center"/>
              <w:rPr>
                <w:rFonts w:ascii="Times New Roman" w:hAnsi="Times New Roman" w:cs="Times New Roman"/>
                <w:sz w:val="24"/>
                <w:szCs w:val="24"/>
              </w:rPr>
            </w:pPr>
            <w:bookmarkStart w:id="281" w:name="Par148"/>
            <w:bookmarkEnd w:id="281"/>
            <w:r w:rsidRPr="00791826">
              <w:rPr>
                <w:rFonts w:ascii="Times New Roman" w:hAnsi="Times New Roman" w:cs="Times New Roman"/>
                <w:sz w:val="24"/>
                <w:szCs w:val="24"/>
              </w:rPr>
              <w:t>2.</w:t>
            </w: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Общий объем финансового обеспечения для оплаты контрактов в отчетном году в рамках осуществления закупок, предусмотренных частью 1.1 статьи 30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tc>
        <w:tc>
          <w:tcPr>
            <w:tcW w:w="1701" w:type="dxa"/>
          </w:tcPr>
          <w:p w:rsidR="00791826" w:rsidRPr="00791826" w:rsidRDefault="00791826" w:rsidP="00BF3C0D">
            <w:pPr>
              <w:pStyle w:val="ConsPlusNormal"/>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rPr>
                <w:rFonts w:ascii="Times New Roman" w:hAnsi="Times New Roman" w:cs="Times New Roman"/>
                <w:sz w:val="24"/>
                <w:szCs w:val="24"/>
              </w:rPr>
            </w:pP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объем финансового обеспечения для оплаты в отчетном году контрактов, заключаемых для обеспечения обороны страны и безопасности государства,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tc>
        <w:tc>
          <w:tcPr>
            <w:tcW w:w="1701" w:type="dxa"/>
          </w:tcPr>
          <w:p w:rsidR="00791826" w:rsidRPr="00791826" w:rsidRDefault="00791826" w:rsidP="00BF3C0D">
            <w:pPr>
              <w:pStyle w:val="ConsPlusNormal"/>
              <w:jc w:val="both"/>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rPr>
                <w:rFonts w:ascii="Times New Roman" w:hAnsi="Times New Roman" w:cs="Times New Roman"/>
                <w:sz w:val="24"/>
                <w:szCs w:val="24"/>
              </w:rPr>
            </w:pP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объем финансового обеспечения для оплаты в отчетном году контрактов, заключаемых на оказание услуг по предоставлению кредитов,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tc>
        <w:tc>
          <w:tcPr>
            <w:tcW w:w="1701" w:type="dxa"/>
          </w:tcPr>
          <w:p w:rsidR="00791826" w:rsidRPr="00791826" w:rsidRDefault="00791826" w:rsidP="00BF3C0D">
            <w:pPr>
              <w:pStyle w:val="ConsPlusNormal"/>
              <w:jc w:val="both"/>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rPr>
                <w:rFonts w:ascii="Times New Roman" w:hAnsi="Times New Roman" w:cs="Times New Roman"/>
                <w:sz w:val="24"/>
                <w:szCs w:val="24"/>
              </w:rPr>
            </w:pP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объем финансового обеспечения для оплаты в отчетном году контрактов, заключаемых с единственным поставщиком (подрядчиком, исполнителем) в соответствии с частью 1 статьи 93 Федерального закона,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tc>
        <w:tc>
          <w:tcPr>
            <w:tcW w:w="1701" w:type="dxa"/>
          </w:tcPr>
          <w:p w:rsidR="00791826" w:rsidRPr="00791826" w:rsidRDefault="00791826" w:rsidP="00BF3C0D">
            <w:pPr>
              <w:pStyle w:val="ConsPlusNormal"/>
              <w:jc w:val="both"/>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rPr>
                <w:rFonts w:ascii="Times New Roman" w:hAnsi="Times New Roman" w:cs="Times New Roman"/>
                <w:sz w:val="24"/>
                <w:szCs w:val="24"/>
              </w:rPr>
            </w:pP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объем финансового обеспечения для оплаты в отчетном году контрактов, заключаемых на выполнение работ в области использования атомной энергии,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tc>
        <w:tc>
          <w:tcPr>
            <w:tcW w:w="1701" w:type="dxa"/>
          </w:tcPr>
          <w:p w:rsidR="00791826" w:rsidRPr="00791826" w:rsidRDefault="00791826" w:rsidP="00BF3C0D">
            <w:pPr>
              <w:pStyle w:val="ConsPlusNormal"/>
              <w:jc w:val="both"/>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rPr>
                <w:rFonts w:ascii="Times New Roman" w:hAnsi="Times New Roman" w:cs="Times New Roman"/>
                <w:sz w:val="24"/>
                <w:szCs w:val="24"/>
              </w:rPr>
            </w:pP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 xml:space="preserve">объем финансового обеспечения для оплаты в отчетном году контрактов, заключаемых по результатам </w:t>
            </w:r>
            <w:r w:rsidRPr="00791826">
              <w:rPr>
                <w:rFonts w:ascii="Times New Roman" w:hAnsi="Times New Roman" w:cs="Times New Roman"/>
                <w:sz w:val="24"/>
                <w:szCs w:val="24"/>
              </w:rPr>
              <w:lastRenderedPageBreak/>
              <w:t>закрытых способов определения поставщиков (подрядчиков, исполнителей), за исключением объема финансового обеспечения для оплаты в отчетном году контрактов, содержащих сведения, составляющие государственную тайну (тыс. рублей)</w:t>
            </w:r>
          </w:p>
        </w:tc>
        <w:tc>
          <w:tcPr>
            <w:tcW w:w="1701" w:type="dxa"/>
          </w:tcPr>
          <w:p w:rsidR="00791826" w:rsidRPr="00791826" w:rsidRDefault="00791826" w:rsidP="00BF3C0D">
            <w:pPr>
              <w:pStyle w:val="ConsPlusNormal"/>
              <w:jc w:val="both"/>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lastRenderedPageBreak/>
              <w:t>3.</w:t>
            </w: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Совокупный годовой объем закупок, рассчитанный за вычетом закупок, предусмотренных частью 1.1 статьи 30 Федерального закона</w:t>
            </w:r>
          </w:p>
        </w:tc>
        <w:tc>
          <w:tcPr>
            <w:tcW w:w="1701" w:type="dxa"/>
          </w:tcPr>
          <w:p w:rsidR="00791826" w:rsidRPr="00791826" w:rsidRDefault="00791826" w:rsidP="00BF3C0D">
            <w:pPr>
              <w:pStyle w:val="ConsPlusNormal"/>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4.</w:t>
            </w: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Объем закупок, который заказчик обязан осуществить у субъектов малого предпринимательства и социально ориентированных некоммерческих организаций в отчетном году (не менее чем 15 процентов совокупного годового объема закупок, рассчитанного с учетом части 1.1 статьи 30 Федерального закона) (тыс. рублей)</w:t>
            </w:r>
          </w:p>
        </w:tc>
        <w:tc>
          <w:tcPr>
            <w:tcW w:w="1701" w:type="dxa"/>
          </w:tcPr>
          <w:p w:rsidR="00791826" w:rsidRPr="00791826" w:rsidRDefault="00791826" w:rsidP="00BF3C0D">
            <w:pPr>
              <w:pStyle w:val="ConsPlusNormal"/>
              <w:rPr>
                <w:rFonts w:ascii="Times New Roman" w:hAnsi="Times New Roman" w:cs="Times New Roman"/>
                <w:sz w:val="24"/>
                <w:szCs w:val="24"/>
              </w:rPr>
            </w:pPr>
          </w:p>
        </w:tc>
      </w:tr>
      <w:tr w:rsidR="00791826" w:rsidRPr="00791826" w:rsidTr="00791826">
        <w:tc>
          <w:tcPr>
            <w:tcW w:w="14034" w:type="dxa"/>
            <w:gridSpan w:val="3"/>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Объем закупок, который заказчик осуществил у субъектов малого предпринимательства и социально ориентированных некоммерческих организаций в отчетном году</w:t>
            </w:r>
          </w:p>
        </w:tc>
      </w:tr>
      <w:tr w:rsidR="00791826" w:rsidRPr="00791826" w:rsidTr="00791826">
        <w:tc>
          <w:tcPr>
            <w:tcW w:w="627" w:type="dxa"/>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5.</w:t>
            </w: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Объем закупок в отчетном году, осуществленных по результатам состоявшихся процедур определения поставщика (подрядчика, исполнителя), в извещении об осуществлении которых было установлено ограничение в отношении участников закупок, которыми могли быть только субъекты малого предпринимательства и социально ориентированные некоммерческие организации (тыс. рублей)</w:t>
            </w:r>
          </w:p>
        </w:tc>
        <w:tc>
          <w:tcPr>
            <w:tcW w:w="1701" w:type="dxa"/>
          </w:tcPr>
          <w:p w:rsidR="00791826" w:rsidRPr="00791826" w:rsidRDefault="00791826" w:rsidP="00BF3C0D">
            <w:pPr>
              <w:pStyle w:val="ConsPlusNormal"/>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jc w:val="center"/>
              <w:rPr>
                <w:rFonts w:ascii="Times New Roman" w:hAnsi="Times New Roman" w:cs="Times New Roman"/>
                <w:sz w:val="24"/>
                <w:szCs w:val="24"/>
              </w:rPr>
            </w:pPr>
            <w:bookmarkStart w:id="282" w:name="Par176"/>
            <w:bookmarkEnd w:id="282"/>
            <w:r w:rsidRPr="00791826">
              <w:rPr>
                <w:rFonts w:ascii="Times New Roman" w:hAnsi="Times New Roman" w:cs="Times New Roman"/>
                <w:sz w:val="24"/>
                <w:szCs w:val="24"/>
              </w:rPr>
              <w:t>6.</w:t>
            </w: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Объем привлечения в отчетном году субподрядчиков и соисполнителей из числа субъектов малого предпринимательства и социально ориентированных некоммерческих организаций к исполнению контрактов, заключенных по результатам определений поставщиков (подрядчиков, исполнителей), в извещениях об осуществлении которых было установлено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 (тыс. рублей)</w:t>
            </w:r>
          </w:p>
        </w:tc>
        <w:tc>
          <w:tcPr>
            <w:tcW w:w="1701" w:type="dxa"/>
          </w:tcPr>
          <w:p w:rsidR="00791826" w:rsidRPr="00791826" w:rsidRDefault="00791826" w:rsidP="00BF3C0D">
            <w:pPr>
              <w:pStyle w:val="ConsPlusNormal"/>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7.</w:t>
            </w: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Объем закупок, который заказчик осуществил у субъектов малого предпринимательства и социально ориентированных некоммерческих организаций в отчетном году (тыс. рублей)</w:t>
            </w:r>
          </w:p>
        </w:tc>
        <w:tc>
          <w:tcPr>
            <w:tcW w:w="1701" w:type="dxa"/>
          </w:tcPr>
          <w:p w:rsidR="00791826" w:rsidRPr="00791826" w:rsidRDefault="00791826" w:rsidP="00BF3C0D">
            <w:pPr>
              <w:pStyle w:val="ConsPlusNormal"/>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8.</w:t>
            </w:r>
          </w:p>
        </w:tc>
        <w:tc>
          <w:tcPr>
            <w:tcW w:w="11706" w:type="dxa"/>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Доля закупок, которые заказчик осуществил у субъектов малого предпринимательства и социально ориентированных некоммерческих организаций в отчетном году, в совокупном годовом объеме закупок, рассчитанном за вычетом закупок, предусмотренных частью 1.1 статьи 30 Федерального закона (процентов)</w:t>
            </w:r>
          </w:p>
        </w:tc>
        <w:tc>
          <w:tcPr>
            <w:tcW w:w="1701" w:type="dxa"/>
          </w:tcPr>
          <w:p w:rsidR="00791826" w:rsidRPr="00791826" w:rsidRDefault="00791826" w:rsidP="00BF3C0D">
            <w:pPr>
              <w:pStyle w:val="ConsPlusNormal"/>
              <w:rPr>
                <w:rFonts w:ascii="Times New Roman" w:hAnsi="Times New Roman" w:cs="Times New Roman"/>
                <w:sz w:val="24"/>
                <w:szCs w:val="24"/>
              </w:rPr>
            </w:pPr>
          </w:p>
        </w:tc>
      </w:tr>
      <w:tr w:rsidR="00791826" w:rsidRPr="00791826" w:rsidTr="00791826">
        <w:tc>
          <w:tcPr>
            <w:tcW w:w="627" w:type="dxa"/>
          </w:tcPr>
          <w:p w:rsidR="00791826" w:rsidRPr="00791826" w:rsidRDefault="00791826" w:rsidP="00BF3C0D">
            <w:pPr>
              <w:pStyle w:val="ConsPlusNormal"/>
              <w:rPr>
                <w:rFonts w:ascii="Times New Roman" w:hAnsi="Times New Roman" w:cs="Times New Roman"/>
                <w:sz w:val="24"/>
                <w:szCs w:val="24"/>
              </w:rPr>
            </w:pPr>
          </w:p>
        </w:tc>
        <w:tc>
          <w:tcPr>
            <w:tcW w:w="13407" w:type="dxa"/>
            <w:gridSpan w:val="2"/>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Информация о несостоявшихся определениях поставщиков (подрядчиков, исполнителей) с участием субъектов малого предпринимательства и социально ориентированных некоммерческих организаций</w:t>
            </w:r>
          </w:p>
        </w:tc>
      </w:tr>
      <w:tr w:rsidR="00791826" w:rsidRPr="00791826" w:rsidTr="00791826">
        <w:tc>
          <w:tcPr>
            <w:tcW w:w="627" w:type="dxa"/>
            <w:tcBorders>
              <w:bottom w:val="single" w:sz="4" w:space="0" w:color="auto"/>
            </w:tcBorders>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9.</w:t>
            </w:r>
          </w:p>
        </w:tc>
        <w:tc>
          <w:tcPr>
            <w:tcW w:w="11706" w:type="dxa"/>
            <w:tcBorders>
              <w:bottom w:val="single" w:sz="4" w:space="0" w:color="auto"/>
            </w:tcBorders>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 xml:space="preserve">Сумма начальных (максимальных) цен контрактов несостоявшихся определений поставщиков (подрядчиков, </w:t>
            </w:r>
            <w:r w:rsidRPr="00791826">
              <w:rPr>
                <w:rFonts w:ascii="Times New Roman" w:hAnsi="Times New Roman" w:cs="Times New Roman"/>
                <w:sz w:val="24"/>
                <w:szCs w:val="24"/>
              </w:rPr>
              <w:lastRenderedPageBreak/>
              <w:t>исполнителей) с участием субъектов малого предпринимательства и социально ориентированных некоммерческих организаций (тыс. рублей)</w:t>
            </w:r>
          </w:p>
        </w:tc>
        <w:tc>
          <w:tcPr>
            <w:tcW w:w="1701" w:type="dxa"/>
            <w:tcBorders>
              <w:bottom w:val="single" w:sz="4" w:space="0" w:color="auto"/>
            </w:tcBorders>
          </w:tcPr>
          <w:p w:rsidR="00791826" w:rsidRPr="00791826" w:rsidRDefault="00791826" w:rsidP="00BF3C0D">
            <w:pPr>
              <w:pStyle w:val="ConsPlusNormal"/>
              <w:rPr>
                <w:rFonts w:ascii="Times New Roman" w:hAnsi="Times New Roman" w:cs="Times New Roman"/>
                <w:sz w:val="24"/>
                <w:szCs w:val="24"/>
              </w:rPr>
            </w:pPr>
          </w:p>
        </w:tc>
      </w:tr>
    </w:tbl>
    <w:p w:rsidR="00791826" w:rsidRDefault="00791826" w:rsidP="00791826">
      <w:pPr>
        <w:pStyle w:val="ConsPlusNormal"/>
        <w:jc w:val="both"/>
      </w:pPr>
    </w:p>
    <w:p w:rsidR="00791826" w:rsidRPr="00791826" w:rsidRDefault="00791826" w:rsidP="00791826">
      <w:pPr>
        <w:pStyle w:val="af0"/>
        <w:spacing w:line="360" w:lineRule="auto"/>
        <w:rPr>
          <w:rFonts w:ascii="Times New Roman" w:hAnsi="Times New Roman" w:cs="Times New Roman"/>
          <w:b/>
          <w:sz w:val="24"/>
          <w:szCs w:val="24"/>
        </w:rPr>
      </w:pPr>
      <w:bookmarkStart w:id="283" w:name="Par191"/>
      <w:bookmarkEnd w:id="283"/>
      <w:r w:rsidRPr="00791826">
        <w:rPr>
          <w:rFonts w:ascii="Times New Roman" w:hAnsi="Times New Roman" w:cs="Times New Roman"/>
          <w:b/>
          <w:sz w:val="24"/>
          <w:szCs w:val="24"/>
        </w:rPr>
        <w:t>III. Информация о заключенных контрактах</w:t>
      </w:r>
    </w:p>
    <w:tbl>
      <w:tblPr>
        <w:tblW w:w="15228" w:type="dxa"/>
        <w:tblInd w:w="62" w:type="dxa"/>
        <w:tblLayout w:type="fixed"/>
        <w:tblCellMar>
          <w:top w:w="102" w:type="dxa"/>
          <w:left w:w="62" w:type="dxa"/>
          <w:bottom w:w="102" w:type="dxa"/>
          <w:right w:w="62" w:type="dxa"/>
        </w:tblCellMar>
        <w:tblLook w:val="0000"/>
      </w:tblPr>
      <w:tblGrid>
        <w:gridCol w:w="620"/>
        <w:gridCol w:w="6126"/>
        <w:gridCol w:w="3393"/>
        <w:gridCol w:w="1627"/>
        <w:gridCol w:w="2409"/>
        <w:gridCol w:w="1053"/>
      </w:tblGrid>
      <w:tr w:rsidR="00791826" w:rsidTr="00791826">
        <w:trPr>
          <w:gridAfter w:val="1"/>
          <w:wAfter w:w="1053" w:type="dxa"/>
        </w:trPr>
        <w:tc>
          <w:tcPr>
            <w:tcW w:w="11766" w:type="dxa"/>
            <w:gridSpan w:val="4"/>
            <w:tcBorders>
              <w:top w:val="single" w:sz="4" w:space="0" w:color="auto"/>
              <w:bottom w:val="single" w:sz="4" w:space="0" w:color="auto"/>
              <w:right w:val="single" w:sz="4" w:space="0" w:color="auto"/>
            </w:tcBorders>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Виды заключенных контрактов</w:t>
            </w:r>
          </w:p>
        </w:tc>
        <w:tc>
          <w:tcPr>
            <w:tcW w:w="2409" w:type="dxa"/>
            <w:tcBorders>
              <w:top w:val="single" w:sz="4" w:space="0" w:color="auto"/>
              <w:left w:val="single" w:sz="4" w:space="0" w:color="auto"/>
              <w:bottom w:val="single" w:sz="4" w:space="0" w:color="auto"/>
            </w:tcBorders>
          </w:tcPr>
          <w:p w:rsidR="00791826" w:rsidRPr="00791826" w:rsidRDefault="00791826" w:rsidP="00BF3C0D">
            <w:pPr>
              <w:pStyle w:val="ConsPlusNormal"/>
              <w:jc w:val="center"/>
              <w:rPr>
                <w:rFonts w:ascii="Times New Roman" w:hAnsi="Times New Roman" w:cs="Times New Roman"/>
                <w:sz w:val="24"/>
                <w:szCs w:val="24"/>
              </w:rPr>
            </w:pPr>
            <w:r w:rsidRPr="00791826">
              <w:rPr>
                <w:rFonts w:ascii="Times New Roman" w:hAnsi="Times New Roman" w:cs="Times New Roman"/>
                <w:sz w:val="24"/>
                <w:szCs w:val="24"/>
              </w:rPr>
              <w:t>Уникальные номера реестровых записей из реестра контрактов</w:t>
            </w:r>
          </w:p>
        </w:tc>
      </w:tr>
      <w:tr w:rsidR="00791826" w:rsidTr="00791826">
        <w:trPr>
          <w:gridAfter w:val="1"/>
          <w:wAfter w:w="1053" w:type="dxa"/>
        </w:trPr>
        <w:tc>
          <w:tcPr>
            <w:tcW w:w="620" w:type="dxa"/>
            <w:tcBorders>
              <w:top w:val="single" w:sz="4" w:space="0" w:color="auto"/>
            </w:tcBorders>
          </w:tcPr>
          <w:p w:rsidR="00791826" w:rsidRDefault="00791826" w:rsidP="00BF3C0D">
            <w:pPr>
              <w:pStyle w:val="ConsPlusNormal"/>
              <w:jc w:val="center"/>
            </w:pPr>
            <w:r>
              <w:t>1.</w:t>
            </w:r>
          </w:p>
        </w:tc>
        <w:tc>
          <w:tcPr>
            <w:tcW w:w="11146" w:type="dxa"/>
            <w:gridSpan w:val="3"/>
            <w:tcBorders>
              <w:top w:val="single" w:sz="4" w:space="0" w:color="auto"/>
            </w:tcBorders>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Контракты, заключенные заказчиками с субъектами малого предпринимательства и социально ориентированными некоммерческими организациями</w:t>
            </w:r>
          </w:p>
        </w:tc>
        <w:tc>
          <w:tcPr>
            <w:tcW w:w="2409" w:type="dxa"/>
            <w:tcBorders>
              <w:top w:val="single" w:sz="4" w:space="0" w:color="auto"/>
            </w:tcBorders>
          </w:tcPr>
          <w:p w:rsidR="00791826" w:rsidRPr="00791826" w:rsidRDefault="00791826" w:rsidP="00BF3C0D">
            <w:pPr>
              <w:pStyle w:val="ConsPlusNormal"/>
              <w:rPr>
                <w:rFonts w:ascii="Times New Roman" w:hAnsi="Times New Roman" w:cs="Times New Roman"/>
                <w:sz w:val="24"/>
                <w:szCs w:val="24"/>
              </w:rPr>
            </w:pPr>
          </w:p>
        </w:tc>
      </w:tr>
      <w:tr w:rsidR="00791826" w:rsidTr="00791826">
        <w:trPr>
          <w:gridAfter w:val="1"/>
          <w:wAfter w:w="1053" w:type="dxa"/>
        </w:trPr>
        <w:tc>
          <w:tcPr>
            <w:tcW w:w="620" w:type="dxa"/>
          </w:tcPr>
          <w:p w:rsidR="00791826" w:rsidRDefault="00791826" w:rsidP="00BF3C0D">
            <w:pPr>
              <w:pStyle w:val="ConsPlusNormal"/>
              <w:jc w:val="center"/>
            </w:pPr>
            <w:bookmarkStart w:id="284" w:name="Par198"/>
            <w:bookmarkEnd w:id="284"/>
            <w:r>
              <w:t>2.</w:t>
            </w:r>
          </w:p>
        </w:tc>
        <w:tc>
          <w:tcPr>
            <w:tcW w:w="11146" w:type="dxa"/>
            <w:gridSpan w:val="3"/>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Контракты, содержащие условие о привлечении к исполнению контрактов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2409" w:type="dxa"/>
          </w:tcPr>
          <w:p w:rsidR="00791826" w:rsidRPr="00791826" w:rsidRDefault="00791826" w:rsidP="00BF3C0D">
            <w:pPr>
              <w:pStyle w:val="ConsPlusNormal"/>
              <w:rPr>
                <w:rFonts w:ascii="Times New Roman" w:hAnsi="Times New Roman" w:cs="Times New Roman"/>
                <w:sz w:val="24"/>
                <w:szCs w:val="24"/>
              </w:rPr>
            </w:pPr>
          </w:p>
        </w:tc>
      </w:tr>
      <w:tr w:rsidR="00791826" w:rsidTr="00791826">
        <w:trPr>
          <w:gridAfter w:val="1"/>
          <w:wAfter w:w="1053" w:type="dxa"/>
        </w:trPr>
        <w:tc>
          <w:tcPr>
            <w:tcW w:w="620" w:type="dxa"/>
          </w:tcPr>
          <w:p w:rsidR="00791826" w:rsidRDefault="00791826" w:rsidP="00BF3C0D">
            <w:pPr>
              <w:pStyle w:val="ConsPlusNormal"/>
              <w:jc w:val="center"/>
            </w:pPr>
            <w:bookmarkStart w:id="285" w:name="Par201"/>
            <w:bookmarkEnd w:id="285"/>
            <w:r>
              <w:t>3.</w:t>
            </w:r>
          </w:p>
        </w:tc>
        <w:tc>
          <w:tcPr>
            <w:tcW w:w="11146" w:type="dxa"/>
            <w:gridSpan w:val="3"/>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Контракты, заключенные по основаниям, предусмотренным частью 1.1 статьи 30 Федерального закона, в том числе:</w:t>
            </w:r>
          </w:p>
        </w:tc>
        <w:tc>
          <w:tcPr>
            <w:tcW w:w="2409" w:type="dxa"/>
          </w:tcPr>
          <w:p w:rsidR="00791826" w:rsidRPr="00791826" w:rsidRDefault="00791826" w:rsidP="00BF3C0D">
            <w:pPr>
              <w:pStyle w:val="ConsPlusNormal"/>
              <w:rPr>
                <w:rFonts w:ascii="Times New Roman" w:hAnsi="Times New Roman" w:cs="Times New Roman"/>
                <w:sz w:val="24"/>
                <w:szCs w:val="24"/>
              </w:rPr>
            </w:pPr>
          </w:p>
        </w:tc>
      </w:tr>
      <w:tr w:rsidR="00791826" w:rsidTr="00791826">
        <w:trPr>
          <w:gridAfter w:val="1"/>
          <w:wAfter w:w="1053" w:type="dxa"/>
        </w:trPr>
        <w:tc>
          <w:tcPr>
            <w:tcW w:w="620" w:type="dxa"/>
          </w:tcPr>
          <w:p w:rsidR="00791826" w:rsidRDefault="00791826" w:rsidP="00BF3C0D">
            <w:pPr>
              <w:pStyle w:val="ConsPlusNormal"/>
            </w:pPr>
          </w:p>
        </w:tc>
        <w:tc>
          <w:tcPr>
            <w:tcW w:w="11146" w:type="dxa"/>
            <w:gridSpan w:val="3"/>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контракты на оказание услуг по предоставлению кредитов</w:t>
            </w:r>
          </w:p>
        </w:tc>
        <w:tc>
          <w:tcPr>
            <w:tcW w:w="2409" w:type="dxa"/>
          </w:tcPr>
          <w:p w:rsidR="00791826" w:rsidRPr="00791826" w:rsidRDefault="00791826" w:rsidP="00BF3C0D">
            <w:pPr>
              <w:pStyle w:val="ConsPlusNormal"/>
              <w:rPr>
                <w:rFonts w:ascii="Times New Roman" w:hAnsi="Times New Roman" w:cs="Times New Roman"/>
                <w:sz w:val="24"/>
                <w:szCs w:val="24"/>
              </w:rPr>
            </w:pPr>
          </w:p>
        </w:tc>
      </w:tr>
      <w:tr w:rsidR="00791826" w:rsidTr="00791826">
        <w:trPr>
          <w:gridAfter w:val="1"/>
          <w:wAfter w:w="1053" w:type="dxa"/>
        </w:trPr>
        <w:tc>
          <w:tcPr>
            <w:tcW w:w="620" w:type="dxa"/>
          </w:tcPr>
          <w:p w:rsidR="00791826" w:rsidRDefault="00791826" w:rsidP="00BF3C0D">
            <w:pPr>
              <w:pStyle w:val="ConsPlusNormal"/>
            </w:pPr>
          </w:p>
        </w:tc>
        <w:tc>
          <w:tcPr>
            <w:tcW w:w="11146" w:type="dxa"/>
            <w:gridSpan w:val="3"/>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контракты, заключенные с единственным поставщиком (подрядчиком, исполнителем) в соответствии с частью 1 статьи 93 Федерального закона "О контрактной системе в сфере закупок товаров, работ, услуг для государственных и муниципальных нужд"</w:t>
            </w:r>
          </w:p>
        </w:tc>
        <w:tc>
          <w:tcPr>
            <w:tcW w:w="2409" w:type="dxa"/>
          </w:tcPr>
          <w:p w:rsidR="00791826" w:rsidRPr="00791826" w:rsidRDefault="00791826" w:rsidP="00BF3C0D">
            <w:pPr>
              <w:pStyle w:val="ConsPlusNormal"/>
              <w:rPr>
                <w:rFonts w:ascii="Times New Roman" w:hAnsi="Times New Roman" w:cs="Times New Roman"/>
                <w:sz w:val="24"/>
                <w:szCs w:val="24"/>
              </w:rPr>
            </w:pPr>
          </w:p>
        </w:tc>
      </w:tr>
      <w:tr w:rsidR="00791826" w:rsidTr="00791826">
        <w:trPr>
          <w:gridAfter w:val="1"/>
          <w:wAfter w:w="1053" w:type="dxa"/>
        </w:trPr>
        <w:tc>
          <w:tcPr>
            <w:tcW w:w="620" w:type="dxa"/>
          </w:tcPr>
          <w:p w:rsidR="00791826" w:rsidRDefault="00791826" w:rsidP="00BF3C0D">
            <w:pPr>
              <w:pStyle w:val="ConsPlusNormal"/>
            </w:pPr>
          </w:p>
        </w:tc>
        <w:tc>
          <w:tcPr>
            <w:tcW w:w="11146" w:type="dxa"/>
            <w:gridSpan w:val="3"/>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контракты на выполнение работ в области использования атомной энергии</w:t>
            </w:r>
          </w:p>
        </w:tc>
        <w:tc>
          <w:tcPr>
            <w:tcW w:w="2409" w:type="dxa"/>
          </w:tcPr>
          <w:p w:rsidR="00791826" w:rsidRPr="00791826" w:rsidRDefault="00791826" w:rsidP="00BF3C0D">
            <w:pPr>
              <w:pStyle w:val="ConsPlusNormal"/>
              <w:rPr>
                <w:rFonts w:ascii="Times New Roman" w:hAnsi="Times New Roman" w:cs="Times New Roman"/>
                <w:sz w:val="24"/>
                <w:szCs w:val="24"/>
              </w:rPr>
            </w:pPr>
          </w:p>
        </w:tc>
      </w:tr>
      <w:tr w:rsidR="00791826" w:rsidTr="00791826">
        <w:trPr>
          <w:gridAfter w:val="1"/>
          <w:wAfter w:w="1053" w:type="dxa"/>
        </w:trPr>
        <w:tc>
          <w:tcPr>
            <w:tcW w:w="620" w:type="dxa"/>
            <w:tcBorders>
              <w:bottom w:val="single" w:sz="4" w:space="0" w:color="auto"/>
            </w:tcBorders>
          </w:tcPr>
          <w:p w:rsidR="00791826" w:rsidRDefault="00791826" w:rsidP="00BF3C0D">
            <w:pPr>
              <w:pStyle w:val="ConsPlusNormal"/>
            </w:pPr>
          </w:p>
        </w:tc>
        <w:tc>
          <w:tcPr>
            <w:tcW w:w="11146" w:type="dxa"/>
            <w:gridSpan w:val="3"/>
            <w:tcBorders>
              <w:bottom w:val="single" w:sz="4" w:space="0" w:color="auto"/>
            </w:tcBorders>
          </w:tcPr>
          <w:p w:rsidR="00791826" w:rsidRPr="00791826" w:rsidRDefault="00791826" w:rsidP="00BF3C0D">
            <w:pPr>
              <w:pStyle w:val="ConsPlusNormal"/>
              <w:rPr>
                <w:rFonts w:ascii="Times New Roman" w:hAnsi="Times New Roman" w:cs="Times New Roman"/>
                <w:sz w:val="24"/>
                <w:szCs w:val="24"/>
              </w:rPr>
            </w:pPr>
            <w:r w:rsidRPr="00791826">
              <w:rPr>
                <w:rFonts w:ascii="Times New Roman" w:hAnsi="Times New Roman" w:cs="Times New Roman"/>
                <w:sz w:val="24"/>
                <w:szCs w:val="24"/>
              </w:rPr>
              <w:t>контракты, при осуществлении которых применяются закрытые способы определения поставщиков (подрядчиков, исполнителей)</w:t>
            </w:r>
          </w:p>
        </w:tc>
        <w:tc>
          <w:tcPr>
            <w:tcW w:w="2409" w:type="dxa"/>
            <w:tcBorders>
              <w:bottom w:val="single" w:sz="4" w:space="0" w:color="auto"/>
            </w:tcBorders>
          </w:tcPr>
          <w:p w:rsidR="00791826" w:rsidRPr="00791826" w:rsidRDefault="00791826" w:rsidP="00BF3C0D">
            <w:pPr>
              <w:pStyle w:val="ConsPlusNormal"/>
              <w:rPr>
                <w:rFonts w:ascii="Times New Roman" w:hAnsi="Times New Roman" w:cs="Times New Roman"/>
                <w:sz w:val="24"/>
                <w:szCs w:val="24"/>
              </w:rPr>
            </w:pPr>
          </w:p>
        </w:tc>
      </w:tr>
      <w:tr w:rsidR="00381571" w:rsidRPr="00FC460F" w:rsidTr="00791826">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c>
          <w:tcPr>
            <w:tcW w:w="6746" w:type="dxa"/>
            <w:gridSpan w:val="2"/>
            <w:tcBorders>
              <w:top w:val="nil"/>
              <w:left w:val="nil"/>
              <w:bottom w:val="nil"/>
              <w:right w:val="nil"/>
            </w:tcBorders>
          </w:tcPr>
          <w:p w:rsidR="00381571" w:rsidRPr="00FC460F" w:rsidRDefault="00381571" w:rsidP="00381571">
            <w:pPr>
              <w:pStyle w:val="af1"/>
              <w:spacing w:line="360" w:lineRule="auto"/>
              <w:rPr>
                <w:rFonts w:ascii="Times New Roman" w:hAnsi="Times New Roman" w:cs="Times New Roman"/>
                <w:sz w:val="24"/>
                <w:szCs w:val="24"/>
              </w:rPr>
            </w:pPr>
            <w:r w:rsidRPr="00FC460F">
              <w:rPr>
                <w:rFonts w:ascii="Times New Roman" w:hAnsi="Times New Roman" w:cs="Times New Roman"/>
                <w:sz w:val="24"/>
                <w:szCs w:val="24"/>
              </w:rPr>
              <w:t>Руководитель</w:t>
            </w:r>
          </w:p>
          <w:p w:rsidR="00381571" w:rsidRPr="00FC460F" w:rsidRDefault="00381571" w:rsidP="00381571">
            <w:pPr>
              <w:pStyle w:val="af1"/>
              <w:spacing w:line="360" w:lineRule="auto"/>
              <w:rPr>
                <w:rFonts w:ascii="Times New Roman" w:hAnsi="Times New Roman" w:cs="Times New Roman"/>
                <w:sz w:val="24"/>
                <w:szCs w:val="24"/>
              </w:rPr>
            </w:pPr>
            <w:r w:rsidRPr="00FC460F">
              <w:rPr>
                <w:rFonts w:ascii="Times New Roman" w:hAnsi="Times New Roman" w:cs="Times New Roman"/>
                <w:sz w:val="24"/>
                <w:szCs w:val="24"/>
              </w:rPr>
              <w:t>(уполномоченный работник)</w:t>
            </w:r>
          </w:p>
        </w:tc>
        <w:tc>
          <w:tcPr>
            <w:tcW w:w="3393" w:type="dxa"/>
            <w:tcBorders>
              <w:top w:val="nil"/>
              <w:left w:val="nil"/>
              <w:bottom w:val="nil"/>
              <w:right w:val="nil"/>
            </w:tcBorders>
            <w:vAlign w:val="bottom"/>
          </w:tcPr>
          <w:p w:rsidR="00381571" w:rsidRPr="00FC460F" w:rsidRDefault="00381571" w:rsidP="00381571">
            <w:pPr>
              <w:pStyle w:val="af0"/>
              <w:spacing w:line="360" w:lineRule="auto"/>
              <w:jc w:val="center"/>
              <w:rPr>
                <w:rFonts w:ascii="Times New Roman" w:hAnsi="Times New Roman" w:cs="Times New Roman"/>
                <w:sz w:val="24"/>
                <w:szCs w:val="24"/>
              </w:rPr>
            </w:pPr>
            <w:r w:rsidRPr="00FC460F">
              <w:rPr>
                <w:rFonts w:ascii="Times New Roman" w:hAnsi="Times New Roman" w:cs="Times New Roman"/>
                <w:sz w:val="24"/>
                <w:szCs w:val="24"/>
              </w:rPr>
              <w:t>_________________</w:t>
            </w:r>
          </w:p>
        </w:tc>
        <w:tc>
          <w:tcPr>
            <w:tcW w:w="5089" w:type="dxa"/>
            <w:gridSpan w:val="3"/>
            <w:tcBorders>
              <w:top w:val="nil"/>
              <w:left w:val="nil"/>
              <w:bottom w:val="nil"/>
              <w:right w:val="nil"/>
            </w:tcBorders>
            <w:vAlign w:val="bottom"/>
          </w:tcPr>
          <w:p w:rsidR="00381571" w:rsidRPr="00FC460F" w:rsidRDefault="00381571" w:rsidP="00381571">
            <w:pPr>
              <w:pStyle w:val="af0"/>
              <w:spacing w:line="360" w:lineRule="auto"/>
              <w:jc w:val="center"/>
              <w:rPr>
                <w:rFonts w:ascii="Times New Roman" w:hAnsi="Times New Roman" w:cs="Times New Roman"/>
                <w:sz w:val="24"/>
                <w:szCs w:val="24"/>
              </w:rPr>
            </w:pPr>
            <w:r w:rsidRPr="00FC460F">
              <w:rPr>
                <w:rFonts w:ascii="Times New Roman" w:hAnsi="Times New Roman" w:cs="Times New Roman"/>
                <w:sz w:val="24"/>
                <w:szCs w:val="24"/>
              </w:rPr>
              <w:t>____________________________</w:t>
            </w:r>
          </w:p>
        </w:tc>
      </w:tr>
      <w:tr w:rsidR="00381571" w:rsidRPr="00FC460F" w:rsidTr="00791826">
        <w:tblPrEx>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Ex>
        <w:tc>
          <w:tcPr>
            <w:tcW w:w="6746" w:type="dxa"/>
            <w:gridSpan w:val="2"/>
            <w:tcBorders>
              <w:top w:val="nil"/>
              <w:left w:val="nil"/>
              <w:bottom w:val="nil"/>
              <w:right w:val="nil"/>
            </w:tcBorders>
          </w:tcPr>
          <w:p w:rsidR="00381571" w:rsidRPr="00FC460F" w:rsidRDefault="00381571" w:rsidP="00381571">
            <w:pPr>
              <w:pStyle w:val="af0"/>
              <w:spacing w:line="360" w:lineRule="auto"/>
              <w:rPr>
                <w:rFonts w:ascii="Times New Roman" w:hAnsi="Times New Roman" w:cs="Times New Roman"/>
                <w:sz w:val="24"/>
                <w:szCs w:val="24"/>
              </w:rPr>
            </w:pPr>
            <w:r w:rsidRPr="00FC460F">
              <w:rPr>
                <w:rFonts w:ascii="Times New Roman" w:hAnsi="Times New Roman" w:cs="Times New Roman"/>
                <w:sz w:val="24"/>
                <w:szCs w:val="24"/>
              </w:rPr>
              <w:t>(должность)</w:t>
            </w:r>
          </w:p>
        </w:tc>
        <w:tc>
          <w:tcPr>
            <w:tcW w:w="3393" w:type="dxa"/>
            <w:tcBorders>
              <w:top w:val="nil"/>
              <w:left w:val="nil"/>
              <w:bottom w:val="nil"/>
              <w:right w:val="nil"/>
            </w:tcBorders>
          </w:tcPr>
          <w:p w:rsidR="00381571" w:rsidRPr="00FC460F" w:rsidRDefault="00381571" w:rsidP="00381571">
            <w:pPr>
              <w:pStyle w:val="af0"/>
              <w:spacing w:line="360" w:lineRule="auto"/>
              <w:jc w:val="center"/>
              <w:rPr>
                <w:rFonts w:ascii="Times New Roman" w:hAnsi="Times New Roman" w:cs="Times New Roman"/>
                <w:sz w:val="24"/>
                <w:szCs w:val="24"/>
              </w:rPr>
            </w:pPr>
            <w:r w:rsidRPr="00FC460F">
              <w:rPr>
                <w:rFonts w:ascii="Times New Roman" w:hAnsi="Times New Roman" w:cs="Times New Roman"/>
                <w:sz w:val="24"/>
                <w:szCs w:val="24"/>
              </w:rPr>
              <w:t>(подпись)</w:t>
            </w:r>
          </w:p>
        </w:tc>
        <w:tc>
          <w:tcPr>
            <w:tcW w:w="5089" w:type="dxa"/>
            <w:gridSpan w:val="3"/>
            <w:tcBorders>
              <w:top w:val="nil"/>
              <w:left w:val="nil"/>
              <w:bottom w:val="nil"/>
              <w:right w:val="nil"/>
            </w:tcBorders>
          </w:tcPr>
          <w:p w:rsidR="00381571" w:rsidRPr="00FC460F" w:rsidRDefault="00381571" w:rsidP="00381571">
            <w:pPr>
              <w:pStyle w:val="af0"/>
              <w:spacing w:line="360" w:lineRule="auto"/>
              <w:jc w:val="center"/>
              <w:rPr>
                <w:rFonts w:ascii="Times New Roman" w:hAnsi="Times New Roman" w:cs="Times New Roman"/>
                <w:sz w:val="24"/>
                <w:szCs w:val="24"/>
              </w:rPr>
            </w:pPr>
            <w:r w:rsidRPr="00FC460F">
              <w:rPr>
                <w:rFonts w:ascii="Times New Roman" w:hAnsi="Times New Roman" w:cs="Times New Roman"/>
                <w:sz w:val="24"/>
                <w:szCs w:val="24"/>
              </w:rPr>
              <w:t>(расшифровка подписи)</w:t>
            </w:r>
          </w:p>
        </w:tc>
      </w:tr>
    </w:tbl>
    <w:p w:rsidR="00381571" w:rsidRPr="00FC460F" w:rsidRDefault="00381571" w:rsidP="00381571">
      <w:pPr>
        <w:pStyle w:val="af1"/>
        <w:spacing w:line="360" w:lineRule="auto"/>
        <w:rPr>
          <w:rFonts w:ascii="Times New Roman" w:hAnsi="Times New Roman" w:cs="Times New Roman"/>
          <w:sz w:val="24"/>
          <w:szCs w:val="24"/>
        </w:rPr>
      </w:pPr>
      <w:r w:rsidRPr="00FC460F">
        <w:rPr>
          <w:rFonts w:ascii="Times New Roman" w:hAnsi="Times New Roman" w:cs="Times New Roman"/>
          <w:sz w:val="24"/>
          <w:szCs w:val="24"/>
        </w:rPr>
        <w:t>М.П.</w:t>
      </w:r>
    </w:p>
    <w:p w:rsidR="001372FD" w:rsidRDefault="001372FD" w:rsidP="00381571">
      <w:pPr>
        <w:pStyle w:val="af1"/>
        <w:spacing w:line="360" w:lineRule="auto"/>
        <w:rPr>
          <w:rFonts w:ascii="Times New Roman" w:hAnsi="Times New Roman" w:cs="Times New Roman"/>
          <w:sz w:val="24"/>
          <w:szCs w:val="24"/>
          <w:lang w:val="en-US"/>
        </w:rPr>
      </w:pPr>
    </w:p>
    <w:p w:rsidR="00381571" w:rsidRPr="00FC460F" w:rsidRDefault="00381571" w:rsidP="00381571">
      <w:pPr>
        <w:pStyle w:val="af1"/>
        <w:spacing w:line="360" w:lineRule="auto"/>
        <w:rPr>
          <w:rFonts w:ascii="Times New Roman" w:hAnsi="Times New Roman" w:cs="Times New Roman"/>
          <w:sz w:val="24"/>
          <w:szCs w:val="24"/>
        </w:rPr>
      </w:pPr>
      <w:r w:rsidRPr="00FC460F">
        <w:rPr>
          <w:rFonts w:ascii="Times New Roman" w:hAnsi="Times New Roman" w:cs="Times New Roman"/>
          <w:sz w:val="24"/>
          <w:szCs w:val="24"/>
        </w:rPr>
        <w:t>"____" _____________ 20__ г.</w:t>
      </w:r>
    </w:p>
    <w:p w:rsidR="00381571" w:rsidRDefault="00381571" w:rsidP="00381571">
      <w:pPr>
        <w:spacing w:line="360" w:lineRule="auto"/>
        <w:rPr>
          <w:rFonts w:ascii="Times New Roman" w:hAnsi="Times New Roman" w:cs="Times New Roman"/>
          <w:sz w:val="24"/>
          <w:szCs w:val="24"/>
        </w:rPr>
        <w:sectPr w:rsidR="00381571" w:rsidSect="00381571">
          <w:pgSz w:w="16838" w:h="11906" w:orient="landscape"/>
          <w:pgMar w:top="1134" w:right="1440" w:bottom="567" w:left="1440" w:header="0" w:footer="0" w:gutter="0"/>
          <w:cols w:space="720"/>
          <w:noEndnote/>
          <w:titlePg/>
        </w:sectPr>
      </w:pPr>
    </w:p>
    <w:p w:rsidR="001372FD" w:rsidRPr="00381571" w:rsidRDefault="001372FD" w:rsidP="001372FD">
      <w:pPr>
        <w:pStyle w:val="2"/>
      </w:pPr>
      <w:bookmarkStart w:id="286" w:name="_Toc474931058"/>
      <w:r>
        <w:lastRenderedPageBreak/>
        <w:t>Постановление Правительства РФ от 28 апреля 2015 года № 405</w:t>
      </w:r>
      <w:bookmarkEnd w:id="286"/>
    </w:p>
    <w:p w:rsidR="001372FD" w:rsidRPr="001372FD" w:rsidRDefault="001372FD" w:rsidP="001372FD">
      <w:pPr>
        <w:pStyle w:val="ConsPlusNormal"/>
        <w:spacing w:line="288" w:lineRule="auto"/>
        <w:jc w:val="center"/>
        <w:rPr>
          <w:rFonts w:ascii="Times New Roman" w:hAnsi="Times New Roman" w:cs="Times New Roman"/>
          <w:b/>
          <w:bCs/>
          <w:sz w:val="24"/>
          <w:szCs w:val="24"/>
        </w:rPr>
      </w:pPr>
    </w:p>
    <w:p w:rsidR="001372FD" w:rsidRPr="002F3B06" w:rsidRDefault="001372FD" w:rsidP="001372FD">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ПРАВИТЕЛЬСТВО РОССИЙСКОЙ ФЕДЕРАЦИИ</w:t>
      </w:r>
    </w:p>
    <w:p w:rsidR="001372FD" w:rsidRPr="002F3B06" w:rsidRDefault="001372FD" w:rsidP="001372FD">
      <w:pPr>
        <w:pStyle w:val="ConsPlusNormal"/>
        <w:spacing w:line="288" w:lineRule="auto"/>
        <w:jc w:val="center"/>
        <w:rPr>
          <w:rFonts w:ascii="Times New Roman" w:hAnsi="Times New Roman" w:cs="Times New Roman"/>
          <w:b/>
          <w:bCs/>
          <w:sz w:val="24"/>
          <w:szCs w:val="24"/>
        </w:rPr>
      </w:pPr>
    </w:p>
    <w:p w:rsidR="001372FD" w:rsidRPr="002F3B06" w:rsidRDefault="001372FD" w:rsidP="001372FD">
      <w:pPr>
        <w:pStyle w:val="ConsPlusNormal"/>
        <w:spacing w:line="288" w:lineRule="auto"/>
        <w:jc w:val="center"/>
        <w:rPr>
          <w:rFonts w:ascii="Times New Roman" w:hAnsi="Times New Roman" w:cs="Times New Roman"/>
          <w:b/>
          <w:bCs/>
          <w:sz w:val="24"/>
          <w:szCs w:val="24"/>
        </w:rPr>
      </w:pPr>
      <w:r w:rsidRPr="002F3B06">
        <w:rPr>
          <w:rFonts w:ascii="Times New Roman" w:hAnsi="Times New Roman" w:cs="Times New Roman"/>
          <w:b/>
          <w:bCs/>
          <w:sz w:val="24"/>
          <w:szCs w:val="24"/>
        </w:rPr>
        <w:t>ПОСТАНОВЛЕНИЕ</w:t>
      </w:r>
    </w:p>
    <w:p w:rsidR="001372FD" w:rsidRPr="00D97E77" w:rsidRDefault="001372FD" w:rsidP="001372FD">
      <w:pPr>
        <w:pStyle w:val="ConsPlusNormal"/>
        <w:spacing w:line="288" w:lineRule="auto"/>
        <w:jc w:val="center"/>
        <w:rPr>
          <w:rFonts w:ascii="Times New Roman" w:hAnsi="Times New Roman" w:cs="Times New Roman"/>
          <w:b/>
          <w:bCs/>
          <w:sz w:val="24"/>
          <w:szCs w:val="24"/>
        </w:rPr>
      </w:pPr>
      <w:r w:rsidRPr="00D97E77">
        <w:rPr>
          <w:rFonts w:ascii="Times New Roman" w:hAnsi="Times New Roman" w:cs="Times New Roman"/>
          <w:b/>
          <w:bCs/>
          <w:sz w:val="24"/>
          <w:szCs w:val="24"/>
        </w:rPr>
        <w:t xml:space="preserve">от </w:t>
      </w:r>
      <w:r w:rsidR="00D30871">
        <w:rPr>
          <w:rFonts w:ascii="Times New Roman" w:hAnsi="Times New Roman" w:cs="Times New Roman"/>
          <w:b/>
          <w:bCs/>
          <w:sz w:val="24"/>
          <w:szCs w:val="24"/>
        </w:rPr>
        <w:t>28</w:t>
      </w:r>
      <w:r w:rsidRPr="00D97E77">
        <w:rPr>
          <w:rFonts w:ascii="Times New Roman" w:hAnsi="Times New Roman" w:cs="Times New Roman"/>
          <w:b/>
          <w:bCs/>
          <w:sz w:val="24"/>
          <w:szCs w:val="24"/>
        </w:rPr>
        <w:t xml:space="preserve"> </w:t>
      </w:r>
      <w:r w:rsidR="00D30871">
        <w:rPr>
          <w:rFonts w:ascii="Times New Roman" w:hAnsi="Times New Roman" w:cs="Times New Roman"/>
          <w:b/>
          <w:bCs/>
          <w:sz w:val="24"/>
          <w:szCs w:val="24"/>
        </w:rPr>
        <w:t xml:space="preserve">апреля </w:t>
      </w:r>
      <w:r w:rsidRPr="00D97E77">
        <w:rPr>
          <w:rFonts w:ascii="Times New Roman" w:hAnsi="Times New Roman" w:cs="Times New Roman"/>
          <w:b/>
          <w:bCs/>
          <w:sz w:val="24"/>
          <w:szCs w:val="24"/>
        </w:rPr>
        <w:t xml:space="preserve">2013 г. </w:t>
      </w:r>
      <w:r>
        <w:rPr>
          <w:rFonts w:ascii="Times New Roman" w:hAnsi="Times New Roman" w:cs="Times New Roman"/>
          <w:b/>
          <w:bCs/>
          <w:sz w:val="24"/>
          <w:szCs w:val="24"/>
        </w:rPr>
        <w:t>№</w:t>
      </w:r>
      <w:r w:rsidRPr="00D97E77">
        <w:rPr>
          <w:rFonts w:ascii="Times New Roman" w:hAnsi="Times New Roman" w:cs="Times New Roman"/>
          <w:b/>
          <w:bCs/>
          <w:sz w:val="24"/>
          <w:szCs w:val="24"/>
        </w:rPr>
        <w:t xml:space="preserve"> </w:t>
      </w:r>
      <w:r w:rsidR="00D30871">
        <w:rPr>
          <w:rFonts w:ascii="Times New Roman" w:hAnsi="Times New Roman" w:cs="Times New Roman"/>
          <w:b/>
          <w:bCs/>
          <w:sz w:val="24"/>
          <w:szCs w:val="24"/>
        </w:rPr>
        <w:t>405</w:t>
      </w:r>
    </w:p>
    <w:p w:rsidR="002F3B06" w:rsidRDefault="002F3B06"/>
    <w:p w:rsidR="001372FD" w:rsidRPr="001372FD" w:rsidRDefault="004C1E9E" w:rsidP="001372FD">
      <w:pPr>
        <w:pStyle w:val="ConsPlusNormal"/>
        <w:spacing w:line="288" w:lineRule="auto"/>
        <w:jc w:val="center"/>
        <w:rPr>
          <w:rFonts w:ascii="Times New Roman" w:hAnsi="Times New Roman" w:cs="Times New Roman"/>
          <w:b/>
          <w:bCs/>
          <w:sz w:val="24"/>
          <w:szCs w:val="24"/>
        </w:rPr>
      </w:pPr>
      <w:hyperlink r:id="rId570" w:history="1">
        <w:r w:rsidR="001372FD" w:rsidRPr="001372FD">
          <w:rPr>
            <w:rFonts w:ascii="Times New Roman" w:hAnsi="Times New Roman" w:cs="Times New Roman"/>
            <w:b/>
            <w:bCs/>
            <w:sz w:val="24"/>
            <w:szCs w:val="24"/>
          </w:rPr>
          <w:t>"ОБ УТВЕРЖДЕНИИ ПРАВИЛ ОСУЩЕСТВЛЕНИЯ ЗАКАЗЧИКОМ В 2015 ГОДУ РЕСТРУКТУРИЗАЦИИ ЗАДОЛЖЕННОСТЕЙ КОММЕРЧЕСКИХ БАНКОВ, ВОЗНИКШИХ В СВЯЗИ С ПРЕДЪЯВЛЕНИЕМ ТРЕБОВАНИЙ К ИСПОЛНЕНИЮ БАНКОВСКИХ ГАРАНТИЙ, ПРЕДОСТАВЛЕННЫХ В КАЧЕСТВЕ ОБЕСПЕЧЕНИЯ ИСПОЛНЕНИЯ КОНТРАКТОВ"</w:t>
        </w:r>
      </w:hyperlink>
    </w:p>
    <w:p w:rsidR="001372FD" w:rsidRPr="001372FD" w:rsidRDefault="001372FD" w:rsidP="001372FD">
      <w:pPr>
        <w:pStyle w:val="ConsPlusNormal"/>
        <w:spacing w:line="288" w:lineRule="auto"/>
        <w:jc w:val="center"/>
        <w:rPr>
          <w:rFonts w:ascii="Times New Roman" w:hAnsi="Times New Roman" w:cs="Times New Roman"/>
          <w:b/>
          <w:bCs/>
          <w:sz w:val="24"/>
          <w:szCs w:val="24"/>
        </w:rPr>
      </w:pP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r w:rsidRPr="00F82883">
        <w:rPr>
          <w:rFonts w:ascii="Times New Roman" w:hAnsi="Times New Roman" w:cs="Times New Roman"/>
          <w:sz w:val="24"/>
          <w:szCs w:val="24"/>
        </w:rPr>
        <w:t xml:space="preserve">В соответствии с </w:t>
      </w:r>
      <w:hyperlink r:id="rId571" w:history="1">
        <w:r w:rsidRPr="001372FD">
          <w:t>частью 11 статьи 96</w:t>
        </w:r>
      </w:hyperlink>
      <w:r w:rsidRPr="00F82883">
        <w:rPr>
          <w:rFonts w:ascii="Times New Roman" w:hAnsi="Times New Roman" w:cs="Times New Roman"/>
          <w:sz w:val="24"/>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r w:rsidRPr="00F82883">
        <w:rPr>
          <w:rFonts w:ascii="Times New Roman" w:hAnsi="Times New Roman" w:cs="Times New Roman"/>
          <w:sz w:val="24"/>
          <w:szCs w:val="24"/>
        </w:rPr>
        <w:t xml:space="preserve">Утвердить прилагаемые </w:t>
      </w:r>
      <w:hyperlink w:anchor="sub_1000" w:history="1">
        <w:r w:rsidRPr="001372FD">
          <w:t>Правила</w:t>
        </w:r>
      </w:hyperlink>
      <w:r w:rsidRPr="00F82883">
        <w:rPr>
          <w:rFonts w:ascii="Times New Roman" w:hAnsi="Times New Roman" w:cs="Times New Roman"/>
          <w:sz w:val="24"/>
          <w:szCs w:val="24"/>
        </w:rPr>
        <w:t xml:space="preserve"> осуществления заказчиком в 2015 году реструктуризации задолженностей коммерческих банков, возникших в связи с предъявлением требований к исполнению банковских гарантий, предоставленных в качестве обеспечения исполнения контрактов.</w:t>
      </w:r>
    </w:p>
    <w:p w:rsidR="001372FD" w:rsidRPr="00F82883" w:rsidRDefault="001372FD" w:rsidP="001372FD">
      <w:pPr>
        <w:spacing w:line="360" w:lineRule="auto"/>
        <w:rPr>
          <w:rFonts w:ascii="Times New Roman" w:hAnsi="Times New Roman" w:cs="Times New Roman"/>
          <w:sz w:val="24"/>
          <w:szCs w:val="24"/>
        </w:rPr>
      </w:pPr>
    </w:p>
    <w:tbl>
      <w:tblPr>
        <w:tblW w:w="0" w:type="auto"/>
        <w:tblInd w:w="108" w:type="dxa"/>
        <w:tblLook w:val="0000"/>
      </w:tblPr>
      <w:tblGrid>
        <w:gridCol w:w="6867"/>
        <w:gridCol w:w="3432"/>
      </w:tblGrid>
      <w:tr w:rsidR="001372FD" w:rsidRPr="00F82883" w:rsidTr="001372FD">
        <w:tc>
          <w:tcPr>
            <w:tcW w:w="6867" w:type="dxa"/>
            <w:tcBorders>
              <w:top w:val="nil"/>
              <w:left w:val="nil"/>
              <w:bottom w:val="nil"/>
              <w:right w:val="nil"/>
            </w:tcBorders>
            <w:vAlign w:val="bottom"/>
          </w:tcPr>
          <w:p w:rsidR="001372FD" w:rsidRPr="00F82883" w:rsidRDefault="001372FD" w:rsidP="001372FD">
            <w:pPr>
              <w:pStyle w:val="ConsPlusNormal"/>
              <w:spacing w:line="360" w:lineRule="auto"/>
              <w:ind w:firstLine="34"/>
              <w:rPr>
                <w:rFonts w:ascii="Times New Roman" w:hAnsi="Times New Roman" w:cs="Times New Roman"/>
                <w:sz w:val="24"/>
                <w:szCs w:val="24"/>
              </w:rPr>
            </w:pPr>
            <w:r w:rsidRPr="00F82883">
              <w:rPr>
                <w:rFonts w:ascii="Times New Roman" w:hAnsi="Times New Roman" w:cs="Times New Roman"/>
                <w:sz w:val="24"/>
                <w:szCs w:val="24"/>
              </w:rPr>
              <w:t>Председатель Правительства</w:t>
            </w:r>
            <w:r w:rsidRPr="00F82883">
              <w:rPr>
                <w:rFonts w:ascii="Times New Roman" w:hAnsi="Times New Roman" w:cs="Times New Roman"/>
                <w:sz w:val="24"/>
                <w:szCs w:val="24"/>
              </w:rPr>
              <w:br/>
              <w:t>Российской Федерации</w:t>
            </w:r>
          </w:p>
        </w:tc>
        <w:tc>
          <w:tcPr>
            <w:tcW w:w="3432" w:type="dxa"/>
            <w:tcBorders>
              <w:top w:val="nil"/>
              <w:left w:val="nil"/>
              <w:bottom w:val="nil"/>
              <w:right w:val="nil"/>
            </w:tcBorders>
            <w:vAlign w:val="bottom"/>
          </w:tcPr>
          <w:p w:rsidR="001372FD" w:rsidRPr="00F82883" w:rsidRDefault="001372FD" w:rsidP="001372FD">
            <w:pPr>
              <w:pStyle w:val="ConsPlusNormal"/>
              <w:spacing w:line="360" w:lineRule="auto"/>
              <w:ind w:firstLine="34"/>
              <w:jc w:val="right"/>
              <w:rPr>
                <w:rFonts w:ascii="Times New Roman" w:hAnsi="Times New Roman" w:cs="Times New Roman"/>
                <w:sz w:val="24"/>
                <w:szCs w:val="24"/>
              </w:rPr>
            </w:pPr>
            <w:r w:rsidRPr="00F82883">
              <w:rPr>
                <w:rFonts w:ascii="Times New Roman" w:hAnsi="Times New Roman" w:cs="Times New Roman"/>
                <w:sz w:val="24"/>
                <w:szCs w:val="24"/>
              </w:rPr>
              <w:t>Д. Медведев</w:t>
            </w:r>
          </w:p>
        </w:tc>
      </w:tr>
    </w:tbl>
    <w:p w:rsidR="001372FD" w:rsidRPr="00F82883" w:rsidRDefault="001372FD" w:rsidP="001372FD">
      <w:pPr>
        <w:spacing w:line="360" w:lineRule="auto"/>
        <w:rPr>
          <w:rFonts w:ascii="Times New Roman" w:hAnsi="Times New Roman" w:cs="Times New Roman"/>
          <w:sz w:val="24"/>
          <w:szCs w:val="24"/>
        </w:rPr>
      </w:pPr>
    </w:p>
    <w:p w:rsidR="001372FD" w:rsidRDefault="001372FD">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1372FD" w:rsidRPr="00D30871" w:rsidRDefault="00D30871" w:rsidP="00D30871">
      <w:pPr>
        <w:pStyle w:val="ConsPlusNormal"/>
        <w:spacing w:line="288" w:lineRule="auto"/>
        <w:jc w:val="center"/>
        <w:rPr>
          <w:rFonts w:ascii="Times New Roman" w:hAnsi="Times New Roman" w:cs="Times New Roman"/>
          <w:b/>
          <w:bCs/>
          <w:sz w:val="24"/>
          <w:szCs w:val="24"/>
        </w:rPr>
      </w:pPr>
      <w:r w:rsidRPr="00D30871">
        <w:rPr>
          <w:rFonts w:ascii="Times New Roman" w:hAnsi="Times New Roman" w:cs="Times New Roman"/>
          <w:b/>
          <w:bCs/>
          <w:sz w:val="24"/>
          <w:szCs w:val="24"/>
        </w:rPr>
        <w:lastRenderedPageBreak/>
        <w:t>ПРАВИЛА</w:t>
      </w:r>
      <w:r w:rsidRPr="00D30871">
        <w:rPr>
          <w:rFonts w:ascii="Times New Roman" w:hAnsi="Times New Roman" w:cs="Times New Roman"/>
          <w:b/>
          <w:bCs/>
          <w:sz w:val="24"/>
          <w:szCs w:val="24"/>
        </w:rPr>
        <w:br/>
        <w:t>ОСУЩЕСТВЛЕНИЯ ЗАКАЗЧИКОМ В 2015 ГОДУ РЕСТРУКТУРИЗАЦИИ ЗАДОЛЖЕННОСТЕЙ КОММЕРЧЕСКИХ БАНКОВ, ВОЗНИКШИХ В СВЯЗИ С ПРЕДЪЯВЛЕНИЕМ ТРЕБОВАНИЙ К ИСПОЛНЕНИЮ БАНКОВСКИХ ГАРАНТИЙ, ПРЕДОСТАВЛЕННЫХ В КАЧЕСТВЕ ОБЕСПЕЧЕНИЯ ИСПОЛНЕНИЯ КОНТРАКТОВ</w:t>
      </w:r>
      <w:r w:rsidRPr="00D30871">
        <w:rPr>
          <w:rFonts w:ascii="Times New Roman" w:hAnsi="Times New Roman" w:cs="Times New Roman"/>
          <w:b/>
          <w:bCs/>
          <w:sz w:val="24"/>
          <w:szCs w:val="24"/>
        </w:rPr>
        <w:br/>
      </w:r>
      <w:r w:rsidR="001372FD" w:rsidRPr="00D30871">
        <w:rPr>
          <w:rFonts w:ascii="Times New Roman" w:hAnsi="Times New Roman" w:cs="Times New Roman"/>
          <w:b/>
          <w:bCs/>
          <w:sz w:val="24"/>
          <w:szCs w:val="24"/>
        </w:rPr>
        <w:t xml:space="preserve">(утв. </w:t>
      </w:r>
      <w:hyperlink w:anchor="sub_0" w:history="1">
        <w:r w:rsidR="001372FD" w:rsidRPr="00D30871">
          <w:rPr>
            <w:b/>
            <w:bCs/>
          </w:rPr>
          <w:t>постановлением</w:t>
        </w:r>
      </w:hyperlink>
      <w:r w:rsidR="001372FD" w:rsidRPr="00D30871">
        <w:rPr>
          <w:rFonts w:ascii="Times New Roman" w:hAnsi="Times New Roman" w:cs="Times New Roman"/>
          <w:b/>
          <w:bCs/>
          <w:sz w:val="24"/>
          <w:szCs w:val="24"/>
        </w:rPr>
        <w:t xml:space="preserve"> Правительства РФ от 28 апреля 2015 г. </w:t>
      </w:r>
      <w:r w:rsidR="003F0CAC">
        <w:rPr>
          <w:rFonts w:ascii="Times New Roman" w:hAnsi="Times New Roman" w:cs="Times New Roman"/>
          <w:b/>
          <w:bCs/>
          <w:sz w:val="24"/>
          <w:szCs w:val="24"/>
        </w:rPr>
        <w:t>№</w:t>
      </w:r>
      <w:r w:rsidR="001372FD" w:rsidRPr="00D30871">
        <w:rPr>
          <w:rFonts w:ascii="Times New Roman" w:hAnsi="Times New Roman" w:cs="Times New Roman"/>
          <w:b/>
          <w:bCs/>
          <w:sz w:val="24"/>
          <w:szCs w:val="24"/>
        </w:rPr>
        <w:t> 405)</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r w:rsidRPr="00F82883">
        <w:rPr>
          <w:rFonts w:ascii="Times New Roman" w:hAnsi="Times New Roman" w:cs="Times New Roman"/>
          <w:sz w:val="24"/>
          <w:szCs w:val="24"/>
        </w:rPr>
        <w:t xml:space="preserve">1. Настоящие Правила устанавливают порядок и условия осуществления заказчиком в 2015 году реструктуризации задолженностей коммерческих банков, возникших в связи с предъявлением требований к исполнению банковских гарантий, предоставленных в качестве обеспечения исполнения контрактов (включая государственные контракты, муниципальные контракты, гражданско-правовые договоры бюджетных учреждений на поставки товаров, выполнение работ, оказание услуг для нужд заказчиков, заключенные до дня </w:t>
      </w:r>
      <w:hyperlink r:id="rId572" w:history="1">
        <w:r w:rsidRPr="001372FD">
          <w:t>вступления в силу</w:t>
        </w:r>
      </w:hyperlink>
      <w:r w:rsidRPr="00F82883">
        <w:rPr>
          <w:rFonts w:ascii="Times New Roman" w:hAnsi="Times New Roman" w:cs="Times New Roman"/>
          <w:sz w:val="24"/>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соответственно - реструктуризация задолженности по банковской гарантии, Федеральный закон).</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r w:rsidRPr="00F82883">
        <w:rPr>
          <w:rFonts w:ascii="Times New Roman" w:hAnsi="Times New Roman" w:cs="Times New Roman"/>
          <w:sz w:val="24"/>
          <w:szCs w:val="24"/>
        </w:rPr>
        <w:t>2. Для целей настоящих Правил под реструктуризацией задолженности по банковской гарантии понимается изменение первичных обязательств на иные обязательства, предусматривающие другие способы исполнения обязательств, выраженные в установлении графика поэтапного погашения такой задолженности.</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r w:rsidRPr="00F82883">
        <w:rPr>
          <w:rFonts w:ascii="Times New Roman" w:hAnsi="Times New Roman" w:cs="Times New Roman"/>
          <w:sz w:val="24"/>
          <w:szCs w:val="24"/>
        </w:rPr>
        <w:t>3. Реструктуризация задолженности по банковской гарантии осуществляется заказчиком при одновременном соблюдении следующих условий:</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87" w:name="sub_1031"/>
      <w:r w:rsidRPr="00F82883">
        <w:rPr>
          <w:rFonts w:ascii="Times New Roman" w:hAnsi="Times New Roman" w:cs="Times New Roman"/>
          <w:sz w:val="24"/>
          <w:szCs w:val="24"/>
        </w:rPr>
        <w:t>а) задолженность коммерческого банка возникла в связи с предъявлением заказчиком требования об осуществлении уплаты денежной суммы по банковской гарантии, предоставленной в качестве обеспечения исполнения контракта, если условиями такого контракта не предусмотрена выплата аванса либо денежная сумма, подлежащая уплате по банковской гарантии, превышает размер аванса, уменьшенного с учетом фактически исполненных обязательств по контракту;</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88" w:name="sub_1032"/>
      <w:bookmarkEnd w:id="287"/>
      <w:r w:rsidRPr="00F82883">
        <w:rPr>
          <w:rFonts w:ascii="Times New Roman" w:hAnsi="Times New Roman" w:cs="Times New Roman"/>
          <w:sz w:val="24"/>
          <w:szCs w:val="24"/>
        </w:rPr>
        <w:t>б) коммерческим банком признано наличие такой задолженности посредством направления в адрес заказчика в письменной форме обращения коммерческого банка о реструктуризации задолженности в срок, не превышающий 5 рабочих дней со дня получения требования об осуществлении уплаты денежной суммы по банковской гарантии;</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89" w:name="sub_1033"/>
      <w:bookmarkEnd w:id="288"/>
      <w:r w:rsidRPr="00F82883">
        <w:rPr>
          <w:rFonts w:ascii="Times New Roman" w:hAnsi="Times New Roman" w:cs="Times New Roman"/>
          <w:sz w:val="24"/>
          <w:szCs w:val="24"/>
        </w:rPr>
        <w:t>в) коммерческим банком выплачена не подлежащая реструктуризации сумма по банковской гарантии, которая равна размеру аванса, уменьшенного с учетом фактически исполненных обязательств по контракту (в случае, если контрактом предусмотрена выплата аванса).</w:t>
      </w:r>
    </w:p>
    <w:bookmarkEnd w:id="289"/>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r w:rsidRPr="00F82883">
        <w:rPr>
          <w:rFonts w:ascii="Times New Roman" w:hAnsi="Times New Roman" w:cs="Times New Roman"/>
          <w:sz w:val="24"/>
          <w:szCs w:val="24"/>
        </w:rPr>
        <w:t xml:space="preserve">4. Заказчик принимает решение о реструктуризации задолженности по банковской гарантии </w:t>
      </w:r>
      <w:r w:rsidRPr="00F82883">
        <w:rPr>
          <w:rFonts w:ascii="Times New Roman" w:hAnsi="Times New Roman" w:cs="Times New Roman"/>
          <w:sz w:val="24"/>
          <w:szCs w:val="24"/>
        </w:rPr>
        <w:lastRenderedPageBreak/>
        <w:t>на основании обращения коммерческого банка о реструктуризации задолженности, которому заказчиком направлено требование об осуществлении уплаты денежной суммы по банковской гарантии. Такое обращение должно содержать:</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0" w:name="sub_1041"/>
      <w:r w:rsidRPr="00F82883">
        <w:rPr>
          <w:rFonts w:ascii="Times New Roman" w:hAnsi="Times New Roman" w:cs="Times New Roman"/>
          <w:sz w:val="24"/>
          <w:szCs w:val="24"/>
        </w:rPr>
        <w:t>а) наименование, место нахождения банка, идентификационный номер налогоплательщика;</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1" w:name="sub_1042"/>
      <w:bookmarkEnd w:id="290"/>
      <w:r w:rsidRPr="00F82883">
        <w:rPr>
          <w:rFonts w:ascii="Times New Roman" w:hAnsi="Times New Roman" w:cs="Times New Roman"/>
          <w:sz w:val="24"/>
          <w:szCs w:val="24"/>
        </w:rPr>
        <w:t>б) номер реестровой записи банковской гарантии в реестре банковских гарантий (при наличии);</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2" w:name="sub_1043"/>
      <w:bookmarkEnd w:id="291"/>
      <w:r w:rsidRPr="00F82883">
        <w:rPr>
          <w:rFonts w:ascii="Times New Roman" w:hAnsi="Times New Roman" w:cs="Times New Roman"/>
          <w:sz w:val="24"/>
          <w:szCs w:val="24"/>
        </w:rPr>
        <w:t>в) дату заключения и номер (при наличии) контракта;</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3" w:name="sub_1044"/>
      <w:bookmarkEnd w:id="292"/>
      <w:r w:rsidRPr="00F82883">
        <w:rPr>
          <w:rFonts w:ascii="Times New Roman" w:hAnsi="Times New Roman" w:cs="Times New Roman"/>
          <w:sz w:val="24"/>
          <w:szCs w:val="24"/>
        </w:rPr>
        <w:t xml:space="preserve">г) рассчитанную в соответствии с </w:t>
      </w:r>
      <w:hyperlink w:anchor="sub_1010" w:history="1">
        <w:r w:rsidRPr="001372FD">
          <w:t>пунктом 10</w:t>
        </w:r>
      </w:hyperlink>
      <w:r w:rsidRPr="00F82883">
        <w:rPr>
          <w:rFonts w:ascii="Times New Roman" w:hAnsi="Times New Roman" w:cs="Times New Roman"/>
          <w:sz w:val="24"/>
          <w:szCs w:val="24"/>
        </w:rPr>
        <w:t xml:space="preserve"> настоящих Правил сумму задолженности по банковской гарантии, в отношении которой коммерческий банк просит принять решение о реструктуризации.</w:t>
      </w:r>
    </w:p>
    <w:bookmarkEnd w:id="293"/>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r w:rsidRPr="00F82883">
        <w:rPr>
          <w:rFonts w:ascii="Times New Roman" w:hAnsi="Times New Roman" w:cs="Times New Roman"/>
          <w:sz w:val="24"/>
          <w:szCs w:val="24"/>
        </w:rPr>
        <w:t>5. Заказчик рассматривает обращение коммерческого банка о реструктуризации задолженности в срок не более 10 рабочих дней после его получения и принимает одно из 2 решений:</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4" w:name="sub_1051"/>
      <w:r w:rsidRPr="00F82883">
        <w:rPr>
          <w:rFonts w:ascii="Times New Roman" w:hAnsi="Times New Roman" w:cs="Times New Roman"/>
          <w:sz w:val="24"/>
          <w:szCs w:val="24"/>
        </w:rPr>
        <w:t xml:space="preserve">а) об отказе в реструктуризации задолженности по банковской гарантии в связи с несоответствием обращения коммерческого банка о реструктуризации задолженности условиям, указанным в </w:t>
      </w:r>
      <w:hyperlink w:anchor="sub_1003" w:history="1">
        <w:r w:rsidRPr="001372FD">
          <w:t>пункте 3</w:t>
        </w:r>
      </w:hyperlink>
      <w:r w:rsidRPr="00F82883">
        <w:rPr>
          <w:rFonts w:ascii="Times New Roman" w:hAnsi="Times New Roman" w:cs="Times New Roman"/>
          <w:sz w:val="24"/>
          <w:szCs w:val="24"/>
        </w:rPr>
        <w:t xml:space="preserve"> настоящих Правил, а также требованиям к содержанию указанного обращения, указанным в </w:t>
      </w:r>
      <w:hyperlink w:anchor="sub_1004" w:history="1">
        <w:r w:rsidRPr="001372FD">
          <w:t>пункте 4</w:t>
        </w:r>
      </w:hyperlink>
      <w:r w:rsidRPr="00F82883">
        <w:rPr>
          <w:rFonts w:ascii="Times New Roman" w:hAnsi="Times New Roman" w:cs="Times New Roman"/>
          <w:sz w:val="24"/>
          <w:szCs w:val="24"/>
        </w:rPr>
        <w:t xml:space="preserve"> настоящих Правил. В случае принятия такого решения заказчик направляет в адрес коммерческого банка в письменной форме мотивированный отказ в реструктуризации задолженности;</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5" w:name="sub_1052"/>
      <w:bookmarkEnd w:id="294"/>
      <w:r w:rsidRPr="00F82883">
        <w:rPr>
          <w:rFonts w:ascii="Times New Roman" w:hAnsi="Times New Roman" w:cs="Times New Roman"/>
          <w:sz w:val="24"/>
          <w:szCs w:val="24"/>
        </w:rPr>
        <w:t>б) о заключении соглашения о реструктуризации задолженности коммерческого банка по банковской гарантии (далее - соглашение). В случае принятия такого решения заказчик направляет в адрес коммерческого банка в письменной форме проект соглашения.</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6" w:name="sub_1006"/>
      <w:bookmarkEnd w:id="295"/>
      <w:r w:rsidRPr="00F82883">
        <w:rPr>
          <w:rFonts w:ascii="Times New Roman" w:hAnsi="Times New Roman" w:cs="Times New Roman"/>
          <w:sz w:val="24"/>
          <w:szCs w:val="24"/>
        </w:rPr>
        <w:t>6. Соглашение определяет:</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7" w:name="sub_1061"/>
      <w:bookmarkEnd w:id="296"/>
      <w:r w:rsidRPr="00F82883">
        <w:rPr>
          <w:rFonts w:ascii="Times New Roman" w:hAnsi="Times New Roman" w:cs="Times New Roman"/>
          <w:sz w:val="24"/>
          <w:szCs w:val="24"/>
        </w:rPr>
        <w:t xml:space="preserve">а) рассчитанную в соответствии с </w:t>
      </w:r>
      <w:hyperlink w:anchor="sub_1010" w:history="1">
        <w:r w:rsidRPr="001372FD">
          <w:t>пунктом 10</w:t>
        </w:r>
      </w:hyperlink>
      <w:r w:rsidRPr="00F82883">
        <w:rPr>
          <w:rFonts w:ascii="Times New Roman" w:hAnsi="Times New Roman" w:cs="Times New Roman"/>
          <w:sz w:val="24"/>
          <w:szCs w:val="24"/>
        </w:rPr>
        <w:t xml:space="preserve"> настоящих Правил сумму задолженности, в отношении которой осуществляется реструктуризация;</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8" w:name="sub_1062"/>
      <w:bookmarkEnd w:id="297"/>
      <w:r w:rsidRPr="00F82883">
        <w:rPr>
          <w:rFonts w:ascii="Times New Roman" w:hAnsi="Times New Roman" w:cs="Times New Roman"/>
          <w:sz w:val="24"/>
          <w:szCs w:val="24"/>
        </w:rPr>
        <w:t>б) срок действия соглашения, равный 12 месяцам с даты его подписания;</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299" w:name="sub_1063"/>
      <w:bookmarkEnd w:id="298"/>
      <w:r w:rsidRPr="00F82883">
        <w:rPr>
          <w:rFonts w:ascii="Times New Roman" w:hAnsi="Times New Roman" w:cs="Times New Roman"/>
          <w:sz w:val="24"/>
          <w:szCs w:val="24"/>
        </w:rPr>
        <w:t>в) график поэтапного погашения задолженности, предусматривающий ее полное погашение в течение срока действия соглашения равными долями, перечисляемыми ежемесячно;</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0" w:name="sub_1064"/>
      <w:bookmarkEnd w:id="299"/>
      <w:r w:rsidRPr="00F82883">
        <w:rPr>
          <w:rFonts w:ascii="Times New Roman" w:hAnsi="Times New Roman" w:cs="Times New Roman"/>
          <w:sz w:val="24"/>
          <w:szCs w:val="24"/>
        </w:rPr>
        <w:t xml:space="preserve">г) условие о том, что предусмотренная банковской гарантией в соответствии с </w:t>
      </w:r>
      <w:hyperlink r:id="rId573" w:history="1">
        <w:r w:rsidRPr="001372FD">
          <w:t>пунктом 3 части 2 статьи 45</w:t>
        </w:r>
      </w:hyperlink>
      <w:r w:rsidRPr="00F82883">
        <w:rPr>
          <w:rFonts w:ascii="Times New Roman" w:hAnsi="Times New Roman" w:cs="Times New Roman"/>
          <w:sz w:val="24"/>
          <w:szCs w:val="24"/>
        </w:rPr>
        <w:t xml:space="preserve"> Федерального закона неустойка не начисляется до окончания срока действия соглашения, в том числе за период с даты наступления обязанности по уплате коммерческим банком суммы банковской гарантии до даты заключения соглашения;</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1" w:name="sub_1065"/>
      <w:bookmarkEnd w:id="300"/>
      <w:r w:rsidRPr="00F82883">
        <w:rPr>
          <w:rFonts w:ascii="Times New Roman" w:hAnsi="Times New Roman" w:cs="Times New Roman"/>
          <w:sz w:val="24"/>
          <w:szCs w:val="24"/>
        </w:rPr>
        <w:t>д) право коммерческого банка на досрочное погашение задолженности посредством перечисления денежных сумм, превышающих установленный размер ежемесячного платежа;</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2" w:name="sub_1066"/>
      <w:bookmarkEnd w:id="301"/>
      <w:r w:rsidRPr="00F82883">
        <w:rPr>
          <w:rFonts w:ascii="Times New Roman" w:hAnsi="Times New Roman" w:cs="Times New Roman"/>
          <w:sz w:val="24"/>
          <w:szCs w:val="24"/>
        </w:rPr>
        <w:lastRenderedPageBreak/>
        <w:t>е) право заказчика на односторонний отказ от соглашения, если коммерческим банком дважды нарушен срок перечисления ежемесячных платежей либо указанные платежи перечислены в размере менее установленного графиком поэтапного погашения задолженности;</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3" w:name="sub_1067"/>
      <w:bookmarkEnd w:id="302"/>
      <w:r w:rsidRPr="00F82883">
        <w:rPr>
          <w:rFonts w:ascii="Times New Roman" w:hAnsi="Times New Roman" w:cs="Times New Roman"/>
          <w:sz w:val="24"/>
          <w:szCs w:val="24"/>
        </w:rPr>
        <w:t xml:space="preserve">ж) начисление предусмотренной банковской гарантией в соответствии с </w:t>
      </w:r>
      <w:hyperlink r:id="rId574" w:history="1">
        <w:r w:rsidRPr="001372FD">
          <w:t>пунктом 3 части 2 статьи 45</w:t>
        </w:r>
      </w:hyperlink>
      <w:r w:rsidRPr="00F82883">
        <w:rPr>
          <w:rFonts w:ascii="Times New Roman" w:hAnsi="Times New Roman" w:cs="Times New Roman"/>
          <w:sz w:val="24"/>
          <w:szCs w:val="24"/>
        </w:rPr>
        <w:t xml:space="preserve"> Федерального закона неустойки в случае расторжения соглашения на не оплаченную на дату расторжения соглашения сумму задолженности начиная с даты наступления обязанности по уплате коммерческим банком суммы банковской гарантии.</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4" w:name="sub_1007"/>
      <w:bookmarkEnd w:id="303"/>
      <w:r w:rsidRPr="00F82883">
        <w:rPr>
          <w:rFonts w:ascii="Times New Roman" w:hAnsi="Times New Roman" w:cs="Times New Roman"/>
          <w:sz w:val="24"/>
          <w:szCs w:val="24"/>
        </w:rPr>
        <w:t xml:space="preserve">7. Включение иных существенных условий в соглашение, помимо указанных в </w:t>
      </w:r>
      <w:hyperlink w:anchor="sub_1006" w:history="1">
        <w:r w:rsidRPr="001372FD">
          <w:t>пункте 6</w:t>
        </w:r>
      </w:hyperlink>
      <w:r w:rsidRPr="00F82883">
        <w:rPr>
          <w:rFonts w:ascii="Times New Roman" w:hAnsi="Times New Roman" w:cs="Times New Roman"/>
          <w:sz w:val="24"/>
          <w:szCs w:val="24"/>
        </w:rPr>
        <w:t xml:space="preserve"> настоящих Правил, не допускается.</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5" w:name="sub_1008"/>
      <w:bookmarkEnd w:id="304"/>
      <w:r w:rsidRPr="00F82883">
        <w:rPr>
          <w:rFonts w:ascii="Times New Roman" w:hAnsi="Times New Roman" w:cs="Times New Roman"/>
          <w:sz w:val="24"/>
          <w:szCs w:val="24"/>
        </w:rPr>
        <w:t>8. Заключение соглашения осуществляется в следующем порядке:</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6" w:name="sub_1081"/>
      <w:bookmarkEnd w:id="305"/>
      <w:r w:rsidRPr="00F82883">
        <w:rPr>
          <w:rFonts w:ascii="Times New Roman" w:hAnsi="Times New Roman" w:cs="Times New Roman"/>
          <w:sz w:val="24"/>
          <w:szCs w:val="24"/>
        </w:rPr>
        <w:t xml:space="preserve">а) заказчик направляет проект соглашения в адрес коммерческого банка в срок, указанный в </w:t>
      </w:r>
      <w:hyperlink w:anchor="sub_1005" w:history="1">
        <w:r w:rsidRPr="001372FD">
          <w:t>пункте 5</w:t>
        </w:r>
      </w:hyperlink>
      <w:r w:rsidRPr="00F82883">
        <w:rPr>
          <w:rFonts w:ascii="Times New Roman" w:hAnsi="Times New Roman" w:cs="Times New Roman"/>
          <w:sz w:val="24"/>
          <w:szCs w:val="24"/>
        </w:rPr>
        <w:t xml:space="preserve"> настоящих Правил, в 2 экземплярах;</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7" w:name="sub_1082"/>
      <w:bookmarkEnd w:id="306"/>
      <w:r w:rsidRPr="00F82883">
        <w:rPr>
          <w:rFonts w:ascii="Times New Roman" w:hAnsi="Times New Roman" w:cs="Times New Roman"/>
          <w:sz w:val="24"/>
          <w:szCs w:val="24"/>
        </w:rPr>
        <w:t>б) коммерческий банк в течение 10 рабочих дней со дня получения проекта соглашения направляет заказчику 2 экземпляра подписанного соглашения либо в случае несогласия с предлагаемым проектом соглашения перечень замечаний по нему;</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8" w:name="sub_1083"/>
      <w:bookmarkEnd w:id="307"/>
      <w:r w:rsidRPr="00F82883">
        <w:rPr>
          <w:rFonts w:ascii="Times New Roman" w:hAnsi="Times New Roman" w:cs="Times New Roman"/>
          <w:sz w:val="24"/>
          <w:szCs w:val="24"/>
        </w:rPr>
        <w:t>в) заказчик подписывает соглашение в течение 5 рабочих дней со дня получения подписанного коммерческим банком соглашения;</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09" w:name="sub_1084"/>
      <w:bookmarkEnd w:id="308"/>
      <w:r w:rsidRPr="00F82883">
        <w:rPr>
          <w:rFonts w:ascii="Times New Roman" w:hAnsi="Times New Roman" w:cs="Times New Roman"/>
          <w:sz w:val="24"/>
          <w:szCs w:val="24"/>
        </w:rPr>
        <w:t>г) в случае получения перечня замечаний заказчик рассматривает его и в течение 5 рабочих дней проводит с коммерческим банком согласительное совещание, по результатам которого соглашение должно быть подписано в течение 5 рабочих дней.</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10" w:name="sub_1009"/>
      <w:bookmarkEnd w:id="309"/>
      <w:r w:rsidRPr="00F82883">
        <w:rPr>
          <w:rFonts w:ascii="Times New Roman" w:hAnsi="Times New Roman" w:cs="Times New Roman"/>
          <w:sz w:val="24"/>
          <w:szCs w:val="24"/>
        </w:rPr>
        <w:t xml:space="preserve">9. В случае если соглашение не подписано коммерческим банком в сроки, указанные в </w:t>
      </w:r>
      <w:hyperlink w:anchor="sub_1008" w:history="1">
        <w:r w:rsidRPr="001372FD">
          <w:t>пункте 8</w:t>
        </w:r>
      </w:hyperlink>
      <w:r w:rsidRPr="00F82883">
        <w:rPr>
          <w:rFonts w:ascii="Times New Roman" w:hAnsi="Times New Roman" w:cs="Times New Roman"/>
          <w:sz w:val="24"/>
          <w:szCs w:val="24"/>
        </w:rPr>
        <w:t xml:space="preserve"> настоящих Правил, сумма банковской гарантии перечисляется заказчику в полном объеме.</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11" w:name="sub_1010"/>
      <w:bookmarkEnd w:id="310"/>
      <w:r w:rsidRPr="00F82883">
        <w:rPr>
          <w:rFonts w:ascii="Times New Roman" w:hAnsi="Times New Roman" w:cs="Times New Roman"/>
          <w:sz w:val="24"/>
          <w:szCs w:val="24"/>
        </w:rPr>
        <w:t>10. Расчет суммы задолженности, подлежащей реструктуризации, определяется по формуле:</w:t>
      </w:r>
    </w:p>
    <w:bookmarkEnd w:id="311"/>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p>
    <w:p w:rsidR="001372FD" w:rsidRPr="00F82883" w:rsidRDefault="00BF3C0D" w:rsidP="001372FD">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8675" cy="228600"/>
            <wp:effectExtent l="19050" t="0" r="9525" b="0"/>
            <wp:docPr id="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5"/>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001372FD" w:rsidRPr="00F82883">
        <w:rPr>
          <w:rFonts w:ascii="Times New Roman" w:hAnsi="Times New Roman" w:cs="Times New Roman"/>
          <w:sz w:val="24"/>
          <w:szCs w:val="24"/>
        </w:rPr>
        <w:t>,</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r w:rsidRPr="00F82883">
        <w:rPr>
          <w:rFonts w:ascii="Times New Roman" w:hAnsi="Times New Roman" w:cs="Times New Roman"/>
          <w:sz w:val="24"/>
          <w:szCs w:val="24"/>
        </w:rPr>
        <w:t>где:</w:t>
      </w:r>
    </w:p>
    <w:p w:rsidR="001372FD" w:rsidRPr="00F82883" w:rsidRDefault="00BF3C0D" w:rsidP="001372FD">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650" cy="228600"/>
            <wp:effectExtent l="19050" t="0" r="0" b="0"/>
            <wp:docPr id="5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6"/>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001372FD" w:rsidRPr="00F82883">
        <w:rPr>
          <w:rFonts w:ascii="Times New Roman" w:hAnsi="Times New Roman" w:cs="Times New Roman"/>
          <w:sz w:val="24"/>
          <w:szCs w:val="24"/>
        </w:rPr>
        <w:t xml:space="preserve"> - сумма банковской гарантии, уменьшенная в соответствии с условиями контракта, в целях обеспечения исполнения которого была предоставлена банковская гарантия, пропорционально объему исполненных обязательств либо на сумму исполненных обязательств по контракту (в зависимости от условий банковской гарантии);</w:t>
      </w:r>
    </w:p>
    <w:p w:rsidR="001372FD" w:rsidRPr="00F82883" w:rsidRDefault="00BF3C0D" w:rsidP="001372FD">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025" cy="228600"/>
            <wp:effectExtent l="19050" t="0" r="9525" b="0"/>
            <wp:docPr id="5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001372FD" w:rsidRPr="00F82883">
        <w:rPr>
          <w:rFonts w:ascii="Times New Roman" w:hAnsi="Times New Roman" w:cs="Times New Roman"/>
          <w:sz w:val="24"/>
          <w:szCs w:val="24"/>
        </w:rPr>
        <w:t xml:space="preserve"> - сумма аванса по контракту, уменьшенная в соответствии с условиями контракта, в целях обеспечения исполнения которого была предоставлена банковская гарантия, пропорционально объему исполненных обязательств либо на сумму исполненных обязательств по </w:t>
      </w:r>
      <w:r w:rsidR="001372FD" w:rsidRPr="00F82883">
        <w:rPr>
          <w:rFonts w:ascii="Times New Roman" w:hAnsi="Times New Roman" w:cs="Times New Roman"/>
          <w:sz w:val="24"/>
          <w:szCs w:val="24"/>
        </w:rPr>
        <w:lastRenderedPageBreak/>
        <w:t>контракту (в зависимости от принятого у заказчика способа списания авансовых платежей).</w:t>
      </w:r>
    </w:p>
    <w:p w:rsidR="001372FD" w:rsidRPr="00F82883" w:rsidRDefault="001372FD" w:rsidP="001372FD">
      <w:pPr>
        <w:pStyle w:val="ConsPlusNormal"/>
        <w:spacing w:line="360" w:lineRule="auto"/>
        <w:ind w:firstLine="540"/>
        <w:jc w:val="both"/>
        <w:rPr>
          <w:rFonts w:ascii="Times New Roman" w:hAnsi="Times New Roman" w:cs="Times New Roman"/>
          <w:sz w:val="24"/>
          <w:szCs w:val="24"/>
        </w:rPr>
      </w:pPr>
      <w:bookmarkStart w:id="312" w:name="sub_1011"/>
      <w:r w:rsidRPr="00F82883">
        <w:rPr>
          <w:rFonts w:ascii="Times New Roman" w:hAnsi="Times New Roman" w:cs="Times New Roman"/>
          <w:sz w:val="24"/>
          <w:szCs w:val="24"/>
        </w:rPr>
        <w:t xml:space="preserve">11. В отношении каждой банковской гарантии, по которой заказчиком предъявлено требование об осуществлении уплаты денежной суммы, направляется отдельное обращение коммерческого банка, указанное в </w:t>
      </w:r>
      <w:hyperlink w:anchor="sub_1004" w:history="1">
        <w:r w:rsidRPr="001372FD">
          <w:t>пункте 4</w:t>
        </w:r>
      </w:hyperlink>
      <w:r w:rsidRPr="00F82883">
        <w:rPr>
          <w:rFonts w:ascii="Times New Roman" w:hAnsi="Times New Roman" w:cs="Times New Roman"/>
          <w:sz w:val="24"/>
          <w:szCs w:val="24"/>
        </w:rPr>
        <w:t xml:space="preserve"> настоящих Правил, о реструктуризации задолженности и заключается отдельное соглашение.</w:t>
      </w:r>
    </w:p>
    <w:bookmarkEnd w:id="312"/>
    <w:p w:rsidR="00D30871" w:rsidRDefault="00D30871">
      <w:pPr>
        <w:rPr>
          <w:rFonts w:ascii="Times New Roman" w:hAnsi="Times New Roman" w:cs="Times New Roman"/>
          <w:sz w:val="24"/>
          <w:szCs w:val="24"/>
        </w:rPr>
      </w:pPr>
      <w:r>
        <w:rPr>
          <w:rFonts w:ascii="Times New Roman" w:hAnsi="Times New Roman" w:cs="Times New Roman"/>
          <w:sz w:val="24"/>
          <w:szCs w:val="24"/>
        </w:rPr>
        <w:br w:type="page"/>
      </w:r>
    </w:p>
    <w:p w:rsidR="00D30871" w:rsidRPr="00381571" w:rsidRDefault="00D30871" w:rsidP="00D30871">
      <w:pPr>
        <w:pStyle w:val="2"/>
      </w:pPr>
      <w:bookmarkStart w:id="313" w:name="_Toc474931059"/>
      <w:r>
        <w:lastRenderedPageBreak/>
        <w:t>Постановление Правительства РФ от 28 апреля 2015 года № 407</w:t>
      </w:r>
      <w:r w:rsidR="00B650CD">
        <w:t xml:space="preserve"> (в ред. ПП РФ от 04.09.2015 № 941)</w:t>
      </w:r>
      <w:bookmarkEnd w:id="313"/>
    </w:p>
    <w:p w:rsidR="00D30871" w:rsidRDefault="00D30871" w:rsidP="00D30871">
      <w:pPr>
        <w:pStyle w:val="ConsPlusNormal"/>
        <w:spacing w:line="360" w:lineRule="auto"/>
        <w:jc w:val="center"/>
        <w:rPr>
          <w:rFonts w:ascii="Times New Roman" w:hAnsi="Times New Roman" w:cs="Times New Roman"/>
          <w:b/>
          <w:bCs/>
          <w:sz w:val="24"/>
          <w:szCs w:val="24"/>
        </w:rPr>
      </w:pPr>
    </w:p>
    <w:p w:rsidR="00D30871" w:rsidRPr="00B25F0E" w:rsidRDefault="00D30871" w:rsidP="00D30871">
      <w:pPr>
        <w:pStyle w:val="ConsPlusNormal"/>
        <w:spacing w:line="288"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ПОСТАНОВЛЕНИЕ</w:t>
      </w:r>
    </w:p>
    <w:p w:rsidR="00D30871" w:rsidRPr="00B25F0E" w:rsidRDefault="00D30871" w:rsidP="00D30871">
      <w:pPr>
        <w:pStyle w:val="ConsPlusNormal"/>
        <w:spacing w:line="288"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 xml:space="preserve">от 28 апреля 2015 г. </w:t>
      </w:r>
      <w:r w:rsidRPr="00D30871">
        <w:rPr>
          <w:rFonts w:ascii="Times New Roman" w:hAnsi="Times New Roman" w:cs="Times New Roman"/>
          <w:b/>
          <w:bCs/>
          <w:sz w:val="24"/>
          <w:szCs w:val="24"/>
        </w:rPr>
        <w:t>№</w:t>
      </w:r>
      <w:r w:rsidRPr="00B25F0E">
        <w:rPr>
          <w:rFonts w:ascii="Times New Roman" w:hAnsi="Times New Roman" w:cs="Times New Roman"/>
          <w:b/>
          <w:bCs/>
          <w:sz w:val="24"/>
          <w:szCs w:val="24"/>
        </w:rPr>
        <w:t xml:space="preserve"> 407</w:t>
      </w:r>
    </w:p>
    <w:p w:rsidR="00D30871" w:rsidRPr="00B25F0E" w:rsidRDefault="00D30871" w:rsidP="00D30871">
      <w:pPr>
        <w:pStyle w:val="ConsPlusNormal"/>
        <w:spacing w:line="288" w:lineRule="auto"/>
        <w:jc w:val="center"/>
        <w:rPr>
          <w:rFonts w:ascii="Times New Roman" w:hAnsi="Times New Roman" w:cs="Times New Roman"/>
          <w:b/>
          <w:bCs/>
          <w:sz w:val="24"/>
          <w:szCs w:val="24"/>
        </w:rPr>
      </w:pPr>
    </w:p>
    <w:p w:rsidR="00D30871" w:rsidRPr="00B25F0E" w:rsidRDefault="00D30871" w:rsidP="00D30871">
      <w:pPr>
        <w:pStyle w:val="ConsPlusNormal"/>
        <w:spacing w:line="288"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О ПОРЯДКЕ</w:t>
      </w:r>
    </w:p>
    <w:p w:rsidR="00D30871" w:rsidRPr="00B25F0E" w:rsidRDefault="00D30871" w:rsidP="00D30871">
      <w:pPr>
        <w:pStyle w:val="ConsPlusNormal"/>
        <w:spacing w:line="288"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ОПРЕДЕЛЕНИЯ НАЧАЛЬНОЙ (МАКСИМАЛЬНОЙ) ЦЕНЫ ГОСУДАРСТВЕННОГО</w:t>
      </w:r>
    </w:p>
    <w:p w:rsidR="00D30871" w:rsidRPr="00B25F0E" w:rsidRDefault="00D30871" w:rsidP="00D30871">
      <w:pPr>
        <w:pStyle w:val="ConsPlusNormal"/>
        <w:spacing w:line="288"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КОНТРАКТА, А ТАКЖЕ ЦЕНЫ ГОСУДАРСТВЕННОГО КОНТРАКТА,</w:t>
      </w:r>
    </w:p>
    <w:p w:rsidR="00D30871" w:rsidRPr="00B25F0E" w:rsidRDefault="00D30871" w:rsidP="00D30871">
      <w:pPr>
        <w:pStyle w:val="ConsPlusNormal"/>
        <w:spacing w:line="288"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ЗАКЛЮЧАЕМОГО С ЕДИНСТВЕННЫМ ПОСТАВЩИКОМ (ПОДРЯДЧИКОМ,</w:t>
      </w:r>
    </w:p>
    <w:p w:rsidR="00D30871" w:rsidRPr="00B25F0E" w:rsidRDefault="00D30871" w:rsidP="00D30871">
      <w:pPr>
        <w:pStyle w:val="ConsPlusNormal"/>
        <w:spacing w:line="288"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ИСПОЛНИТЕЛЕМ), ПРИ ОСУЩЕСТВЛЕНИИ ЗАКУПОК ТОВАРОВ,</w:t>
      </w:r>
    </w:p>
    <w:p w:rsidR="00D30871" w:rsidRDefault="00D30871" w:rsidP="00D30871">
      <w:pPr>
        <w:pStyle w:val="ConsPlusNormal"/>
        <w:spacing w:line="288"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РАБОТ, УСЛУГ ПО ГОСУДАРСТВЕННОМУ ОБОРОННОМУ ЗАКАЗУ</w:t>
      </w:r>
    </w:p>
    <w:p w:rsidR="009D5D0B" w:rsidRPr="009D5D0B" w:rsidRDefault="009D5D0B" w:rsidP="009D5D0B">
      <w:pPr>
        <w:spacing w:after="0" w:line="240" w:lineRule="auto"/>
        <w:jc w:val="center"/>
        <w:rPr>
          <w:rFonts w:ascii="Times New Roman" w:hAnsi="Times New Roman" w:cs="Times New Roman"/>
          <w:sz w:val="24"/>
          <w:szCs w:val="24"/>
          <w:lang w:eastAsia="ru-RU"/>
        </w:rPr>
      </w:pPr>
      <w:r w:rsidRPr="009D5D0B">
        <w:rPr>
          <w:rFonts w:ascii="Times New Roman" w:hAnsi="Times New Roman" w:cs="Times New Roman"/>
          <w:sz w:val="24"/>
          <w:szCs w:val="24"/>
          <w:lang w:eastAsia="ru-RU"/>
        </w:rPr>
        <w:t xml:space="preserve">(в ред. Постановления Правительства РФ от 04.09.2015 </w:t>
      </w:r>
      <w:r>
        <w:rPr>
          <w:rFonts w:ascii="Times New Roman" w:hAnsi="Times New Roman" w:cs="Times New Roman"/>
          <w:sz w:val="24"/>
          <w:szCs w:val="24"/>
          <w:lang w:eastAsia="ru-RU"/>
        </w:rPr>
        <w:t>№</w:t>
      </w:r>
      <w:r w:rsidRPr="009D5D0B">
        <w:rPr>
          <w:rFonts w:ascii="Times New Roman" w:hAnsi="Times New Roman" w:cs="Times New Roman"/>
          <w:sz w:val="24"/>
          <w:szCs w:val="24"/>
          <w:lang w:eastAsia="ru-RU"/>
        </w:rPr>
        <w:t xml:space="preserve"> 941)</w:t>
      </w:r>
    </w:p>
    <w:p w:rsidR="009D5D0B" w:rsidRPr="00B25F0E" w:rsidRDefault="009D5D0B" w:rsidP="00D30871">
      <w:pPr>
        <w:pStyle w:val="ConsPlusNormal"/>
        <w:spacing w:line="288" w:lineRule="auto"/>
        <w:jc w:val="center"/>
        <w:rPr>
          <w:rFonts w:ascii="Times New Roman" w:hAnsi="Times New Roman" w:cs="Times New Roman"/>
          <w:b/>
          <w:bCs/>
          <w:sz w:val="24"/>
          <w:szCs w:val="24"/>
        </w:rPr>
      </w:pP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соответствии с федеральными законами "О государственном оборонном заказе" и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1. Утвердить прилагаемое </w:t>
      </w:r>
      <w:hyperlink w:anchor="Par31" w:tooltip="Ссылка на текущий документ" w:history="1">
        <w:r w:rsidRPr="00D30871">
          <w:rPr>
            <w:rFonts w:ascii="Times New Roman" w:hAnsi="Times New Roman" w:cs="Times New Roman"/>
            <w:sz w:val="24"/>
            <w:szCs w:val="24"/>
          </w:rPr>
          <w:t>Положение</w:t>
        </w:r>
      </w:hyperlink>
      <w:r w:rsidRPr="00B25F0E">
        <w:rPr>
          <w:rFonts w:ascii="Times New Roman" w:hAnsi="Times New Roman" w:cs="Times New Roman"/>
          <w:sz w:val="24"/>
          <w:szCs w:val="24"/>
        </w:rPr>
        <w:t xml:space="preserve"> об определении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2. Министерству промышленности и торговли Российской Федерации в 6-месячный срок разработать и по согласованию с Министерством обороны Российской Федерации, Федеральной</w:t>
      </w:r>
      <w:r w:rsidR="009D5D0B">
        <w:rPr>
          <w:rFonts w:ascii="Times New Roman" w:hAnsi="Times New Roman" w:cs="Times New Roman"/>
          <w:sz w:val="24"/>
          <w:szCs w:val="24"/>
        </w:rPr>
        <w:t xml:space="preserve"> антимонопольной службой</w:t>
      </w:r>
      <w:r w:rsidRPr="00B25F0E">
        <w:rPr>
          <w:rFonts w:ascii="Times New Roman" w:hAnsi="Times New Roman" w:cs="Times New Roman"/>
          <w:sz w:val="24"/>
          <w:szCs w:val="24"/>
        </w:rPr>
        <w:t>, Федеральным космическим агентством и Государственной корпорацией по атомной энергии "Росатом" утвердить методические рекомендации по определению размера рентабельности (прибыли) при расчете цен на товары, работы, услуги по государственному оборонному заказу.</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3. Признать утратившими силу акты Правительства Российской Федерации по </w:t>
      </w:r>
      <w:hyperlink w:anchor="Par220" w:tooltip="Ссылка на текущий документ" w:history="1">
        <w:r w:rsidRPr="00D30871">
          <w:rPr>
            <w:rFonts w:ascii="Times New Roman" w:hAnsi="Times New Roman" w:cs="Times New Roman"/>
            <w:sz w:val="24"/>
            <w:szCs w:val="24"/>
          </w:rPr>
          <w:t>перечню</w:t>
        </w:r>
      </w:hyperlink>
      <w:r w:rsidRPr="00B25F0E">
        <w:rPr>
          <w:rFonts w:ascii="Times New Roman" w:hAnsi="Times New Roman" w:cs="Times New Roman"/>
          <w:sz w:val="24"/>
          <w:szCs w:val="24"/>
        </w:rPr>
        <w:t xml:space="preserve"> согласно приложению.</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right"/>
        <w:rPr>
          <w:rFonts w:ascii="Times New Roman" w:hAnsi="Times New Roman" w:cs="Times New Roman"/>
          <w:sz w:val="24"/>
          <w:szCs w:val="24"/>
        </w:rPr>
      </w:pPr>
      <w:r w:rsidRPr="00B25F0E">
        <w:rPr>
          <w:rFonts w:ascii="Times New Roman" w:hAnsi="Times New Roman" w:cs="Times New Roman"/>
          <w:sz w:val="24"/>
          <w:szCs w:val="24"/>
        </w:rPr>
        <w:t>Председатель Правительства</w:t>
      </w:r>
    </w:p>
    <w:p w:rsidR="00D30871" w:rsidRPr="00B25F0E" w:rsidRDefault="00D30871" w:rsidP="00D30871">
      <w:pPr>
        <w:pStyle w:val="ConsPlusNormal"/>
        <w:spacing w:line="360" w:lineRule="auto"/>
        <w:jc w:val="right"/>
        <w:rPr>
          <w:rFonts w:ascii="Times New Roman" w:hAnsi="Times New Roman" w:cs="Times New Roman"/>
          <w:sz w:val="24"/>
          <w:szCs w:val="24"/>
        </w:rPr>
      </w:pPr>
      <w:r w:rsidRPr="00B25F0E">
        <w:rPr>
          <w:rFonts w:ascii="Times New Roman" w:hAnsi="Times New Roman" w:cs="Times New Roman"/>
          <w:sz w:val="24"/>
          <w:szCs w:val="24"/>
        </w:rPr>
        <w:t>Российской Федерации</w:t>
      </w:r>
    </w:p>
    <w:p w:rsidR="00D30871" w:rsidRPr="00B25F0E" w:rsidRDefault="00D30871" w:rsidP="00D30871">
      <w:pPr>
        <w:pStyle w:val="ConsPlusNormal"/>
        <w:spacing w:line="360" w:lineRule="auto"/>
        <w:jc w:val="right"/>
        <w:rPr>
          <w:rFonts w:ascii="Times New Roman" w:hAnsi="Times New Roman" w:cs="Times New Roman"/>
          <w:sz w:val="24"/>
          <w:szCs w:val="24"/>
        </w:rPr>
      </w:pPr>
      <w:r w:rsidRPr="00B25F0E">
        <w:rPr>
          <w:rFonts w:ascii="Times New Roman" w:hAnsi="Times New Roman" w:cs="Times New Roman"/>
          <w:sz w:val="24"/>
          <w:szCs w:val="24"/>
        </w:rPr>
        <w:t>Д.МЕДВЕДЕВ</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ind w:firstLine="540"/>
        <w:jc w:val="right"/>
        <w:rPr>
          <w:rFonts w:ascii="Times New Roman" w:hAnsi="Times New Roman" w:cs="Times New Roman"/>
          <w:sz w:val="24"/>
          <w:szCs w:val="24"/>
        </w:rPr>
      </w:pPr>
      <w:r w:rsidRPr="00B25F0E">
        <w:rPr>
          <w:rFonts w:ascii="Times New Roman" w:hAnsi="Times New Roman" w:cs="Times New Roman"/>
          <w:sz w:val="24"/>
          <w:szCs w:val="24"/>
        </w:rPr>
        <w:t>Утверждено</w:t>
      </w:r>
      <w:r>
        <w:rPr>
          <w:rFonts w:ascii="Times New Roman" w:hAnsi="Times New Roman" w:cs="Times New Roman"/>
          <w:sz w:val="24"/>
          <w:szCs w:val="24"/>
        </w:rPr>
        <w:br/>
      </w:r>
      <w:r w:rsidRPr="00B25F0E">
        <w:rPr>
          <w:rFonts w:ascii="Times New Roman" w:hAnsi="Times New Roman" w:cs="Times New Roman"/>
          <w:sz w:val="24"/>
          <w:szCs w:val="24"/>
        </w:rPr>
        <w:t>постановлением Правительства</w:t>
      </w:r>
      <w:r>
        <w:rPr>
          <w:rFonts w:ascii="Times New Roman" w:hAnsi="Times New Roman" w:cs="Times New Roman"/>
          <w:sz w:val="24"/>
          <w:szCs w:val="24"/>
        </w:rPr>
        <w:br/>
      </w:r>
      <w:r w:rsidRPr="00B25F0E">
        <w:rPr>
          <w:rFonts w:ascii="Times New Roman" w:hAnsi="Times New Roman" w:cs="Times New Roman"/>
          <w:sz w:val="24"/>
          <w:szCs w:val="24"/>
        </w:rPr>
        <w:t>Российской Федерации</w:t>
      </w:r>
      <w:r>
        <w:rPr>
          <w:rFonts w:ascii="Times New Roman" w:hAnsi="Times New Roman" w:cs="Times New Roman"/>
          <w:sz w:val="24"/>
          <w:szCs w:val="24"/>
        </w:rPr>
        <w:br/>
      </w:r>
      <w:r w:rsidRPr="00B25F0E">
        <w:rPr>
          <w:rFonts w:ascii="Times New Roman" w:hAnsi="Times New Roman" w:cs="Times New Roman"/>
          <w:sz w:val="24"/>
          <w:szCs w:val="24"/>
        </w:rPr>
        <w:t xml:space="preserve">от 28 апреля 2015 г.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407</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ПОЛОЖЕНИЕ</w:t>
      </w:r>
    </w:p>
    <w:p w:rsidR="00D30871" w:rsidRPr="00B25F0E" w:rsidRDefault="00D30871" w:rsidP="00D30871">
      <w:pPr>
        <w:pStyle w:val="ConsPlusNormal"/>
        <w:spacing w:line="360"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ОБ ОПРЕДЕЛЕНИИ НАЧАЛЬНОЙ (МАКСИМАЛЬНОЙ) ЦЕНЫ</w:t>
      </w:r>
    </w:p>
    <w:p w:rsidR="00D30871" w:rsidRPr="00B25F0E" w:rsidRDefault="00D30871" w:rsidP="00D30871">
      <w:pPr>
        <w:pStyle w:val="ConsPlusNormal"/>
        <w:spacing w:line="360"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ГОСУДАРСТВЕННОГО КОНТРАКТА, А ТАКЖЕ ЦЕНЫ ГОСУДАРСТВЕННОГО</w:t>
      </w:r>
    </w:p>
    <w:p w:rsidR="00D30871" w:rsidRPr="00B25F0E" w:rsidRDefault="00D30871" w:rsidP="00D30871">
      <w:pPr>
        <w:pStyle w:val="ConsPlusNormal"/>
        <w:spacing w:line="360"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КОНТРАКТА, ЗАКЛЮЧАЕМОГО С ЕДИНСТВЕННЫМ ПОСТАВЩИКОМ</w:t>
      </w:r>
    </w:p>
    <w:p w:rsidR="00D30871" w:rsidRPr="00B25F0E" w:rsidRDefault="00D30871" w:rsidP="00D30871">
      <w:pPr>
        <w:pStyle w:val="ConsPlusNormal"/>
        <w:spacing w:line="360"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(ПОДРЯДЧИКОМ, ИСПОЛНИТЕЛЕМ), ПРИ ОСУЩЕСТВЛЕНИИ ЗАКУПОК</w:t>
      </w:r>
    </w:p>
    <w:p w:rsidR="00D30871" w:rsidRDefault="00D30871" w:rsidP="00D30871">
      <w:pPr>
        <w:pStyle w:val="ConsPlusNormal"/>
        <w:spacing w:line="360" w:lineRule="auto"/>
        <w:jc w:val="center"/>
        <w:rPr>
          <w:rFonts w:ascii="Times New Roman" w:hAnsi="Times New Roman" w:cs="Times New Roman"/>
          <w:b/>
          <w:bCs/>
          <w:sz w:val="24"/>
          <w:szCs w:val="24"/>
        </w:rPr>
      </w:pPr>
      <w:r w:rsidRPr="00B25F0E">
        <w:rPr>
          <w:rFonts w:ascii="Times New Roman" w:hAnsi="Times New Roman" w:cs="Times New Roman"/>
          <w:b/>
          <w:bCs/>
          <w:sz w:val="24"/>
          <w:szCs w:val="24"/>
        </w:rPr>
        <w:t>ТОВАРОВ, РАБОТ, УСЛУГ ПО ГОСУДАРСТВЕННОМУ ОБОРОННОМУ ЗАКАЗУ</w:t>
      </w:r>
    </w:p>
    <w:p w:rsidR="00B650CD" w:rsidRPr="009D5D0B" w:rsidRDefault="00B650CD" w:rsidP="00B650CD">
      <w:pPr>
        <w:spacing w:after="0" w:line="240" w:lineRule="auto"/>
        <w:jc w:val="center"/>
        <w:rPr>
          <w:rFonts w:ascii="Times New Roman" w:hAnsi="Times New Roman" w:cs="Times New Roman"/>
          <w:sz w:val="24"/>
          <w:szCs w:val="24"/>
          <w:lang w:eastAsia="ru-RU"/>
        </w:rPr>
      </w:pPr>
      <w:r w:rsidRPr="009D5D0B">
        <w:rPr>
          <w:rFonts w:ascii="Times New Roman" w:hAnsi="Times New Roman" w:cs="Times New Roman"/>
          <w:sz w:val="24"/>
          <w:szCs w:val="24"/>
          <w:lang w:eastAsia="ru-RU"/>
        </w:rPr>
        <w:t xml:space="preserve">(в ред. Постановления Правительства РФ от 04.09.2015 </w:t>
      </w:r>
      <w:r>
        <w:rPr>
          <w:rFonts w:ascii="Times New Roman" w:hAnsi="Times New Roman" w:cs="Times New Roman"/>
          <w:sz w:val="24"/>
          <w:szCs w:val="24"/>
          <w:lang w:eastAsia="ru-RU"/>
        </w:rPr>
        <w:t>№</w:t>
      </w:r>
      <w:r w:rsidRPr="009D5D0B">
        <w:rPr>
          <w:rFonts w:ascii="Times New Roman" w:hAnsi="Times New Roman" w:cs="Times New Roman"/>
          <w:sz w:val="24"/>
          <w:szCs w:val="24"/>
          <w:lang w:eastAsia="ru-RU"/>
        </w:rPr>
        <w:t xml:space="preserve"> 941)</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I. Общие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1. Настоящее Положение устанавливает порядок определения начальной (максимальной) цены государственного контракта при осуществлении закупок товаров, работ, услуг по государственному оборонному заказу с использованием конкурентных способов определения поставщиков (подрядчиков, исполнителей) (далее - начальная (максимальная) цена государственного контракта), а также цены государственного контракта, заключаемого государственным заказчиком с единственным поставщиком (подрядчиком, исполнителем), при осуществлении закупок товаров, работ, услуг по государственному оборонному заказу (далее - цена государственного контракта с единственным поставщиком).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2. Понятия, используемые в настоящем Положении, имеют значения, определенные федеральными законами "О государственном оборонном заказе" и "О контрактной системе в сфере закупок товаров, работ, услуг для обеспечения государственных и муниципальных нужд".</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3. Начальная (максимальная) цена государственного контракта, а также цена государственного контракта с единственным поставщиком формируются федеральными органами исполнительной власти и Государственной корпорацией по атомной энергии "Росатом" - государственными заказчиками государственного оборонного заказа (далее - государственные заказчики) при осуществлении закупок товаров, работ, услуг по государственному оборонному заказу (далее - продукция).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Начальная (максимальная) цена государственного контракта, а также цена государственного </w:t>
      </w:r>
      <w:r w:rsidRPr="00B25F0E">
        <w:rPr>
          <w:rFonts w:ascii="Times New Roman" w:hAnsi="Times New Roman" w:cs="Times New Roman"/>
          <w:sz w:val="24"/>
          <w:szCs w:val="24"/>
        </w:rPr>
        <w:lastRenderedPageBreak/>
        <w:t>контракта с единственным поставщиком определяются исходя из цены единицы продукции, объема поставки продукции, предусмотренного государственным оборонным заказом, с включением в цену государственного контракта стоимости вспомогательных работ (услуг), выполняемых на основании предусмотренных им условий по транспортировке, страхованию, осуществлению пусконаладочных, монтажных и других работ и с учетом других условий, оказывающих влияние на цену государственного контракта.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случае определения цены государственного контракта с единственным поставщиком определяется также вид цены на продукцию в соответствии с условиями и порядком применения видов цен на продукцию, установленными Правительством Российской Федерации согласно статье 11 Федерального закона "О государственном оборонном заказе".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Стоимость вспомогательных работ (услуг) формируется государственным заказчиком на основании представляемых головными исполнителями (исполнителями) расчетных, первичных (сводных) данных о фактических расходах и (или) плановых и иных документов по обоснованию предполагаемых затрат.</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4. Государственные заказчики при определении начальной (максимальной) цены государственного контракта, а также цены государственного контракта с единственным поставщиком учитывают объемы финансирования государственного оборонного заказа, предусмотренные по соответствующим видам расходов.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5. Министерство промышленности и торговли Российской Федерации, Федеральное космическое агентство и Государственная корпорация по атомной энергии "Росатом" разрабатывают и утверждают по согласованию с государственным заказчиком соответствующей продукции и Федеральной </w:t>
      </w:r>
      <w:r w:rsidR="009D5D0B">
        <w:rPr>
          <w:rFonts w:ascii="Times New Roman" w:hAnsi="Times New Roman" w:cs="Times New Roman"/>
          <w:sz w:val="24"/>
          <w:szCs w:val="24"/>
        </w:rPr>
        <w:t xml:space="preserve">антимонопольной службой </w:t>
      </w:r>
      <w:r w:rsidRPr="00B25F0E">
        <w:rPr>
          <w:rFonts w:ascii="Times New Roman" w:hAnsi="Times New Roman" w:cs="Times New Roman"/>
          <w:sz w:val="24"/>
          <w:szCs w:val="24"/>
        </w:rPr>
        <w:t>методические рекомендации по расчету цен на продукцию при заключении государственных контрактов, учитывающие особенности производства отдельных видов продукции и стимулирующие головных исполнителей (исполнителей) к снижению затрат при производстве и реализации этой продукции.</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center"/>
        <w:rPr>
          <w:rFonts w:ascii="Times New Roman" w:hAnsi="Times New Roman" w:cs="Times New Roman"/>
          <w:sz w:val="24"/>
          <w:szCs w:val="24"/>
        </w:rPr>
      </w:pPr>
      <w:bookmarkStart w:id="314" w:name="Par49"/>
      <w:bookmarkEnd w:id="314"/>
      <w:r w:rsidRPr="00B25F0E">
        <w:rPr>
          <w:rFonts w:ascii="Times New Roman" w:hAnsi="Times New Roman" w:cs="Times New Roman"/>
          <w:sz w:val="24"/>
          <w:szCs w:val="24"/>
        </w:rPr>
        <w:t>II. Определение начальной (максимальной) цены</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государственного контракта, а также цены государственного</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контракта с единственным поставщиком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6. При осуществлении закупок продукции начальная (максимальная) цена государственного контракта, а также цена государственного контракта с единственным поставщиком определяются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особенностей, установленных настоящим Положением.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lastRenderedPageBreak/>
        <w:t>7. Определение начальной (максимальной) цены государственного контракта, а также цены государственного контракта с единственным поставщиком осуществляется: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при закупках продукции, связанной с серийным выпуском вооружения, военной и специальной техники, ракетно-космической техники (в том числе для объектов космической инфраструктуры), а также их сервисным обслуживанием, ремонтом или утилизацией, комплектующих изделий и материалов, вещевого и военного имущества, за исключением указанной продукции, к которой государственными заказчиками не установлены обязательные для применения и исполнения требования, - с применением методов определения цены в соответствии с </w:t>
      </w:r>
      <w:hyperlink w:anchor="Par154" w:tooltip="Ссылка на текущий документ" w:history="1">
        <w:r w:rsidRPr="00D30871">
          <w:rPr>
            <w:rFonts w:ascii="Times New Roman" w:hAnsi="Times New Roman" w:cs="Times New Roman"/>
            <w:sz w:val="24"/>
            <w:szCs w:val="24"/>
          </w:rPr>
          <w:t>разделом IV</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при закупках продукции, связанной с созданием новых (модернизированных) образцов вооружения, военной и специальной техники, а также ракетно-космической техники (в том числе для объектов космической инфраструктуры), комплектующих изделий и материалов, - с применением, как правило, затратного метода определения цены в соответствии с </w:t>
      </w:r>
      <w:hyperlink w:anchor="Par154" w:tooltip="Ссылка на текущий документ" w:history="1">
        <w:r w:rsidRPr="00D30871">
          <w:rPr>
            <w:rFonts w:ascii="Times New Roman" w:hAnsi="Times New Roman" w:cs="Times New Roman"/>
            <w:sz w:val="24"/>
            <w:szCs w:val="24"/>
          </w:rPr>
          <w:t>разделом IV</w:t>
        </w:r>
      </w:hyperlink>
      <w:r w:rsidRPr="00B25F0E">
        <w:rPr>
          <w:rFonts w:ascii="Times New Roman" w:hAnsi="Times New Roman" w:cs="Times New Roman"/>
          <w:sz w:val="24"/>
          <w:szCs w:val="24"/>
        </w:rPr>
        <w:t xml:space="preserve"> настоящего Положения на основе анализа расчетных цен, определенных с учетом результатов (технико-экономических обоснований) прикладных научных исследований и экспериментальных разработок, выполняемых по договорам на проведение научно-исследовательских, опытно-конструкторских и технологических работ по созданию указанных образцов, изделий, материалов и (или) идентичной либо однородной продукции (далее - аналогичная продукция).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8. При осуществлении закупки продукции, указанной в </w:t>
      </w:r>
      <w:hyperlink w:anchor="Par54" w:tooltip="Ссылка на текущий документ" w:history="1">
        <w:r w:rsidRPr="00D30871">
          <w:rPr>
            <w:rFonts w:ascii="Times New Roman" w:hAnsi="Times New Roman" w:cs="Times New Roman"/>
            <w:sz w:val="24"/>
            <w:szCs w:val="24"/>
          </w:rPr>
          <w:t>пункте 7</w:t>
        </w:r>
      </w:hyperlink>
      <w:r w:rsidRPr="00B25F0E">
        <w:rPr>
          <w:rFonts w:ascii="Times New Roman" w:hAnsi="Times New Roman" w:cs="Times New Roman"/>
          <w:sz w:val="24"/>
          <w:szCs w:val="24"/>
        </w:rPr>
        <w:t xml:space="preserve"> настоящего Положения, начальная (максимальная) цена государственного контракта или цена государственного контракта с единственным поставщиком определяется: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а) в порядке, предусмотренном </w:t>
      </w:r>
      <w:hyperlink w:anchor="Par60" w:tooltip="Ссылка на текущий документ" w:history="1">
        <w:r w:rsidRPr="00D30871">
          <w:rPr>
            <w:rFonts w:ascii="Times New Roman" w:hAnsi="Times New Roman" w:cs="Times New Roman"/>
            <w:sz w:val="24"/>
            <w:szCs w:val="24"/>
          </w:rPr>
          <w:t>пунктами 9</w:t>
        </w:r>
      </w:hyperlink>
      <w:r w:rsidRPr="00B25F0E">
        <w:rPr>
          <w:rFonts w:ascii="Times New Roman" w:hAnsi="Times New Roman" w:cs="Times New Roman"/>
          <w:sz w:val="24"/>
          <w:szCs w:val="24"/>
        </w:rPr>
        <w:t xml:space="preserve"> - </w:t>
      </w:r>
      <w:hyperlink w:anchor="Par88" w:tooltip="Ссылка на текущий документ" w:history="1">
        <w:r w:rsidRPr="00D30871">
          <w:rPr>
            <w:rFonts w:ascii="Times New Roman" w:hAnsi="Times New Roman" w:cs="Times New Roman"/>
            <w:sz w:val="24"/>
            <w:szCs w:val="24"/>
          </w:rPr>
          <w:t>14</w:t>
        </w:r>
      </w:hyperlink>
      <w:r w:rsidRPr="00B25F0E">
        <w:rPr>
          <w:rFonts w:ascii="Times New Roman" w:hAnsi="Times New Roman" w:cs="Times New Roman"/>
          <w:sz w:val="24"/>
          <w:szCs w:val="24"/>
        </w:rPr>
        <w:t xml:space="preserve"> настоящего Положения, - если иное не предусмотрено настоящим Положением;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б) в случае если на планируемую к закупке продукцию распространяется государственное регулирование цен, осуществляемое в порядке, установленном Правительством Российской Федерации в соответствии с Федеральным законом "О государственном оборонном заказе", - с учетом особенностей, установленных </w:t>
      </w:r>
      <w:hyperlink w:anchor="Par101" w:tooltip="Ссылка на текущий документ" w:history="1">
        <w:r w:rsidRPr="00D30871">
          <w:rPr>
            <w:rFonts w:ascii="Times New Roman" w:hAnsi="Times New Roman" w:cs="Times New Roman"/>
            <w:sz w:val="24"/>
            <w:szCs w:val="24"/>
          </w:rPr>
          <w:t>разделом III</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9. В целях определения начальной (максимальной) цены государственного контракта государственный заказчик выбирает не менее 2 поставщиков (подрядчиков, исполнителей) из числа организаций, производящих удовлетворяющую его требованиям продукцию (далее - поставщик), и включает их в перечень предполагаемых поставщиков.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Государственный заказчик направляет одновременно всем предполагаемым поставщикам, включенным в указанный перечень, одинаковые по содержанию запросы о цене на продукцию, удовлетворяющую требованиям государственного заказчика (далее - запрос о цене), по формам, </w:t>
      </w:r>
      <w:r w:rsidRPr="00B25F0E">
        <w:rPr>
          <w:rFonts w:ascii="Times New Roman" w:hAnsi="Times New Roman" w:cs="Times New Roman"/>
          <w:sz w:val="24"/>
          <w:szCs w:val="24"/>
        </w:rPr>
        <w:lastRenderedPageBreak/>
        <w:t xml:space="preserve">устанавливаемым государственным заказчиком по согласованию с Федеральной </w:t>
      </w:r>
      <w:r w:rsidR="009D5D0B">
        <w:rPr>
          <w:rFonts w:ascii="Times New Roman" w:hAnsi="Times New Roman" w:cs="Times New Roman"/>
          <w:sz w:val="24"/>
          <w:szCs w:val="24"/>
        </w:rPr>
        <w:t>антимонопольной службой</w:t>
      </w:r>
      <w:r w:rsidRPr="00B25F0E">
        <w:rPr>
          <w:rFonts w:ascii="Times New Roman" w:hAnsi="Times New Roman" w:cs="Times New Roman"/>
          <w:sz w:val="24"/>
          <w:szCs w:val="24"/>
        </w:rPr>
        <w:t>, и информацию о том, что при формировании начальной (максимальной) цены государственного контракта государственным заказчиком будут учитываться их предложения о цене на продукцию (далее - предложения о цене), поступившие в течение 30 дней со дня направления государственным заказчиком соответствующего запроса о цене.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Предполагаемый поставщик осуществляет выбор метода (комбинации методов) определения цены на продукцию в соответствии с </w:t>
      </w:r>
      <w:hyperlink w:anchor="Par154" w:tooltip="Ссылка на текущий документ" w:history="1">
        <w:r w:rsidRPr="00D30871">
          <w:rPr>
            <w:rFonts w:ascii="Times New Roman" w:hAnsi="Times New Roman" w:cs="Times New Roman"/>
            <w:sz w:val="24"/>
            <w:szCs w:val="24"/>
          </w:rPr>
          <w:t>разделом IV</w:t>
        </w:r>
      </w:hyperlink>
      <w:r w:rsidRPr="00B25F0E">
        <w:rPr>
          <w:rFonts w:ascii="Times New Roman" w:hAnsi="Times New Roman" w:cs="Times New Roman"/>
          <w:sz w:val="24"/>
          <w:szCs w:val="24"/>
        </w:rPr>
        <w:t xml:space="preserve"> настоящего Положения, определяет цену единицы продукции с учетом планируемого объема ее поставки и направляет предложение о цене государственному заказчику в установленный срок.</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При определении цены на продукцию и подготовке предложения о цене предполагаемый поставщик - головной исполнитель определяет исполнителей - организации, которые он планирует привлечь к поставкам продукции, необходимой для выполнения государственного контракта (включая сырье, материалы, покупные комплектующие изделия и полуфабрикаты), и совместно с ними обосновывает цены на поставку указанной продукции в соответствии с законодательством Российской Федерации в сфере государственного оборонного заказа и требованиями настоящего Положения, учитывая эти цены в соответствующих контрактах, заключаемых с исполнителями.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10. Предложение о цене включает в себя следующие документы: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 протокол цены на продукцию;</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б) заключение о цене на продукцию военного представительства Министерства обороны Российской Федерации (иного государственного заказчика), закрепленного за предполагаемым поставщиком;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сведения об объемах поставки указанной и аналогичной продукции, в том числе по государственному оборонному заказу, включая экспортные поставки;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bookmarkStart w:id="315" w:name="Par68"/>
      <w:bookmarkEnd w:id="315"/>
      <w:r w:rsidRPr="00B25F0E">
        <w:rPr>
          <w:rFonts w:ascii="Times New Roman" w:hAnsi="Times New Roman" w:cs="Times New Roman"/>
          <w:sz w:val="24"/>
          <w:szCs w:val="24"/>
        </w:rPr>
        <w:t xml:space="preserve">г) в случае применения затратного метода в соответствии с </w:t>
      </w:r>
      <w:hyperlink w:anchor="Par154" w:tooltip="Ссылка на текущий документ" w:history="1">
        <w:r w:rsidRPr="00D30871">
          <w:rPr>
            <w:rFonts w:ascii="Times New Roman" w:hAnsi="Times New Roman" w:cs="Times New Roman"/>
            <w:sz w:val="24"/>
            <w:szCs w:val="24"/>
          </w:rPr>
          <w:t>разделом IV</w:t>
        </w:r>
      </w:hyperlink>
      <w:r w:rsidRPr="00B25F0E">
        <w:rPr>
          <w:rFonts w:ascii="Times New Roman" w:hAnsi="Times New Roman" w:cs="Times New Roman"/>
          <w:sz w:val="24"/>
          <w:szCs w:val="24"/>
        </w:rPr>
        <w:t xml:space="preserve"> настоящего Положения кроме документов, предусмотренных </w:t>
      </w:r>
      <w:hyperlink w:anchor="Par65" w:tooltip="Ссылка на текущий документ" w:history="1">
        <w:r w:rsidRPr="00D30871">
          <w:rPr>
            <w:rFonts w:ascii="Times New Roman" w:hAnsi="Times New Roman" w:cs="Times New Roman"/>
            <w:sz w:val="24"/>
            <w:szCs w:val="24"/>
          </w:rPr>
          <w:t>подпунктами "а"</w:t>
        </w:r>
      </w:hyperlink>
      <w:r w:rsidRPr="00B25F0E">
        <w:rPr>
          <w:rFonts w:ascii="Times New Roman" w:hAnsi="Times New Roman" w:cs="Times New Roman"/>
          <w:sz w:val="24"/>
          <w:szCs w:val="24"/>
        </w:rPr>
        <w:t xml:space="preserve"> - </w:t>
      </w:r>
      <w:hyperlink w:anchor="Par67" w:tooltip="Ссылка на текущий документ" w:history="1">
        <w:r w:rsidRPr="00D30871">
          <w:rPr>
            <w:rFonts w:ascii="Times New Roman" w:hAnsi="Times New Roman" w:cs="Times New Roman"/>
            <w:sz w:val="24"/>
            <w:szCs w:val="24"/>
          </w:rPr>
          <w:t>"в"</w:t>
        </w:r>
      </w:hyperlink>
      <w:r w:rsidRPr="00B25F0E">
        <w:rPr>
          <w:rFonts w:ascii="Times New Roman" w:hAnsi="Times New Roman" w:cs="Times New Roman"/>
          <w:sz w:val="24"/>
          <w:szCs w:val="24"/>
        </w:rPr>
        <w:t xml:space="preserve"> настоящего пункта, представляются: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плановая калькуляция затрат;</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отчетная калькуляция затрат на ранее поставленную продукцию, а в случае ее отсутствия - на аналогичную продукцию (исходная калькуляция затрат в ценах базового года при индексации затрат), согласованная с военным представительством Министерства обороны Российской Федерации (иного государственного заказчика), закрепленным за предполагаемым поставщиком;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расшифровка материальных расходов, связанных с поставкой продукции в течение прошедшего периода (далее - отчетный период) и в течение будущего периода (далее - плановый период), включая работы (услуги) исполнителей, расходы на сырье, материалы и покупные </w:t>
      </w:r>
      <w:r w:rsidRPr="00B25F0E">
        <w:rPr>
          <w:rFonts w:ascii="Times New Roman" w:hAnsi="Times New Roman" w:cs="Times New Roman"/>
          <w:sz w:val="24"/>
          <w:szCs w:val="24"/>
        </w:rPr>
        <w:lastRenderedPageBreak/>
        <w:t>комплектующие изделия (полуфабрикаты), поставщики которых представляют предложения о цене на указанную продукцию для выполнения государственного контракта (контракта) с информацией о ценах и объемах поставки такой же либо аналогичной продукции другим потребителям, в том числе иным государственным заказчикам;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расчет цен на комплектующие изделия (полуфабрикаты) и работы (услуги) исполнителей, стоимость за единицу которых превышает 1 млн. рублей;</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расшифровка и обоснование расходов на оплату труда за отчетный и на плановый периоды;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сметы и расчеты за отчетный и на плановый периоды общепроизводственных, общехозяйственных, специальных и других расходов, в том числе по государственным контрактам на поставку продукции, включая расчет амортизации основных средств (по годам поставки продукции) и стоимости основных фондов на начало и конец года;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расчет и обоснование прибыли;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д) в случае применения аналогового метода в соответствии с </w:t>
      </w:r>
      <w:hyperlink w:anchor="Par154" w:tooltip="Ссылка на текущий документ" w:history="1">
        <w:r w:rsidRPr="00D30871">
          <w:rPr>
            <w:rFonts w:ascii="Times New Roman" w:hAnsi="Times New Roman" w:cs="Times New Roman"/>
            <w:sz w:val="24"/>
            <w:szCs w:val="24"/>
          </w:rPr>
          <w:t>разделом IV</w:t>
        </w:r>
      </w:hyperlink>
      <w:r w:rsidRPr="00B25F0E">
        <w:rPr>
          <w:rFonts w:ascii="Times New Roman" w:hAnsi="Times New Roman" w:cs="Times New Roman"/>
          <w:sz w:val="24"/>
          <w:szCs w:val="24"/>
        </w:rPr>
        <w:t xml:space="preserve"> настоящего Положения кроме документов, предусмотренных </w:t>
      </w:r>
      <w:hyperlink w:anchor="Par65" w:tooltip="Ссылка на текущий документ" w:history="1">
        <w:r w:rsidRPr="00D30871">
          <w:rPr>
            <w:rFonts w:ascii="Times New Roman" w:hAnsi="Times New Roman" w:cs="Times New Roman"/>
            <w:sz w:val="24"/>
            <w:szCs w:val="24"/>
          </w:rPr>
          <w:t>подпунктами "а"</w:t>
        </w:r>
      </w:hyperlink>
      <w:r w:rsidRPr="00B25F0E">
        <w:rPr>
          <w:rFonts w:ascii="Times New Roman" w:hAnsi="Times New Roman" w:cs="Times New Roman"/>
          <w:sz w:val="24"/>
          <w:szCs w:val="24"/>
        </w:rPr>
        <w:t xml:space="preserve"> - </w:t>
      </w:r>
      <w:hyperlink w:anchor="Par67" w:tooltip="Ссылка на текущий документ" w:history="1">
        <w:r w:rsidRPr="00D30871">
          <w:rPr>
            <w:rFonts w:ascii="Times New Roman" w:hAnsi="Times New Roman" w:cs="Times New Roman"/>
            <w:sz w:val="24"/>
            <w:szCs w:val="24"/>
          </w:rPr>
          <w:t>"в"</w:t>
        </w:r>
      </w:hyperlink>
      <w:r w:rsidRPr="00B25F0E">
        <w:rPr>
          <w:rFonts w:ascii="Times New Roman" w:hAnsi="Times New Roman" w:cs="Times New Roman"/>
          <w:sz w:val="24"/>
          <w:szCs w:val="24"/>
        </w:rPr>
        <w:t xml:space="preserve"> настоящего пункта, представляются: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пояснительные материалы в произвольной форме, обосновывающие выбор продукции (выпускаемого изделия, выполняемой работы, оказываемой услуги) для определения цены на планируемую к поставке продукцию (далее - аналог);</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сведения об объемах поставки продукции, выбранной в качестве аналога, в соответствии с </w:t>
      </w:r>
      <w:hyperlink w:anchor="Par67" w:tooltip="Ссылка на текущий документ" w:history="1">
        <w:r w:rsidRPr="00D30871">
          <w:rPr>
            <w:rFonts w:ascii="Times New Roman" w:hAnsi="Times New Roman" w:cs="Times New Roman"/>
            <w:sz w:val="24"/>
            <w:szCs w:val="24"/>
          </w:rPr>
          <w:t>подпунктом "в"</w:t>
        </w:r>
      </w:hyperlink>
      <w:r w:rsidRPr="00B25F0E">
        <w:rPr>
          <w:rFonts w:ascii="Times New Roman" w:hAnsi="Times New Roman" w:cs="Times New Roman"/>
          <w:sz w:val="24"/>
          <w:szCs w:val="24"/>
        </w:rPr>
        <w:t xml:space="preserve"> настоящего пункта;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сведения о цене на аналог с соответствующими пояснительными материалами в произвольной форме;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расчеты и обоснования цены на планируемую к поставке продукцию в произвольной форме;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е) иные документы, необходимые, по мнению предполагаемых поставщиков, для обоснования цены на продукцию.</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11. Формы документов, предусмотренных </w:t>
      </w:r>
      <w:hyperlink w:anchor="Par65" w:tooltip="Ссылка на текущий документ" w:history="1">
        <w:r w:rsidRPr="00D30871">
          <w:rPr>
            <w:rFonts w:ascii="Times New Roman" w:hAnsi="Times New Roman" w:cs="Times New Roman"/>
            <w:sz w:val="24"/>
            <w:szCs w:val="24"/>
          </w:rPr>
          <w:t>подпунктами "а"</w:t>
        </w:r>
      </w:hyperlink>
      <w:r w:rsidRPr="00B25F0E">
        <w:rPr>
          <w:rFonts w:ascii="Times New Roman" w:hAnsi="Times New Roman" w:cs="Times New Roman"/>
          <w:sz w:val="24"/>
          <w:szCs w:val="24"/>
        </w:rPr>
        <w:t xml:space="preserve"> - </w:t>
      </w:r>
      <w:hyperlink w:anchor="Par68" w:tooltip="Ссылка на текущий документ" w:history="1">
        <w:r w:rsidRPr="00D30871">
          <w:rPr>
            <w:rFonts w:ascii="Times New Roman" w:hAnsi="Times New Roman" w:cs="Times New Roman"/>
            <w:sz w:val="24"/>
            <w:szCs w:val="24"/>
          </w:rPr>
          <w:t>"г" пункта 10</w:t>
        </w:r>
      </w:hyperlink>
      <w:r w:rsidRPr="00B25F0E">
        <w:rPr>
          <w:rFonts w:ascii="Times New Roman" w:hAnsi="Times New Roman" w:cs="Times New Roman"/>
          <w:sz w:val="24"/>
          <w:szCs w:val="24"/>
        </w:rPr>
        <w:t xml:space="preserve"> настоящего Положения, устанавливаются государственным заказчиком по согласованию с Федеральной</w:t>
      </w:r>
      <w:r w:rsidR="009D5D0B">
        <w:rPr>
          <w:rFonts w:ascii="Times New Roman" w:hAnsi="Times New Roman" w:cs="Times New Roman"/>
          <w:sz w:val="24"/>
          <w:szCs w:val="24"/>
        </w:rPr>
        <w:t xml:space="preserve"> антимонопольной службой</w:t>
      </w:r>
      <w:r w:rsidRPr="00B25F0E">
        <w:rPr>
          <w:rFonts w:ascii="Times New Roman" w:hAnsi="Times New Roman" w:cs="Times New Roman"/>
          <w:sz w:val="24"/>
          <w:szCs w:val="24"/>
        </w:rPr>
        <w:t>.</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В случае если предложение о цене содержит только документы, предусмотренные </w:t>
      </w:r>
      <w:hyperlink w:anchor="Par65" w:tooltip="Ссылка на текущий документ" w:history="1">
        <w:r w:rsidRPr="00D30871">
          <w:rPr>
            <w:rFonts w:ascii="Times New Roman" w:hAnsi="Times New Roman" w:cs="Times New Roman"/>
            <w:sz w:val="24"/>
            <w:szCs w:val="24"/>
          </w:rPr>
          <w:t>подпунктами "а"</w:t>
        </w:r>
      </w:hyperlink>
      <w:r w:rsidRPr="00B25F0E">
        <w:rPr>
          <w:rFonts w:ascii="Times New Roman" w:hAnsi="Times New Roman" w:cs="Times New Roman"/>
          <w:sz w:val="24"/>
          <w:szCs w:val="24"/>
        </w:rPr>
        <w:t xml:space="preserve"> - </w:t>
      </w:r>
      <w:hyperlink w:anchor="Par67" w:tooltip="Ссылка на текущий документ" w:history="1">
        <w:r w:rsidRPr="00D30871">
          <w:rPr>
            <w:rFonts w:ascii="Times New Roman" w:hAnsi="Times New Roman" w:cs="Times New Roman"/>
            <w:sz w:val="24"/>
            <w:szCs w:val="24"/>
          </w:rPr>
          <w:t>"в" пункта 10</w:t>
        </w:r>
      </w:hyperlink>
      <w:r w:rsidRPr="00B25F0E">
        <w:rPr>
          <w:rFonts w:ascii="Times New Roman" w:hAnsi="Times New Roman" w:cs="Times New Roman"/>
          <w:sz w:val="24"/>
          <w:szCs w:val="24"/>
        </w:rPr>
        <w:t xml:space="preserve"> настоящего Положения, к указанным документам прилагаются пояснительные материалы в произвольной форме по обоснованию отчетной (действующей) либо исходной (базовой) цены единицы продукции с указанием официального источника, определяющего ее размер, и плановой цены единицы продукции с учетом предполагаемого объема поставки, указанной в протоколе цены на продукцию, с приложением при необходимости </w:t>
      </w:r>
      <w:r w:rsidRPr="00B25F0E">
        <w:rPr>
          <w:rFonts w:ascii="Times New Roman" w:hAnsi="Times New Roman" w:cs="Times New Roman"/>
          <w:sz w:val="24"/>
          <w:szCs w:val="24"/>
        </w:rPr>
        <w:lastRenderedPageBreak/>
        <w:t>расчетов и обоснований.</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В случае если предложение о цене сформировано с применением метода предельного уровня цены в соответствии с </w:t>
      </w:r>
      <w:hyperlink w:anchor="Par154" w:tooltip="Ссылка на текущий документ" w:history="1">
        <w:r w:rsidRPr="00D30871">
          <w:rPr>
            <w:rFonts w:ascii="Times New Roman" w:hAnsi="Times New Roman" w:cs="Times New Roman"/>
            <w:sz w:val="24"/>
            <w:szCs w:val="24"/>
          </w:rPr>
          <w:t>разделом IV</w:t>
        </w:r>
      </w:hyperlink>
      <w:r w:rsidRPr="00B25F0E">
        <w:rPr>
          <w:rFonts w:ascii="Times New Roman" w:hAnsi="Times New Roman" w:cs="Times New Roman"/>
          <w:sz w:val="24"/>
          <w:szCs w:val="24"/>
        </w:rPr>
        <w:t xml:space="preserve"> настоящего Положения, в отношении исходной (базовой) цены единицы продукции государственному заказчику представляются документы в соответствии с </w:t>
      </w:r>
      <w:hyperlink w:anchor="Par68" w:tooltip="Ссылка на текущий документ" w:history="1">
        <w:r w:rsidRPr="00D30871">
          <w:rPr>
            <w:rFonts w:ascii="Times New Roman" w:hAnsi="Times New Roman" w:cs="Times New Roman"/>
            <w:sz w:val="24"/>
            <w:szCs w:val="24"/>
          </w:rPr>
          <w:t>подпунктами "г"</w:t>
        </w:r>
      </w:hyperlink>
      <w:r w:rsidRPr="00B25F0E">
        <w:rPr>
          <w:rFonts w:ascii="Times New Roman" w:hAnsi="Times New Roman" w:cs="Times New Roman"/>
          <w:sz w:val="24"/>
          <w:szCs w:val="24"/>
        </w:rPr>
        <w:t xml:space="preserve"> и (или) </w:t>
      </w:r>
      <w:hyperlink w:anchor="Par76" w:tooltip="Ссылка на текущий документ" w:history="1">
        <w:r w:rsidRPr="00D30871">
          <w:rPr>
            <w:rFonts w:ascii="Times New Roman" w:hAnsi="Times New Roman" w:cs="Times New Roman"/>
            <w:sz w:val="24"/>
            <w:szCs w:val="24"/>
          </w:rPr>
          <w:t>"д" пункта 10</w:t>
        </w:r>
      </w:hyperlink>
      <w:r w:rsidRPr="00B25F0E">
        <w:rPr>
          <w:rFonts w:ascii="Times New Roman" w:hAnsi="Times New Roman" w:cs="Times New Roman"/>
          <w:sz w:val="24"/>
          <w:szCs w:val="24"/>
        </w:rPr>
        <w:t xml:space="preserve"> настоящего Положения в объеме, необходимом для ее обоснования.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12. На основе анализа предложений о цене государственный заказчик определяет и обосновывает начальную (максимальную) цену государственного контракта.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Предложения о цене хранятся в порядке и сроки, которые предусмотрены для хранения документации по вопросу осуществления закупок продукции с использованием конкурентных способов определения поставщиков.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13. В случае если предполагаемые поставщики не представили в установленный срок предложения о цене, государственный заказчик осуществляет расчет начальной (максимальной) цены государственного контракта на основании сведений о ценах на продукцию, планируемую к поставке, либо на продукцию, аналогичную ей, содержащихся в государственных контрактах, ранее заключенных от имени Российской Федерации и включенных в реестр контрактов, а в случае отсутствия информации о ценах на продукцию - на основании самостоятельных расчетов.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bookmarkStart w:id="316" w:name="Par88"/>
      <w:bookmarkEnd w:id="316"/>
      <w:r w:rsidRPr="00B25F0E">
        <w:rPr>
          <w:rFonts w:ascii="Times New Roman" w:hAnsi="Times New Roman" w:cs="Times New Roman"/>
          <w:sz w:val="24"/>
          <w:szCs w:val="24"/>
        </w:rPr>
        <w:t xml:space="preserve">14. Определение государственным заказчиком цены государственного контракта с единственным производителем российских вооружения и военной техники, включенным в реестр единственных поставщиков таких вооружения и военной техники в соответствии с пунктом 7 части 1 статьи 93 Федерального закона "О контрактной системе в сфере закупок товаров, работ, услуг для обеспечения государственных и муниципальных нужд", осуществляется на основе цен на такие вооружение и военную технику, зарегистрированных Федеральной </w:t>
      </w:r>
      <w:r w:rsidR="009D5D0B">
        <w:rPr>
          <w:rFonts w:ascii="Times New Roman" w:hAnsi="Times New Roman" w:cs="Times New Roman"/>
          <w:sz w:val="24"/>
          <w:szCs w:val="24"/>
        </w:rPr>
        <w:t xml:space="preserve">антимонопольной службой </w:t>
      </w:r>
      <w:r w:rsidRPr="00B25F0E">
        <w:rPr>
          <w:rFonts w:ascii="Times New Roman" w:hAnsi="Times New Roman" w:cs="Times New Roman"/>
          <w:sz w:val="24"/>
          <w:szCs w:val="24"/>
        </w:rPr>
        <w:t xml:space="preserve">в порядке, установленном Правительством Российской Федерации. При осуществлении закупок продукции у единственного поставщика (подрядчика, исполнителя), не включенного в указанный реестр (далее - единственный поставщик), цена соответствующего государственного контракта определяется в порядке, установленном </w:t>
      </w:r>
      <w:hyperlink w:anchor="Par60" w:tooltip="Ссылка на текущий документ" w:history="1">
        <w:r w:rsidRPr="00D30871">
          <w:rPr>
            <w:rFonts w:ascii="Times New Roman" w:hAnsi="Times New Roman" w:cs="Times New Roman"/>
            <w:sz w:val="24"/>
            <w:szCs w:val="24"/>
          </w:rPr>
          <w:t>пунктами 9</w:t>
        </w:r>
      </w:hyperlink>
      <w:r w:rsidRPr="00B25F0E">
        <w:rPr>
          <w:rFonts w:ascii="Times New Roman" w:hAnsi="Times New Roman" w:cs="Times New Roman"/>
          <w:sz w:val="24"/>
          <w:szCs w:val="24"/>
        </w:rPr>
        <w:t xml:space="preserve"> - </w:t>
      </w:r>
      <w:hyperlink w:anchor="Par85" w:tooltip="Ссылка на текущий документ" w:history="1">
        <w:r w:rsidRPr="00D30871">
          <w:rPr>
            <w:rFonts w:ascii="Times New Roman" w:hAnsi="Times New Roman" w:cs="Times New Roman"/>
            <w:sz w:val="24"/>
            <w:szCs w:val="24"/>
          </w:rPr>
          <w:t>12</w:t>
        </w:r>
      </w:hyperlink>
      <w:r w:rsidRPr="00B25F0E">
        <w:rPr>
          <w:rFonts w:ascii="Times New Roman" w:hAnsi="Times New Roman" w:cs="Times New Roman"/>
          <w:sz w:val="24"/>
          <w:szCs w:val="24"/>
        </w:rPr>
        <w:t xml:space="preserve"> настоящего Положения (за исключением случаев, предусмотренных пунктами 24 и 25 части 1 статьи 93 указанного Федерального закона), с учетом следующих особенностей:</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 государственный заказчик уведомляет организацию, которая является единственным поставщиком продукции либо которую планируется определить таковой, о намерении заключить с ней государственный контракт путем направления ей запроса о цене;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б) формы документов, включаемых в состав предложения о цене на продукцию в соответствии с </w:t>
      </w:r>
      <w:hyperlink w:anchor="Par65" w:tooltip="Ссылка на текущий документ" w:history="1">
        <w:r w:rsidRPr="00D30871">
          <w:rPr>
            <w:rFonts w:ascii="Times New Roman" w:hAnsi="Times New Roman" w:cs="Times New Roman"/>
            <w:sz w:val="24"/>
            <w:szCs w:val="24"/>
          </w:rPr>
          <w:t>подпунктами "а"</w:t>
        </w:r>
      </w:hyperlink>
      <w:r w:rsidRPr="00B25F0E">
        <w:rPr>
          <w:rFonts w:ascii="Times New Roman" w:hAnsi="Times New Roman" w:cs="Times New Roman"/>
          <w:sz w:val="24"/>
          <w:szCs w:val="24"/>
        </w:rPr>
        <w:t xml:space="preserve"> - </w:t>
      </w:r>
      <w:hyperlink w:anchor="Par68" w:tooltip="Ссылка на текущий документ" w:history="1">
        <w:r w:rsidRPr="00D30871">
          <w:rPr>
            <w:rFonts w:ascii="Times New Roman" w:hAnsi="Times New Roman" w:cs="Times New Roman"/>
            <w:sz w:val="24"/>
            <w:szCs w:val="24"/>
          </w:rPr>
          <w:t>"г" пункта 10</w:t>
        </w:r>
      </w:hyperlink>
      <w:r w:rsidRPr="00B25F0E">
        <w:rPr>
          <w:rFonts w:ascii="Times New Roman" w:hAnsi="Times New Roman" w:cs="Times New Roman"/>
          <w:sz w:val="24"/>
          <w:szCs w:val="24"/>
        </w:rPr>
        <w:t xml:space="preserve"> настоящего Положения, устанавливаются </w:t>
      </w:r>
      <w:r w:rsidRPr="00B25F0E">
        <w:rPr>
          <w:rFonts w:ascii="Times New Roman" w:hAnsi="Times New Roman" w:cs="Times New Roman"/>
          <w:sz w:val="24"/>
          <w:szCs w:val="24"/>
        </w:rPr>
        <w:lastRenderedPageBreak/>
        <w:t xml:space="preserve">Федеральной </w:t>
      </w:r>
      <w:r w:rsidR="009D5D0B">
        <w:rPr>
          <w:rFonts w:ascii="Times New Roman" w:hAnsi="Times New Roman" w:cs="Times New Roman"/>
          <w:sz w:val="24"/>
          <w:szCs w:val="24"/>
        </w:rPr>
        <w:t xml:space="preserve">антимонопольной службой </w:t>
      </w:r>
      <w:r w:rsidRPr="00B25F0E">
        <w:rPr>
          <w:rFonts w:ascii="Times New Roman" w:hAnsi="Times New Roman" w:cs="Times New Roman"/>
          <w:sz w:val="24"/>
          <w:szCs w:val="24"/>
        </w:rPr>
        <w:t xml:space="preserve">по согласованию с государственным заказчиком, если цена на продукцию подлежит регистрации в Федеральной </w:t>
      </w:r>
      <w:r w:rsidR="009D5D0B">
        <w:rPr>
          <w:rFonts w:ascii="Times New Roman" w:hAnsi="Times New Roman" w:cs="Times New Roman"/>
          <w:sz w:val="24"/>
          <w:szCs w:val="24"/>
        </w:rPr>
        <w:t xml:space="preserve">антимонопольной службе </w:t>
      </w:r>
      <w:r w:rsidRPr="00B25F0E">
        <w:rPr>
          <w:rFonts w:ascii="Times New Roman" w:hAnsi="Times New Roman" w:cs="Times New Roman"/>
          <w:sz w:val="24"/>
          <w:szCs w:val="24"/>
        </w:rPr>
        <w:t xml:space="preserve">в случаях, предусмотренных настоящим Положением, и государственным заказчиком по согласованию с Федеральной </w:t>
      </w:r>
      <w:r w:rsidR="009D5D0B">
        <w:rPr>
          <w:rFonts w:ascii="Times New Roman" w:hAnsi="Times New Roman" w:cs="Times New Roman"/>
          <w:sz w:val="24"/>
          <w:szCs w:val="24"/>
        </w:rPr>
        <w:t xml:space="preserve">антимонопольной службой </w:t>
      </w:r>
      <w:r w:rsidRPr="00B25F0E">
        <w:rPr>
          <w:rFonts w:ascii="Times New Roman" w:hAnsi="Times New Roman" w:cs="Times New Roman"/>
          <w:sz w:val="24"/>
          <w:szCs w:val="24"/>
        </w:rPr>
        <w:t>- если регистрация цены на продукцию не предусматривается;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организация, которая является единственным поставщиком продукции либо которую планируется определить таковой, направляет предложение о виде цены на продукцию одновременно с предложением о цене государственному заказчику, который совместно с указанной организацией на основании полученных предложений:</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определяет вид цены на продукцию в соответствии с условиями и порядком применения видов цен на продукцию по государственному оборонному заказу, утверждаемыми в установленном порядке;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формирует цену государственного контракта, включающую в себя: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цену на товар - исходя из цены единицы товара в предыдущий период поставки с учетом объема поставляемого товара и фактических затрат на его производство и реализацию, факторов, снижающих эти затраты, либо на основе анализа предложения о цене единственного поставщика, подготовленного по запросу государственного заказчика в соответствии с </w:t>
      </w:r>
      <w:hyperlink w:anchor="Par60" w:tooltip="Ссылка на текущий документ" w:history="1">
        <w:r w:rsidRPr="00D30871">
          <w:rPr>
            <w:rFonts w:ascii="Times New Roman" w:hAnsi="Times New Roman" w:cs="Times New Roman"/>
            <w:sz w:val="24"/>
            <w:szCs w:val="24"/>
          </w:rPr>
          <w:t>пунктами 9</w:t>
        </w:r>
      </w:hyperlink>
      <w:r w:rsidRPr="00B25F0E">
        <w:rPr>
          <w:rFonts w:ascii="Times New Roman" w:hAnsi="Times New Roman" w:cs="Times New Roman"/>
          <w:sz w:val="24"/>
          <w:szCs w:val="24"/>
        </w:rPr>
        <w:t xml:space="preserve"> - </w:t>
      </w:r>
      <w:hyperlink w:anchor="Par82" w:tooltip="Ссылка на текущий документ" w:history="1">
        <w:r w:rsidRPr="00D30871">
          <w:rPr>
            <w:rFonts w:ascii="Times New Roman" w:hAnsi="Times New Roman" w:cs="Times New Roman"/>
            <w:sz w:val="24"/>
            <w:szCs w:val="24"/>
          </w:rPr>
          <w:t>11</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цену на работы (услуги), в том числе вспомогательные, - исходя из нормативов и расценок, определенных в установленном порядке, с учетом анализа цен на аналогичные работы (услуги), выполненные ранее, в том числе на основе представленных единственным поставщиком предложения о цене на эти работы (услуги), сформированного в порядке, установленном настоящим Положением, расчетных, первичных (сводных) данных о фактических затратах в предыдущие периоды и документов о планируемых расходах;</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г) обоснование цены планируемого к заключению государственного контракта с единственным поставщиком, прилагаемое в соответствии с пунктом 2 части 1 статьи 93 Федерального закона "О контрактной системе в сфере закупок товаров, работ, услуг для обеспечения государственных и муниципальных нужд" к проектам указов, распоряжений Президента Российской Федерации либо постановлений, распоряжений Правительства Российской Федерации об определении единственного поставщика (поставщика) при осуществлении закупок продукции, включает в себя заключение государственного заказчика об уровне цены на продукцию и цены государственного контракта, подготовленное на основании предложения предполагаемого единственного поставщика.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15. Определение начальной (максимальной) цены государственного контракта, а также цены </w:t>
      </w:r>
      <w:r w:rsidRPr="00B25F0E">
        <w:rPr>
          <w:rFonts w:ascii="Times New Roman" w:hAnsi="Times New Roman" w:cs="Times New Roman"/>
          <w:sz w:val="24"/>
          <w:szCs w:val="24"/>
        </w:rPr>
        <w:lastRenderedPageBreak/>
        <w:t>государственного контракта с единственным поставщиком осуществляется государственным заказчиком: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отношении строительства, капитального ремонта, реконструкции, технического перевооружения объектов и проведения проектных, инженерно-изыскательских работ - на основе сметной стоимости выполнения соответствующих работ (услуг), утверждаемой в установленном порядке;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отношении выполнения работ, оказания услуг, которые могут осуществляться только федеральным органом исполнительной власти в соответствии с его полномочиями либо подведомственными ему федеральными государственными учреждениями, федеральными государственными унитарными предприятиями,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 на основе запрашиваемых государственным заказчиком у единственного поставщика экономически обоснованных предложений о цене на указанные работы (услуги).</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center"/>
        <w:rPr>
          <w:rFonts w:ascii="Times New Roman" w:hAnsi="Times New Roman" w:cs="Times New Roman"/>
          <w:sz w:val="24"/>
          <w:szCs w:val="24"/>
        </w:rPr>
      </w:pPr>
      <w:bookmarkStart w:id="317" w:name="Par101"/>
      <w:bookmarkEnd w:id="317"/>
      <w:r w:rsidRPr="00B25F0E">
        <w:rPr>
          <w:rFonts w:ascii="Times New Roman" w:hAnsi="Times New Roman" w:cs="Times New Roman"/>
          <w:sz w:val="24"/>
          <w:szCs w:val="24"/>
        </w:rPr>
        <w:t>III. Особенности определения начальной (максимальной) цены</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государственного контракта, а также цены государственного</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контракта с единственным поставщиком при осуществлении</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закупок продукции, на которую распространяется</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государственное регулирование цен</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16. Особенности определения начальной (максимальной) цены государственного контракта, а также цены государственного контракта с единственным поставщиком устанавливаются в отношении планируемой к поставке продукции, включенной в перечни продукции по государственному оборонному заказу, на которую распространяется государственное регулирование цен, утверждаемые в установленном порядке, и товаров (работ, услуг), поставляемых по государственному оборонному заказу в связи с разработкой, изготовлением, сервисным обслуживанием, ремонтом или утилизацией указанной продукции.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17. Определение начальной (максимальной) цены государственного контракта, а также цены государственного контракта с единственным поставщиком на поставку продукции, указанной в </w:t>
      </w:r>
      <w:hyperlink w:anchor="Par107" w:tooltip="Ссылка на текущий документ" w:history="1">
        <w:r w:rsidRPr="00D30871">
          <w:rPr>
            <w:rFonts w:ascii="Times New Roman" w:hAnsi="Times New Roman" w:cs="Times New Roman"/>
            <w:sz w:val="24"/>
            <w:szCs w:val="24"/>
          </w:rPr>
          <w:t>пункте 16</w:t>
        </w:r>
      </w:hyperlink>
      <w:r w:rsidRPr="00B25F0E">
        <w:rPr>
          <w:rFonts w:ascii="Times New Roman" w:hAnsi="Times New Roman" w:cs="Times New Roman"/>
          <w:sz w:val="24"/>
          <w:szCs w:val="24"/>
        </w:rPr>
        <w:t xml:space="preserve"> настоящего Положения, осуществляется исходя из прогнозной цены единицы продукции, сформированной в соответствии с порядком государственного регулирования цен на продукцию по государственному оборонному заказу, и объема ее поставки, предусмотренного государственным оборонным заказом.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18. В случае если при определении начальной (максимальной) цены государственного </w:t>
      </w:r>
      <w:r w:rsidRPr="00B25F0E">
        <w:rPr>
          <w:rFonts w:ascii="Times New Roman" w:hAnsi="Times New Roman" w:cs="Times New Roman"/>
          <w:sz w:val="24"/>
          <w:szCs w:val="24"/>
        </w:rPr>
        <w:lastRenderedPageBreak/>
        <w:t xml:space="preserve">контракта предлагаемая государственным заказчиком цена единицы подлежащей закупке продукции не соответствует прогнозной цене единицы продукции, сформированной в соответствии с порядком государственного регулирования цен на продукцию по государственному оборонному заказу, или если такая цена не была определена, определение (уточнение) цены единицы этой продукции, а также начальной (максимальной) цены государственного контракта осуществляется с применением процедур, предусмотренных </w:t>
      </w:r>
      <w:hyperlink w:anchor="Par60" w:tooltip="Ссылка на текущий документ" w:history="1">
        <w:r w:rsidRPr="00D30871">
          <w:rPr>
            <w:rFonts w:ascii="Times New Roman" w:hAnsi="Times New Roman" w:cs="Times New Roman"/>
            <w:sz w:val="24"/>
            <w:szCs w:val="24"/>
          </w:rPr>
          <w:t>пунктами 9</w:t>
        </w:r>
      </w:hyperlink>
      <w:r w:rsidRPr="00B25F0E">
        <w:rPr>
          <w:rFonts w:ascii="Times New Roman" w:hAnsi="Times New Roman" w:cs="Times New Roman"/>
          <w:sz w:val="24"/>
          <w:szCs w:val="24"/>
        </w:rPr>
        <w:t xml:space="preserve"> - </w:t>
      </w:r>
      <w:hyperlink w:anchor="Par87" w:tooltip="Ссылка на текущий документ" w:history="1">
        <w:r w:rsidRPr="00D30871">
          <w:rPr>
            <w:rFonts w:ascii="Times New Roman" w:hAnsi="Times New Roman" w:cs="Times New Roman"/>
            <w:sz w:val="24"/>
            <w:szCs w:val="24"/>
          </w:rPr>
          <w:t>13</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19. Определение цены государственного контракта с единственным поставщиком на поставку продукции осуществляется государственным заказчиком после регистрации в соответствии с настоящим Положением цены на эту продукцию.</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Государственный заказчик предусматривает в указанном контракте поставку продукции по зарегистрированной цене.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Регистрацию цены на продукцию, относящуюся к ядерному оружейному комплексу, осуществляет Государственная корпорация по атомной энергии "Росатом" в устанавливаемом ею порядке, цены на иную продукцию (в части, касающейся товаров) - Федеральная </w:t>
      </w:r>
      <w:r w:rsidR="009D5D0B">
        <w:rPr>
          <w:rFonts w:ascii="Times New Roman" w:hAnsi="Times New Roman" w:cs="Times New Roman"/>
          <w:sz w:val="24"/>
          <w:szCs w:val="24"/>
        </w:rPr>
        <w:t xml:space="preserve">антимонопольная служба </w:t>
      </w:r>
      <w:r w:rsidRPr="00B25F0E">
        <w:rPr>
          <w:rFonts w:ascii="Times New Roman" w:hAnsi="Times New Roman" w:cs="Times New Roman"/>
          <w:sz w:val="24"/>
          <w:szCs w:val="24"/>
        </w:rPr>
        <w:t xml:space="preserve">в порядке, установленном </w:t>
      </w:r>
      <w:hyperlink w:anchor="Par113" w:tooltip="Ссылка на текущий документ" w:history="1">
        <w:r w:rsidRPr="00D30871">
          <w:rPr>
            <w:rFonts w:ascii="Times New Roman" w:hAnsi="Times New Roman" w:cs="Times New Roman"/>
            <w:sz w:val="24"/>
            <w:szCs w:val="24"/>
          </w:rPr>
          <w:t>пунктами 20</w:t>
        </w:r>
      </w:hyperlink>
      <w:r w:rsidRPr="00B25F0E">
        <w:rPr>
          <w:rFonts w:ascii="Times New Roman" w:hAnsi="Times New Roman" w:cs="Times New Roman"/>
          <w:sz w:val="24"/>
          <w:szCs w:val="24"/>
        </w:rPr>
        <w:t xml:space="preserve"> - </w:t>
      </w:r>
      <w:hyperlink w:anchor="Par151" w:tooltip="Ссылка на текущий документ" w:history="1">
        <w:r w:rsidRPr="00D30871">
          <w:rPr>
            <w:rFonts w:ascii="Times New Roman" w:hAnsi="Times New Roman" w:cs="Times New Roman"/>
            <w:sz w:val="24"/>
            <w:szCs w:val="24"/>
          </w:rPr>
          <w:t>27</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bookmarkStart w:id="318" w:name="Par113"/>
      <w:bookmarkEnd w:id="318"/>
      <w:r w:rsidRPr="00B25F0E">
        <w:rPr>
          <w:rFonts w:ascii="Times New Roman" w:hAnsi="Times New Roman" w:cs="Times New Roman"/>
          <w:sz w:val="24"/>
          <w:szCs w:val="24"/>
        </w:rPr>
        <w:t>20. В случае если предлагаемая государственным заказчиком цена на товар, подлежащий закупке у единственного поставщика, соответствует прогнозной цене на этот товар (в том числе по статьям затрат в случае применения затратного метода), сформированной в соответствии с порядком государственного регулирования цен на продукцию по государственному оборонному заказу, регистрация цены единицы этого товара осуществляется в следующем порядке: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а) государственный заказчик направляет в Федеральную </w:t>
      </w:r>
      <w:r w:rsidR="009D5D0B">
        <w:rPr>
          <w:rFonts w:ascii="Times New Roman" w:hAnsi="Times New Roman" w:cs="Times New Roman"/>
          <w:sz w:val="24"/>
          <w:szCs w:val="24"/>
        </w:rPr>
        <w:t xml:space="preserve">антимонопольную службу </w:t>
      </w:r>
      <w:r w:rsidRPr="00B25F0E">
        <w:rPr>
          <w:rFonts w:ascii="Times New Roman" w:hAnsi="Times New Roman" w:cs="Times New Roman"/>
          <w:sz w:val="24"/>
          <w:szCs w:val="24"/>
        </w:rPr>
        <w:t>протокол цены на продукцию с указанием вида цены и плановую калькуляцию затрат;</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б) Федеральная </w:t>
      </w:r>
      <w:r w:rsidR="009D5D0B">
        <w:rPr>
          <w:rFonts w:ascii="Times New Roman" w:hAnsi="Times New Roman" w:cs="Times New Roman"/>
          <w:sz w:val="24"/>
          <w:szCs w:val="24"/>
        </w:rPr>
        <w:t xml:space="preserve">антимонопольная служба </w:t>
      </w:r>
      <w:r w:rsidRPr="00B25F0E">
        <w:rPr>
          <w:rFonts w:ascii="Times New Roman" w:hAnsi="Times New Roman" w:cs="Times New Roman"/>
          <w:sz w:val="24"/>
          <w:szCs w:val="24"/>
        </w:rPr>
        <w:t>в течение 5 дней с даты получения указанных документов рассматривает их и направляет государственному заказчику и единственному поставщику решение о регистрации цены, в котором указываются: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регистрационный номер;</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наименование товара;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цена единицы товара;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наименование единственного поставщика;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наименование государственного заказчика;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срок действия решения о регистрации цены;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вид цены.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21. В случае если предлагаемая государственным заказчиком цена единицы товара, </w:t>
      </w:r>
      <w:r w:rsidRPr="00B25F0E">
        <w:rPr>
          <w:rFonts w:ascii="Times New Roman" w:hAnsi="Times New Roman" w:cs="Times New Roman"/>
          <w:sz w:val="24"/>
          <w:szCs w:val="24"/>
        </w:rPr>
        <w:lastRenderedPageBreak/>
        <w:t>подлежащего закупке у единственного поставщика, не соответствует прогнозной цене единицы товара, сформированной в соответствии с порядком государственного регулирования цен на продукцию по государственному оборонному заказу, или если такая цена не была определена, ее уточнение (определение) и регистрация осуществляются: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отношении российских вооружения и военной техники, производство которых осуществляется единственным производителем, включенным в реестр единственных поставщиков российских вооружения и военной техники в соответствии с пунктом 7 части 1 статьи 93 Федерального закона "О контрактной системе в сфере закупок товаров, работ, услуг для обеспечения государственных и муниципальных нужд", - в порядке, установленном Правительством Российской Федерации;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в отношении иных товаров - в порядке, установленном </w:t>
      </w:r>
      <w:hyperlink w:anchor="Par126" w:tooltip="Ссылка на текущий документ" w:history="1">
        <w:r w:rsidRPr="00D30871">
          <w:rPr>
            <w:rFonts w:ascii="Times New Roman" w:hAnsi="Times New Roman" w:cs="Times New Roman"/>
            <w:sz w:val="24"/>
            <w:szCs w:val="24"/>
          </w:rPr>
          <w:t>пунктами 22</w:t>
        </w:r>
      </w:hyperlink>
      <w:r w:rsidRPr="00B25F0E">
        <w:rPr>
          <w:rFonts w:ascii="Times New Roman" w:hAnsi="Times New Roman" w:cs="Times New Roman"/>
          <w:sz w:val="24"/>
          <w:szCs w:val="24"/>
        </w:rPr>
        <w:t xml:space="preserve"> - </w:t>
      </w:r>
      <w:hyperlink w:anchor="Par151" w:tooltip="Ссылка на текущий документ" w:history="1">
        <w:r w:rsidRPr="00D30871">
          <w:rPr>
            <w:rFonts w:ascii="Times New Roman" w:hAnsi="Times New Roman" w:cs="Times New Roman"/>
            <w:sz w:val="24"/>
            <w:szCs w:val="24"/>
          </w:rPr>
          <w:t>27</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bookmarkStart w:id="319" w:name="Par126"/>
      <w:bookmarkEnd w:id="319"/>
      <w:r w:rsidRPr="00B25F0E">
        <w:rPr>
          <w:rFonts w:ascii="Times New Roman" w:hAnsi="Times New Roman" w:cs="Times New Roman"/>
          <w:sz w:val="24"/>
          <w:szCs w:val="24"/>
        </w:rPr>
        <w:t xml:space="preserve">22. Определение (уточнение) цены на товар осуществляется в соответствии с </w:t>
      </w:r>
      <w:hyperlink w:anchor="Par60" w:tooltip="Ссылка на текущий документ" w:history="1">
        <w:r w:rsidRPr="00D30871">
          <w:rPr>
            <w:rFonts w:ascii="Times New Roman" w:hAnsi="Times New Roman" w:cs="Times New Roman"/>
            <w:sz w:val="24"/>
            <w:szCs w:val="24"/>
          </w:rPr>
          <w:t>пунктами 9</w:t>
        </w:r>
      </w:hyperlink>
      <w:r w:rsidRPr="00B25F0E">
        <w:rPr>
          <w:rFonts w:ascii="Times New Roman" w:hAnsi="Times New Roman" w:cs="Times New Roman"/>
          <w:sz w:val="24"/>
          <w:szCs w:val="24"/>
        </w:rPr>
        <w:t xml:space="preserve"> - </w:t>
      </w:r>
      <w:hyperlink w:anchor="Par88" w:tooltip="Ссылка на текущий документ" w:history="1">
        <w:r w:rsidRPr="00D30871">
          <w:rPr>
            <w:rFonts w:ascii="Times New Roman" w:hAnsi="Times New Roman" w:cs="Times New Roman"/>
            <w:sz w:val="24"/>
            <w:szCs w:val="24"/>
          </w:rPr>
          <w:t>14</w:t>
        </w:r>
      </w:hyperlink>
      <w:r w:rsidRPr="00B25F0E">
        <w:rPr>
          <w:rFonts w:ascii="Times New Roman" w:hAnsi="Times New Roman" w:cs="Times New Roman"/>
          <w:sz w:val="24"/>
          <w:szCs w:val="24"/>
        </w:rPr>
        <w:t xml:space="preserve"> настоящего Положения, при этом: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 если планируется осуществить поставку товара: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течение срока, превышающего 1 год, - единственный поставщик рассчитывает цену единицы товара для каждого года поставки;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с технологическим циклом производства, превышающим 1 год, - единственный поставщик рассчитывает цену единицы товара на весь период производства с обоснованием затрат в каждом году;</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б) единственный поставщик одновременно с предложением о цене представляет государственному заказчику сведения, подтверждающие, что он является единственным поставщиком продукции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государственный заказчик в течение 20 дней с даты получения предложения о цене рассматривает представленные документы, осуществляет проверку расчета цены единицы товара и по результатам проверки готовит заключение с необходимыми обоснованиями;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г) заключение, а также документы, полученные от единственного поставщика, государственный заказчик направляет в Федеральную </w:t>
      </w:r>
      <w:r w:rsidR="009D5D0B">
        <w:rPr>
          <w:rFonts w:ascii="Times New Roman" w:hAnsi="Times New Roman" w:cs="Times New Roman"/>
          <w:sz w:val="24"/>
          <w:szCs w:val="24"/>
        </w:rPr>
        <w:t xml:space="preserve">антимонопольную службу </w:t>
      </w:r>
      <w:r w:rsidRPr="00B25F0E">
        <w:rPr>
          <w:rFonts w:ascii="Times New Roman" w:hAnsi="Times New Roman" w:cs="Times New Roman"/>
          <w:sz w:val="24"/>
          <w:szCs w:val="24"/>
        </w:rPr>
        <w:t>для регистрации цены единицы товара.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23. При проверке расчетов государственный заказчик может проводить консультации с единственным поставщиком и (или) запрашивать у него дополнительные информацию и документы, связанные с определением цены на товар.</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24. Федеральная </w:t>
      </w:r>
      <w:r w:rsidR="009D5D0B">
        <w:rPr>
          <w:rFonts w:ascii="Times New Roman" w:hAnsi="Times New Roman" w:cs="Times New Roman"/>
          <w:sz w:val="24"/>
          <w:szCs w:val="24"/>
        </w:rPr>
        <w:t xml:space="preserve">антимонопольная служба </w:t>
      </w:r>
      <w:r w:rsidRPr="00B25F0E">
        <w:rPr>
          <w:rFonts w:ascii="Times New Roman" w:hAnsi="Times New Roman" w:cs="Times New Roman"/>
          <w:sz w:val="24"/>
          <w:szCs w:val="24"/>
        </w:rPr>
        <w:t xml:space="preserve">в течение 20 дней с даты получения документов в </w:t>
      </w:r>
      <w:r w:rsidRPr="00B25F0E">
        <w:rPr>
          <w:rFonts w:ascii="Times New Roman" w:hAnsi="Times New Roman" w:cs="Times New Roman"/>
          <w:sz w:val="24"/>
          <w:szCs w:val="24"/>
        </w:rPr>
        <w:lastRenderedPageBreak/>
        <w:t xml:space="preserve">соответствии с </w:t>
      </w:r>
      <w:hyperlink w:anchor="Par126" w:tooltip="Ссылка на текущий документ" w:history="1">
        <w:r w:rsidRPr="00D30871">
          <w:rPr>
            <w:rFonts w:ascii="Times New Roman" w:hAnsi="Times New Roman" w:cs="Times New Roman"/>
            <w:sz w:val="24"/>
            <w:szCs w:val="24"/>
          </w:rPr>
          <w:t>пунктом 22</w:t>
        </w:r>
      </w:hyperlink>
      <w:r w:rsidRPr="00B25F0E">
        <w:rPr>
          <w:rFonts w:ascii="Times New Roman" w:hAnsi="Times New Roman" w:cs="Times New Roman"/>
          <w:sz w:val="24"/>
          <w:szCs w:val="24"/>
        </w:rPr>
        <w:t xml:space="preserve"> настоящего Положения рассматривает их, проверяет указанные в них расчеты, обоснование прибыли и с учетом заключения государственного заказчика принимает решение о регистрации цены единицы товара или об отказе в ее регистрации.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В целях подготовки соответствующего решения Федеральная </w:t>
      </w:r>
      <w:r w:rsidR="009D5D0B">
        <w:rPr>
          <w:rFonts w:ascii="Times New Roman" w:hAnsi="Times New Roman" w:cs="Times New Roman"/>
          <w:sz w:val="24"/>
          <w:szCs w:val="24"/>
        </w:rPr>
        <w:t xml:space="preserve">антимонопольная служба </w:t>
      </w:r>
      <w:r w:rsidRPr="00B25F0E">
        <w:rPr>
          <w:rFonts w:ascii="Times New Roman" w:hAnsi="Times New Roman" w:cs="Times New Roman"/>
          <w:sz w:val="24"/>
          <w:szCs w:val="24"/>
        </w:rPr>
        <w:t>может проводить консультации с государственным заказчиком и (или) единственным поставщиком, запрашивать у них дополнительные информацию и документы, связанные с определением цены.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Федеральная </w:t>
      </w:r>
      <w:r w:rsidR="009D5D0B">
        <w:rPr>
          <w:rFonts w:ascii="Times New Roman" w:hAnsi="Times New Roman" w:cs="Times New Roman"/>
          <w:sz w:val="24"/>
          <w:szCs w:val="24"/>
        </w:rPr>
        <w:t xml:space="preserve">антимонопольная служба </w:t>
      </w:r>
      <w:r w:rsidRPr="00B25F0E">
        <w:rPr>
          <w:rFonts w:ascii="Times New Roman" w:hAnsi="Times New Roman" w:cs="Times New Roman"/>
          <w:sz w:val="24"/>
          <w:szCs w:val="24"/>
        </w:rPr>
        <w:t>в течение 3 дней с даты принятия соответствующего решения направляет его государственному заказчику и единственному поставщику.</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В случае если поставку продукции планируется осуществить в течение срока, превышающего 1 год, Федеральная </w:t>
      </w:r>
      <w:r w:rsidR="009D5D0B">
        <w:rPr>
          <w:rFonts w:ascii="Times New Roman" w:hAnsi="Times New Roman" w:cs="Times New Roman"/>
          <w:sz w:val="24"/>
          <w:szCs w:val="24"/>
        </w:rPr>
        <w:t xml:space="preserve">антимонопольная служба </w:t>
      </w:r>
      <w:r w:rsidRPr="00B25F0E">
        <w:rPr>
          <w:rFonts w:ascii="Times New Roman" w:hAnsi="Times New Roman" w:cs="Times New Roman"/>
          <w:sz w:val="24"/>
          <w:szCs w:val="24"/>
        </w:rPr>
        <w:t>регистрирует цену единицы товара для каждого года поставки.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25. В решении о регистрации цены единицы товара указываются: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 регистрационный номер;</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б) наименование товара;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цена;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г) наименование единственного поставщика;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д) наименование государственного заказчика;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е) срок действия решения о регистрации цены;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ж) вид цены.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26. В решении об отказе в регистрации цены единицы товара указываются: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 наименование товара;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б) наименование единственного поставщика;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наименование государственного заказчика;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г) обоснование принятия решения об отказе в регистрации цены.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27. Государственный заказчик в течение 20 дней с даты получения решения об отказе в регистрации цены единицы товара рассматривает совместно с единственным поставщиком обоснования, изложенные в указанном решении, дорабатывает соответствующие документы и повторно направляет их в Федеральную</w:t>
      </w:r>
      <w:r w:rsidR="009D5D0B">
        <w:rPr>
          <w:rFonts w:ascii="Times New Roman" w:hAnsi="Times New Roman" w:cs="Times New Roman"/>
          <w:sz w:val="24"/>
          <w:szCs w:val="24"/>
        </w:rPr>
        <w:t xml:space="preserve"> антимонопольную службу</w:t>
      </w:r>
      <w:r w:rsidRPr="00B25F0E">
        <w:rPr>
          <w:rFonts w:ascii="Times New Roman" w:hAnsi="Times New Roman" w:cs="Times New Roman"/>
          <w:sz w:val="24"/>
          <w:szCs w:val="24"/>
        </w:rPr>
        <w:t>.</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Срок рассмотрения в Федеральной </w:t>
      </w:r>
      <w:r w:rsidR="009D5D0B">
        <w:rPr>
          <w:rFonts w:ascii="Times New Roman" w:hAnsi="Times New Roman" w:cs="Times New Roman"/>
          <w:sz w:val="24"/>
          <w:szCs w:val="24"/>
        </w:rPr>
        <w:t xml:space="preserve">антимонопольной службе </w:t>
      </w:r>
      <w:r w:rsidRPr="00B25F0E">
        <w:rPr>
          <w:rFonts w:ascii="Times New Roman" w:hAnsi="Times New Roman" w:cs="Times New Roman"/>
          <w:sz w:val="24"/>
          <w:szCs w:val="24"/>
        </w:rPr>
        <w:t>доработанных документов не превышает 10 дней.</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IV. Методы определения начальной (максимальной) цены</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государственного контракта, а также цены государственного</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lastRenderedPageBreak/>
        <w:t>контракта с единственным поставщиком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28. В случаях, предусмотренных настоящим Положением, начальная (максимальная) цена государственного контракта, а также цена государственного контракта с единственным поставщиком может определяться с применением одного или нескольких методов: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метода предельного уровня цены;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затратного метода;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аналогового метода.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Кроме указанных методов государственный заказчик и головной исполнитель (исполнитель) вправе применить иные методы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при условии обоснования целесообразности их применения либо невозможности применения указанных методов.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Метод (комбинацию методов) определения начальной (максимальной) цены государственного контракта, а также цены государственного контракта с единственным поставщиком государственный заказчик определяет с учетом предложений головного исполнителя (исполнителя), в том числе предложения о цене единицы продукции.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29. Метод предельного уровня цены заключается в определении начальной (максимальной) цены государственного контракта или цены государственного контракта с единственным поставщиком, при котором цена единицы продукции устанавливается в виде ее предельного уровня.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соответствии с этим методом предельный уровень цены единицы продукции на плановый период определяется путем индексации исходной (базовой) цены единицы продукции с применением соответствующих для данной продукции индексов цен производителей и индексов-дефляторов по видам экономической деятельности, индекса потребительских цен в составе прогноза социально-экономического развития Российской Федерации в порядке, определяемом Министерством экономического развития Российской Федерации.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30. В целях применения метода предельного уровня цены в качестве исходной (базовой) цены единицы продукции может использоваться: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 фактическая цена на продукцию (товары, работы, услуги) по ранее заключенному контракту в условиях базового года (базовым является последний год, за который имеются отчетные показатели за полный год) при условии, что планируемый объем поставки продукции незначительно отличается от объема, предусмотренного ранее заключенным контрактом;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б) цена на аналог, в том числе на аналог по ранее заключенному контракту, определяемая в соответствии с </w:t>
      </w:r>
      <w:hyperlink w:anchor="Par184" w:tooltip="Ссылка на текущий документ" w:history="1">
        <w:r w:rsidRPr="00D30871">
          <w:rPr>
            <w:rFonts w:ascii="Times New Roman" w:hAnsi="Times New Roman" w:cs="Times New Roman"/>
            <w:sz w:val="24"/>
            <w:szCs w:val="24"/>
          </w:rPr>
          <w:t>пунктом 34</w:t>
        </w:r>
      </w:hyperlink>
      <w:r w:rsidRPr="00B25F0E">
        <w:rPr>
          <w:rFonts w:ascii="Times New Roman" w:hAnsi="Times New Roman" w:cs="Times New Roman"/>
          <w:sz w:val="24"/>
          <w:szCs w:val="24"/>
        </w:rPr>
        <w:t xml:space="preserve"> настоящего Положения, если уровень фактической рентабельности </w:t>
      </w:r>
      <w:r w:rsidRPr="00B25F0E">
        <w:rPr>
          <w:rFonts w:ascii="Times New Roman" w:hAnsi="Times New Roman" w:cs="Times New Roman"/>
          <w:sz w:val="24"/>
          <w:szCs w:val="24"/>
        </w:rPr>
        <w:lastRenderedPageBreak/>
        <w:t xml:space="preserve">(прибыли), достигнутый при его производстве и реализации, не превысил плановые показатели, рассчитанные исходя из максимальных значений рентабельности (прибыли), установленных </w:t>
      </w:r>
      <w:hyperlink w:anchor="Par194" w:tooltip="Ссылка на текущий документ" w:history="1">
        <w:r w:rsidRPr="00D30871">
          <w:rPr>
            <w:rFonts w:ascii="Times New Roman" w:hAnsi="Times New Roman" w:cs="Times New Roman"/>
            <w:sz w:val="24"/>
            <w:szCs w:val="24"/>
          </w:rPr>
          <w:t>пунктом 35</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в) расчетная цена на продукцию, сформированная в виде суммы величин затрат на ее производство и реализацию в соответствии с </w:t>
      </w:r>
      <w:hyperlink w:anchor="Par175" w:tooltip="Ссылка на текущий документ" w:history="1">
        <w:r w:rsidRPr="00D30871">
          <w:rPr>
            <w:rFonts w:ascii="Times New Roman" w:hAnsi="Times New Roman" w:cs="Times New Roman"/>
            <w:sz w:val="24"/>
            <w:szCs w:val="24"/>
          </w:rPr>
          <w:t>пунктом 32</w:t>
        </w:r>
      </w:hyperlink>
      <w:r w:rsidRPr="00B25F0E">
        <w:rPr>
          <w:rFonts w:ascii="Times New Roman" w:hAnsi="Times New Roman" w:cs="Times New Roman"/>
          <w:sz w:val="24"/>
          <w:szCs w:val="24"/>
        </w:rPr>
        <w:t xml:space="preserve"> настоящего Положения в условиях и ценах базового года (при отсутствии последних - в условиях и ценах текущего года или последнего года выпуска, приведенного к ценам базового года путем индексации), а также размера прибыли, определяемого в соответствии с </w:t>
      </w:r>
      <w:hyperlink w:anchor="Par189" w:tooltip="Ссылка на текущий документ" w:history="1">
        <w:r w:rsidRPr="00D30871">
          <w:rPr>
            <w:rFonts w:ascii="Times New Roman" w:hAnsi="Times New Roman" w:cs="Times New Roman"/>
            <w:sz w:val="24"/>
            <w:szCs w:val="24"/>
          </w:rPr>
          <w:t>разделом V</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31. Метод предельного уровня цены для определения начальной (максимальной) цены государственного контракта, а также цены государственного контракта с единственным поставщиком рекомендуется использовать в случаях, когда предусматривается: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серийная поставка продукции, если ее производство, реализация и (или) поставка осуществлялись ранее на условиях, аналогичных планируемым (по объему и условиям поставки);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поставка покупных комплектующих изделий к продукции по цене менее 1 млн. рублей за единицу, а также сложных покупных комплектующих изделий к продукции по цене от 1 млн. рублей до 25 млн. рублей за единицу по номенклатуре, согласованной головным исполнителем с государственным заказчиком продукции;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поставка сырья и материалов, необходимых головному исполнителю (соисполнителю) для производства и реализации продукции, закупка которой предусмотрена государственным контрактом.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Метод предельного уровня цены может быть применим также в отношении начальной (максимальной) цены государственного контракта, цены государственного контракта с единственным поставщиком, если условия заключаемого государственного контракта на поставку продукции сопоставимы (в том числе по номенклатуре и объему поставляемой продукции) с условиями исходного (базового) государственного контракта.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bookmarkStart w:id="320" w:name="Par175"/>
      <w:bookmarkEnd w:id="320"/>
      <w:r w:rsidRPr="00B25F0E">
        <w:rPr>
          <w:rFonts w:ascii="Times New Roman" w:hAnsi="Times New Roman" w:cs="Times New Roman"/>
          <w:sz w:val="24"/>
          <w:szCs w:val="24"/>
        </w:rPr>
        <w:t xml:space="preserve">32. Затратный метод заключается в определении начальной (максимальной) цены государственного контракта либо цены государственного контракта с единственным поставщиком, при котором цена единицы планируемой к закупке продукции определяется исходя из состава затрат на ее производство и реализацию, включаемых в стоимость продукции, в виде суммы величин указанных затрат (в том числе с учетом факторов, снижающих эти затраты) и размера прибыли, определяемого в соответствии с </w:t>
      </w:r>
      <w:hyperlink w:anchor="Par189" w:tooltip="Ссылка на текущий документ" w:history="1">
        <w:r w:rsidRPr="00D30871">
          <w:rPr>
            <w:rFonts w:ascii="Times New Roman" w:hAnsi="Times New Roman" w:cs="Times New Roman"/>
            <w:sz w:val="24"/>
            <w:szCs w:val="24"/>
          </w:rPr>
          <w:t>разделом V</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Планируемые затраты определяются путем индексации расходов по исходным (базовым) статьям затрат на производство и реализацию этой продукции с применением соответствующих индексов на плановый период (индексы потребительских цен, индексы цен производителей, </w:t>
      </w:r>
      <w:r w:rsidRPr="00B25F0E">
        <w:rPr>
          <w:rFonts w:ascii="Times New Roman" w:hAnsi="Times New Roman" w:cs="Times New Roman"/>
          <w:sz w:val="24"/>
          <w:szCs w:val="24"/>
        </w:rPr>
        <w:lastRenderedPageBreak/>
        <w:t>индексы-дефляторы по видам экономической деятельности и другие показатели в составе прогноза социально-экономического развития Российской Федерации) в порядке, определяемом Министерством экономического развития Российской Федерации.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Величина расходов по исходным (базовым) статьям затрат может быть сформирована на основании отчетных данных о расходах в ценах базового года (при отсутствии последних - в ценах текущего года), либо расчетным путем, либо на основании затрат, включенных в цену на продукцию по ранее заключенному контракту, либо на основании соответствующих затрат в отношении аналога, в том числе по ранее заключенному контракту.</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Состав затрат, включаемых в цену на продукцию, определяется Министерством промышленности и торговли Российской Федерации.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33. Затратный метод определения начальной (максимальной) цены государственного контракта, а также цены государственного контракта с единственным поставщиком при осуществлении закупки продукции рекомендуется использовать в случае, если предусматривается: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 поставка единственным поставщиком вооружения, военной и специальной техники, продукции, относящейся к ядерному оружейному комплексу, ракетно-космической техники (в том числе для объектов космической инфраструктуры), за исключением серийной продукции, производство, реализация и (или) поставка которой осуществлялись ранее на условиях, аналогичных планируемым (по объему и условиям поставки);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б) выполнение научно-исследовательских и опытно-конструкторских работ в целях создания (модернизации) указанной продукции;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поставка сложных покупных комплектующих изделий к продукции стоимостью более 25 млн. рублей, а стоимостью от 1 млн. рублей до 25 млн. рублей - по номенклатуре, согласованной головным исполнителем с государственным заказчиком;</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г) выполнение работ (оказание услуг) по эксплуатации и применению по назначению ракетно-космической техники, включая работы (услуги) по ее транспортировке, подготовке к запуску и осуществлению запуска космических объектов.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34. Аналоговый метод заключается в определении начальной (максимальной) цены государственного контракта либо цены государственного контракта с единственным поставщиком на поставку продукции, при котором цена единицы продукции определяется на основе цены аналога по своему функциональному назначению либо цен ранее заключенных государственных контрактов, предметом которых являлась поставка аналога, с учетом отличий в отношении технических характеристик, сложности и уникальности видов и объемов работ, а также уровня квалификации специалистов, требующихся для их выполнения.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Для определения цены единицы продукции используется цена на аналог (выпускаемое </w:t>
      </w:r>
      <w:r w:rsidRPr="00B25F0E">
        <w:rPr>
          <w:rFonts w:ascii="Times New Roman" w:hAnsi="Times New Roman" w:cs="Times New Roman"/>
          <w:sz w:val="24"/>
          <w:szCs w:val="24"/>
        </w:rPr>
        <w:lastRenderedPageBreak/>
        <w:t xml:space="preserve">изделие, аналогичные работы, услуги) либо сумма величин затрат на его производство и прибыли, определяемой в соответствии с </w:t>
      </w:r>
      <w:hyperlink w:anchor="Par189" w:tooltip="Ссылка на текущий документ" w:history="1">
        <w:r w:rsidRPr="00D30871">
          <w:rPr>
            <w:rFonts w:ascii="Times New Roman" w:hAnsi="Times New Roman" w:cs="Times New Roman"/>
            <w:sz w:val="24"/>
            <w:szCs w:val="24"/>
          </w:rPr>
          <w:t>разделом V</w:t>
        </w:r>
      </w:hyperlink>
      <w:r w:rsidRPr="00B25F0E">
        <w:rPr>
          <w:rFonts w:ascii="Times New Roman" w:hAnsi="Times New Roman" w:cs="Times New Roman"/>
          <w:sz w:val="24"/>
          <w:szCs w:val="24"/>
        </w:rPr>
        <w:t xml:space="preserve"> настоящего Положения.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Аналоговый метод рекомендуется применять для определения цен на модернизируемые образцы серийных изделий. Если в качестве аналога выступает базовое изделие и может быть установлена зависимость цены на него от основных потребительских параметров, определение цены на модернизированную продукцию осуществляется исходя из приращений цен, обеспечивающих достижение заданных значений различных (в том числе новых) параметров продукции (геометрических, физических, химических, весовых, прочностных и других параметров).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Цена единицы продукции в течение периода поставки (планового периода) определяется путем индексации ее цены (расходов по статьям затрат, включаемых в цену на продукцию) в текущем году с применением соответствующих индексов на плановый период в порядке, определяемом Министерством экономического развития Российской Федерации.</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center"/>
        <w:rPr>
          <w:rFonts w:ascii="Times New Roman" w:hAnsi="Times New Roman" w:cs="Times New Roman"/>
          <w:sz w:val="24"/>
          <w:szCs w:val="24"/>
        </w:rPr>
      </w:pPr>
      <w:bookmarkStart w:id="321" w:name="Par189"/>
      <w:bookmarkEnd w:id="321"/>
      <w:r w:rsidRPr="00B25F0E">
        <w:rPr>
          <w:rFonts w:ascii="Times New Roman" w:hAnsi="Times New Roman" w:cs="Times New Roman"/>
          <w:sz w:val="24"/>
          <w:szCs w:val="24"/>
        </w:rPr>
        <w:t>V. Определение размеров рентабельности</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(прибыли) при определении начальной (максимальной) цены</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государственного контракта, а также цены государственного</w:t>
      </w:r>
    </w:p>
    <w:p w:rsidR="00D30871" w:rsidRPr="00B25F0E" w:rsidRDefault="00D30871" w:rsidP="00D30871">
      <w:pPr>
        <w:pStyle w:val="ConsPlusNormal"/>
        <w:spacing w:line="360" w:lineRule="auto"/>
        <w:jc w:val="center"/>
        <w:rPr>
          <w:rFonts w:ascii="Times New Roman" w:hAnsi="Times New Roman" w:cs="Times New Roman"/>
          <w:sz w:val="24"/>
          <w:szCs w:val="24"/>
        </w:rPr>
      </w:pPr>
      <w:r w:rsidRPr="00B25F0E">
        <w:rPr>
          <w:rFonts w:ascii="Times New Roman" w:hAnsi="Times New Roman" w:cs="Times New Roman"/>
          <w:sz w:val="24"/>
          <w:szCs w:val="24"/>
        </w:rPr>
        <w:t>контракта с единственным поставщиком</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bookmarkStart w:id="322" w:name="Par194"/>
      <w:bookmarkEnd w:id="322"/>
      <w:r w:rsidRPr="00B25F0E">
        <w:rPr>
          <w:rFonts w:ascii="Times New Roman" w:hAnsi="Times New Roman" w:cs="Times New Roman"/>
          <w:sz w:val="24"/>
          <w:szCs w:val="24"/>
        </w:rPr>
        <w:t xml:space="preserve">35. В случае осуществления закупок продукции, указанной в </w:t>
      </w:r>
      <w:hyperlink w:anchor="Par54" w:tooltip="Ссылка на текущий документ" w:history="1">
        <w:r w:rsidRPr="00D30871">
          <w:rPr>
            <w:rFonts w:ascii="Times New Roman" w:hAnsi="Times New Roman" w:cs="Times New Roman"/>
            <w:sz w:val="24"/>
            <w:szCs w:val="24"/>
          </w:rPr>
          <w:t>пункте 7</w:t>
        </w:r>
      </w:hyperlink>
      <w:r w:rsidRPr="00B25F0E">
        <w:rPr>
          <w:rFonts w:ascii="Times New Roman" w:hAnsi="Times New Roman" w:cs="Times New Roman"/>
          <w:sz w:val="24"/>
          <w:szCs w:val="24"/>
        </w:rPr>
        <w:t xml:space="preserve"> настоящего Положения, при определении начальной (максимальной) цены государственного контракта, а также цены государственного контракта с единственным поставщиком размер рентабельности (прибыли), учитываемый в цене на продукцию:</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не может превышать 1 процент плановых затрат организации, представляющей предложение о цене, на оплату покупных комплектующих изделий (полуфабрикатов), а также работ (услуг) других исполнителей, участвующих в выполнении государственного контракта, и 20 процентов остальных плановых затрат указанной организации на поставку продукции по государственному контракту;</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не может быть менее 5 процентов плановых затрат организации, представляющей предложение о цене, на поставку продукции по государственному контракту, в состав которых не включаются плановые затраты указанной организации на оплату покупных комплектующих изделий (полуфабрикатов), а также работ (услуг) других исполнителей государственного оборонного заказа, участвующих в выполнении государственного контракта.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В случае представления государственному заказчику головным исполнителем, являющимся </w:t>
      </w:r>
      <w:r w:rsidRPr="00B25F0E">
        <w:rPr>
          <w:rFonts w:ascii="Times New Roman" w:hAnsi="Times New Roman" w:cs="Times New Roman"/>
          <w:sz w:val="24"/>
          <w:szCs w:val="24"/>
        </w:rPr>
        <w:lastRenderedPageBreak/>
        <w:t>единственным поставщиком, либо организацией, которую планируется определить таковым, документов, подтверждающих необходимость направления части прибыли от выполнения государственного контракта на развитие производства для эффективного выполнения заданий государственного оборонного заказа (включая снижение трудоемкости, материалоемкости и энергоемкости производства, общепроизводственных и общехозяйственных расходов), размер рентабельности (прибыли) в расчетах цены на продукцию не может превышать 1 процент плановых затрат такого головного исполнителя на оплату покупных комплектующих изделий (полуфабрикатов), а также работ (услуг) других исполнителей государственного оборонного заказа, участвующих в выполнении государственного контракта, и 25 процентов остальных его плановых затрат на поставку продукции по государственному контракту. Конкретный размер прибыли в этом случае определяется государственным заказчиком по согласованию с соответствующим отраслевым органом с учетом участия головного исполнителя в реализации инвестиционных проектов.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36. Министерством промышленности и торговли Российской Федерации разрабатываются и по согласованию с Министерством обороны Российской Федерации, Федеральной</w:t>
      </w:r>
      <w:r w:rsidR="009D5D0B">
        <w:rPr>
          <w:rFonts w:ascii="Times New Roman" w:hAnsi="Times New Roman" w:cs="Times New Roman"/>
          <w:sz w:val="24"/>
          <w:szCs w:val="24"/>
        </w:rPr>
        <w:t xml:space="preserve"> антимонопольной службе</w:t>
      </w:r>
      <w:r w:rsidRPr="00B25F0E">
        <w:rPr>
          <w:rFonts w:ascii="Times New Roman" w:hAnsi="Times New Roman" w:cs="Times New Roman"/>
          <w:sz w:val="24"/>
          <w:szCs w:val="24"/>
        </w:rPr>
        <w:t xml:space="preserve">, Федеральным космическим агентством и Государственной корпорацией по атомной энергии "Росатом" утверждаются методические рекомендации по определению размеров рентабельности (прибыли) при расчете цен на продукцию, указанную в </w:t>
      </w:r>
      <w:hyperlink w:anchor="Par54" w:tooltip="Ссылка на текущий документ" w:history="1">
        <w:r w:rsidRPr="00D30871">
          <w:rPr>
            <w:rFonts w:ascii="Times New Roman" w:hAnsi="Times New Roman" w:cs="Times New Roman"/>
            <w:sz w:val="24"/>
            <w:szCs w:val="24"/>
          </w:rPr>
          <w:t>пункте 7</w:t>
        </w:r>
      </w:hyperlink>
      <w:r w:rsidRPr="00B25F0E">
        <w:rPr>
          <w:rFonts w:ascii="Times New Roman" w:hAnsi="Times New Roman" w:cs="Times New Roman"/>
          <w:sz w:val="24"/>
          <w:szCs w:val="24"/>
        </w:rPr>
        <w:t xml:space="preserve"> настоящего Положения, с учетом в том числе:</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а) отраслевой специфики экономической деятельности организаций оборонно-промышленного комплекса Российской Федерации;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б) участия организаций в инвестиционных проектах по федеральным целевым (государственным) программам и (или) реализации планов по технологическому развитию за счет собственных средств;</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в) соотношения объемов работ при производстве и реализации продукции, выполняемых головным исполнителем и соисполнителями (включая особенности определения прибыли, связанные со спецификой экономической деятельности интегрированных структур);</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г) особенностей определения прибыли организаций на этапах разработки, производства, эксплуатации и утилизации продукции;</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д) материального стимулирования деятельности организаций по достижению повышенных тактико-технических характеристик продукции и (или) снижению затрат на ее производство (включая снижение трудоемкости, материалоемкости и энергоемкости, общепроизводственных и общехозяйственных расходов, расходов на приобретение сырья и материалов, комплектующих изделий).</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lastRenderedPageBreak/>
        <w:t>37. Расчет и обоснование размера прибыли в составе цены единицы продукции с учетом планируемого объема закупки продукции осуществляются головным исполнителем при подготовке предложения о цене единицы продукции на плановый период с учетом применяемого метода определения цены.</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Размер прибыли в составе цены единицы продукции на плановый период в зависимости от метода, применяемого для расчета ее цены, определяется:</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при применении затратного метода - исходя из плановых затрат на оплату покупных комплектующих изделий (полуфабрикатов), на оплату работ (услуг) исполнителей, участвующих в выполнении государственного контракта, и иных плановых затрат на производство и реализацию единицы продукции в связи с выполнением государственного контракта;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при применении метода предельного уровня цены - путем индексации прибыли в составе исходной (базовой) цены единицы продукции, полученной исходя из затрат в условиях и ценах базового или текущего года;</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при применении аналогового метода - одним из указанных способов в зависимости от метода, применяемого для определения цены на аналог.</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38. Размер прибыли в составе начальной (максимальной) цены государственного контракта определяется государственным заказчиком, в составе цены государственного контракта с единственным поставщиком - государственным заказчиком совместно с этим единственным поставщиком.</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Default="00D30871">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D30871" w:rsidRPr="00B25F0E" w:rsidRDefault="00D30871" w:rsidP="00D30871">
      <w:pPr>
        <w:pStyle w:val="ConsPlusNormal"/>
        <w:spacing w:line="360" w:lineRule="auto"/>
        <w:ind w:firstLine="540"/>
        <w:jc w:val="right"/>
        <w:rPr>
          <w:rFonts w:ascii="Times New Roman" w:hAnsi="Times New Roman" w:cs="Times New Roman"/>
          <w:sz w:val="24"/>
          <w:szCs w:val="24"/>
        </w:rPr>
      </w:pPr>
      <w:r w:rsidRPr="00B25F0E">
        <w:rPr>
          <w:rFonts w:ascii="Times New Roman" w:hAnsi="Times New Roman" w:cs="Times New Roman"/>
          <w:sz w:val="24"/>
          <w:szCs w:val="24"/>
        </w:rPr>
        <w:lastRenderedPageBreak/>
        <w:t>Приложение</w:t>
      </w:r>
      <w:r>
        <w:rPr>
          <w:rFonts w:ascii="Times New Roman" w:hAnsi="Times New Roman" w:cs="Times New Roman"/>
          <w:sz w:val="24"/>
          <w:szCs w:val="24"/>
        </w:rPr>
        <w:br/>
      </w:r>
      <w:r w:rsidRPr="00B25F0E">
        <w:rPr>
          <w:rFonts w:ascii="Times New Roman" w:hAnsi="Times New Roman" w:cs="Times New Roman"/>
          <w:sz w:val="24"/>
          <w:szCs w:val="24"/>
        </w:rPr>
        <w:t>к постановлению Правительства</w:t>
      </w:r>
      <w:r>
        <w:rPr>
          <w:rFonts w:ascii="Times New Roman" w:hAnsi="Times New Roman" w:cs="Times New Roman"/>
          <w:sz w:val="24"/>
          <w:szCs w:val="24"/>
        </w:rPr>
        <w:br/>
      </w:r>
      <w:r w:rsidRPr="00B25F0E">
        <w:rPr>
          <w:rFonts w:ascii="Times New Roman" w:hAnsi="Times New Roman" w:cs="Times New Roman"/>
          <w:sz w:val="24"/>
          <w:szCs w:val="24"/>
        </w:rPr>
        <w:t>Российской Федерации</w:t>
      </w:r>
      <w:r>
        <w:rPr>
          <w:rFonts w:ascii="Times New Roman" w:hAnsi="Times New Roman" w:cs="Times New Roman"/>
          <w:sz w:val="24"/>
          <w:szCs w:val="24"/>
        </w:rPr>
        <w:br/>
      </w:r>
      <w:r w:rsidRPr="00B25F0E">
        <w:rPr>
          <w:rFonts w:ascii="Times New Roman" w:hAnsi="Times New Roman" w:cs="Times New Roman"/>
          <w:sz w:val="24"/>
          <w:szCs w:val="24"/>
        </w:rPr>
        <w:t xml:space="preserve">от 28 апреля 2015 г.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407</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D30871" w:rsidRDefault="00D30871" w:rsidP="00D30871">
      <w:pPr>
        <w:pStyle w:val="ConsPlusNormal"/>
        <w:spacing w:line="288" w:lineRule="auto"/>
        <w:jc w:val="center"/>
        <w:rPr>
          <w:rFonts w:ascii="Times New Roman" w:hAnsi="Times New Roman" w:cs="Times New Roman"/>
          <w:b/>
          <w:bCs/>
          <w:sz w:val="24"/>
          <w:szCs w:val="24"/>
        </w:rPr>
      </w:pPr>
      <w:bookmarkStart w:id="323" w:name="Par220"/>
      <w:bookmarkEnd w:id="323"/>
      <w:r w:rsidRPr="00D30871">
        <w:rPr>
          <w:rFonts w:ascii="Times New Roman" w:hAnsi="Times New Roman" w:cs="Times New Roman"/>
          <w:b/>
          <w:bCs/>
          <w:sz w:val="24"/>
          <w:szCs w:val="24"/>
        </w:rPr>
        <w:t>ПЕРЕЧЕНЬ</w:t>
      </w:r>
    </w:p>
    <w:p w:rsidR="00D30871" w:rsidRPr="00D30871" w:rsidRDefault="00D30871" w:rsidP="00D30871">
      <w:pPr>
        <w:pStyle w:val="ConsPlusNormal"/>
        <w:spacing w:line="288" w:lineRule="auto"/>
        <w:jc w:val="center"/>
        <w:rPr>
          <w:rFonts w:ascii="Times New Roman" w:hAnsi="Times New Roman" w:cs="Times New Roman"/>
          <w:b/>
          <w:bCs/>
          <w:sz w:val="24"/>
          <w:szCs w:val="24"/>
        </w:rPr>
      </w:pPr>
      <w:r w:rsidRPr="00D30871">
        <w:rPr>
          <w:rFonts w:ascii="Times New Roman" w:hAnsi="Times New Roman" w:cs="Times New Roman"/>
          <w:b/>
          <w:bCs/>
          <w:sz w:val="24"/>
          <w:szCs w:val="24"/>
        </w:rPr>
        <w:t>УТРАТИВШИХ СИЛУ АКТОВ ПРАВИТЕЛЬСТВА РОССИЙСКОЙ ФЕДЕРАЦИИ</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1. Постановление Правительства Российской Федерации от 4 ноября 2006 г.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656 "Об утверждении Правил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(Собрание законодательства Российской Федерации, 2006,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46, ст. 4803).</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2. Пункт 66 изменений, которые вносятся в акты Правительства Российской Федерации, утвержденных постановлением Правительства Российской Федерации от 10 марта 2009 г.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219 "О внесении изменений в некоторые акты Правительства Российской Федерации" (Собрание законодательства Российской Федерации, 2009,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12, ст. 1429).</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3. Пункт 1 изменений, которые вносятся в акты Правительства Российской Федерации, утвержденных постановлением Правительства Российской Федерации от 4 мая 2012 г.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441 "О некоторых вопросах определения начальной цены (цены) государственного контракта по государственному оборонному заказу" (Собрание законодательства Российской Федерации, 2012,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20, ст. 2543).</w:t>
      </w:r>
    </w:p>
    <w:p w:rsidR="00D30871" w:rsidRPr="00B25F0E" w:rsidRDefault="00D30871" w:rsidP="00D30871">
      <w:pPr>
        <w:pStyle w:val="ConsPlusNormal"/>
        <w:spacing w:line="360" w:lineRule="auto"/>
        <w:ind w:firstLine="540"/>
        <w:jc w:val="both"/>
        <w:rPr>
          <w:rFonts w:ascii="Times New Roman" w:hAnsi="Times New Roman" w:cs="Times New Roman"/>
          <w:sz w:val="24"/>
          <w:szCs w:val="24"/>
        </w:rPr>
      </w:pPr>
      <w:r w:rsidRPr="00B25F0E">
        <w:rPr>
          <w:rFonts w:ascii="Times New Roman" w:hAnsi="Times New Roman" w:cs="Times New Roman"/>
          <w:sz w:val="24"/>
          <w:szCs w:val="24"/>
        </w:rPr>
        <w:t xml:space="preserve">4. Пункт 1 изменений, которые вносятся в акты Правительства Российской Федерации по вопросам, связанным с определением цены государственного контракта по государственному оборонному заказу, утвержденных постановлением Правительства Российской Федерации от 3 января 2014 г.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1 "О некоторых вопросах, связанных с определением цены государственного контракта по государственному оборонному заказу" (Собрание законодательства Российской Федерации, 2014, </w:t>
      </w:r>
      <w:r w:rsidR="003F0CAC">
        <w:rPr>
          <w:rFonts w:ascii="Times New Roman" w:hAnsi="Times New Roman" w:cs="Times New Roman"/>
          <w:sz w:val="24"/>
          <w:szCs w:val="24"/>
        </w:rPr>
        <w:t>№</w:t>
      </w:r>
      <w:r w:rsidRPr="00B25F0E">
        <w:rPr>
          <w:rFonts w:ascii="Times New Roman" w:hAnsi="Times New Roman" w:cs="Times New Roman"/>
          <w:sz w:val="24"/>
          <w:szCs w:val="24"/>
        </w:rPr>
        <w:t xml:space="preserve"> 3, ст. 271).</w:t>
      </w:r>
    </w:p>
    <w:p w:rsidR="00D30871" w:rsidRPr="00B25F0E" w:rsidRDefault="00D30871" w:rsidP="00D30871">
      <w:pPr>
        <w:pStyle w:val="ConsPlusNormal"/>
        <w:spacing w:line="360" w:lineRule="auto"/>
        <w:jc w:val="both"/>
        <w:rPr>
          <w:rFonts w:ascii="Times New Roman" w:hAnsi="Times New Roman" w:cs="Times New Roman"/>
          <w:sz w:val="24"/>
          <w:szCs w:val="24"/>
        </w:rPr>
      </w:pPr>
    </w:p>
    <w:p w:rsidR="00D30871" w:rsidRPr="00B25F0E" w:rsidRDefault="00D30871" w:rsidP="00D30871">
      <w:pPr>
        <w:pStyle w:val="ConsPlusNormal"/>
        <w:spacing w:line="360" w:lineRule="auto"/>
        <w:jc w:val="both"/>
        <w:rPr>
          <w:rFonts w:ascii="Times New Roman" w:hAnsi="Times New Roman" w:cs="Times New Roman"/>
          <w:sz w:val="24"/>
          <w:szCs w:val="24"/>
        </w:rPr>
      </w:pPr>
    </w:p>
    <w:p w:rsidR="002F3B06" w:rsidRDefault="002F3B06"/>
    <w:p w:rsidR="00C05007" w:rsidRDefault="00C05007">
      <w:pPr>
        <w:rPr>
          <w:rFonts w:ascii="Arial" w:eastAsiaTheme="minorEastAsia" w:hAnsi="Arial" w:cs="Arial"/>
          <w:sz w:val="20"/>
          <w:szCs w:val="20"/>
          <w:lang w:eastAsia="ru-RU"/>
        </w:rPr>
      </w:pPr>
    </w:p>
    <w:p w:rsidR="004A1ABD" w:rsidRDefault="004A1ABD">
      <w:r>
        <w:br w:type="page"/>
      </w:r>
    </w:p>
    <w:p w:rsidR="004A1ABD" w:rsidRDefault="004A1ABD" w:rsidP="004A1ABD">
      <w:pPr>
        <w:pStyle w:val="2"/>
      </w:pPr>
      <w:bookmarkStart w:id="324" w:name="_Toc474931060"/>
      <w:r>
        <w:lastRenderedPageBreak/>
        <w:t>Постановление  Правительства РФ от 18 мая 2015 года № 476</w:t>
      </w:r>
      <w:bookmarkEnd w:id="324"/>
    </w:p>
    <w:p w:rsidR="004A1ABD" w:rsidRPr="004A1ABD" w:rsidRDefault="004A1ABD" w:rsidP="004A1ABD">
      <w:pPr>
        <w:pStyle w:val="ConsPlusNormal"/>
        <w:spacing w:line="288" w:lineRule="auto"/>
        <w:jc w:val="center"/>
        <w:rPr>
          <w:rFonts w:ascii="Times New Roman" w:hAnsi="Times New Roman" w:cs="Times New Roman"/>
          <w:b/>
          <w:bCs/>
          <w:sz w:val="24"/>
          <w:szCs w:val="24"/>
        </w:rPr>
      </w:pP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ПРАВИТЕЛЬСТВО РОССИЙСКОЙ ФЕДЕРАЦИИ</w:t>
      </w:r>
    </w:p>
    <w:p w:rsidR="004A1ABD" w:rsidRPr="004A1ABD" w:rsidRDefault="004A1ABD" w:rsidP="004A1ABD">
      <w:pPr>
        <w:pStyle w:val="ConsPlusNormal"/>
        <w:spacing w:line="288" w:lineRule="auto"/>
        <w:jc w:val="center"/>
        <w:rPr>
          <w:rFonts w:ascii="Times New Roman" w:hAnsi="Times New Roman" w:cs="Times New Roman"/>
          <w:b/>
          <w:bCs/>
          <w:sz w:val="24"/>
          <w:szCs w:val="24"/>
        </w:rPr>
      </w:pP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ПОСТАНОВЛЕНИЕ</w:t>
      </w: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 xml:space="preserve">от 18 мая </w:t>
      </w:r>
      <w:smartTag w:uri="urn:schemas-microsoft-com:office:smarttags" w:element="metricconverter">
        <w:smartTagPr>
          <w:attr w:name="ProductID" w:val="2015 г"/>
        </w:smartTagPr>
        <w:r w:rsidRPr="004A1ABD">
          <w:rPr>
            <w:rFonts w:ascii="Times New Roman" w:hAnsi="Times New Roman" w:cs="Times New Roman"/>
            <w:b/>
            <w:bCs/>
            <w:sz w:val="24"/>
            <w:szCs w:val="24"/>
          </w:rPr>
          <w:t>2015 г</w:t>
        </w:r>
      </w:smartTag>
      <w:r w:rsidRPr="004A1ABD">
        <w:rPr>
          <w:rFonts w:ascii="Times New Roman" w:hAnsi="Times New Roman" w:cs="Times New Roman"/>
          <w:b/>
          <w:bCs/>
          <w:sz w:val="24"/>
          <w:szCs w:val="24"/>
        </w:rPr>
        <w:t>. N 476</w:t>
      </w:r>
    </w:p>
    <w:p w:rsidR="004A1ABD" w:rsidRPr="004A1ABD" w:rsidRDefault="004A1ABD" w:rsidP="004A1ABD">
      <w:pPr>
        <w:pStyle w:val="ConsPlusNormal"/>
        <w:spacing w:line="288" w:lineRule="auto"/>
        <w:jc w:val="center"/>
        <w:rPr>
          <w:rFonts w:ascii="Times New Roman" w:hAnsi="Times New Roman" w:cs="Times New Roman"/>
          <w:b/>
          <w:bCs/>
          <w:sz w:val="24"/>
          <w:szCs w:val="24"/>
        </w:rPr>
      </w:pP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ОБ УТВЕРЖДЕНИИ ОБЩИХ ТРЕБОВАНИЙ</w:t>
      </w: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К ПОРЯДКУ РАЗРАБОТКИ И ПРИНЯТИЯ ПРАВОВЫХ АКТОВ</w:t>
      </w: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О НОРМИРОВАНИИ В СФЕРЕ ЗАКУПОК, СОДЕРЖАНИЮ УКАЗАННЫХ</w:t>
      </w: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АКТОВ И ОБЕСПЕЧЕНИЮ ИХ ИСПОЛНЕНИЯ</w:t>
      </w:r>
    </w:p>
    <w:p w:rsidR="004A1ABD" w:rsidRPr="004A1ABD" w:rsidRDefault="004A1ABD" w:rsidP="004A1ABD">
      <w:pPr>
        <w:pStyle w:val="ConsPlusNormal"/>
        <w:spacing w:line="288" w:lineRule="auto"/>
        <w:jc w:val="center"/>
        <w:rPr>
          <w:rFonts w:ascii="Times New Roman" w:hAnsi="Times New Roman" w:cs="Times New Roman"/>
          <w:b/>
          <w:bCs/>
          <w:sz w:val="24"/>
          <w:szCs w:val="24"/>
        </w:rPr>
      </w:pP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1. Утвердить прилагаемые общие 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 xml:space="preserve">2. Настоящее постановление вступает в силу с 1 января </w:t>
      </w:r>
      <w:smartTag w:uri="urn:schemas-microsoft-com:office:smarttags" w:element="metricconverter">
        <w:smartTagPr>
          <w:attr w:name="ProductID" w:val="2016 г"/>
        </w:smartTagPr>
        <w:r w:rsidRPr="004A1ABD">
          <w:rPr>
            <w:rFonts w:ascii="Times New Roman" w:hAnsi="Times New Roman" w:cs="Times New Roman"/>
            <w:sz w:val="24"/>
            <w:szCs w:val="24"/>
          </w:rPr>
          <w:t>2016 г</w:t>
        </w:r>
      </w:smartTag>
      <w:r w:rsidRPr="004A1ABD">
        <w:rPr>
          <w:rFonts w:ascii="Times New Roman" w:hAnsi="Times New Roman" w:cs="Times New Roman"/>
          <w:sz w:val="24"/>
          <w:szCs w:val="24"/>
        </w:rPr>
        <w:t>.</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p>
    <w:p w:rsidR="004A1ABD" w:rsidRPr="004A1ABD" w:rsidRDefault="004A1ABD" w:rsidP="004A1ABD">
      <w:pPr>
        <w:pStyle w:val="ConsPlusNormal"/>
        <w:jc w:val="right"/>
        <w:rPr>
          <w:rFonts w:ascii="Times New Roman" w:hAnsi="Times New Roman" w:cs="Times New Roman"/>
          <w:sz w:val="24"/>
          <w:szCs w:val="24"/>
        </w:rPr>
      </w:pPr>
      <w:r w:rsidRPr="004A1ABD">
        <w:rPr>
          <w:rFonts w:ascii="Times New Roman" w:hAnsi="Times New Roman" w:cs="Times New Roman"/>
          <w:sz w:val="24"/>
          <w:szCs w:val="24"/>
        </w:rPr>
        <w:t>Председатель Правительства</w:t>
      </w:r>
    </w:p>
    <w:p w:rsidR="004A1ABD" w:rsidRPr="004A1ABD" w:rsidRDefault="004A1ABD" w:rsidP="004A1ABD">
      <w:pPr>
        <w:pStyle w:val="ConsPlusNormal"/>
        <w:jc w:val="right"/>
        <w:rPr>
          <w:rFonts w:ascii="Times New Roman" w:hAnsi="Times New Roman" w:cs="Times New Roman"/>
          <w:sz w:val="24"/>
          <w:szCs w:val="24"/>
        </w:rPr>
      </w:pPr>
      <w:r w:rsidRPr="004A1ABD">
        <w:rPr>
          <w:rFonts w:ascii="Times New Roman" w:hAnsi="Times New Roman" w:cs="Times New Roman"/>
          <w:sz w:val="24"/>
          <w:szCs w:val="24"/>
        </w:rPr>
        <w:t>Российской Федерации</w:t>
      </w:r>
    </w:p>
    <w:p w:rsidR="004A1ABD" w:rsidRPr="004A1ABD" w:rsidRDefault="004A1ABD" w:rsidP="004A1ABD">
      <w:pPr>
        <w:pStyle w:val="ConsPlusNormal"/>
        <w:jc w:val="right"/>
        <w:rPr>
          <w:rFonts w:ascii="Times New Roman" w:hAnsi="Times New Roman" w:cs="Times New Roman"/>
          <w:sz w:val="24"/>
          <w:szCs w:val="24"/>
        </w:rPr>
      </w:pPr>
      <w:r w:rsidRPr="004A1ABD">
        <w:rPr>
          <w:rFonts w:ascii="Times New Roman" w:hAnsi="Times New Roman" w:cs="Times New Roman"/>
          <w:sz w:val="24"/>
          <w:szCs w:val="24"/>
        </w:rPr>
        <w:t>Д.МЕДВЕДЕВ</w:t>
      </w:r>
    </w:p>
    <w:p w:rsidR="004A1ABD" w:rsidRPr="004A1ABD" w:rsidRDefault="004A1ABD" w:rsidP="004A1ABD">
      <w:pPr>
        <w:pStyle w:val="ConsPlusNormal"/>
        <w:jc w:val="both"/>
        <w:rPr>
          <w:rFonts w:ascii="Times New Roman" w:hAnsi="Times New Roman" w:cs="Times New Roman"/>
          <w:sz w:val="24"/>
          <w:szCs w:val="24"/>
        </w:rPr>
      </w:pPr>
    </w:p>
    <w:p w:rsidR="004A1ABD" w:rsidRPr="004A1ABD" w:rsidRDefault="004A1ABD" w:rsidP="004A1ABD">
      <w:pPr>
        <w:pStyle w:val="ConsPlusNormal"/>
        <w:jc w:val="both"/>
        <w:rPr>
          <w:rFonts w:ascii="Times New Roman" w:hAnsi="Times New Roman" w:cs="Times New Roman"/>
          <w:sz w:val="24"/>
          <w:szCs w:val="24"/>
        </w:rPr>
      </w:pPr>
    </w:p>
    <w:p w:rsidR="004A1ABD" w:rsidRPr="004A1ABD" w:rsidRDefault="004A1ABD" w:rsidP="004A1ABD">
      <w:pPr>
        <w:pStyle w:val="ConsPlusNormal"/>
        <w:jc w:val="both"/>
        <w:rPr>
          <w:rFonts w:ascii="Times New Roman" w:hAnsi="Times New Roman" w:cs="Times New Roman"/>
          <w:sz w:val="24"/>
          <w:szCs w:val="24"/>
        </w:rPr>
      </w:pPr>
    </w:p>
    <w:p w:rsidR="004A1ABD" w:rsidRPr="004A1ABD" w:rsidRDefault="004A1ABD" w:rsidP="004A1ABD">
      <w:pPr>
        <w:pStyle w:val="ConsPlusNormal"/>
        <w:jc w:val="both"/>
        <w:rPr>
          <w:rFonts w:ascii="Times New Roman" w:hAnsi="Times New Roman" w:cs="Times New Roman"/>
          <w:sz w:val="24"/>
          <w:szCs w:val="24"/>
        </w:rPr>
      </w:pPr>
    </w:p>
    <w:p w:rsidR="004A1ABD" w:rsidRPr="004A1ABD" w:rsidRDefault="004A1ABD" w:rsidP="004A1ABD">
      <w:pPr>
        <w:pStyle w:val="ConsPlusNormal"/>
        <w:jc w:val="both"/>
        <w:rPr>
          <w:rFonts w:ascii="Times New Roman" w:hAnsi="Times New Roman" w:cs="Times New Roman"/>
          <w:sz w:val="24"/>
          <w:szCs w:val="24"/>
        </w:rPr>
      </w:pPr>
    </w:p>
    <w:p w:rsidR="004A1ABD" w:rsidRPr="004A1ABD" w:rsidRDefault="004A1ABD" w:rsidP="004A1ABD">
      <w:pPr>
        <w:pStyle w:val="ConsPlusNormal"/>
        <w:jc w:val="right"/>
        <w:rPr>
          <w:rFonts w:ascii="Times New Roman" w:hAnsi="Times New Roman" w:cs="Times New Roman"/>
          <w:sz w:val="24"/>
          <w:szCs w:val="24"/>
        </w:rPr>
      </w:pPr>
      <w:r w:rsidRPr="004A1ABD">
        <w:rPr>
          <w:rFonts w:ascii="Times New Roman" w:hAnsi="Times New Roman" w:cs="Times New Roman"/>
          <w:sz w:val="24"/>
          <w:szCs w:val="24"/>
        </w:rPr>
        <w:t>Утверждены</w:t>
      </w:r>
    </w:p>
    <w:p w:rsidR="004A1ABD" w:rsidRPr="004A1ABD" w:rsidRDefault="004A1ABD" w:rsidP="004A1ABD">
      <w:pPr>
        <w:pStyle w:val="ConsPlusNormal"/>
        <w:jc w:val="right"/>
        <w:rPr>
          <w:rFonts w:ascii="Times New Roman" w:hAnsi="Times New Roman" w:cs="Times New Roman"/>
          <w:sz w:val="24"/>
          <w:szCs w:val="24"/>
        </w:rPr>
      </w:pPr>
      <w:r w:rsidRPr="004A1ABD">
        <w:rPr>
          <w:rFonts w:ascii="Times New Roman" w:hAnsi="Times New Roman" w:cs="Times New Roman"/>
          <w:sz w:val="24"/>
          <w:szCs w:val="24"/>
        </w:rPr>
        <w:t>постановлением Правительства</w:t>
      </w:r>
    </w:p>
    <w:p w:rsidR="004A1ABD" w:rsidRPr="004A1ABD" w:rsidRDefault="004A1ABD" w:rsidP="004A1ABD">
      <w:pPr>
        <w:pStyle w:val="ConsPlusNormal"/>
        <w:jc w:val="right"/>
        <w:rPr>
          <w:rFonts w:ascii="Times New Roman" w:hAnsi="Times New Roman" w:cs="Times New Roman"/>
          <w:sz w:val="24"/>
          <w:szCs w:val="24"/>
        </w:rPr>
      </w:pPr>
      <w:r w:rsidRPr="004A1ABD">
        <w:rPr>
          <w:rFonts w:ascii="Times New Roman" w:hAnsi="Times New Roman" w:cs="Times New Roman"/>
          <w:sz w:val="24"/>
          <w:szCs w:val="24"/>
        </w:rPr>
        <w:t>Российской Федерации</w:t>
      </w:r>
    </w:p>
    <w:p w:rsidR="004A1ABD" w:rsidRPr="004A1ABD" w:rsidRDefault="004A1ABD" w:rsidP="004A1ABD">
      <w:pPr>
        <w:pStyle w:val="ConsPlusNormal"/>
        <w:jc w:val="right"/>
        <w:rPr>
          <w:rFonts w:ascii="Times New Roman" w:hAnsi="Times New Roman" w:cs="Times New Roman"/>
          <w:sz w:val="24"/>
          <w:szCs w:val="24"/>
        </w:rPr>
      </w:pPr>
      <w:r w:rsidRPr="004A1ABD">
        <w:rPr>
          <w:rFonts w:ascii="Times New Roman" w:hAnsi="Times New Roman" w:cs="Times New Roman"/>
          <w:sz w:val="24"/>
          <w:szCs w:val="24"/>
        </w:rPr>
        <w:t xml:space="preserve">от 18 мая </w:t>
      </w:r>
      <w:smartTag w:uri="urn:schemas-microsoft-com:office:smarttags" w:element="metricconverter">
        <w:smartTagPr>
          <w:attr w:name="ProductID" w:val="2015 г"/>
        </w:smartTagPr>
        <w:r w:rsidRPr="004A1ABD">
          <w:rPr>
            <w:rFonts w:ascii="Times New Roman" w:hAnsi="Times New Roman" w:cs="Times New Roman"/>
            <w:sz w:val="24"/>
            <w:szCs w:val="24"/>
          </w:rPr>
          <w:t>2015 г</w:t>
        </w:r>
      </w:smartTag>
      <w:r w:rsidRPr="004A1ABD">
        <w:rPr>
          <w:rFonts w:ascii="Times New Roman" w:hAnsi="Times New Roman" w:cs="Times New Roman"/>
          <w:sz w:val="24"/>
          <w:szCs w:val="24"/>
        </w:rPr>
        <w:t>. N 476</w:t>
      </w:r>
    </w:p>
    <w:p w:rsidR="004A1ABD" w:rsidRPr="003D659B" w:rsidRDefault="004A1ABD" w:rsidP="004A1ABD">
      <w:pPr>
        <w:pStyle w:val="ConsPlusNormal"/>
        <w:jc w:val="both"/>
      </w:pP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ОБЩИЕ ТРЕБОВАНИЯ</w:t>
      </w: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К ПОРЯДКУ РАЗРАБОТКИ И ПРИНЯТИЯ ПРАВОВЫХ АКТОВ</w:t>
      </w: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О НОРМИРОВАНИИ В СФЕРЕ ЗАКУПОК, СОДЕРЖАНИЮ УКАЗАННЫХ АКТОВ</w:t>
      </w:r>
    </w:p>
    <w:p w:rsidR="004A1ABD" w:rsidRPr="004A1ABD" w:rsidRDefault="004A1ABD" w:rsidP="004A1ABD">
      <w:pPr>
        <w:pStyle w:val="ConsPlusNormal"/>
        <w:spacing w:line="288" w:lineRule="auto"/>
        <w:jc w:val="center"/>
        <w:rPr>
          <w:rFonts w:ascii="Times New Roman" w:hAnsi="Times New Roman" w:cs="Times New Roman"/>
          <w:b/>
          <w:bCs/>
          <w:sz w:val="24"/>
          <w:szCs w:val="24"/>
        </w:rPr>
      </w:pPr>
      <w:r w:rsidRPr="004A1ABD">
        <w:rPr>
          <w:rFonts w:ascii="Times New Roman" w:hAnsi="Times New Roman" w:cs="Times New Roman"/>
          <w:b/>
          <w:bCs/>
          <w:sz w:val="24"/>
          <w:szCs w:val="24"/>
        </w:rPr>
        <w:t>И ОБЕСПЕЧЕНИЮ ИХ ИСПОЛНЕНИЯ</w:t>
      </w:r>
    </w:p>
    <w:p w:rsidR="004A1ABD" w:rsidRPr="004A1ABD" w:rsidRDefault="004A1ABD" w:rsidP="004A1ABD">
      <w:pPr>
        <w:pStyle w:val="ConsPlusNormal"/>
        <w:spacing w:line="288" w:lineRule="auto"/>
        <w:jc w:val="center"/>
        <w:rPr>
          <w:rFonts w:ascii="Times New Roman" w:hAnsi="Times New Roman" w:cs="Times New Roman"/>
          <w:b/>
          <w:bCs/>
          <w:sz w:val="24"/>
          <w:szCs w:val="24"/>
        </w:rPr>
      </w:pP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1. Настоящий документ определяет общие требования к порядку разработки и принятия, содержанию, обеспечению исполнения следующих правовых актов:</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а) Правительства Российской Федерации, утверждающих:</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lastRenderedPageBreak/>
        <w:t>общие правила определения требований к отдельным видам товаров, работ, услуг (в том числе предельные цены товаров, работ, услуг), закупаемым заказчиками;</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общие правила определения нормативных затрат на обеспечение функций государственных органов, органов управления государственными внебюджетными фондами, муниципальных органов (включая соответственно территориальные органы и подведомственные казенные учреждения);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б) Правительства Российской Федерации, высших исполнительных органов государственной власти субъектов Российской Федерации и местных администраций, утверждающих:</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требования к порядку разработки и принятия правовых актов о нормировании в сфере закупок, содержанию указанных актов и обеспечению их исполнения;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bookmarkStart w:id="325" w:name="Par39"/>
      <w:bookmarkEnd w:id="325"/>
      <w:r w:rsidRPr="004A1ABD">
        <w:rPr>
          <w:rFonts w:ascii="Times New Roman" w:hAnsi="Times New Roman" w:cs="Times New Roman"/>
          <w:sz w:val="24"/>
          <w:szCs w:val="24"/>
        </w:rPr>
        <w:t>правила определения требований к закупаемым государственными органами, органами управления государственными внебюджетными фондами, муниципальными органами, соответственно их территориальными органами и подведомственными указанным органам казенными учреждениями и бюджетными учреждениями отдельным видам товаров, работ, услуг (в том числе предельные цены товаров, работ, услуг);</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правила определения нормативных затрат на обеспечение функций государственных органов, органов управления государственными внебюджетными фондами, муниципальных органов (включая соответственно территориальные органы и подведомственные казенные учреждения);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в) государственных органов, органов управления государственными внебюджетными фондами, муниципальных органов, утверждающих:</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нормативные затраты на обеспечение функций государственных органов, органов управления государственными внебюджетными фондами, муниципальных органов (включая соответственно территориальные органы и подведомственные казенные учреждения);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требования к закупаемым ими, соответственно их территориальными органами (подразделениями) и подведомственными указанным органам казенными учреждениями и бюджетными учреждениями отдельным видам товаров, работ, услуг (в том числе предельные цены товаров, работ, услуг).</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2. Правовые акты, указанные в подпунктах "а" и "б" пункта 1 настоящего документа, разрабатываются в форме проектов нормативных правовых актов (муниципальных правовых актов).</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 xml:space="preserve">3. Проекты правовых актов, указанных в абзаце третьем подпункта "б" и абзаце третьем подпункта "в" пункта 1 настоящего документа, подлежат обязательному предварительному обсуждению на заседаниях общественных советов при государственных органах, органах </w:t>
      </w:r>
      <w:r w:rsidRPr="004A1ABD">
        <w:rPr>
          <w:rFonts w:ascii="Times New Roman" w:hAnsi="Times New Roman" w:cs="Times New Roman"/>
          <w:sz w:val="24"/>
          <w:szCs w:val="24"/>
        </w:rPr>
        <w:lastRenderedPageBreak/>
        <w:t>управления государственными внебюджетными фондами, муниципальных органах (далее - общественные советы).</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4. Общие правила определения требований к отдельным видам товаров, работ, услуг (в том числе предельные цены товаров, работ, услуг), закупаемым заказчиками, должны:</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а) содержать порядок формирования и утверждения Правительством Российской Федерации, высшим исполнительным органом государственной власти субъекта Российской Федерации, местной администрацией перечня отдельных видов товаров, работ, услуг (далее - перечень), требования к потребительским свойствам которых (в том числе к характеристикам качества) и иным характеристикам (в том числе предельные цены) устанавливают государственные органы, органы управления государственными внебюджетными фондами, муниципальные органы, определяющий:</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состав информации, включаемой в перечень;</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порядок применения Общероссийского классификатора продукции по видам экономической деятельности при формировании перечня;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порядок выбора потребительских свойств (в том числе характеристик качества) и иных характеристик закупаемых товаров, работ, услуг, в отношении которых требуется установить нормативные значения;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требования к определению показателей, характеризующих потребительские свойства (в том числе характеристики качества) и иные характеристики (в том числе предельные цены) закупаемых товаров, работ, услуг;</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критерии, применяемые при отборе отдельных видов товаров, работ, услуг для включения в перечень;</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б) содержать примерную форму перечня.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5. Общие правила определения нормативных затрат на обеспечение функций государственных органов, органов управления государственными внебюджетными фондами, муниципальных органов (включая соответственно территориальные органы и подведомственные казенные учреждения) должны содержать:</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а) классификацию затрат, связанных с закупкой товаров, работ, услуг;</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б) условия определения порядка расчета затрат на обеспечение функций государственных органов, органов управления государственными внебюджетными фондами, муниципальных органов (включая соответственно территориальные органы и подведомственные казенные учреждения);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в) порядок определения показателя численности основных работников указанных органов и учреждений, применяемого при необходимости для расчета нормативных затрат.</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lastRenderedPageBreak/>
        <w:t>6. Правовые акты Правительства Российской Федерации, высших исполнительных органов государственной власти субъектов Российской Федерации и местных администраций, указанные в абзаце втором подпункта "б" пункта 1 настоящего документа, определяют требования к порядку разработки и принятия актов, указанных в абзацах третьем и четвертом подпункта "б" и абзацах втором и третьем подпункта "в" пункта 1 настоящего документа, требования к содержанию указанных актов и обеспечению их исполнения, в том числе:</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а) требования к правовой форме, порядку согласования указанных актов и срокам утверждения и размещения в единой информационной системе в сфере закупок;</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б) случаи внесения изменений в указанные акты;</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в) требование об обязательном обсуждении указанных актов в целях осуществления общественного контроля, а также порядок такого обсуждения;</w:t>
      </w:r>
    </w:p>
    <w:p w:rsidR="004A1ABD" w:rsidRPr="004A1ABD"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г) порядок рассмотрения проектов актов, указанных в абзаце третьем подпункта "б" и абзаце третьем подпункта "в" пункта 1 настоящего документа, на заседаниях соответствующих общественных советов.</w:t>
      </w:r>
    </w:p>
    <w:p w:rsidR="004A1ABD" w:rsidRPr="00FA5E83" w:rsidRDefault="004A1ABD" w:rsidP="004A1ABD">
      <w:pPr>
        <w:pStyle w:val="ConsPlusNormal"/>
        <w:spacing w:line="360" w:lineRule="auto"/>
        <w:ind w:firstLine="540"/>
        <w:jc w:val="both"/>
        <w:rPr>
          <w:rFonts w:ascii="Times New Roman" w:hAnsi="Times New Roman" w:cs="Times New Roman"/>
          <w:sz w:val="24"/>
          <w:szCs w:val="24"/>
        </w:rPr>
      </w:pPr>
      <w:r w:rsidRPr="004A1ABD">
        <w:rPr>
          <w:rFonts w:ascii="Times New Roman" w:hAnsi="Times New Roman" w:cs="Times New Roman"/>
          <w:sz w:val="24"/>
          <w:szCs w:val="24"/>
        </w:rPr>
        <w:t>7. В соответствии с законодательными и иными нормативными правовыми актами, регулирующими осуществление контроля и мониторинга в сфере закупок, государственного (муниципального) финансового контроля, в ходе контроля и мониторинга в сфере закупок осуществляется проверка исполнения заказчиками положений правовых актов государственных органов, органов управления государственными внебюджетными фондами, муниципальных органов, утверждающих требования к закупаемым ими, их территориальными органами (подразделениями) и подведомственными указанным органам казенными учреждениями и бюджетными учреждениями отдельным видам товаров, работ, услуг (в том числе предельные цены товаров, работ, услуг) и (или) нормативные затраты на обеспечение функций указанных органов и подведомственных им казенных учреждений.</w:t>
      </w:r>
    </w:p>
    <w:p w:rsidR="004A1ABD" w:rsidRPr="00FA5E83" w:rsidRDefault="004A1ABD">
      <w:pPr>
        <w:rPr>
          <w:rFonts w:ascii="Times New Roman" w:eastAsiaTheme="minorEastAsia" w:hAnsi="Times New Roman" w:cs="Times New Roman"/>
          <w:sz w:val="24"/>
          <w:szCs w:val="24"/>
          <w:lang w:eastAsia="ru-RU"/>
        </w:rPr>
      </w:pPr>
      <w:r w:rsidRPr="00FA5E83">
        <w:rPr>
          <w:rFonts w:ascii="Times New Roman" w:hAnsi="Times New Roman" w:cs="Times New Roman"/>
          <w:sz w:val="24"/>
          <w:szCs w:val="24"/>
        </w:rPr>
        <w:br w:type="page"/>
      </w:r>
    </w:p>
    <w:p w:rsidR="004A1ABD" w:rsidRDefault="004A1ABD" w:rsidP="004A1ABD">
      <w:pPr>
        <w:pStyle w:val="2"/>
      </w:pPr>
      <w:bookmarkStart w:id="326" w:name="_Toc474931061"/>
      <w:r>
        <w:lastRenderedPageBreak/>
        <w:t>Постановление  Правительства РФ от 1</w:t>
      </w:r>
      <w:r w:rsidR="00FA5E83">
        <w:t>9</w:t>
      </w:r>
      <w:r>
        <w:t xml:space="preserve"> мая 2015 года № 479</w:t>
      </w:r>
      <w:bookmarkEnd w:id="326"/>
    </w:p>
    <w:p w:rsidR="004A1ABD" w:rsidRDefault="004A1ABD" w:rsidP="004A1ABD">
      <w:pPr>
        <w:pStyle w:val="ConsPlusNormal"/>
        <w:spacing w:line="360" w:lineRule="auto"/>
        <w:ind w:firstLine="540"/>
        <w:jc w:val="both"/>
        <w:rPr>
          <w:rFonts w:ascii="Times New Roman" w:hAnsi="Times New Roman" w:cs="Times New Roman"/>
          <w:sz w:val="24"/>
          <w:szCs w:val="24"/>
        </w:rPr>
      </w:pP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ПРАВИТЕЛЬСТВО РОССИЙСКОЙ ФЕДЕРАЦИИ</w:t>
      </w:r>
    </w:p>
    <w:p w:rsidR="00FA5E83" w:rsidRPr="00FA5E83" w:rsidRDefault="00FA5E83" w:rsidP="00FA5E83">
      <w:pPr>
        <w:pStyle w:val="ConsPlusNormal"/>
        <w:spacing w:line="288" w:lineRule="auto"/>
        <w:jc w:val="center"/>
        <w:rPr>
          <w:rFonts w:ascii="Times New Roman" w:hAnsi="Times New Roman" w:cs="Times New Roman"/>
          <w:b/>
          <w:bCs/>
          <w:sz w:val="24"/>
          <w:szCs w:val="24"/>
        </w:rPr>
      </w:pP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ПОСТАНОВЛЕНИЕ</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 xml:space="preserve">от 19 мая </w:t>
      </w:r>
      <w:smartTag w:uri="urn:schemas-microsoft-com:office:smarttags" w:element="metricconverter">
        <w:smartTagPr>
          <w:attr w:name="ProductID" w:val="2015 г"/>
        </w:smartTagPr>
        <w:r w:rsidRPr="00FA5E83">
          <w:rPr>
            <w:rFonts w:ascii="Times New Roman" w:hAnsi="Times New Roman" w:cs="Times New Roman"/>
            <w:b/>
            <w:bCs/>
            <w:sz w:val="24"/>
            <w:szCs w:val="24"/>
          </w:rPr>
          <w:t>2015 г</w:t>
        </w:r>
      </w:smartTag>
      <w:r w:rsidRPr="00FA5E83">
        <w:rPr>
          <w:rFonts w:ascii="Times New Roman" w:hAnsi="Times New Roman" w:cs="Times New Roman"/>
          <w:b/>
          <w:bCs/>
          <w:sz w:val="24"/>
          <w:szCs w:val="24"/>
        </w:rPr>
        <w:t>. N 479</w:t>
      </w:r>
    </w:p>
    <w:p w:rsidR="00FA5E83" w:rsidRPr="00FA5E83" w:rsidRDefault="00FA5E83" w:rsidP="00FA5E83">
      <w:pPr>
        <w:pStyle w:val="ConsPlusNormal"/>
        <w:spacing w:line="288" w:lineRule="auto"/>
        <w:jc w:val="center"/>
        <w:rPr>
          <w:rFonts w:ascii="Times New Roman" w:hAnsi="Times New Roman" w:cs="Times New Roman"/>
          <w:b/>
          <w:bCs/>
          <w:sz w:val="24"/>
          <w:szCs w:val="24"/>
        </w:rPr>
      </w:pP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ОБ УТВЕРЖДЕНИИ ТРЕБОВАНИЙ</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К ПОРЯДКУ РАЗРАБОТКИ И ПРИНЯТИЯ ПРАВОВЫХ АКТОВ</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О НОРМИРОВАНИИ В СФЕРЕ ЗАКУПОК ДЛЯ ОБЕСПЕЧЕНИЯ ФЕДЕРАЛЬНЫХ</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НУЖД, СОДЕРЖАНИЮ УКАЗАННЫХ АКТОВ И ОБЕСПЕЧЕНИЮ</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ИХ ИСПОЛНЕНИЯ</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 Утвердить прилагаемые требования к порядку разработки и принятия правовых актов о нормировании в сфере закупок для обеспечения федеральных нужд, содержанию указанных актов и обеспечению их исполнения.</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 xml:space="preserve">2. Настоящее постановление вступает в силу с 1 января </w:t>
      </w:r>
      <w:smartTag w:uri="urn:schemas-microsoft-com:office:smarttags" w:element="metricconverter">
        <w:smartTagPr>
          <w:attr w:name="ProductID" w:val="2016 г"/>
        </w:smartTagPr>
        <w:r w:rsidRPr="00FA5E83">
          <w:rPr>
            <w:rFonts w:ascii="Times New Roman" w:hAnsi="Times New Roman" w:cs="Times New Roman"/>
            <w:sz w:val="24"/>
            <w:szCs w:val="24"/>
          </w:rPr>
          <w:t>2016 г</w:t>
        </w:r>
      </w:smartTag>
      <w:r w:rsidRPr="00FA5E83">
        <w:rPr>
          <w:rFonts w:ascii="Times New Roman" w:hAnsi="Times New Roman" w:cs="Times New Roman"/>
          <w:sz w:val="24"/>
          <w:szCs w:val="24"/>
        </w:rPr>
        <w:t>.</w:t>
      </w:r>
    </w:p>
    <w:p w:rsidR="00FA5E83" w:rsidRPr="004D6532" w:rsidRDefault="00FA5E83" w:rsidP="00FA5E83">
      <w:pPr>
        <w:pStyle w:val="ConsPlusNormal"/>
        <w:jc w:val="both"/>
      </w:pPr>
    </w:p>
    <w:p w:rsidR="00FA5E83" w:rsidRPr="00FA5E83" w:rsidRDefault="00FA5E83" w:rsidP="00FA5E83">
      <w:pPr>
        <w:pStyle w:val="ConsPlusNormal"/>
        <w:jc w:val="right"/>
        <w:rPr>
          <w:rFonts w:ascii="Times New Roman" w:hAnsi="Times New Roman" w:cs="Times New Roman"/>
          <w:sz w:val="24"/>
          <w:szCs w:val="24"/>
        </w:rPr>
      </w:pPr>
      <w:r w:rsidRPr="00FA5E83">
        <w:rPr>
          <w:rFonts w:ascii="Times New Roman" w:hAnsi="Times New Roman" w:cs="Times New Roman"/>
          <w:sz w:val="24"/>
          <w:szCs w:val="24"/>
        </w:rPr>
        <w:t>Председатель Правительства</w:t>
      </w:r>
    </w:p>
    <w:p w:rsidR="00FA5E83" w:rsidRPr="00FA5E83" w:rsidRDefault="00FA5E83" w:rsidP="00FA5E83">
      <w:pPr>
        <w:pStyle w:val="ConsPlusNormal"/>
        <w:jc w:val="right"/>
        <w:rPr>
          <w:rFonts w:ascii="Times New Roman" w:hAnsi="Times New Roman" w:cs="Times New Roman"/>
          <w:sz w:val="24"/>
          <w:szCs w:val="24"/>
        </w:rPr>
      </w:pPr>
      <w:r w:rsidRPr="00FA5E83">
        <w:rPr>
          <w:rFonts w:ascii="Times New Roman" w:hAnsi="Times New Roman" w:cs="Times New Roman"/>
          <w:sz w:val="24"/>
          <w:szCs w:val="24"/>
        </w:rPr>
        <w:t>Российской Федерации</w:t>
      </w:r>
    </w:p>
    <w:p w:rsidR="00FA5E83" w:rsidRPr="00FA5E83" w:rsidRDefault="00FA5E83" w:rsidP="00FA5E83">
      <w:pPr>
        <w:pStyle w:val="ConsPlusNormal"/>
        <w:jc w:val="right"/>
        <w:rPr>
          <w:rFonts w:ascii="Times New Roman" w:hAnsi="Times New Roman" w:cs="Times New Roman"/>
          <w:sz w:val="24"/>
          <w:szCs w:val="24"/>
        </w:rPr>
      </w:pPr>
      <w:r w:rsidRPr="00FA5E83">
        <w:rPr>
          <w:rFonts w:ascii="Times New Roman" w:hAnsi="Times New Roman" w:cs="Times New Roman"/>
          <w:sz w:val="24"/>
          <w:szCs w:val="24"/>
        </w:rPr>
        <w:t>Д.МЕДВЕДЕВ</w:t>
      </w:r>
    </w:p>
    <w:p w:rsidR="00FA5E83" w:rsidRPr="00FA5E83" w:rsidRDefault="00FA5E83" w:rsidP="00FA5E83">
      <w:pPr>
        <w:pStyle w:val="ConsPlusNormal"/>
        <w:jc w:val="both"/>
        <w:rPr>
          <w:rFonts w:ascii="Times New Roman" w:hAnsi="Times New Roman" w:cs="Times New Roman"/>
          <w:sz w:val="24"/>
          <w:szCs w:val="24"/>
        </w:rPr>
      </w:pPr>
    </w:p>
    <w:p w:rsidR="00FA5E83" w:rsidRPr="00FA5E83" w:rsidRDefault="00FA5E83" w:rsidP="00FA5E83">
      <w:pPr>
        <w:pStyle w:val="ConsPlusNormal"/>
        <w:jc w:val="both"/>
        <w:rPr>
          <w:rFonts w:ascii="Times New Roman" w:hAnsi="Times New Roman" w:cs="Times New Roman"/>
          <w:sz w:val="24"/>
          <w:szCs w:val="24"/>
        </w:rPr>
      </w:pPr>
    </w:p>
    <w:p w:rsidR="00FA5E83" w:rsidRPr="00FA5E83" w:rsidRDefault="00FA5E83" w:rsidP="00FA5E83">
      <w:pPr>
        <w:pStyle w:val="ConsPlusNormal"/>
        <w:jc w:val="right"/>
        <w:rPr>
          <w:rFonts w:ascii="Times New Roman" w:hAnsi="Times New Roman" w:cs="Times New Roman"/>
          <w:sz w:val="24"/>
          <w:szCs w:val="24"/>
        </w:rPr>
      </w:pPr>
      <w:bookmarkStart w:id="327" w:name="Par24"/>
      <w:bookmarkEnd w:id="327"/>
      <w:r w:rsidRPr="00FA5E83">
        <w:rPr>
          <w:rFonts w:ascii="Times New Roman" w:hAnsi="Times New Roman" w:cs="Times New Roman"/>
          <w:sz w:val="24"/>
          <w:szCs w:val="24"/>
        </w:rPr>
        <w:t>Утверждены</w:t>
      </w:r>
    </w:p>
    <w:p w:rsidR="00FA5E83" w:rsidRPr="00FA5E83" w:rsidRDefault="00FA5E83" w:rsidP="00FA5E83">
      <w:pPr>
        <w:pStyle w:val="ConsPlusNormal"/>
        <w:jc w:val="right"/>
        <w:rPr>
          <w:rFonts w:ascii="Times New Roman" w:hAnsi="Times New Roman" w:cs="Times New Roman"/>
          <w:sz w:val="24"/>
          <w:szCs w:val="24"/>
        </w:rPr>
      </w:pPr>
      <w:r w:rsidRPr="00FA5E83">
        <w:rPr>
          <w:rFonts w:ascii="Times New Roman" w:hAnsi="Times New Roman" w:cs="Times New Roman"/>
          <w:sz w:val="24"/>
          <w:szCs w:val="24"/>
        </w:rPr>
        <w:t>постановлением Правительства</w:t>
      </w:r>
    </w:p>
    <w:p w:rsidR="00FA5E83" w:rsidRPr="00FA5E83" w:rsidRDefault="00FA5E83" w:rsidP="00FA5E83">
      <w:pPr>
        <w:pStyle w:val="ConsPlusNormal"/>
        <w:jc w:val="right"/>
        <w:rPr>
          <w:rFonts w:ascii="Times New Roman" w:hAnsi="Times New Roman" w:cs="Times New Roman"/>
          <w:sz w:val="24"/>
          <w:szCs w:val="24"/>
        </w:rPr>
      </w:pPr>
      <w:r w:rsidRPr="00FA5E83">
        <w:rPr>
          <w:rFonts w:ascii="Times New Roman" w:hAnsi="Times New Roman" w:cs="Times New Roman"/>
          <w:sz w:val="24"/>
          <w:szCs w:val="24"/>
        </w:rPr>
        <w:t>Российской Федерации</w:t>
      </w:r>
    </w:p>
    <w:p w:rsidR="00FA5E83" w:rsidRPr="00FA5E83" w:rsidRDefault="00FA5E83" w:rsidP="00FA5E83">
      <w:pPr>
        <w:pStyle w:val="ConsPlusNormal"/>
        <w:jc w:val="right"/>
        <w:rPr>
          <w:rFonts w:ascii="Times New Roman" w:hAnsi="Times New Roman" w:cs="Times New Roman"/>
          <w:sz w:val="24"/>
          <w:szCs w:val="24"/>
        </w:rPr>
      </w:pPr>
      <w:r w:rsidRPr="00FA5E83">
        <w:rPr>
          <w:rFonts w:ascii="Times New Roman" w:hAnsi="Times New Roman" w:cs="Times New Roman"/>
          <w:sz w:val="24"/>
          <w:szCs w:val="24"/>
        </w:rPr>
        <w:t xml:space="preserve">от 19 мая </w:t>
      </w:r>
      <w:smartTag w:uri="urn:schemas-microsoft-com:office:smarttags" w:element="metricconverter">
        <w:smartTagPr>
          <w:attr w:name="ProductID" w:val="2015 г"/>
        </w:smartTagPr>
        <w:r w:rsidRPr="00FA5E83">
          <w:rPr>
            <w:rFonts w:ascii="Times New Roman" w:hAnsi="Times New Roman" w:cs="Times New Roman"/>
            <w:sz w:val="24"/>
            <w:szCs w:val="24"/>
          </w:rPr>
          <w:t>2015 г</w:t>
        </w:r>
      </w:smartTag>
      <w:r w:rsidRPr="00FA5E83">
        <w:rPr>
          <w:rFonts w:ascii="Times New Roman" w:hAnsi="Times New Roman" w:cs="Times New Roman"/>
          <w:sz w:val="24"/>
          <w:szCs w:val="24"/>
        </w:rPr>
        <w:t>. N 479</w:t>
      </w:r>
    </w:p>
    <w:p w:rsidR="00FA5E83" w:rsidRPr="004D6532" w:rsidRDefault="00FA5E83" w:rsidP="00FA5E83">
      <w:pPr>
        <w:pStyle w:val="ConsPlusNormal"/>
        <w:jc w:val="both"/>
      </w:pP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ТРЕБОВАНИЯ</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К ПОРЯДКУ РАЗРАБОТКИ И ПРИНЯТИЯ ПРАВОВЫХ АКТОВ</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О НОРМИРОВАНИИ В СФЕРЕ ЗАКУПОК ДЛЯ ОБЕСПЕЧЕНИЯ ФЕДЕРАЛЬНЫХ</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НУЖД, СОДЕРЖАНИЮ УКАЗАННЫХ АКТОВ И ОБЕСПЕЧЕНИЮ</w:t>
      </w:r>
    </w:p>
    <w:p w:rsidR="00FA5E83" w:rsidRPr="00FA5E83" w:rsidRDefault="00FA5E83" w:rsidP="00FA5E83">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ИХ ИСПОЛНЕНИЯ</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 Настоящий документ определяет требования к порядку разработки и принятия, содержанию, обеспечению исполнения следующих правовых актов:</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а) Правительства Российской Федерации, утверждающих:</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 xml:space="preserve">правила определения нормативных затрат на обеспечение функций федеральных </w:t>
      </w:r>
      <w:r w:rsidRPr="00FA5E83">
        <w:rPr>
          <w:rFonts w:ascii="Times New Roman" w:hAnsi="Times New Roman" w:cs="Times New Roman"/>
          <w:sz w:val="24"/>
          <w:szCs w:val="24"/>
        </w:rPr>
        <w:lastRenderedPageBreak/>
        <w:t>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 (далее - нормативные затраты);</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правила определения требований к отдельным видам товаров, работ, услуг (в том числе предельные цены товаров, работ, услуг), закупаемым для обеспечения федеральных нужд;</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б) федеральных государственных органов, органов управления государственными внебюджетными фондами Российской Федерации, утверждающих:</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нормативные затраты;</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требования к отдельным видам товаров, работ, услуг (в том числе предельные цены товаров, работ, услуг), закупаемым самим федеральным государственным органом, органом управления государственным внебюджетным фондом Российской Федерации, его территориальными органами (подразделениями) и подведомственными указанным органам казенными учреждениями и бюджетными учреждениями.</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2. Правовые акты, указанные в подпункте "а" пункта 1 настоящего документа, разрабатываются Министерством финансов Российской Федерации по согласованию с Министерством экономического развития Российской Федерации и Федеральной антимонопольной службой в форме проектов постановлений Правительства Российской Федерации.</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3. Правовые акты, указанные в подпункте "б" пункта 1 настоящего документа, могут предусматривать право руководителя (заместителя руководителя) федерального государственного органа, органа управления государственными внебюджетными фондами Российской Федерации утверждать нормативы количества и (или) нормативы цены товаров, работ, услуг.</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4. Федеральные государственные органы, органы управления государственными внебюджетными фондами Российской Федерации в случае, если указанные органы не являются одновременно субъектами бюджетного планирования, согласовывают проекты правовых актов, указанных в подпункте "б" пункта 1 настоящего документа, с субъектами бюджетного планирования, в ведении которых они находятся.</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 xml:space="preserve">5. Для проведения обсуждения в целях общественного контроля проектов правовых актов, указанных в пункте 1 настоящего документа, в соответствии с пунктом 6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 мая </w:t>
      </w:r>
      <w:smartTag w:uri="urn:schemas-microsoft-com:office:smarttags" w:element="metricconverter">
        <w:smartTagPr>
          <w:attr w:name="ProductID" w:val="2015 г"/>
        </w:smartTagPr>
        <w:r w:rsidRPr="00FA5E83">
          <w:rPr>
            <w:rFonts w:ascii="Times New Roman" w:hAnsi="Times New Roman" w:cs="Times New Roman"/>
            <w:sz w:val="24"/>
            <w:szCs w:val="24"/>
          </w:rPr>
          <w:t>2015 г</w:t>
        </w:r>
      </w:smartTag>
      <w:r w:rsidRPr="00FA5E83">
        <w:rPr>
          <w:rFonts w:ascii="Times New Roman" w:hAnsi="Times New Roman" w:cs="Times New Roman"/>
          <w:sz w:val="24"/>
          <w:szCs w:val="24"/>
        </w:rPr>
        <w:t xml:space="preserve">. N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(далее соответственно - общие требования, обсуждение в </w:t>
      </w:r>
      <w:r w:rsidRPr="00FA5E83">
        <w:rPr>
          <w:rFonts w:ascii="Times New Roman" w:hAnsi="Times New Roman" w:cs="Times New Roman"/>
          <w:sz w:val="24"/>
          <w:szCs w:val="24"/>
        </w:rPr>
        <w:lastRenderedPageBreak/>
        <w:t>целях общественного контроля), федеральные государственные органы, органы управления государственными внебюджетными фондами Российской Федерации размещают проекты указанных правовых актов и пояснительные записки к ним в установленном порядке в единой информационной системе в сфере закупок.</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6. Срок проведения обсуждения в целях общественного контроля устанавливается федеральными государственными органами, органами управления государственными внебюджетными фондами Российской Федерации и не может быть менее 7 календарных дней со дня размещения проектов правовых актов, указанных в пункте 1 настоящего документа, в единой информационной системе в сфере закупок.</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7. Федеральные государственные органы, органы управления государственными внебюджетными фондами Российской Федерации рассматривают предложения общественных объединений, юридических и физических лиц, поступившие в электронной или письменной форме в срок, установленный указанными органами с учетом положений пункта 6 настоящего документа, в соответствии с законодательством Российской Федерации о порядке рассмотрения обращений граждан.</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8. Федеральные государственные органы, органы управления государственными внебюджетными фондами Российской Федерации не позднее 3 рабочих дней со дня рассмотрения предложений общественных объединений, юридических и физических лиц размещают эти предложения и ответы на них в установленном порядке в единой информационной системе в сфере закупок.</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9. По результатам обсуждения в целях общественного контроля федеральные государственные органы, органы управления государственными внебюджетными фондами Российской Федерации при необходимости принимают решения о внесении изменений в проекты правовых актов, указанных в пункте 1 настоящего документа, с учетом предложений общественных объединений, юридических и физических лиц и о рассмотрении указанных в абзаце третьем подпункта "а" и абзаце третьем подпункта "б" пункта 1 настоящего документа проектов правовых актов на заседаниях общественных советов при федеральных государственных органах, органах управления государственными внебюджетными фондами Российской Федерации в соответствии с пунктом 3 общих требований (далее - общественный совет).</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10. В состав общественного совета входят представители федеральных органов исполнительной власти, осуществляющих функции по выработке государственной политики и нормативно-правовому регулированию в соответствующей сфере деятельности.</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 xml:space="preserve">11. По результатам рассмотрения проектов правовых актов, указанных в абзаце третьем подпункта "а" и абзаце третьем подпункта "б" пункта 1 настоящего документа, общественный </w:t>
      </w:r>
      <w:r w:rsidRPr="00FA5E83">
        <w:rPr>
          <w:rFonts w:ascii="Times New Roman" w:hAnsi="Times New Roman" w:cs="Times New Roman"/>
          <w:sz w:val="24"/>
          <w:szCs w:val="24"/>
        </w:rPr>
        <w:lastRenderedPageBreak/>
        <w:t>совет принимает одно из следующих решений:</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а) о необходимости доработки проекта правового акта;</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б) о возможности принятия правового акта.</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12. Решение, принятое общественным советом, оформляется протоколом, подписываемым всеми его членами, который не позднее 3 рабочих дней со дня принятия соответствующего решения размещается федеральными государственными органами, органами управления государственными внебюджетными фондами Российской Федерации в установленном порядке в единой информационной системе в сфере закупок.</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13. Федеральные государственные органы, органы управления государственными внебюджетными фондами Российской Федерации до 1 июня текущего финансового года принимают правовые акты, указанные в абзаце втором подпункта "б" пункта 1 настоящего документа.</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При обосновании объекта и (или) объектов закупки учитываются изменения, внесенные в правовые акты, указанные в абзаце втором подпункта "б" пункта 1 настоящего документа, до представления субъектами бюджетного планирования распределения бюджетных ассигнований в порядке, установленном финансовым органом.</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14. Правовые акты, предусмотренные подпунктом "б" пункта 1 настоящего документа, пересматриваются федеральными государственными органами, органами управления государственными внебюджетными фондами Российской Федерации не реже одного раза в год.</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15. В случае принятия решения, указанного в подпункте "а" пункта 11 настоящего документа, федеральные государственные органы, органы управления государственными внебюджетными фондами Российской Федерации утверждают правовые акты, указанные в абзаце третьем подпункта "а" и абзаце третьем подпункта "б" пункта 1 настоящего документа, после их доработки в соответствии с решениями, принятыми общественным советом.</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16. Федеральные государственные органы, органы управления государственными внебюджетными фондами Российской Федерации в течение 7 рабочих дней со дня принятия правовых актов, указанных в подпункте "б" пункта 1 настоящего документа, размещают эти правовые акты в установленном порядке в единой информационной системе в сфере закупок.</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17. Внесение изменений в правовые акты, указанные в подпункте "б" пункта 1 настоящего документа, осуществляется в порядке, установленном для их принятия.</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18. Постановление Правительства Российской Федерации, утверждающее правила определения требований к отдельным видам товаров, работ, услуг (в том числе предельные цены товаров, работ, услуг), закупаемым для обеспечения федеральных нужд, должно определять:</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 xml:space="preserve">а) порядок определения значений характеристик (свойств) отдельных видов товаров, работ, </w:t>
      </w:r>
      <w:r w:rsidRPr="00FA5E83">
        <w:rPr>
          <w:rFonts w:ascii="Times New Roman" w:hAnsi="Times New Roman" w:cs="Times New Roman"/>
          <w:sz w:val="24"/>
          <w:szCs w:val="24"/>
        </w:rPr>
        <w:lastRenderedPageBreak/>
        <w:t>услуг (в том числе предельных цен товаров, работ, услуг), включенных в утвержденный Правительством Российской Федерации перечень отдельных видов товаров, работ, услуг;</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б) порядок отбора отдельных видов товаров, работ, услуг (в том числе предельных цен товаров, работ, услуг), закупаемых самим федеральным государственным органом, органом управления государственным внебюджетным фондом Российской Федерации, его территориальными органами (подразделениями) и подведомственными указанным органам казенными учреждениями и бюджетными учреждениями (далее - ведомственный перечень);</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в) форму ведомственного перечня.</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19. Постановление Правительства Российской Федерации, утверждающее правила определения нормативных затрат, должно определять:</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а) порядок расчета нормативных затрат, в том числе формулы расчета;</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б) обязанность федеральных государственных органов, органов управления государственными внебюджетными фондами Российской Федерации определить порядок расчета нормативных затрат, для которых порядок расчета не определен Правительством Российской Федерации;</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в) требование об определении федеральными государственными органами, органами управления государственными внебюджетными фондами Российской Федерации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20. Правовые акты федеральных государственных органов, органов управления государственными внебюджетными фондами Российской Федерации, утверждающие требования к отдельным видам товаров, работ, услуг, закупаемым самим федеральным государственным органом, органом управления государственным внебюджетным фондом Российской Федерации, его территориальными органами (подразделениями) и подведомственными указанным органам казенными учреждениями и бюджетными учреждениями, должен содержать следующие сведения:</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а) наименования заказчиков (подразделений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б) перечень отдельных видов товаров, работ, услуг с указанием характеристик (свойств) и их значений.</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 xml:space="preserve">21. Федеральные государственные органы, органы управления государственными внебюджетными фондами Российской Федерации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структурным </w:t>
      </w:r>
      <w:r w:rsidRPr="00FA5E83">
        <w:rPr>
          <w:rFonts w:ascii="Times New Roman" w:hAnsi="Times New Roman" w:cs="Times New Roman"/>
          <w:sz w:val="24"/>
          <w:szCs w:val="24"/>
        </w:rPr>
        <w:lastRenderedPageBreak/>
        <w:t>подразделениям указанных органов.</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22. Правовые акты федеральных государственных органов, органов управления государственными внебюджетными фондами Российской Федерации, утверждающие нормативные затраты, должны определять:</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а) порядок расчета нормативных затрат, для которых правилами определения нормативных затрат не установлен порядок расчета;</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б)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23. Правовые акты, указанные в подпункте "б" пункта 1 настоящего документа,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федерального государственного органа, органа управления государственным внебюджетным фондом Российской Федерации и (или) одного или нескольких его территориальных органов, и (или) подведомственных казенных учреждений.</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r w:rsidRPr="00FA5E83">
        <w:rPr>
          <w:rFonts w:ascii="Times New Roman" w:hAnsi="Times New Roman" w:cs="Times New Roman"/>
          <w:sz w:val="24"/>
          <w:szCs w:val="24"/>
        </w:rPr>
        <w:t>24. Требования к отдельным видам товаров, работ, услуг и нормативные затраты применяются для обоснования объекта и (или) объектов закупки соответствующего заказчика.</w:t>
      </w:r>
    </w:p>
    <w:p w:rsidR="00FA5E83" w:rsidRPr="00FA5E83" w:rsidRDefault="00FA5E83" w:rsidP="00FA5E83">
      <w:pPr>
        <w:pStyle w:val="ConsPlusNormal"/>
        <w:spacing w:line="360" w:lineRule="auto"/>
        <w:ind w:firstLine="540"/>
        <w:jc w:val="both"/>
        <w:rPr>
          <w:rFonts w:ascii="Times New Roman" w:hAnsi="Times New Roman" w:cs="Times New Roman"/>
          <w:sz w:val="24"/>
          <w:szCs w:val="24"/>
        </w:rPr>
      </w:pPr>
    </w:p>
    <w:p w:rsidR="00050B9C" w:rsidRDefault="00050B9C">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095757" w:rsidRPr="00095757" w:rsidRDefault="00095757" w:rsidP="00095757">
      <w:pPr>
        <w:pStyle w:val="2"/>
      </w:pPr>
      <w:bookmarkStart w:id="328" w:name="_Toc474931062"/>
      <w:r>
        <w:lastRenderedPageBreak/>
        <w:t>Постановление  Правительства РФ от 5 июня 2015 года № 55</w:t>
      </w:r>
      <w:r w:rsidRPr="00095757">
        <w:t>2</w:t>
      </w:r>
      <w:r w:rsidR="00DE70B1">
        <w:t xml:space="preserve"> (в ред. ПП РФ от 25.01.2017 № 73)</w:t>
      </w:r>
      <w:bookmarkEnd w:id="328"/>
    </w:p>
    <w:p w:rsidR="00095757" w:rsidRPr="0060078F" w:rsidRDefault="00095757" w:rsidP="00095757">
      <w:pPr>
        <w:pStyle w:val="ConsPlusNormal"/>
        <w:spacing w:line="288" w:lineRule="auto"/>
        <w:jc w:val="center"/>
        <w:rPr>
          <w:rFonts w:ascii="Times New Roman" w:hAnsi="Times New Roman" w:cs="Times New Roman"/>
          <w:b/>
          <w:bCs/>
          <w:sz w:val="24"/>
          <w:szCs w:val="24"/>
        </w:rPr>
      </w:pP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ПРАВИТЕЛЬСТВО РОССИЙСКОЙ ФЕДЕРАЦИИ</w:t>
      </w:r>
    </w:p>
    <w:p w:rsidR="00095757" w:rsidRPr="00095757" w:rsidRDefault="00095757" w:rsidP="00095757">
      <w:pPr>
        <w:pStyle w:val="ConsPlusNormal"/>
        <w:spacing w:line="288" w:lineRule="auto"/>
        <w:jc w:val="center"/>
        <w:rPr>
          <w:rFonts w:ascii="Times New Roman" w:hAnsi="Times New Roman" w:cs="Times New Roman"/>
          <w:b/>
          <w:bCs/>
          <w:sz w:val="24"/>
          <w:szCs w:val="24"/>
        </w:rPr>
      </w:pP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ПОСТАНОВЛЕНИЕ</w:t>
      </w: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 xml:space="preserve">от 5 июня </w:t>
      </w:r>
      <w:smartTag w:uri="urn:schemas-microsoft-com:office:smarttags" w:element="metricconverter">
        <w:smartTagPr>
          <w:attr w:name="ProductID" w:val="2015 г"/>
        </w:smartTagPr>
        <w:r w:rsidRPr="00095757">
          <w:rPr>
            <w:rFonts w:ascii="Times New Roman" w:hAnsi="Times New Roman" w:cs="Times New Roman"/>
            <w:b/>
            <w:bCs/>
            <w:sz w:val="24"/>
            <w:szCs w:val="24"/>
          </w:rPr>
          <w:t>2015 г</w:t>
        </w:r>
      </w:smartTag>
      <w:r w:rsidRPr="00095757">
        <w:rPr>
          <w:rFonts w:ascii="Times New Roman" w:hAnsi="Times New Roman" w:cs="Times New Roman"/>
          <w:b/>
          <w:bCs/>
          <w:sz w:val="24"/>
          <w:szCs w:val="24"/>
        </w:rPr>
        <w:t>. N 552</w:t>
      </w:r>
    </w:p>
    <w:p w:rsidR="00095757" w:rsidRPr="00095757" w:rsidRDefault="00095757" w:rsidP="00095757">
      <w:pPr>
        <w:pStyle w:val="ConsPlusNormal"/>
        <w:spacing w:line="288" w:lineRule="auto"/>
        <w:jc w:val="center"/>
        <w:rPr>
          <w:rFonts w:ascii="Times New Roman" w:hAnsi="Times New Roman" w:cs="Times New Roman"/>
          <w:b/>
          <w:bCs/>
          <w:sz w:val="24"/>
          <w:szCs w:val="24"/>
        </w:rPr>
      </w:pP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ОБ УТВЕРЖДЕНИИ ПРАВИЛ</w:t>
      </w: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ФОРМИРОВАНИЯ, УТВЕРЖДЕНИЯ И ВЕДЕНИЯ ПЛАНА ЗАКУПОК ТОВАРОВ,</w:t>
      </w: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РАБОТ, УСЛУГ ДЛЯ ОБЕСПЕЧЕНИЯ ФЕДЕРАЛЬНЫХ НУЖД, А ТАКЖЕ</w:t>
      </w: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ТРЕБОВАНИЙ К ФОРМЕ ПЛАНА ЗАКУПОК ТОВАРОВ, РАБОТ, УСЛУГ</w:t>
      </w:r>
    </w:p>
    <w:p w:rsid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ДЛЯ ОБЕСПЕЧЕНИЯ ФЕДЕРАЛЬНЫХ НУЖД</w:t>
      </w:r>
    </w:p>
    <w:p w:rsidR="00DE70B1" w:rsidRPr="00DE70B1" w:rsidRDefault="00DE70B1" w:rsidP="00DE70B1">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Список изменяющих документов</w:t>
      </w:r>
    </w:p>
    <w:p w:rsidR="00DE70B1" w:rsidRPr="00DE70B1" w:rsidRDefault="00DE70B1" w:rsidP="00DE70B1">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095757" w:rsidRDefault="00DE70B1" w:rsidP="00095757">
      <w:pPr>
        <w:pStyle w:val="ConsPlusNormal"/>
        <w:spacing w:line="288" w:lineRule="auto"/>
        <w:jc w:val="center"/>
        <w:rPr>
          <w:rFonts w:ascii="Times New Roman" w:hAnsi="Times New Roman" w:cs="Times New Roman"/>
          <w:b/>
          <w:bCs/>
          <w:sz w:val="24"/>
          <w:szCs w:val="24"/>
        </w:rPr>
      </w:pPr>
    </w:p>
    <w:p w:rsidR="00095757" w:rsidRPr="009767BE" w:rsidRDefault="00095757" w:rsidP="00095757">
      <w:pPr>
        <w:pStyle w:val="ConsPlusNormal"/>
        <w:jc w:val="both"/>
      </w:pPr>
    </w:p>
    <w:p w:rsidR="00095757" w:rsidRPr="00095757" w:rsidRDefault="00095757" w:rsidP="00095757">
      <w:pPr>
        <w:pStyle w:val="ConsPlusNormal"/>
        <w:spacing w:line="360" w:lineRule="auto"/>
        <w:ind w:firstLine="539"/>
        <w:jc w:val="both"/>
        <w:rPr>
          <w:rFonts w:ascii="Times New Roman" w:hAnsi="Times New Roman" w:cs="Times New Roman"/>
          <w:sz w:val="24"/>
          <w:szCs w:val="24"/>
        </w:rPr>
      </w:pPr>
      <w:r w:rsidRPr="00095757">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95757" w:rsidRPr="00095757" w:rsidRDefault="00095757" w:rsidP="00095757">
      <w:pPr>
        <w:pStyle w:val="ConsPlusNormal"/>
        <w:spacing w:line="360" w:lineRule="auto"/>
        <w:ind w:firstLine="539"/>
        <w:jc w:val="both"/>
        <w:rPr>
          <w:rFonts w:ascii="Times New Roman" w:hAnsi="Times New Roman" w:cs="Times New Roman"/>
          <w:sz w:val="24"/>
          <w:szCs w:val="24"/>
        </w:rPr>
      </w:pPr>
      <w:r w:rsidRPr="00095757">
        <w:rPr>
          <w:rFonts w:ascii="Times New Roman" w:hAnsi="Times New Roman" w:cs="Times New Roman"/>
          <w:sz w:val="24"/>
          <w:szCs w:val="24"/>
        </w:rPr>
        <w:t>1. Утвердить прилагаемые:</w:t>
      </w:r>
    </w:p>
    <w:p w:rsidR="00095757" w:rsidRPr="00095757" w:rsidRDefault="00095757" w:rsidP="00095757">
      <w:pPr>
        <w:pStyle w:val="ConsPlusNormal"/>
        <w:spacing w:line="360" w:lineRule="auto"/>
        <w:ind w:firstLine="539"/>
        <w:jc w:val="both"/>
        <w:rPr>
          <w:rFonts w:ascii="Times New Roman" w:hAnsi="Times New Roman" w:cs="Times New Roman"/>
          <w:sz w:val="24"/>
          <w:szCs w:val="24"/>
        </w:rPr>
      </w:pPr>
      <w:r w:rsidRPr="00095757">
        <w:rPr>
          <w:rFonts w:ascii="Times New Roman" w:hAnsi="Times New Roman" w:cs="Times New Roman"/>
          <w:sz w:val="24"/>
          <w:szCs w:val="24"/>
        </w:rPr>
        <w:t>Правила формирования, утверждения и ведения плана закупок товаров, работ, услуг для обеспечения федеральных нужд;</w:t>
      </w:r>
    </w:p>
    <w:p w:rsidR="00095757" w:rsidRPr="00095757" w:rsidRDefault="00095757" w:rsidP="00095757">
      <w:pPr>
        <w:pStyle w:val="ConsPlusNormal"/>
        <w:spacing w:line="360" w:lineRule="auto"/>
        <w:ind w:firstLine="539"/>
        <w:jc w:val="both"/>
        <w:rPr>
          <w:rFonts w:ascii="Times New Roman" w:hAnsi="Times New Roman" w:cs="Times New Roman"/>
          <w:sz w:val="24"/>
          <w:szCs w:val="24"/>
        </w:rPr>
      </w:pPr>
      <w:r w:rsidRPr="00095757">
        <w:rPr>
          <w:rFonts w:ascii="Times New Roman" w:hAnsi="Times New Roman" w:cs="Times New Roman"/>
          <w:sz w:val="24"/>
          <w:szCs w:val="24"/>
        </w:rPr>
        <w:t>требования к форме плана закупок товаров, работ, услуг для обеспечения федеральных нужд.</w:t>
      </w:r>
    </w:p>
    <w:p w:rsidR="00095757" w:rsidRPr="00095757" w:rsidRDefault="00095757" w:rsidP="00095757">
      <w:pPr>
        <w:pStyle w:val="ConsPlusNormal"/>
        <w:spacing w:line="360" w:lineRule="auto"/>
        <w:ind w:firstLine="539"/>
        <w:jc w:val="both"/>
        <w:rPr>
          <w:rFonts w:ascii="Times New Roman" w:hAnsi="Times New Roman" w:cs="Times New Roman"/>
          <w:sz w:val="24"/>
          <w:szCs w:val="24"/>
        </w:rPr>
      </w:pPr>
      <w:r w:rsidRPr="00095757">
        <w:rPr>
          <w:rFonts w:ascii="Times New Roman" w:hAnsi="Times New Roman" w:cs="Times New Roman"/>
          <w:sz w:val="24"/>
          <w:szCs w:val="24"/>
        </w:rPr>
        <w:t xml:space="preserve">2. Настоящее постановление вступает в силу с 1 января </w:t>
      </w:r>
      <w:smartTag w:uri="urn:schemas-microsoft-com:office:smarttags" w:element="metricconverter">
        <w:smartTagPr>
          <w:attr w:name="ProductID" w:val="2016 г"/>
        </w:smartTagPr>
        <w:r w:rsidRPr="00095757">
          <w:rPr>
            <w:rFonts w:ascii="Times New Roman" w:hAnsi="Times New Roman" w:cs="Times New Roman"/>
            <w:sz w:val="24"/>
            <w:szCs w:val="24"/>
          </w:rPr>
          <w:t>2016 г</w:t>
        </w:r>
      </w:smartTag>
      <w:r w:rsidRPr="00095757">
        <w:rPr>
          <w:rFonts w:ascii="Times New Roman" w:hAnsi="Times New Roman" w:cs="Times New Roman"/>
          <w:sz w:val="24"/>
          <w:szCs w:val="24"/>
        </w:rPr>
        <w:t>.</w:t>
      </w:r>
    </w:p>
    <w:p w:rsidR="00095757" w:rsidRPr="009767BE" w:rsidRDefault="00095757" w:rsidP="00095757">
      <w:pPr>
        <w:pStyle w:val="ConsPlusNormal"/>
        <w:jc w:val="both"/>
      </w:pP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Председатель Правительства</w:t>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Российской Федерации</w:t>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Д.МЕДВЕДЕВ</w:t>
      </w:r>
    </w:p>
    <w:p w:rsidR="00095757" w:rsidRPr="00095757" w:rsidRDefault="00095757" w:rsidP="00095757">
      <w:pPr>
        <w:pStyle w:val="ConsPlusNormal"/>
        <w:jc w:val="both"/>
        <w:rPr>
          <w:rFonts w:ascii="Times New Roman" w:hAnsi="Times New Roman" w:cs="Times New Roman"/>
          <w:sz w:val="24"/>
          <w:szCs w:val="24"/>
        </w:rPr>
      </w:pPr>
    </w:p>
    <w:p w:rsidR="00095757" w:rsidRPr="00095757" w:rsidRDefault="00095757" w:rsidP="00095757">
      <w:pPr>
        <w:pStyle w:val="ConsPlusNormal"/>
        <w:jc w:val="both"/>
        <w:rPr>
          <w:rFonts w:ascii="Times New Roman" w:hAnsi="Times New Roman" w:cs="Times New Roman"/>
          <w:sz w:val="24"/>
          <w:szCs w:val="24"/>
        </w:rPr>
      </w:pPr>
    </w:p>
    <w:p w:rsidR="00095757" w:rsidRPr="00095757" w:rsidRDefault="00095757" w:rsidP="00095757">
      <w:pPr>
        <w:pStyle w:val="ConsPlusNormal"/>
        <w:jc w:val="both"/>
        <w:rPr>
          <w:rFonts w:ascii="Times New Roman" w:hAnsi="Times New Roman" w:cs="Times New Roman"/>
          <w:sz w:val="24"/>
          <w:szCs w:val="24"/>
        </w:rPr>
      </w:pPr>
    </w:p>
    <w:p w:rsidR="00095757" w:rsidRPr="00095757" w:rsidRDefault="00095757" w:rsidP="00095757">
      <w:pPr>
        <w:pStyle w:val="ConsPlusNormal"/>
        <w:jc w:val="both"/>
        <w:rPr>
          <w:rFonts w:ascii="Times New Roman" w:hAnsi="Times New Roman" w:cs="Times New Roman"/>
          <w:sz w:val="24"/>
          <w:szCs w:val="24"/>
        </w:rPr>
      </w:pPr>
    </w:p>
    <w:p w:rsidR="00095757" w:rsidRPr="00095757" w:rsidRDefault="00095757" w:rsidP="00095757">
      <w:pPr>
        <w:pStyle w:val="ConsPlusNormal"/>
        <w:jc w:val="both"/>
        <w:rPr>
          <w:rFonts w:ascii="Times New Roman" w:hAnsi="Times New Roman" w:cs="Times New Roman"/>
          <w:sz w:val="24"/>
          <w:szCs w:val="24"/>
        </w:rPr>
      </w:pPr>
    </w:p>
    <w:p w:rsidR="00DE70B1" w:rsidRDefault="00DE70B1">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lastRenderedPageBreak/>
        <w:t>Утверждены</w:t>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постановлением Правительства</w:t>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Российской Федерации</w:t>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 xml:space="preserve">от 5 июня </w:t>
      </w:r>
      <w:smartTag w:uri="urn:schemas-microsoft-com:office:smarttags" w:element="metricconverter">
        <w:smartTagPr>
          <w:attr w:name="ProductID" w:val="2015 г"/>
        </w:smartTagPr>
        <w:r w:rsidRPr="00095757">
          <w:rPr>
            <w:rFonts w:ascii="Times New Roman" w:hAnsi="Times New Roman" w:cs="Times New Roman"/>
            <w:sz w:val="24"/>
            <w:szCs w:val="24"/>
          </w:rPr>
          <w:t>2015 г</w:t>
        </w:r>
      </w:smartTag>
      <w:r w:rsidRPr="00095757">
        <w:rPr>
          <w:rFonts w:ascii="Times New Roman" w:hAnsi="Times New Roman" w:cs="Times New Roman"/>
          <w:sz w:val="24"/>
          <w:szCs w:val="24"/>
        </w:rPr>
        <w:t>. N 552</w:t>
      </w:r>
    </w:p>
    <w:p w:rsidR="00095757" w:rsidRPr="00095757" w:rsidRDefault="00095757" w:rsidP="00095757">
      <w:pPr>
        <w:pStyle w:val="ConsPlusNormal"/>
        <w:spacing w:line="288" w:lineRule="auto"/>
        <w:jc w:val="center"/>
        <w:rPr>
          <w:rFonts w:ascii="Times New Roman" w:hAnsi="Times New Roman" w:cs="Times New Roman"/>
          <w:b/>
          <w:bCs/>
          <w:sz w:val="24"/>
          <w:szCs w:val="24"/>
        </w:rPr>
      </w:pP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ПРАВИЛА</w:t>
      </w: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ФОРМИРОВАНИЯ, УТВЕРЖДЕНИЯ И ВЕДЕНИЯ ПЛАНА ЗАКУПОК ТОВАРОВ,</w:t>
      </w: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РАБОТ, УСЛУГ ДЛЯ ОБЕСПЕЧЕНИЯ ФЕДЕРАЛЬНЫХ НУЖД</w:t>
      </w:r>
    </w:p>
    <w:p w:rsidR="00DE70B1" w:rsidRPr="00DE70B1" w:rsidRDefault="00DE70B1" w:rsidP="00DE70B1">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Список изменяющих документов</w:t>
      </w:r>
    </w:p>
    <w:p w:rsidR="00DE70B1" w:rsidRPr="00DE70B1" w:rsidRDefault="00DE70B1" w:rsidP="00DE70B1">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095757" w:rsidRPr="00DE70B1" w:rsidRDefault="00095757" w:rsidP="00DE70B1">
      <w:pPr>
        <w:pStyle w:val="ConsPlusNormal"/>
        <w:spacing w:line="360" w:lineRule="auto"/>
        <w:ind w:firstLine="539"/>
        <w:jc w:val="both"/>
        <w:rPr>
          <w:rFonts w:ascii="Times New Roman" w:hAnsi="Times New Roman" w:cs="Times New Roman"/>
          <w:sz w:val="24"/>
          <w:szCs w:val="24"/>
        </w:rPr>
      </w:pP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1. Настоящие Правила устанавливают порядок формирования, утверждения и ведения плана закупок товаров, работ, услуг для обеспечения федеральных нужд (далее - закупки)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(далее - Федеральный закон).</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2. Планы закупок утверждаются в течение 10 рабочих дней следующими заказчиками: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государственными заказчиками, действующими от имени Российской Федерации, - после доведения до соответствующего государственного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б) федеральными государственными бюджетными учреждениями, за исключением закупок, осуществляемых в соответствии с частями 2 и 6 статьи 15 Федерального закона, - после утверждения планов финансово-хозяйственной деятельности;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б(1)) федеральными государственными унитарными предприятиями, за исключением закупок, осуществляемых в соответствии с частями 2.1 и 6 статьи 15 Федерального закона, после утверждения плана (программы) финансово-хозяйственной деятельности предприятия;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(пп. "б(1)" введен Постановлением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федеральными государственными автономными учреждениями в случае, предусмотренном частью 4 статьи 15 Федерального закона, - после заключения соглашений о предоставлении субсидий на осуществление капитальных вложений в объекты капитального строительства государственной собственности Российской Федерации или приобретение объектов недвижимого имущества в государственную собственность Российской Федерации (далее - субсидии). При этом в план закупок включаются только закупки, которые планируется осуществлять за счет субсидий;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w:t>
      </w:r>
      <w:r w:rsidRPr="00DE70B1">
        <w:rPr>
          <w:rFonts w:ascii="Times New Roman" w:hAnsi="Times New Roman" w:cs="Times New Roman"/>
          <w:sz w:val="24"/>
          <w:szCs w:val="24"/>
        </w:rPr>
        <w:lastRenderedPageBreak/>
        <w:t>предприятиями, имущество которых принадлежит на праве собственности Российской Федерации, осуществляющими закупки в рамках переданных им федеральными органами государственной власти (государственными органами), Государственной корпорацией по атомной энергии "Росатом", Государственной корпорацией по космической деятельности "Роскосмос", и органами управления государственными внебюджетными фондами Российской Федерации полномочий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в случаях, предусмотренных частью 6 статьи 15 Федерального закона, - со дня доведения на соответствующий лицевой счет по переданным полномочиям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3. Планы закупок на очередной финансовый год и плановый период формируются и представляются в соответствии с </w:t>
      </w:r>
      <w:hyperlink w:anchor="Par53" w:tooltip="4. Заказчики, указанные в подпункте &quot;а&quot; пункта 2 настоящих Правил:" w:history="1">
        <w:r w:rsidRPr="00DE70B1">
          <w:rPr>
            <w:rFonts w:ascii="Times New Roman" w:hAnsi="Times New Roman" w:cs="Times New Roman"/>
            <w:sz w:val="24"/>
            <w:szCs w:val="24"/>
          </w:rPr>
          <w:t>пунктом 4</w:t>
        </w:r>
      </w:hyperlink>
      <w:r w:rsidRPr="00DE70B1">
        <w:rPr>
          <w:rFonts w:ascii="Times New Roman" w:hAnsi="Times New Roman" w:cs="Times New Roman"/>
          <w:sz w:val="24"/>
          <w:szCs w:val="24"/>
        </w:rPr>
        <w:t xml:space="preserve"> настоящих Правил заказчиками, указанными в </w:t>
      </w:r>
      <w:hyperlink w:anchor="Par42" w:tooltip="2. Планы закупок утверждаются в течение 10 рабочих дней следующими заказчиками:" w:history="1">
        <w:r w:rsidRPr="00DE70B1">
          <w:rPr>
            <w:rFonts w:ascii="Times New Roman" w:hAnsi="Times New Roman" w:cs="Times New Roman"/>
            <w:sz w:val="24"/>
            <w:szCs w:val="24"/>
          </w:rPr>
          <w:t>пункте 2</w:t>
        </w:r>
      </w:hyperlink>
      <w:r w:rsidRPr="00DE70B1">
        <w:rPr>
          <w:rFonts w:ascii="Times New Roman" w:hAnsi="Times New Roman" w:cs="Times New Roman"/>
          <w:sz w:val="24"/>
          <w:szCs w:val="24"/>
        </w:rPr>
        <w:t xml:space="preserve"> настоящих Правил, в сроки, установленные с учетом требований к срокам, определенным Министерством финансов Российской Федерации, органами управления государственными внебюджетными фондами при установлении порядка формирования и представления главными распорядителями средств федерального бюджета, бюджетов государственных внебюджетных фондов Российской Федерации обоснований бюджетных ассигнований.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 3 в ред. Постановления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4. Заказчики, указанные в </w:t>
      </w:r>
      <w:hyperlink w:anchor="Par43" w:tooltip="а) государственными заказчиками, действующими от имени Российской Федерации, - после доведения до соответствующего государственного заказчика объема прав в денежном выражении на принятие и (или) исполнение обязательств в соответствии с бюджетным законодательст" w:history="1">
        <w:r w:rsidRPr="00DE70B1">
          <w:rPr>
            <w:rFonts w:ascii="Times New Roman" w:hAnsi="Times New Roman" w:cs="Times New Roman"/>
            <w:sz w:val="24"/>
            <w:szCs w:val="24"/>
          </w:rPr>
          <w:t>подпункте "а" пункта 2</w:t>
        </w:r>
      </w:hyperlink>
      <w:r w:rsidRPr="00DE70B1">
        <w:rPr>
          <w:rFonts w:ascii="Times New Roman" w:hAnsi="Times New Roman" w:cs="Times New Roman"/>
          <w:sz w:val="24"/>
          <w:szCs w:val="24"/>
        </w:rPr>
        <w:t xml:space="preserve"> настоящих Правил:</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формируют планы закупок исходя из целей осуществления закупок, определенных с учетом положений статьи 13 Федерального закона, и представляют их главным распорядителям средств федерального бюджета и органам управления государственными внебюджетными фондами Российской Федерации (далее - главные распорядители) в установленные ими сроки для формирования на их основании в соответствии с бюджетным законодательством Российской Федерации обоснований бюджетных ассигнований на осуществление закупок;</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б) корректируют при необходимости по согласованию с главными распорядителями планы закупок в процессе составления проектов бюджетных смет и представления главными распорядителями при составлении проекта федерального бюджета, проектов бюджетов государственных внебюджетных фондов Российской Федерации обоснований бюджетных ассигнований на осуществление закупок в соответствии с бюджетным законодательством Российской Федерации;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lastRenderedPageBreak/>
        <w:t xml:space="preserve">в) после уточнения планов закупок и доведения до государственного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 установленный </w:t>
      </w:r>
      <w:hyperlink w:anchor="Par42" w:tooltip="2. Планы закупок утверждаются в течение 10 рабочих дней следующими заказчиками:" w:history="1">
        <w:r w:rsidRPr="00DE70B1">
          <w:rPr>
            <w:rFonts w:ascii="Times New Roman" w:hAnsi="Times New Roman" w:cs="Times New Roman"/>
            <w:sz w:val="24"/>
            <w:szCs w:val="24"/>
          </w:rPr>
          <w:t>пунктом 2</w:t>
        </w:r>
      </w:hyperlink>
      <w:r w:rsidRPr="00DE70B1">
        <w:rPr>
          <w:rFonts w:ascii="Times New Roman" w:hAnsi="Times New Roman" w:cs="Times New Roman"/>
          <w:sz w:val="24"/>
          <w:szCs w:val="24"/>
        </w:rPr>
        <w:t xml:space="preserve"> настоящих Правил, сформированные планы закупок и уведомляют об этом главного распорядителя.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5. Заказчики, указанные в </w:t>
      </w:r>
      <w:hyperlink w:anchor="Par44" w:tooltip="б) федеральными государственными бюджетными учреждениями, за исключением закупок, осуществляемых в соответствии с частями 2 и 6 статьи 15 Федерального закона, - после утверждения планов финансово-хозяйственной деятельности;" w:history="1">
        <w:r w:rsidRPr="00DE70B1">
          <w:rPr>
            <w:rFonts w:ascii="Times New Roman" w:hAnsi="Times New Roman" w:cs="Times New Roman"/>
            <w:sz w:val="24"/>
            <w:szCs w:val="24"/>
          </w:rPr>
          <w:t>подпункте "б" пункта 2</w:t>
        </w:r>
      </w:hyperlink>
      <w:r w:rsidRPr="00DE70B1">
        <w:rPr>
          <w:rFonts w:ascii="Times New Roman" w:hAnsi="Times New Roman" w:cs="Times New Roman"/>
          <w:sz w:val="24"/>
          <w:szCs w:val="24"/>
        </w:rPr>
        <w:t xml:space="preserve"> настоящих Правил:</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формируют планы закупок при планировании в соответствии с законодательством Российской Федерации их финансово-хозяйственной деятельности;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б) корректируют при необходимости по согласованию с органами, осуществляющими функции и полномочия их учредителя, планы закупок в процессе составления проектов планов их финансово-хозяйственной деятельности и представления в соответствии с бюджетным законодательством Российской Федерации обоснований бюджетных ассигнований;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в) после уточнения планов закупок и утверждения планов финансово-хозяйственной деятельности утверждают в срок, установленный </w:t>
      </w:r>
      <w:hyperlink w:anchor="Par42" w:tooltip="2. Планы закупок утверждаются в течение 10 рабочих дней следующими заказчиками:" w:history="1">
        <w:r w:rsidRPr="00DE70B1">
          <w:rPr>
            <w:rFonts w:ascii="Times New Roman" w:hAnsi="Times New Roman" w:cs="Times New Roman"/>
            <w:sz w:val="24"/>
            <w:szCs w:val="24"/>
          </w:rPr>
          <w:t>пунктом 2</w:t>
        </w:r>
      </w:hyperlink>
      <w:r w:rsidRPr="00DE70B1">
        <w:rPr>
          <w:rFonts w:ascii="Times New Roman" w:hAnsi="Times New Roman" w:cs="Times New Roman"/>
          <w:sz w:val="24"/>
          <w:szCs w:val="24"/>
        </w:rPr>
        <w:t xml:space="preserve"> настоящих Правил, сформированные планы закупок и уведомляют об этом органы, осуществляющие функции и полномочия их учредителя.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5(1). Заказчики, указанные в </w:t>
      </w:r>
      <w:hyperlink w:anchor="Par45" w:tooltip="б(1)) федеральными государственными унитарными предприятиями, за исключением закупок, осуществляемых в соответствии с частями 2.1 и 6 статьи 15 Федерального закона, после утверждения плана (программы) финансово-хозяйственной деятельности предприятия;" w:history="1">
        <w:r w:rsidRPr="00DE70B1">
          <w:rPr>
            <w:rFonts w:ascii="Times New Roman" w:hAnsi="Times New Roman" w:cs="Times New Roman"/>
            <w:sz w:val="24"/>
            <w:szCs w:val="24"/>
          </w:rPr>
          <w:t>подпункте "б(1)" пункта 2</w:t>
        </w:r>
      </w:hyperlink>
      <w:r w:rsidRPr="00DE70B1">
        <w:rPr>
          <w:rFonts w:ascii="Times New Roman" w:hAnsi="Times New Roman" w:cs="Times New Roman"/>
          <w:sz w:val="24"/>
          <w:szCs w:val="24"/>
        </w:rPr>
        <w:t xml:space="preserve"> настоящих Правил:</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формируют планы закупок при планировании в соответствии с законодательством Российской Федерации их финансово-хозяйственной деятельности в сроки, установленные соответственно федеральным органом исполнительной власти, осуществляющим полномочия собственника в отношении имущества предприятия, Государственной корпорации по атомной энергии "Росатом", Государственной корпорации по космической деятельности "Роскосмос";</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б) уточняют при необходимости планы закупок, после их уточнения и утверждения плана (программы) финансово-хозяйственной деятельности предприятия утверждают в срок, установленный </w:t>
      </w:r>
      <w:hyperlink w:anchor="Par42" w:tooltip="2. Планы закупок утверждаются в течение 10 рабочих дней следующими заказчиками:" w:history="1">
        <w:r w:rsidRPr="00DE70B1">
          <w:rPr>
            <w:rFonts w:ascii="Times New Roman" w:hAnsi="Times New Roman" w:cs="Times New Roman"/>
            <w:sz w:val="24"/>
            <w:szCs w:val="24"/>
          </w:rPr>
          <w:t>пунктом 2</w:t>
        </w:r>
      </w:hyperlink>
      <w:r w:rsidRPr="00DE70B1">
        <w:rPr>
          <w:rFonts w:ascii="Times New Roman" w:hAnsi="Times New Roman" w:cs="Times New Roman"/>
          <w:sz w:val="24"/>
          <w:szCs w:val="24"/>
        </w:rPr>
        <w:t xml:space="preserve"> настоящих Правил, планы закупок.</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 5(1) введен Постановлением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6. Заказчики, указанные в </w:t>
      </w:r>
      <w:hyperlink w:anchor="Par47" w:tooltip="в) федеральными государственными автономными учреждениями в случае, предусмотренном частью 4 статьи 15 Федерального закона, - после заключения соглашений о предоставлении субсидий на осуществление капитальных вложений в объекты капитального строительства госуд" w:history="1">
        <w:r w:rsidRPr="00DE70B1">
          <w:rPr>
            <w:rFonts w:ascii="Times New Roman" w:hAnsi="Times New Roman" w:cs="Times New Roman"/>
            <w:sz w:val="24"/>
            <w:szCs w:val="24"/>
          </w:rPr>
          <w:t>подпункте "в" пункта 2</w:t>
        </w:r>
      </w:hyperlink>
      <w:r w:rsidRPr="00DE70B1">
        <w:rPr>
          <w:rFonts w:ascii="Times New Roman" w:hAnsi="Times New Roman" w:cs="Times New Roman"/>
          <w:sz w:val="24"/>
          <w:szCs w:val="24"/>
        </w:rPr>
        <w:t xml:space="preserve"> настоящих Правил:</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формируют планы закупок в сроки, установленные главными распорядителями, после принятия решений (согласования в установленном порядке со всеми заинтересованными федеральными органами исполнительной власти проектов решений) о предоставлении субсидий на осуществление капитальных вложений;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б) уточняют при необходимости планы закупок, после их уточнения и заключения соглашений о предоставлении субсидий на осуществление капитальных вложений утверждают в </w:t>
      </w:r>
      <w:r w:rsidRPr="00DE70B1">
        <w:rPr>
          <w:rFonts w:ascii="Times New Roman" w:hAnsi="Times New Roman" w:cs="Times New Roman"/>
          <w:sz w:val="24"/>
          <w:szCs w:val="24"/>
        </w:rPr>
        <w:lastRenderedPageBreak/>
        <w:t xml:space="preserve">срок, установленный </w:t>
      </w:r>
      <w:hyperlink w:anchor="Par42" w:tooltip="2. Планы закупок утверждаются в течение 10 рабочих дней следующими заказчиками:" w:history="1">
        <w:r w:rsidRPr="00DE70B1">
          <w:rPr>
            <w:rFonts w:ascii="Times New Roman" w:hAnsi="Times New Roman" w:cs="Times New Roman"/>
            <w:sz w:val="24"/>
            <w:szCs w:val="24"/>
          </w:rPr>
          <w:t>пунктом 2</w:t>
        </w:r>
      </w:hyperlink>
      <w:r w:rsidRPr="00DE70B1">
        <w:rPr>
          <w:rFonts w:ascii="Times New Roman" w:hAnsi="Times New Roman" w:cs="Times New Roman"/>
          <w:sz w:val="24"/>
          <w:szCs w:val="24"/>
        </w:rPr>
        <w:t xml:space="preserve"> настоящих Правил, планы закупок.</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7. Заказчики, указанные в </w:t>
      </w:r>
      <w:hyperlink w:anchor="Par49" w:tooltip="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осуществляющими" w:history="1">
        <w:r w:rsidRPr="00DE70B1">
          <w:rPr>
            <w:rFonts w:ascii="Times New Roman" w:hAnsi="Times New Roman" w:cs="Times New Roman"/>
            <w:sz w:val="24"/>
            <w:szCs w:val="24"/>
          </w:rPr>
          <w:t>подпункте "г" пункта 2</w:t>
        </w:r>
      </w:hyperlink>
      <w:r w:rsidRPr="00DE70B1">
        <w:rPr>
          <w:rFonts w:ascii="Times New Roman" w:hAnsi="Times New Roman" w:cs="Times New Roman"/>
          <w:sz w:val="24"/>
          <w:szCs w:val="24"/>
        </w:rPr>
        <w:t xml:space="preserve"> настоящих Правил:</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формируют планы закупок в сроки, установленные главными распорядителями средств федерального бюджета, после принятия решений (согласования в установленном порядке со всеми заинтересованными федеральными органами исполнительной власти проектов решений) о подготовке и реализации бюджетных инвестиций в объекты капитального строительства государственной собственности Российской Федерации или приобретение объектов недвижимого имущества в государственную собственность Российской Федерации;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б) уточняют при необходимости планы закупок, после их уточнения и доведения на соответствующий лицевой счет по переданным полномочиям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 установленный </w:t>
      </w:r>
      <w:hyperlink w:anchor="Par42" w:tooltip="2. Планы закупок утверждаются в течение 10 рабочих дней следующими заказчиками:" w:history="1">
        <w:r w:rsidRPr="00DE70B1">
          <w:rPr>
            <w:rFonts w:ascii="Times New Roman" w:hAnsi="Times New Roman" w:cs="Times New Roman"/>
            <w:sz w:val="24"/>
            <w:szCs w:val="24"/>
          </w:rPr>
          <w:t>пунктом 2</w:t>
        </w:r>
      </w:hyperlink>
      <w:r w:rsidRPr="00DE70B1">
        <w:rPr>
          <w:rFonts w:ascii="Times New Roman" w:hAnsi="Times New Roman" w:cs="Times New Roman"/>
          <w:sz w:val="24"/>
          <w:szCs w:val="24"/>
        </w:rPr>
        <w:t xml:space="preserve"> настоящих Правил, планы закупок.</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8. План закупок на очередной финансовый год и плановый период разрабатывается путем изменения параметров очередного года и первого года планового периода утвержденного плана закупок и дополнения к ним параметров второго года планового периода.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9. Планы закупок формируются на срок, соответствующий сроку действия федерального закона о федеральном бюджете на очередной финансовый год и плановый период, а также федеральных законов о бюджетах государственных внебюджетных фондов Российской Федерации на очередной финансовый год и плановый период.</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10. В планы закупок заказчиков, указанных в </w:t>
      </w:r>
      <w:hyperlink w:anchor="Par42" w:tooltip="2. Планы закупок утверждаются в течение 10 рабочих дней следующими заказчиками:" w:history="1">
        <w:r w:rsidRPr="00DE70B1">
          <w:rPr>
            <w:rFonts w:ascii="Times New Roman" w:hAnsi="Times New Roman" w:cs="Times New Roman"/>
            <w:sz w:val="24"/>
            <w:szCs w:val="24"/>
          </w:rPr>
          <w:t>пункте 2</w:t>
        </w:r>
      </w:hyperlink>
      <w:r w:rsidRPr="00DE70B1">
        <w:rPr>
          <w:rFonts w:ascii="Times New Roman" w:hAnsi="Times New Roman" w:cs="Times New Roman"/>
          <w:sz w:val="24"/>
          <w:szCs w:val="24"/>
        </w:rPr>
        <w:t xml:space="preserve"> настоящих Правил, в соответствии с бюджетным законодательством Российской Федерации включается информация о закупках, осуществление которых планируется по истечении планового периода. В этом случае информация вносится в планы закупок на весь срок планируемых закупок.</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11. Заказчики, указанные в </w:t>
      </w:r>
      <w:hyperlink w:anchor="Par42" w:tooltip="2. Планы закупок утверждаются в течение 10 рабочих дней следующими заказчиками:" w:history="1">
        <w:r w:rsidRPr="00DE70B1">
          <w:rPr>
            <w:rFonts w:ascii="Times New Roman" w:hAnsi="Times New Roman" w:cs="Times New Roman"/>
            <w:sz w:val="24"/>
            <w:szCs w:val="24"/>
          </w:rPr>
          <w:t>пункте 2</w:t>
        </w:r>
      </w:hyperlink>
      <w:r w:rsidRPr="00DE70B1">
        <w:rPr>
          <w:rFonts w:ascii="Times New Roman" w:hAnsi="Times New Roman" w:cs="Times New Roman"/>
          <w:sz w:val="24"/>
          <w:szCs w:val="24"/>
        </w:rPr>
        <w:t xml:space="preserve"> настоящих Правил, ведут планы закупок в соответствии с положениями Федерального закона и настоящих Правил. Основаниями для внесения изменений в утвержденные планы закупок в случае необходимости являются: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приведение планов закупок в соответствие с утвержденными изменениями целей осуществления закупок, определенных с учетом положений статьи 13 Федерального закона, а также установленных в соответствии со статьей 19 Федерального закона требований к закупаемым товарам, работам, услугам (в том числе предельной цены товаров, работ, услуг) и (или) нормативных затрат на обеспечение функций федеральных органов государственной власти (государственных органов), органов управления государственными внебюджетными фондами Российской Федерации и подведомственных им казенных учреждений;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lastRenderedPageBreak/>
        <w:t>б) приведение планов закупок в соответствие с федеральным законом о внесении изменений в федеральный закон о федеральном бюджете на текущий финансовый год и плановый период, а также федеральными законами о внесении изменений в федеральные законы о бюджетах государственных внебюджетных фондов Российской Федерации на текущий финансовый год и плановый период;</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реализация федеральных законов, решений, поручений, указаний Президента Российской Федерации, решений и поручений Правительства Российской Федерации, которые приняты (даны) после утверждения планов закупок и не приводят к изменению объема бюджетных ассигнований, утвержденных в установленном бюджетным законодательством Российской Федерации порядке на текущий финансовый год и плановый период, федеральными законами о бюджетах государственных внебюджетных фондов Российской Федерации на текущий финансовый год и плановый период;</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г) изменение доведенного до заказчика, указанного в </w:t>
      </w:r>
      <w:hyperlink w:anchor="Par43" w:tooltip="а) государственными заказчиками, действующими от имени Российской Федерации, - после доведения до соответствующего государственного заказчика объема прав в денежном выражении на принятие и (или) исполнение обязательств в соответствии с бюджетным законодательст" w:history="1">
        <w:r w:rsidRPr="00DE70B1">
          <w:rPr>
            <w:rFonts w:ascii="Times New Roman" w:hAnsi="Times New Roman" w:cs="Times New Roman"/>
            <w:sz w:val="24"/>
            <w:szCs w:val="24"/>
          </w:rPr>
          <w:t>подпункте "а" пункта 2</w:t>
        </w:r>
      </w:hyperlink>
      <w:r w:rsidRPr="00DE70B1">
        <w:rPr>
          <w:rFonts w:ascii="Times New Roman" w:hAnsi="Times New Roman" w:cs="Times New Roman"/>
          <w:sz w:val="24"/>
          <w:szCs w:val="24"/>
        </w:rPr>
        <w:t xml:space="preserve"> настоящих Правил, объема прав в денежном выражении на принятие и (или) исполнение обязательств в соответствии с бюджетным законодательством Российской Федерации, изменение показателей планов (программ) финансово-хозяйственной деятельности соответствующих федеральных государственных бюджетных учреждений, федеральных государственных унитарных предприятий, а также изменение соответствующих решений и (или) соглашений о предоставлении субсидий;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д) реализация решения, принятого по итогам обязательного общественного обсуждения закупки;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е) использование в соответствии с законодательством Российской Федерации экономии, полученной при осуществлении закупки;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ж) выдача предписания органами контроля, определенными статьей 99 Федерального закона, в том числе об аннулировании процедуры определения поставщиков (подрядчиков, исполнителей);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з) утратил силу. - Постановление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и) возникновение иных существенных обстоятельств, предвидеть которые на дату утверждения плана закупок было невозможно.</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12. В план закупок включается информация о закупках, извещение об осуществлении которых планируется разместить либо приглашение принять участие в определении поставщика (подрядчика, исполнителя) в которых планируется направить в установленных Федеральным законом случаях в очередном финансовом году и (или) плановом периоде, а также о закупках у </w:t>
      </w:r>
      <w:r w:rsidRPr="00DE70B1">
        <w:rPr>
          <w:rFonts w:ascii="Times New Roman" w:hAnsi="Times New Roman" w:cs="Times New Roman"/>
          <w:sz w:val="24"/>
          <w:szCs w:val="24"/>
        </w:rPr>
        <w:lastRenderedPageBreak/>
        <w:t>единственных поставщиков (подрядчиков, исполнителей), контракты с которыми планируются к заключению в течение указанного периода.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13. План закупок содержит приложения, содержащие обоснования по каждому объекту или объектам закупки, подготовленные в порядке, установленном Правительством Российской Федерации в соответствии с частью 7 статьи 18 Федерального закона.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14. Формирование, утверждение и ведение планов закупок заказчиками, указанными в </w:t>
      </w:r>
      <w:hyperlink w:anchor="Par49" w:tooltip="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осуществляющими" w:history="1">
        <w:r w:rsidRPr="00DE70B1">
          <w:rPr>
            <w:rFonts w:ascii="Times New Roman" w:hAnsi="Times New Roman" w:cs="Times New Roman"/>
            <w:sz w:val="24"/>
            <w:szCs w:val="24"/>
          </w:rPr>
          <w:t>подпункте "г" пункта 2</w:t>
        </w:r>
      </w:hyperlink>
      <w:r w:rsidRPr="00DE70B1">
        <w:rPr>
          <w:rFonts w:ascii="Times New Roman" w:hAnsi="Times New Roman" w:cs="Times New Roman"/>
          <w:sz w:val="24"/>
          <w:szCs w:val="24"/>
        </w:rPr>
        <w:t xml:space="preserve"> настоящих Правил, осуществляются от лица соответствующих федеральных органов государственной власти (государственных органов), Государственной корпорации по атомной энергии "Росатом", Государственной корпорации по космической деятельности "Роскосмос", и органов управления государственными внебюджетными фондами Российской Федерации, передавших указанным заказчикам свои полномочия.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095757" w:rsidRPr="009767BE" w:rsidRDefault="00095757" w:rsidP="00095757">
      <w:pPr>
        <w:pStyle w:val="ConsPlusNormal"/>
        <w:jc w:val="both"/>
      </w:pPr>
    </w:p>
    <w:p w:rsidR="00095757" w:rsidRPr="009767BE" w:rsidRDefault="00095757" w:rsidP="00095757">
      <w:pPr>
        <w:pStyle w:val="ConsPlusNormal"/>
        <w:jc w:val="both"/>
      </w:pPr>
    </w:p>
    <w:p w:rsidR="00095757" w:rsidRDefault="00095757">
      <w:pPr>
        <w:rPr>
          <w:rFonts w:ascii="Arial" w:eastAsiaTheme="minorEastAsia" w:hAnsi="Arial" w:cs="Arial"/>
          <w:sz w:val="20"/>
          <w:szCs w:val="20"/>
          <w:lang w:eastAsia="ru-RU"/>
        </w:rPr>
      </w:pPr>
      <w:r>
        <w:br w:type="page"/>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lastRenderedPageBreak/>
        <w:t>Утверждены</w:t>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постановлением Правительства</w:t>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Российской Федерации</w:t>
      </w:r>
    </w:p>
    <w:p w:rsidR="00095757" w:rsidRPr="00095757" w:rsidRDefault="00095757" w:rsidP="00095757">
      <w:pPr>
        <w:pStyle w:val="ConsPlusNormal"/>
        <w:jc w:val="right"/>
        <w:rPr>
          <w:rFonts w:ascii="Times New Roman" w:hAnsi="Times New Roman" w:cs="Times New Roman"/>
          <w:sz w:val="24"/>
          <w:szCs w:val="24"/>
        </w:rPr>
      </w:pPr>
      <w:r w:rsidRPr="00095757">
        <w:rPr>
          <w:rFonts w:ascii="Times New Roman" w:hAnsi="Times New Roman" w:cs="Times New Roman"/>
          <w:sz w:val="24"/>
          <w:szCs w:val="24"/>
        </w:rPr>
        <w:t xml:space="preserve">от 5 июня </w:t>
      </w:r>
      <w:smartTag w:uri="urn:schemas-microsoft-com:office:smarttags" w:element="metricconverter">
        <w:smartTagPr>
          <w:attr w:name="ProductID" w:val="2015 г"/>
        </w:smartTagPr>
        <w:r w:rsidRPr="00095757">
          <w:rPr>
            <w:rFonts w:ascii="Times New Roman" w:hAnsi="Times New Roman" w:cs="Times New Roman"/>
            <w:sz w:val="24"/>
            <w:szCs w:val="24"/>
          </w:rPr>
          <w:t>2015 г</w:t>
        </w:r>
      </w:smartTag>
      <w:r w:rsidRPr="00095757">
        <w:rPr>
          <w:rFonts w:ascii="Times New Roman" w:hAnsi="Times New Roman" w:cs="Times New Roman"/>
          <w:sz w:val="24"/>
          <w:szCs w:val="24"/>
        </w:rPr>
        <w:t>. N 552</w:t>
      </w:r>
    </w:p>
    <w:p w:rsidR="00095757" w:rsidRPr="009767BE" w:rsidRDefault="00095757" w:rsidP="00095757">
      <w:pPr>
        <w:pStyle w:val="ConsPlusNormal"/>
        <w:jc w:val="both"/>
      </w:pP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ТРЕБОВАНИЯ</w:t>
      </w:r>
    </w:p>
    <w:p w:rsidR="00095757" w:rsidRP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К ФОРМЕ ПЛАНА ЗАКУПОК ТОВАРОВ, РАБОТ, УСЛУГ ДЛЯ ОБЕСПЕЧЕНИЯ</w:t>
      </w:r>
    </w:p>
    <w:p w:rsidR="00095757" w:rsidRDefault="00095757" w:rsidP="00095757">
      <w:pPr>
        <w:pStyle w:val="ConsPlusNormal"/>
        <w:spacing w:line="288" w:lineRule="auto"/>
        <w:jc w:val="center"/>
        <w:rPr>
          <w:rFonts w:ascii="Times New Roman" w:hAnsi="Times New Roman" w:cs="Times New Roman"/>
          <w:b/>
          <w:bCs/>
          <w:sz w:val="24"/>
          <w:szCs w:val="24"/>
        </w:rPr>
      </w:pPr>
      <w:r w:rsidRPr="00095757">
        <w:rPr>
          <w:rFonts w:ascii="Times New Roman" w:hAnsi="Times New Roman" w:cs="Times New Roman"/>
          <w:b/>
          <w:bCs/>
          <w:sz w:val="24"/>
          <w:szCs w:val="24"/>
        </w:rPr>
        <w:t>ФЕДЕРАЛЬНЫХ НУЖД</w:t>
      </w:r>
    </w:p>
    <w:p w:rsidR="00DE70B1" w:rsidRPr="00DE70B1" w:rsidRDefault="00DE70B1" w:rsidP="00DE70B1">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Список изменяющих документов</w:t>
      </w:r>
    </w:p>
    <w:p w:rsidR="00DE70B1" w:rsidRPr="00DE70B1" w:rsidRDefault="00DE70B1" w:rsidP="00DE70B1">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095757" w:rsidRDefault="00DE70B1" w:rsidP="00095757">
      <w:pPr>
        <w:pStyle w:val="ConsPlusNormal"/>
        <w:spacing w:line="288" w:lineRule="auto"/>
        <w:jc w:val="center"/>
        <w:rPr>
          <w:rFonts w:ascii="Times New Roman" w:hAnsi="Times New Roman" w:cs="Times New Roman"/>
          <w:b/>
          <w:bCs/>
          <w:sz w:val="24"/>
          <w:szCs w:val="24"/>
        </w:rPr>
      </w:pPr>
    </w:p>
    <w:p w:rsidR="00095757" w:rsidRPr="00DE70B1" w:rsidRDefault="00095757" w:rsidP="00DE70B1">
      <w:pPr>
        <w:pStyle w:val="ConsPlusNormal"/>
        <w:spacing w:line="360" w:lineRule="auto"/>
        <w:ind w:firstLine="539"/>
        <w:jc w:val="both"/>
        <w:rPr>
          <w:rFonts w:ascii="Times New Roman" w:hAnsi="Times New Roman" w:cs="Times New Roman"/>
          <w:sz w:val="24"/>
          <w:szCs w:val="24"/>
        </w:rPr>
      </w:pP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1. План закупок товаров, работ, услуг для обеспечения федеральных нужд (далее - закупки) представляет собой единый документ, который оформляется по </w:t>
      </w:r>
      <w:hyperlink w:anchor="Par172" w:tooltip="                                   ПЛАН" w:history="1">
        <w:r w:rsidRPr="00DE70B1">
          <w:rPr>
            <w:rFonts w:ascii="Times New Roman" w:hAnsi="Times New Roman" w:cs="Times New Roman"/>
            <w:sz w:val="24"/>
            <w:szCs w:val="24"/>
          </w:rPr>
          <w:t>форме</w:t>
        </w:r>
      </w:hyperlink>
      <w:r w:rsidRPr="00DE70B1">
        <w:rPr>
          <w:rFonts w:ascii="Times New Roman" w:hAnsi="Times New Roman" w:cs="Times New Roman"/>
          <w:sz w:val="24"/>
          <w:szCs w:val="24"/>
        </w:rPr>
        <w:t xml:space="preserve"> согласно приложению. Указанная </w:t>
      </w:r>
      <w:hyperlink w:anchor="Par172" w:tooltip="                                   ПЛАН" w:history="1">
        <w:r w:rsidRPr="00DE70B1">
          <w:rPr>
            <w:rFonts w:ascii="Times New Roman" w:hAnsi="Times New Roman" w:cs="Times New Roman"/>
            <w:sz w:val="24"/>
            <w:szCs w:val="24"/>
          </w:rPr>
          <w:t>форма</w:t>
        </w:r>
      </w:hyperlink>
      <w:r w:rsidRPr="00DE70B1">
        <w:rPr>
          <w:rFonts w:ascii="Times New Roman" w:hAnsi="Times New Roman" w:cs="Times New Roman"/>
          <w:sz w:val="24"/>
          <w:szCs w:val="24"/>
        </w:rPr>
        <w:t xml:space="preserve"> включает следующие сведения: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полное наименование, место нахождения, телефон и адрес электронной почты государственного заказчика, юридического лица, осуществляющего формирование, утверждение и ведение плана закупок;</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б) идентификационный номер налогоплательщика;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код причины постановки на учет;</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г) код по Общероссийскому классификатору организационно-правовых форм;</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д) в отношении плана закупок, содержащего информацию о закупках, осуществляемых в рамках переданных федеральному государственному бюджетному учреждению, федеральному государственному автономному учреждению, федеральному государственному унитарному предприятию федеральным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Российской Федерации, являющимися государственными заказчиками, своих полномочий государственного заказчика по заключению и исполнению от лица указанных органов государственных контрактов, - полное наименование, место нахождения, телефон и адрес электронной почты указанных учреждения, предприятия;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е) таблица, содержащая в том числе следующую информацию с учетом особенностей, предусмотренных </w:t>
      </w:r>
      <w:hyperlink w:anchor="Par126" w:tooltip="2. В соответствии с абзацами вторым, четвертым и шестым подпункта &quot;е&quot; пункта 1 настоящего документа информация о закупках, которые планируется осуществлять в соответствии с пунктом 7 части 2 статьи 83 и пунктами 4, 5, 23, 26, 33, 42 и 44 части 1 статьи 93 Феде" w:history="1">
        <w:r w:rsidRPr="00DE70B1">
          <w:rPr>
            <w:rFonts w:ascii="Times New Roman" w:hAnsi="Times New Roman" w:cs="Times New Roman"/>
            <w:sz w:val="24"/>
            <w:szCs w:val="24"/>
          </w:rPr>
          <w:t>пунктом 2</w:t>
        </w:r>
      </w:hyperlink>
      <w:r w:rsidRPr="00DE70B1">
        <w:rPr>
          <w:rFonts w:ascii="Times New Roman" w:hAnsi="Times New Roman" w:cs="Times New Roman"/>
          <w:sz w:val="24"/>
          <w:szCs w:val="24"/>
        </w:rPr>
        <w:t xml:space="preserve"> настоящего документа: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идентификационный код закупки, сформированный в соответствии со статьей 23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lastRenderedPageBreak/>
        <w:t>цель осуществления закупки в соответствии со статьей 13 Федерального закона. При этом в план закупок включаются наименование мероприятия государственной программы Российской Федерации, в том числе федеральной целевой программы, ведомственной целевой программы, иного документа стратегического и программно-целевого планирования Российской Федерации, с указанием соответствующего ожидаемого результата реализации такого мероприятия либо наименование функции (полномочия) федерального органа государственной власти (государственного органа), органа управления государственным внебюджетным фондом Российской Федерации, не предусмотренной указанными программами, а также наименование международного договора Российской Федерации, если закупка осуществляется в целях исполнения международных обязательств Российской Федерации и (или) реализации межгосударственных целевых программ, участником которых является Российская Федерация;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наименование объекта и (или) объектов закупки;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планируемый год размещения извещения об осуществлении закупки или приглашения принять участие в определении поставщика (подрядчика, исполнителя) либо заключения контракта с единственным поставщиком (подрядчиком, исполнителем);</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объем финансового обеспечения (планируемые платежи) для осуществления закупки на соответствующий финансовый год;</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сроки (периодичность) осуществления планируемых закупок. При этом указывается срок (сроки) поставки товаров, выполнения работ, оказания услуг на квартал, год (периодичность поставки товаров, выполнения работ, оказания услуг - еженедельно, 2 раза в месяц, ежемесячно, ежеквартально, один раз в полгода, один раз в год и другая);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сведения о закупках (да или нет),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предназначены для проведения научных исследований, экспериментов, изысканий, проектных работ (в том числе архитектурно-строительного проектирования);</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сведения об обязательном общественном обсуждении закупки (да или нет) в соответствии со статьей 20 Федерального закона;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дата, содержание и обоснование вносимых в план закупок изменений;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ж) дата утверждения плана закупок, фамилия, имя, отчество (при наличии) лица, являющегося ответственным исполнителем плана закупок, должность, фамилия, имя, отчество (при наличии) лица, утвердившего план закупок.</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2. В соответствии с </w:t>
      </w:r>
      <w:hyperlink w:anchor="Par116" w:tooltip="идентификационный код закупки, сформированный в соответствии со статьей 23 Федерального закона &quot;О контрактной системе в сфере закупок товаров, работ, услуг для обеспечения государственных и муниципальных нужд&quot; (далее - Федеральный закон);" w:history="1">
        <w:r w:rsidRPr="00DE70B1">
          <w:rPr>
            <w:rFonts w:ascii="Times New Roman" w:hAnsi="Times New Roman" w:cs="Times New Roman"/>
            <w:sz w:val="24"/>
            <w:szCs w:val="24"/>
          </w:rPr>
          <w:t>абзацами вторым</w:t>
        </w:r>
      </w:hyperlink>
      <w:r w:rsidRPr="00DE70B1">
        <w:rPr>
          <w:rFonts w:ascii="Times New Roman" w:hAnsi="Times New Roman" w:cs="Times New Roman"/>
          <w:sz w:val="24"/>
          <w:szCs w:val="24"/>
        </w:rPr>
        <w:t xml:space="preserve">, </w:t>
      </w:r>
      <w:hyperlink w:anchor="Par118" w:tooltip="наименование объекта и (или) объектов закупки;" w:history="1">
        <w:r w:rsidRPr="00DE70B1">
          <w:rPr>
            <w:rFonts w:ascii="Times New Roman" w:hAnsi="Times New Roman" w:cs="Times New Roman"/>
            <w:sz w:val="24"/>
            <w:szCs w:val="24"/>
          </w:rPr>
          <w:t>четвертым</w:t>
        </w:r>
      </w:hyperlink>
      <w:r w:rsidRPr="00DE70B1">
        <w:rPr>
          <w:rFonts w:ascii="Times New Roman" w:hAnsi="Times New Roman" w:cs="Times New Roman"/>
          <w:sz w:val="24"/>
          <w:szCs w:val="24"/>
        </w:rPr>
        <w:t xml:space="preserve"> и </w:t>
      </w:r>
      <w:hyperlink w:anchor="Par120" w:tooltip="объем финансового обеспечения (планируемые платежи) для осуществления закупки на соответствующий финансовый год;" w:history="1">
        <w:r w:rsidRPr="00DE70B1">
          <w:rPr>
            <w:rFonts w:ascii="Times New Roman" w:hAnsi="Times New Roman" w:cs="Times New Roman"/>
            <w:sz w:val="24"/>
            <w:szCs w:val="24"/>
          </w:rPr>
          <w:t>шестым подпункта "е" пункта 1</w:t>
        </w:r>
      </w:hyperlink>
      <w:r w:rsidRPr="00DE70B1">
        <w:rPr>
          <w:rFonts w:ascii="Times New Roman" w:hAnsi="Times New Roman" w:cs="Times New Roman"/>
          <w:sz w:val="24"/>
          <w:szCs w:val="24"/>
        </w:rPr>
        <w:t xml:space="preserve"> </w:t>
      </w:r>
      <w:r w:rsidRPr="00DE70B1">
        <w:rPr>
          <w:rFonts w:ascii="Times New Roman" w:hAnsi="Times New Roman" w:cs="Times New Roman"/>
          <w:sz w:val="24"/>
          <w:szCs w:val="24"/>
        </w:rPr>
        <w:lastRenderedPageBreak/>
        <w:t>настоящего документа информация о закупках, которые планируется осуществлять в соответствии с пунктом 7 части 2 статьи 83 и пунктами 4, 5, 23, 26, 33, 42 и 44 части 1 статьи 93 Федерального закона, указывается в плане закупок одной строкой в размере годового объема финансового обеспечения по каждому из следующих объектов закупки: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а) лекарственные препараты, закупаемые в соответствии с пунктом 7 части 2 статьи 83 Федерального закона;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б) товары, работы или услуги на сумму, не превышающую 100 тыс. рублей (в случае заключения контракта в соответствии с пунктом 4 части 1 статьи 93 Федерального закона);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в) товары, работы или услуги на сумму, не превышающую 400 тыс. рублей (в случае заключения контракта в соответствии с пунктом 5 части 1 статьи 93 Федерального закона);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г) услуги, связанные с направлением работника в служебную командировку (в случае заключения контракта в соответствии с пунктом 26 части 1 статьи 93 Федерального закона), а также связанные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д) преподавательские услуги, оказываемые физическими лицами;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е) услуги экскурсовода (гида), оказываемые физическими лицами;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ж) услуги по содержанию и ремонту одного или нескольких нежилых помещений, переданных в безвозмездное пользование или оперативное управление заказчику, услуги по водо-, тепло-, газо- и энергоснабжению, услуги по охране, услуги по вывозу бытовых отходов в случае, если такие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 "ж" введен Постановлением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з) работы, связанные со сбором и с обработкой первичных статистических данных при проведении на территории Российской Федерации федерального статистического наблюдения в соответствии с законодательством Российской Федерации об официальном статистическом учете, выполняемые физическими лицами (в случае заключения заказчиком контракта в соответствии с пунктом 42 части 1 статьи 93 Федерального закона);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(пп. "з" введен Постановлением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и) услуги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w:t>
      </w:r>
      <w:r w:rsidRPr="00DE70B1">
        <w:rPr>
          <w:rFonts w:ascii="Times New Roman" w:hAnsi="Times New Roman" w:cs="Times New Roman"/>
          <w:sz w:val="24"/>
          <w:szCs w:val="24"/>
        </w:rPr>
        <w:lastRenderedPageBreak/>
        <w:t>операторов указанных баз данных, включенных в перечень, утверждаемый Правительством Российской Федерации (в случае заключения заказчиком контракта в соответствии с пунктом 44 части 1 статьи 93 Федерального закона).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(пп. "и" введен Постановлением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 xml:space="preserve">2(1). По закупкам, предусмотренным </w:t>
      </w:r>
      <w:hyperlink w:anchor="Par126" w:tooltip="2. В соответствии с абзацами вторым, четвертым и шестым подпункта &quot;е&quot; пункта 1 настоящего документа информация о закупках, которые планируется осуществлять в соответствии с пунктом 7 части 2 статьи 83 и пунктами 4, 5, 23, 26, 33, 42 и 44 части 1 статьи 93 Феде" w:history="1">
        <w:r w:rsidRPr="00DE70B1">
          <w:rPr>
            <w:rFonts w:ascii="Times New Roman" w:hAnsi="Times New Roman" w:cs="Times New Roman"/>
            <w:sz w:val="24"/>
            <w:szCs w:val="24"/>
          </w:rPr>
          <w:t>пунктом 2</w:t>
        </w:r>
      </w:hyperlink>
      <w:r w:rsidRPr="00DE70B1">
        <w:rPr>
          <w:rFonts w:ascii="Times New Roman" w:hAnsi="Times New Roman" w:cs="Times New Roman"/>
          <w:sz w:val="24"/>
          <w:szCs w:val="24"/>
        </w:rPr>
        <w:t xml:space="preserve"> настоящего документа, информация, предусмотренная </w:t>
      </w:r>
      <w:hyperlink w:anchor="Par117" w:tooltip="цель осуществления закупки в соответствии со статьей 13 Федерального закона. При этом в план закупок включаются наименование мероприятия государственной программы Российской Федерации, в том числе федеральной целевой программы, ведомственной целевой программы," w:history="1">
        <w:r w:rsidRPr="00DE70B1">
          <w:rPr>
            <w:rFonts w:ascii="Times New Roman" w:hAnsi="Times New Roman" w:cs="Times New Roman"/>
            <w:sz w:val="24"/>
            <w:szCs w:val="24"/>
          </w:rPr>
          <w:t>абзацами третьим</w:t>
        </w:r>
      </w:hyperlink>
      <w:r w:rsidRPr="00DE70B1">
        <w:rPr>
          <w:rFonts w:ascii="Times New Roman" w:hAnsi="Times New Roman" w:cs="Times New Roman"/>
          <w:sz w:val="24"/>
          <w:szCs w:val="24"/>
        </w:rPr>
        <w:t xml:space="preserve">, </w:t>
      </w:r>
      <w:hyperlink w:anchor="Par122" w:tooltip="сведения о закупках (да или нет),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 w:history="1">
        <w:r w:rsidRPr="00DE70B1">
          <w:rPr>
            <w:rFonts w:ascii="Times New Roman" w:hAnsi="Times New Roman" w:cs="Times New Roman"/>
            <w:sz w:val="24"/>
            <w:szCs w:val="24"/>
          </w:rPr>
          <w:t>восьмым</w:t>
        </w:r>
      </w:hyperlink>
      <w:r w:rsidRPr="00DE70B1">
        <w:rPr>
          <w:rFonts w:ascii="Times New Roman" w:hAnsi="Times New Roman" w:cs="Times New Roman"/>
          <w:sz w:val="24"/>
          <w:szCs w:val="24"/>
        </w:rPr>
        <w:t xml:space="preserve"> и </w:t>
      </w:r>
      <w:hyperlink w:anchor="Par123" w:tooltip="сведения об обязательном общественном обсуждении закупки (да или нет) в соответствии со статьей 20 Федерального закона;" w:history="1">
        <w:r w:rsidRPr="00DE70B1">
          <w:rPr>
            <w:rFonts w:ascii="Times New Roman" w:hAnsi="Times New Roman" w:cs="Times New Roman"/>
            <w:sz w:val="24"/>
            <w:szCs w:val="24"/>
          </w:rPr>
          <w:t>девятым подпункта "е" пункта 1</w:t>
        </w:r>
      </w:hyperlink>
      <w:r w:rsidRPr="00DE70B1">
        <w:rPr>
          <w:rFonts w:ascii="Times New Roman" w:hAnsi="Times New Roman" w:cs="Times New Roman"/>
          <w:sz w:val="24"/>
          <w:szCs w:val="24"/>
        </w:rPr>
        <w:t xml:space="preserve"> настоящего документа, не указывается. В качестве наименования объекта и (или) объектов закупки указывается положение Федерального закона, являющееся основанием для осуществления закупок, в том числе у единственного поставщика (подрядчика, исполнителя), информация о которых включается в соответствии с </w:t>
      </w:r>
      <w:hyperlink w:anchor="Par126" w:tooltip="2. В соответствии с абзацами вторым, четвертым и шестым подпункта &quot;е&quot; пункта 1 настоящего документа информация о закупках, которые планируется осуществлять в соответствии с пунктом 7 части 2 статьи 83 и пунктами 4, 5, 23, 26, 33, 42 и 44 части 1 статьи 93 Феде" w:history="1">
        <w:r w:rsidRPr="00DE70B1">
          <w:rPr>
            <w:rFonts w:ascii="Times New Roman" w:hAnsi="Times New Roman" w:cs="Times New Roman"/>
            <w:sz w:val="24"/>
            <w:szCs w:val="24"/>
          </w:rPr>
          <w:t>пунктом 2</w:t>
        </w:r>
      </w:hyperlink>
      <w:r w:rsidRPr="00DE70B1">
        <w:rPr>
          <w:rFonts w:ascii="Times New Roman" w:hAnsi="Times New Roman" w:cs="Times New Roman"/>
          <w:sz w:val="24"/>
          <w:szCs w:val="24"/>
        </w:rPr>
        <w:t xml:space="preserve"> настоящего документа в план закупок одной строкой.</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 2(1) введен Постановлением Правительства РФ от 25.01.2017 N 73)</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КонсультантПлюс: примечание.</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С 1 января 2018 года Постановлением Правительства РФ от 25.01.2017 N 73 пункт 3 излагается в новой редакции.</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3. В плане закупок отдельными строками указываются общий объем финансового обеспечения по каждому коду бюджетной классификации и итоговый объем финансового обеспечения, предусмотренные для осуществления закупок в текущем финансовом году, плановый период и последующие годы (в случае осуществления закупок, которые планируются по истечении планового периода).</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4. Информация о закупках для обеспечения федеральных нужд, если сведения о таких нуждах составляют государственную тайну, или о закупках, сведения о которых составляют государственную тайну, подлежит включению в приложение к плану закупок на 20__ финансовый год и плановый период 20__ и 20__ годов, формируемое по форме плана закупок на 20__ финансовый год и на плановый период 20__ и 20__ годов, предусмотренной приложением к настоящему документу.</w:t>
      </w:r>
    </w:p>
    <w:p w:rsidR="00DE70B1" w:rsidRPr="00DE70B1" w:rsidRDefault="00DE70B1" w:rsidP="00DE70B1">
      <w:pPr>
        <w:pStyle w:val="ConsPlusNormal"/>
        <w:spacing w:line="360" w:lineRule="auto"/>
        <w:ind w:firstLine="539"/>
        <w:jc w:val="both"/>
        <w:rPr>
          <w:rFonts w:ascii="Times New Roman" w:hAnsi="Times New Roman" w:cs="Times New Roman"/>
          <w:sz w:val="24"/>
          <w:szCs w:val="24"/>
        </w:rPr>
      </w:pPr>
      <w:r w:rsidRPr="00DE70B1">
        <w:rPr>
          <w:rFonts w:ascii="Times New Roman" w:hAnsi="Times New Roman" w:cs="Times New Roman"/>
          <w:sz w:val="24"/>
          <w:szCs w:val="24"/>
        </w:rPr>
        <w:t>Приложение к плану закупок, указанное в абзаце первом настоящего пункта, формируется в порядке, установленном для формирования плана закупок, с указанием грифа секретности в соответствии с требованиями законодательства Российской Федерации о защите государственной тайны и не размещается в единой информационной системе в сфере закупок в соответствии с частью 9 статьи 17 Федерального закона.</w:t>
      </w:r>
    </w:p>
    <w:p w:rsidR="00095757" w:rsidRPr="009767BE" w:rsidRDefault="00DE70B1" w:rsidP="00DE70B1">
      <w:pPr>
        <w:pStyle w:val="ConsPlusNormal"/>
        <w:spacing w:line="360" w:lineRule="auto"/>
        <w:ind w:firstLine="539"/>
        <w:jc w:val="both"/>
      </w:pPr>
      <w:r w:rsidRPr="00DE70B1">
        <w:rPr>
          <w:rFonts w:ascii="Times New Roman" w:hAnsi="Times New Roman" w:cs="Times New Roman"/>
          <w:sz w:val="24"/>
          <w:szCs w:val="24"/>
        </w:rPr>
        <w:t>(п. 4 введен Постановлением Правительства РФ от 25.01.2017 N 73)</w:t>
      </w:r>
      <w:r w:rsidR="00095757" w:rsidRPr="009767BE">
        <w:t xml:space="preserve"> </w:t>
      </w:r>
    </w:p>
    <w:p w:rsidR="00095757" w:rsidRPr="009767BE" w:rsidRDefault="00095757" w:rsidP="00095757">
      <w:pPr>
        <w:pStyle w:val="ConsPlusNormal"/>
        <w:jc w:val="right"/>
        <w:sectPr w:rsidR="00095757" w:rsidRPr="009767BE">
          <w:pgSz w:w="11906" w:h="16838"/>
          <w:pgMar w:top="1440" w:right="566" w:bottom="1440" w:left="1133" w:header="0" w:footer="0" w:gutter="0"/>
          <w:cols w:space="720"/>
          <w:noEndnote/>
        </w:sectPr>
      </w:pPr>
    </w:p>
    <w:p w:rsidR="00095757" w:rsidRPr="002E18F7" w:rsidRDefault="00095757" w:rsidP="002E18F7">
      <w:pPr>
        <w:pStyle w:val="ConsPlusNormal"/>
        <w:ind w:firstLine="539"/>
        <w:jc w:val="right"/>
        <w:rPr>
          <w:rFonts w:ascii="Times New Roman" w:hAnsi="Times New Roman" w:cs="Times New Roman"/>
          <w:sz w:val="24"/>
          <w:szCs w:val="24"/>
        </w:rPr>
      </w:pPr>
      <w:r w:rsidRPr="002E18F7">
        <w:rPr>
          <w:rFonts w:ascii="Times New Roman" w:hAnsi="Times New Roman" w:cs="Times New Roman"/>
          <w:sz w:val="24"/>
          <w:szCs w:val="24"/>
        </w:rPr>
        <w:lastRenderedPageBreak/>
        <w:t>Приложение</w:t>
      </w:r>
    </w:p>
    <w:p w:rsidR="00095757" w:rsidRPr="002E18F7" w:rsidRDefault="00095757" w:rsidP="002E18F7">
      <w:pPr>
        <w:pStyle w:val="ConsPlusNormal"/>
        <w:ind w:firstLine="539"/>
        <w:jc w:val="right"/>
        <w:rPr>
          <w:rFonts w:ascii="Times New Roman" w:hAnsi="Times New Roman" w:cs="Times New Roman"/>
          <w:sz w:val="24"/>
          <w:szCs w:val="24"/>
        </w:rPr>
      </w:pPr>
      <w:r w:rsidRPr="002E18F7">
        <w:rPr>
          <w:rFonts w:ascii="Times New Roman" w:hAnsi="Times New Roman" w:cs="Times New Roman"/>
          <w:sz w:val="24"/>
          <w:szCs w:val="24"/>
        </w:rPr>
        <w:t>к требованиям к форме плана</w:t>
      </w:r>
    </w:p>
    <w:p w:rsidR="00095757" w:rsidRPr="002E18F7" w:rsidRDefault="00095757" w:rsidP="002E18F7">
      <w:pPr>
        <w:pStyle w:val="ConsPlusNormal"/>
        <w:ind w:firstLine="539"/>
        <w:jc w:val="right"/>
        <w:rPr>
          <w:rFonts w:ascii="Times New Roman" w:hAnsi="Times New Roman" w:cs="Times New Roman"/>
          <w:sz w:val="24"/>
          <w:szCs w:val="24"/>
        </w:rPr>
      </w:pPr>
      <w:r w:rsidRPr="002E18F7">
        <w:rPr>
          <w:rFonts w:ascii="Times New Roman" w:hAnsi="Times New Roman" w:cs="Times New Roman"/>
          <w:sz w:val="24"/>
          <w:szCs w:val="24"/>
        </w:rPr>
        <w:t>закупок товаров, работ, услуг</w:t>
      </w:r>
    </w:p>
    <w:p w:rsidR="00095757" w:rsidRPr="002E18F7" w:rsidRDefault="00095757" w:rsidP="002E18F7">
      <w:pPr>
        <w:pStyle w:val="ConsPlusNormal"/>
        <w:ind w:firstLine="539"/>
        <w:jc w:val="right"/>
        <w:rPr>
          <w:rFonts w:ascii="Times New Roman" w:hAnsi="Times New Roman" w:cs="Times New Roman"/>
          <w:sz w:val="24"/>
          <w:szCs w:val="24"/>
        </w:rPr>
      </w:pPr>
      <w:r w:rsidRPr="002E18F7">
        <w:rPr>
          <w:rFonts w:ascii="Times New Roman" w:hAnsi="Times New Roman" w:cs="Times New Roman"/>
          <w:sz w:val="24"/>
          <w:szCs w:val="24"/>
        </w:rPr>
        <w:t>для обеспечения федеральных нужд</w:t>
      </w:r>
    </w:p>
    <w:p w:rsidR="00095757" w:rsidRPr="002E18F7" w:rsidRDefault="00095757" w:rsidP="002E18F7">
      <w:pPr>
        <w:pStyle w:val="ConsPlusNormal"/>
        <w:ind w:firstLine="539"/>
        <w:jc w:val="right"/>
        <w:rPr>
          <w:rFonts w:ascii="Times New Roman" w:hAnsi="Times New Roman" w:cs="Times New Roman"/>
          <w:sz w:val="24"/>
          <w:szCs w:val="24"/>
        </w:rPr>
      </w:pPr>
      <w:r w:rsidRPr="002E18F7">
        <w:rPr>
          <w:rFonts w:ascii="Times New Roman" w:hAnsi="Times New Roman" w:cs="Times New Roman"/>
          <w:sz w:val="24"/>
          <w:szCs w:val="24"/>
        </w:rPr>
        <w:t>(форма)</w:t>
      </w:r>
    </w:p>
    <w:p w:rsidR="00095757" w:rsidRPr="00095757" w:rsidRDefault="00095757" w:rsidP="00095757">
      <w:pPr>
        <w:pStyle w:val="ConsPlusNormal"/>
        <w:jc w:val="both"/>
      </w:pPr>
    </w:p>
    <w:p w:rsidR="00DE70B1" w:rsidRPr="00DE70B1" w:rsidRDefault="00DE70B1" w:rsidP="00DE70B1">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Список изменяющих документов</w:t>
      </w:r>
    </w:p>
    <w:p w:rsidR="00DE70B1" w:rsidRPr="00DE70B1" w:rsidRDefault="00DE70B1" w:rsidP="00DE70B1">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DE70B1" w:rsidRDefault="00DE70B1" w:rsidP="00DE70B1">
      <w:pPr>
        <w:pStyle w:val="ConsPlusNormal"/>
        <w:jc w:val="both"/>
      </w:pPr>
    </w:p>
    <w:p w:rsidR="00DE70B1" w:rsidRPr="00DE70B1" w:rsidRDefault="00DE70B1" w:rsidP="00DE70B1">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УТВЕРЖДАЮ</w:t>
      </w:r>
    </w:p>
    <w:p w:rsidR="00DE70B1" w:rsidRPr="00DE70B1" w:rsidRDefault="00DE70B1" w:rsidP="00DE70B1">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Руководитель (уполномоченное лицо)</w:t>
      </w:r>
    </w:p>
    <w:p w:rsidR="00DE70B1" w:rsidRPr="00DE70B1" w:rsidRDefault="00DE70B1" w:rsidP="00DE70B1">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___________ _________ _____________________</w:t>
      </w:r>
    </w:p>
    <w:p w:rsidR="00DE70B1" w:rsidRPr="00DE70B1" w:rsidRDefault="00DE70B1" w:rsidP="00DE70B1">
      <w:pPr>
        <w:pStyle w:val="ConsPlusNonforma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E70B1">
        <w:rPr>
          <w:rFonts w:ascii="Times New Roman" w:hAnsi="Times New Roman" w:cs="Times New Roman"/>
        </w:rPr>
        <w:t xml:space="preserve">(должность) </w:t>
      </w:r>
      <w:r>
        <w:rPr>
          <w:rFonts w:ascii="Times New Roman" w:hAnsi="Times New Roman" w:cs="Times New Roman"/>
        </w:rPr>
        <w:t xml:space="preserve">        </w:t>
      </w:r>
      <w:r w:rsidRPr="00DE70B1">
        <w:rPr>
          <w:rFonts w:ascii="Times New Roman" w:hAnsi="Times New Roman" w:cs="Times New Roman"/>
        </w:rPr>
        <w:t xml:space="preserve">(подпись) </w:t>
      </w:r>
      <w:r>
        <w:rPr>
          <w:rFonts w:ascii="Times New Roman" w:hAnsi="Times New Roman" w:cs="Times New Roman"/>
        </w:rPr>
        <w:t xml:space="preserve"> </w:t>
      </w:r>
      <w:r w:rsidRPr="00DE70B1">
        <w:rPr>
          <w:rFonts w:ascii="Times New Roman" w:hAnsi="Times New Roman" w:cs="Times New Roman"/>
        </w:rPr>
        <w:t>(расшифровка подписи)</w:t>
      </w:r>
    </w:p>
    <w:p w:rsidR="00DE70B1" w:rsidRDefault="00DE70B1" w:rsidP="00DE70B1">
      <w:pPr>
        <w:pStyle w:val="ConsPlusNonformat"/>
        <w:jc w:val="both"/>
      </w:pPr>
    </w:p>
    <w:p w:rsidR="00DE70B1" w:rsidRPr="00415450" w:rsidRDefault="00DE70B1" w:rsidP="00415450">
      <w:pPr>
        <w:pStyle w:val="ConsPlusNonformat"/>
        <w:jc w:val="right"/>
        <w:rPr>
          <w:rFonts w:ascii="Times New Roman" w:hAnsi="Times New Roman" w:cs="Times New Roman"/>
          <w:sz w:val="24"/>
          <w:szCs w:val="24"/>
        </w:rPr>
      </w:pPr>
      <w:r w:rsidRPr="00415450">
        <w:rPr>
          <w:rFonts w:ascii="Times New Roman" w:hAnsi="Times New Roman" w:cs="Times New Roman"/>
          <w:sz w:val="24"/>
          <w:szCs w:val="24"/>
        </w:rPr>
        <w:t xml:space="preserve">                                        "__" _____________ 20__ г.</w:t>
      </w:r>
    </w:p>
    <w:p w:rsidR="00DE70B1" w:rsidRDefault="00DE70B1" w:rsidP="00DE70B1">
      <w:pPr>
        <w:pStyle w:val="ConsPlusNonformat"/>
        <w:jc w:val="both"/>
      </w:pPr>
    </w:p>
    <w:p w:rsidR="00DE70B1" w:rsidRPr="00DE70B1" w:rsidRDefault="00DE70B1" w:rsidP="00DE70B1">
      <w:pPr>
        <w:pStyle w:val="ConsPlusNormal"/>
        <w:spacing w:line="288" w:lineRule="auto"/>
        <w:jc w:val="center"/>
        <w:rPr>
          <w:rFonts w:ascii="Times New Roman" w:hAnsi="Times New Roman" w:cs="Times New Roman"/>
          <w:b/>
          <w:bCs/>
          <w:sz w:val="24"/>
          <w:szCs w:val="24"/>
        </w:rPr>
      </w:pPr>
      <w:r w:rsidRPr="00DE70B1">
        <w:rPr>
          <w:rFonts w:ascii="Times New Roman" w:hAnsi="Times New Roman" w:cs="Times New Roman"/>
          <w:b/>
          <w:bCs/>
          <w:sz w:val="24"/>
          <w:szCs w:val="24"/>
        </w:rPr>
        <w:t>ПЛАН</w:t>
      </w:r>
      <w:r>
        <w:rPr>
          <w:rFonts w:ascii="Times New Roman" w:hAnsi="Times New Roman" w:cs="Times New Roman"/>
          <w:b/>
          <w:bCs/>
          <w:sz w:val="24"/>
          <w:szCs w:val="24"/>
        </w:rPr>
        <w:br/>
      </w:r>
      <w:r w:rsidRPr="00DE70B1">
        <w:rPr>
          <w:rFonts w:ascii="Times New Roman" w:hAnsi="Times New Roman" w:cs="Times New Roman"/>
          <w:b/>
          <w:bCs/>
          <w:sz w:val="24"/>
          <w:szCs w:val="24"/>
        </w:rPr>
        <w:t>закупок товаров, работ, услуг для обеспечения федеральных</w:t>
      </w:r>
    </w:p>
    <w:p w:rsidR="00DE70B1" w:rsidRPr="00DE70B1" w:rsidRDefault="00DE70B1" w:rsidP="00DE70B1">
      <w:pPr>
        <w:pStyle w:val="ConsPlusNormal"/>
        <w:spacing w:line="288" w:lineRule="auto"/>
        <w:jc w:val="center"/>
        <w:rPr>
          <w:rFonts w:ascii="Times New Roman" w:hAnsi="Times New Roman" w:cs="Times New Roman"/>
          <w:b/>
          <w:bCs/>
          <w:sz w:val="24"/>
          <w:szCs w:val="24"/>
        </w:rPr>
      </w:pPr>
      <w:r w:rsidRPr="00DE70B1">
        <w:rPr>
          <w:rFonts w:ascii="Times New Roman" w:hAnsi="Times New Roman" w:cs="Times New Roman"/>
          <w:b/>
          <w:bCs/>
          <w:sz w:val="24"/>
          <w:szCs w:val="24"/>
        </w:rPr>
        <w:t>нужд на 20__ финансовый год и на плановый период</w:t>
      </w:r>
    </w:p>
    <w:p w:rsidR="00DE70B1" w:rsidRPr="00DE70B1" w:rsidRDefault="00DE70B1" w:rsidP="00DE70B1">
      <w:pPr>
        <w:pStyle w:val="ConsPlusNormal"/>
        <w:spacing w:line="288" w:lineRule="auto"/>
        <w:jc w:val="center"/>
        <w:rPr>
          <w:rFonts w:ascii="Times New Roman" w:hAnsi="Times New Roman" w:cs="Times New Roman"/>
          <w:b/>
          <w:bCs/>
          <w:sz w:val="24"/>
          <w:szCs w:val="24"/>
        </w:rPr>
      </w:pPr>
      <w:r w:rsidRPr="00DE70B1">
        <w:rPr>
          <w:rFonts w:ascii="Times New Roman" w:hAnsi="Times New Roman" w:cs="Times New Roman"/>
          <w:b/>
          <w:bCs/>
          <w:sz w:val="24"/>
          <w:szCs w:val="24"/>
        </w:rPr>
        <w:t>20__ и 20__ годов</w:t>
      </w:r>
    </w:p>
    <w:p w:rsidR="00DE70B1" w:rsidRPr="00DE70B1" w:rsidRDefault="00DE70B1" w:rsidP="00DE70B1">
      <w:pPr>
        <w:pStyle w:val="ConsPlusNormal"/>
        <w:spacing w:line="288" w:lineRule="auto"/>
        <w:jc w:val="center"/>
        <w:rPr>
          <w:rFonts w:ascii="Times New Roman" w:hAnsi="Times New Roman" w:cs="Times New Roman"/>
          <w:b/>
          <w:bCs/>
          <w:sz w:val="24"/>
          <w:szCs w:val="24"/>
        </w:rPr>
      </w:pPr>
    </w:p>
    <w:tbl>
      <w:tblPr>
        <w:tblW w:w="0" w:type="auto"/>
        <w:tblInd w:w="62" w:type="dxa"/>
        <w:tblLayout w:type="fixed"/>
        <w:tblCellMar>
          <w:top w:w="102" w:type="dxa"/>
          <w:left w:w="62" w:type="dxa"/>
          <w:bottom w:w="102" w:type="dxa"/>
          <w:right w:w="62" w:type="dxa"/>
        </w:tblCellMar>
        <w:tblLook w:val="0000"/>
      </w:tblPr>
      <w:tblGrid>
        <w:gridCol w:w="4762"/>
        <w:gridCol w:w="2891"/>
        <w:gridCol w:w="1587"/>
        <w:gridCol w:w="1020"/>
      </w:tblGrid>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p>
        </w:tc>
        <w:tc>
          <w:tcPr>
            <w:tcW w:w="2891" w:type="dxa"/>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jc w:val="center"/>
              <w:rPr>
                <w:rFonts w:ascii="Times New Roman" w:hAnsi="Times New Roman" w:cs="Times New Roman"/>
              </w:rPr>
            </w:pPr>
            <w:r w:rsidRPr="00DE70B1">
              <w:rPr>
                <w:rFonts w:ascii="Times New Roman" w:hAnsi="Times New Roman" w:cs="Times New Roman"/>
              </w:rPr>
              <w:t>Коды</w:t>
            </w: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p>
        </w:tc>
        <w:tc>
          <w:tcPr>
            <w:tcW w:w="2891" w:type="dxa"/>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Дата</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vMerge w:val="restart"/>
          </w:tcPr>
          <w:p w:rsidR="00DE70B1" w:rsidRPr="00DE70B1" w:rsidRDefault="00DE70B1" w:rsidP="00DE70B1">
            <w:pPr>
              <w:pStyle w:val="ConsPlusNormal"/>
              <w:rPr>
                <w:rFonts w:ascii="Times New Roman" w:hAnsi="Times New Roman" w:cs="Times New Roman"/>
              </w:rPr>
            </w:pPr>
            <w:r w:rsidRPr="00DE70B1">
              <w:rPr>
                <w:rFonts w:ascii="Times New Roman" w:hAnsi="Times New Roman" w:cs="Times New Roman"/>
              </w:rPr>
              <w:t>Наименование заказчика (государственного заказчика, федерального государственного бюджетного учреждения, федерального государственного автономного учреждения или федерального государственного унитарного предприятия)</w:t>
            </w:r>
          </w:p>
        </w:tc>
        <w:tc>
          <w:tcPr>
            <w:tcW w:w="2891" w:type="dxa"/>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по ОКПО</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vMerge/>
          </w:tcPr>
          <w:p w:rsidR="00DE70B1" w:rsidRPr="00DE70B1" w:rsidRDefault="00DE70B1" w:rsidP="00DE70B1">
            <w:pPr>
              <w:pStyle w:val="ConsPlusNormal"/>
              <w:jc w:val="both"/>
              <w:rPr>
                <w:rFonts w:ascii="Times New Roman" w:hAnsi="Times New Roman" w:cs="Times New Roman"/>
              </w:rPr>
            </w:pPr>
          </w:p>
        </w:tc>
        <w:tc>
          <w:tcPr>
            <w:tcW w:w="2891" w:type="dxa"/>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ИНН</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vMerge/>
          </w:tcPr>
          <w:p w:rsidR="00DE70B1" w:rsidRPr="00DE70B1" w:rsidRDefault="00DE70B1" w:rsidP="00DE70B1">
            <w:pPr>
              <w:pStyle w:val="ConsPlusNormal"/>
              <w:jc w:val="both"/>
              <w:rPr>
                <w:rFonts w:ascii="Times New Roman" w:hAnsi="Times New Roman" w:cs="Times New Roman"/>
              </w:rPr>
            </w:pPr>
          </w:p>
        </w:tc>
        <w:tc>
          <w:tcPr>
            <w:tcW w:w="2891" w:type="dxa"/>
            <w:tcBorders>
              <w:bottom w:val="single" w:sz="4" w:space="0" w:color="auto"/>
            </w:tcBorders>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КПП</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r w:rsidRPr="00DE70B1">
              <w:rPr>
                <w:rFonts w:ascii="Times New Roman" w:hAnsi="Times New Roman" w:cs="Times New Roman"/>
              </w:rPr>
              <w:t>Организационно-правовая форма</w:t>
            </w:r>
          </w:p>
        </w:tc>
        <w:tc>
          <w:tcPr>
            <w:tcW w:w="2891" w:type="dxa"/>
            <w:tcBorders>
              <w:top w:val="single" w:sz="4" w:space="0" w:color="auto"/>
              <w:bottom w:val="single" w:sz="4" w:space="0" w:color="auto"/>
            </w:tcBorders>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по ОКОПФ</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r w:rsidRPr="00DE70B1">
              <w:rPr>
                <w:rFonts w:ascii="Times New Roman" w:hAnsi="Times New Roman" w:cs="Times New Roman"/>
              </w:rPr>
              <w:t>Форма собственности</w:t>
            </w:r>
          </w:p>
        </w:tc>
        <w:tc>
          <w:tcPr>
            <w:tcW w:w="2891" w:type="dxa"/>
            <w:tcBorders>
              <w:top w:val="single" w:sz="4" w:space="0" w:color="auto"/>
              <w:bottom w:val="single" w:sz="4" w:space="0" w:color="auto"/>
            </w:tcBorders>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по ОКФС</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r w:rsidRPr="00DE70B1">
              <w:rPr>
                <w:rFonts w:ascii="Times New Roman" w:hAnsi="Times New Roman" w:cs="Times New Roman"/>
              </w:rPr>
              <w:t>Место нахождения (адрес), телефон, адрес электронной почты</w:t>
            </w:r>
          </w:p>
        </w:tc>
        <w:tc>
          <w:tcPr>
            <w:tcW w:w="2891" w:type="dxa"/>
            <w:tcBorders>
              <w:top w:val="single" w:sz="4" w:space="0" w:color="auto"/>
              <w:bottom w:val="single" w:sz="4" w:space="0" w:color="auto"/>
            </w:tcBorders>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vAlign w:val="bottom"/>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по ОКТМО</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r w:rsidRPr="00DE70B1">
              <w:rPr>
                <w:rFonts w:ascii="Times New Roman" w:hAnsi="Times New Roman" w:cs="Times New Roman"/>
              </w:rPr>
              <w:t xml:space="preserve">Наименование заказчика, осуществляющего закупки в рамках переданных полномочий государственного заказчика </w:t>
            </w:r>
            <w:hyperlink w:anchor="Par331" w:tooltip="&lt;*&gt; Заполняется в отношении плана закупок, осуществляемых федеральным государственным бюджетным учреждением, федеральным государственным автономным учреждением или федеральным государственным унитарным предприятием в рамках переданных ему федеральным органом г" w:history="1">
              <w:r w:rsidRPr="00DE70B1">
                <w:rPr>
                  <w:rFonts w:ascii="Times New Roman" w:hAnsi="Times New Roman" w:cs="Times New Roman"/>
                  <w:color w:val="0000FF"/>
                </w:rPr>
                <w:t>&lt;*&gt;</w:t>
              </w:r>
            </w:hyperlink>
          </w:p>
        </w:tc>
        <w:tc>
          <w:tcPr>
            <w:tcW w:w="2891" w:type="dxa"/>
            <w:tcBorders>
              <w:top w:val="single" w:sz="4" w:space="0" w:color="auto"/>
              <w:bottom w:val="single" w:sz="4" w:space="0" w:color="auto"/>
            </w:tcBorders>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по ОКПО</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r w:rsidRPr="00DE70B1">
              <w:rPr>
                <w:rFonts w:ascii="Times New Roman" w:hAnsi="Times New Roman" w:cs="Times New Roman"/>
              </w:rPr>
              <w:t xml:space="preserve">Место нахождения (адрес), телефон, адрес электронной почты </w:t>
            </w:r>
            <w:hyperlink w:anchor="Par331" w:tooltip="&lt;*&gt; Заполняется в отношении плана закупок, осуществляемых федеральным государственным бюджетным учреждением, федеральным государственным автономным учреждением или федеральным государственным унитарным предприятием в рамках переданных ему федеральным органом г" w:history="1">
              <w:r w:rsidRPr="00DE70B1">
                <w:rPr>
                  <w:rFonts w:ascii="Times New Roman" w:hAnsi="Times New Roman" w:cs="Times New Roman"/>
                  <w:color w:val="0000FF"/>
                </w:rPr>
                <w:t>&lt;*&gt;</w:t>
              </w:r>
            </w:hyperlink>
          </w:p>
        </w:tc>
        <w:tc>
          <w:tcPr>
            <w:tcW w:w="2891" w:type="dxa"/>
            <w:tcBorders>
              <w:top w:val="single" w:sz="4" w:space="0" w:color="auto"/>
              <w:bottom w:val="single" w:sz="4" w:space="0" w:color="auto"/>
            </w:tcBorders>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vAlign w:val="bottom"/>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по ОКТМО</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r w:rsidRPr="00DE70B1">
              <w:rPr>
                <w:rFonts w:ascii="Times New Roman" w:hAnsi="Times New Roman" w:cs="Times New Roman"/>
              </w:rPr>
              <w:t>Вид документа</w:t>
            </w:r>
          </w:p>
        </w:tc>
        <w:tc>
          <w:tcPr>
            <w:tcW w:w="2891" w:type="dxa"/>
            <w:tcBorders>
              <w:top w:val="single" w:sz="4" w:space="0" w:color="auto"/>
              <w:bottom w:val="single" w:sz="4" w:space="0" w:color="auto"/>
            </w:tcBorders>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p>
        </w:tc>
        <w:tc>
          <w:tcPr>
            <w:tcW w:w="2891" w:type="dxa"/>
            <w:tcBorders>
              <w:top w:val="single" w:sz="4" w:space="0" w:color="auto"/>
            </w:tcBorders>
          </w:tcPr>
          <w:p w:rsidR="00DE70B1" w:rsidRPr="00DE70B1" w:rsidRDefault="00DE70B1" w:rsidP="00DE70B1">
            <w:pPr>
              <w:pStyle w:val="ConsPlusNormal"/>
              <w:jc w:val="center"/>
              <w:rPr>
                <w:rFonts w:ascii="Times New Roman" w:hAnsi="Times New Roman" w:cs="Times New Roman"/>
              </w:rPr>
            </w:pPr>
            <w:r w:rsidRPr="00DE70B1">
              <w:rPr>
                <w:rFonts w:ascii="Times New Roman" w:hAnsi="Times New Roman" w:cs="Times New Roman"/>
              </w:rPr>
              <w:t>(базовый - "0", измененный - "1" и далее в порядке возрастания)</w:t>
            </w: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дата внесения изменения</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rPr>
                <w:rFonts w:ascii="Times New Roman" w:hAnsi="Times New Roman" w:cs="Times New Roman"/>
              </w:rPr>
            </w:pPr>
          </w:p>
        </w:tc>
        <w:tc>
          <w:tcPr>
            <w:tcW w:w="2891" w:type="dxa"/>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rPr>
                <w:rFonts w:ascii="Times New Roman" w:hAnsi="Times New Roman" w:cs="Times New Roman"/>
              </w:rPr>
            </w:pPr>
          </w:p>
        </w:tc>
      </w:tr>
      <w:tr w:rsidR="00DE70B1" w:rsidRPr="00DE70B1" w:rsidTr="00DE70B1">
        <w:tc>
          <w:tcPr>
            <w:tcW w:w="4762" w:type="dxa"/>
          </w:tcPr>
          <w:p w:rsidR="00DE70B1" w:rsidRPr="00DE70B1" w:rsidRDefault="00DE70B1" w:rsidP="00DE70B1">
            <w:pPr>
              <w:pStyle w:val="ConsPlusNormal"/>
              <w:jc w:val="both"/>
              <w:rPr>
                <w:rFonts w:ascii="Times New Roman" w:hAnsi="Times New Roman" w:cs="Times New Roman"/>
              </w:rPr>
            </w:pPr>
            <w:r w:rsidRPr="00DE70B1">
              <w:rPr>
                <w:rFonts w:ascii="Times New Roman" w:hAnsi="Times New Roman" w:cs="Times New Roman"/>
              </w:rPr>
              <w:t>Единица измерения: рубль</w:t>
            </w:r>
          </w:p>
        </w:tc>
        <w:tc>
          <w:tcPr>
            <w:tcW w:w="2891" w:type="dxa"/>
            <w:tcBorders>
              <w:bottom w:val="single" w:sz="4" w:space="0" w:color="auto"/>
            </w:tcBorders>
          </w:tcPr>
          <w:p w:rsidR="00DE70B1" w:rsidRPr="00DE70B1" w:rsidRDefault="00DE70B1" w:rsidP="00DE70B1">
            <w:pPr>
              <w:pStyle w:val="ConsPlusNormal"/>
              <w:rPr>
                <w:rFonts w:ascii="Times New Roman" w:hAnsi="Times New Roman" w:cs="Times New Roman"/>
              </w:rPr>
            </w:pPr>
          </w:p>
        </w:tc>
        <w:tc>
          <w:tcPr>
            <w:tcW w:w="1587" w:type="dxa"/>
            <w:tcBorders>
              <w:right w:val="single" w:sz="4" w:space="0" w:color="auto"/>
            </w:tcBorders>
          </w:tcPr>
          <w:p w:rsidR="00DE70B1" w:rsidRPr="00DE70B1" w:rsidRDefault="00DE70B1" w:rsidP="00DE70B1">
            <w:pPr>
              <w:pStyle w:val="ConsPlusNormal"/>
              <w:jc w:val="right"/>
              <w:rPr>
                <w:rFonts w:ascii="Times New Roman" w:hAnsi="Times New Roman" w:cs="Times New Roman"/>
              </w:rPr>
            </w:pPr>
            <w:r w:rsidRPr="00DE70B1">
              <w:rPr>
                <w:rFonts w:ascii="Times New Roman" w:hAnsi="Times New Roman" w:cs="Times New Roman"/>
              </w:rPr>
              <w:t>по ОКЕИ</w:t>
            </w:r>
          </w:p>
        </w:tc>
        <w:tc>
          <w:tcPr>
            <w:tcW w:w="1020" w:type="dxa"/>
            <w:tcBorders>
              <w:top w:val="single" w:sz="4" w:space="0" w:color="auto"/>
              <w:left w:val="single" w:sz="4" w:space="0" w:color="auto"/>
              <w:bottom w:val="single" w:sz="4" w:space="0" w:color="auto"/>
              <w:right w:val="single" w:sz="4" w:space="0" w:color="auto"/>
            </w:tcBorders>
          </w:tcPr>
          <w:p w:rsidR="00DE70B1" w:rsidRPr="00DE70B1" w:rsidRDefault="00DE70B1" w:rsidP="00DE70B1">
            <w:pPr>
              <w:pStyle w:val="ConsPlusNormal"/>
              <w:jc w:val="center"/>
              <w:rPr>
                <w:rFonts w:ascii="Times New Roman" w:hAnsi="Times New Roman" w:cs="Times New Roman"/>
              </w:rPr>
            </w:pPr>
            <w:r w:rsidRPr="00DE70B1">
              <w:rPr>
                <w:rFonts w:ascii="Times New Roman" w:hAnsi="Times New Roman" w:cs="Times New Roman"/>
              </w:rPr>
              <w:t>383</w:t>
            </w:r>
          </w:p>
        </w:tc>
      </w:tr>
    </w:tbl>
    <w:p w:rsidR="00095757" w:rsidRDefault="00095757">
      <w:pPr>
        <w:rPr>
          <w:rFonts w:ascii="Arial" w:eastAsiaTheme="minorEastAsia" w:hAnsi="Arial" w:cs="Arial"/>
          <w:sz w:val="20"/>
          <w:szCs w:val="20"/>
          <w:lang w:eastAsia="ru-RU"/>
        </w:rPr>
      </w:pPr>
      <w:r>
        <w:br w:type="page"/>
      </w:r>
    </w:p>
    <w:p w:rsidR="00095757" w:rsidRDefault="00095757" w:rsidP="00095757">
      <w:pPr>
        <w:pStyle w:val="ConsPlusNormal"/>
        <w:jc w:val="both"/>
        <w:rPr>
          <w:rFonts w:ascii="Times New Roman" w:hAnsi="Times New Roman" w:cs="Times New Roman"/>
        </w:rPr>
        <w:sectPr w:rsidR="00095757">
          <w:pgSz w:w="11906" w:h="16838"/>
          <w:pgMar w:top="1440" w:right="566" w:bottom="1440" w:left="1133" w:header="0" w:footer="0" w:gutter="0"/>
          <w:cols w:space="720"/>
          <w:noEndnote/>
        </w:sectPr>
      </w:pPr>
    </w:p>
    <w:p w:rsidR="00095757" w:rsidRPr="00095757" w:rsidRDefault="00095757" w:rsidP="00095757">
      <w:pPr>
        <w:pStyle w:val="ConsPlusNormal"/>
        <w:jc w:val="both"/>
        <w:rPr>
          <w:rFonts w:ascii="Times New Roman" w:hAnsi="Times New Roman" w:cs="Times New Roman"/>
        </w:rPr>
      </w:pPr>
    </w:p>
    <w:tbl>
      <w:tblPr>
        <w:tblW w:w="14884" w:type="dxa"/>
        <w:tblInd w:w="62" w:type="dxa"/>
        <w:tblLayout w:type="fixed"/>
        <w:tblCellMar>
          <w:top w:w="75" w:type="dxa"/>
          <w:left w:w="0" w:type="dxa"/>
          <w:bottom w:w="75" w:type="dxa"/>
          <w:right w:w="0" w:type="dxa"/>
        </w:tblCellMar>
        <w:tblLook w:val="0000"/>
      </w:tblPr>
      <w:tblGrid>
        <w:gridCol w:w="564"/>
        <w:gridCol w:w="854"/>
        <w:gridCol w:w="1665"/>
        <w:gridCol w:w="1361"/>
        <w:gridCol w:w="797"/>
        <w:gridCol w:w="1701"/>
        <w:gridCol w:w="709"/>
        <w:gridCol w:w="994"/>
        <w:gridCol w:w="569"/>
        <w:gridCol w:w="709"/>
        <w:gridCol w:w="567"/>
        <w:gridCol w:w="992"/>
        <w:gridCol w:w="1843"/>
        <w:gridCol w:w="850"/>
        <w:gridCol w:w="709"/>
      </w:tblGrid>
      <w:tr w:rsidR="007F19DB" w:rsidRPr="00095757" w:rsidTr="007F19DB">
        <w:tc>
          <w:tcPr>
            <w:tcW w:w="5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r w:rsidRPr="00095757">
              <w:rPr>
                <w:rFonts w:ascii="Times New Roman" w:hAnsi="Times New Roman" w:cs="Times New Roman"/>
              </w:rPr>
              <w:t>N п/п</w:t>
            </w:r>
          </w:p>
        </w:tc>
        <w:tc>
          <w:tcPr>
            <w:tcW w:w="85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r w:rsidRPr="00095757">
              <w:rPr>
                <w:rFonts w:ascii="Times New Roman" w:hAnsi="Times New Roman" w:cs="Times New Roman"/>
              </w:rPr>
              <w:t>Идентификационный код закупки</w:t>
            </w:r>
          </w:p>
        </w:tc>
        <w:tc>
          <w:tcPr>
            <w:tcW w:w="302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r w:rsidRPr="00095757">
              <w:rPr>
                <w:rFonts w:ascii="Times New Roman" w:hAnsi="Times New Roman" w:cs="Times New Roman"/>
              </w:rPr>
              <w:t>Цель осуществления закупки</w:t>
            </w:r>
          </w:p>
        </w:tc>
        <w:tc>
          <w:tcPr>
            <w:tcW w:w="79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Наименование объекта закупки</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354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F19DB">
            <w:pPr>
              <w:pStyle w:val="ConsPlusNormal"/>
              <w:jc w:val="center"/>
              <w:rPr>
                <w:rFonts w:ascii="Times New Roman" w:hAnsi="Times New Roman" w:cs="Times New Roman"/>
              </w:rPr>
            </w:pPr>
            <w:r w:rsidRPr="00095757">
              <w:rPr>
                <w:rFonts w:ascii="Times New Roman" w:hAnsi="Times New Roman" w:cs="Times New Roman"/>
              </w:rPr>
              <w:t>Объем финансового обеспечения</w:t>
            </w:r>
          </w:p>
        </w:tc>
        <w:tc>
          <w:tcPr>
            <w:tcW w:w="9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DE70B1" w:rsidRDefault="007F19DB" w:rsidP="00DE70B1">
            <w:pPr>
              <w:pStyle w:val="ConsPlusNormal"/>
              <w:jc w:val="center"/>
              <w:rPr>
                <w:rFonts w:ascii="Times New Roman" w:hAnsi="Times New Roman" w:cs="Times New Roman"/>
              </w:rPr>
            </w:pPr>
            <w:r w:rsidRPr="00DE70B1">
              <w:rPr>
                <w:rFonts w:ascii="Times New Roman" w:hAnsi="Times New Roman" w:cs="Times New Roman"/>
              </w:rPr>
              <w:t>Сроки (периодичность) осуществления планируемых закупок</w:t>
            </w: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DE70B1" w:rsidRDefault="007F19DB" w:rsidP="00DE70B1">
            <w:pPr>
              <w:pStyle w:val="ConsPlusNormal"/>
              <w:jc w:val="center"/>
              <w:rPr>
                <w:rFonts w:ascii="Times New Roman" w:hAnsi="Times New Roman" w:cs="Times New Roman"/>
              </w:rPr>
            </w:pPr>
            <w:r w:rsidRPr="00DE70B1">
              <w:rPr>
                <w:rFonts w:ascii="Times New Roman" w:hAnsi="Times New Roman" w:cs="Times New Roman"/>
              </w:rPr>
              <w:t>Наличие сведений о закупках в соответствии с пунктом 7 части 2 статьи 17 Федерального закона "О контрактной системе в сфере закупок товаров, работ, услуг для обеспечения государственных и муниципальных нужд" ("да" или "нет")</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DE70B1" w:rsidRDefault="007F19DB" w:rsidP="00DE70B1">
            <w:pPr>
              <w:pStyle w:val="ConsPlusNormal"/>
              <w:jc w:val="center"/>
              <w:rPr>
                <w:rFonts w:ascii="Times New Roman" w:hAnsi="Times New Roman" w:cs="Times New Roman"/>
              </w:rPr>
            </w:pPr>
            <w:r w:rsidRPr="00DE70B1">
              <w:rPr>
                <w:rFonts w:ascii="Times New Roman" w:hAnsi="Times New Roman" w:cs="Times New Roman"/>
              </w:rPr>
              <w:t>Сведения об обязательном общественном обсуждении ("да" или "нет")</w:t>
            </w:r>
          </w:p>
        </w:tc>
        <w:tc>
          <w:tcPr>
            <w:tcW w:w="7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DE70B1" w:rsidRDefault="007F19DB" w:rsidP="00DE70B1">
            <w:pPr>
              <w:pStyle w:val="ConsPlusNormal"/>
              <w:jc w:val="center"/>
              <w:rPr>
                <w:rFonts w:ascii="Times New Roman" w:hAnsi="Times New Roman" w:cs="Times New Roman"/>
              </w:rPr>
            </w:pPr>
            <w:r w:rsidRPr="00DE70B1">
              <w:rPr>
                <w:rFonts w:ascii="Times New Roman" w:hAnsi="Times New Roman" w:cs="Times New Roman"/>
              </w:rPr>
              <w:t>Обоснование внесения изменений</w:t>
            </w:r>
          </w:p>
        </w:tc>
      </w:tr>
      <w:tr w:rsidR="00095757" w:rsidRPr="00095757" w:rsidTr="007F19DB">
        <w:tc>
          <w:tcPr>
            <w:tcW w:w="5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8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302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79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7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r w:rsidRPr="00095757">
              <w:rPr>
                <w:rFonts w:ascii="Times New Roman" w:hAnsi="Times New Roman" w:cs="Times New Roman"/>
              </w:rPr>
              <w:t>всего</w:t>
            </w:r>
          </w:p>
        </w:tc>
        <w:tc>
          <w:tcPr>
            <w:tcW w:w="283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r w:rsidRPr="00095757">
              <w:rPr>
                <w:rFonts w:ascii="Times New Roman" w:hAnsi="Times New Roman" w:cs="Times New Roman"/>
              </w:rPr>
              <w:t>в том числе планируемые платежи</w:t>
            </w: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r>
      <w:tr w:rsidR="007F19DB" w:rsidRPr="00095757" w:rsidTr="007F19DB">
        <w:tc>
          <w:tcPr>
            <w:tcW w:w="5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both"/>
              <w:rPr>
                <w:rFonts w:ascii="Times New Roman" w:hAnsi="Times New Roman" w:cs="Times New Roman"/>
              </w:rPr>
            </w:pPr>
          </w:p>
        </w:tc>
        <w:tc>
          <w:tcPr>
            <w:tcW w:w="8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both"/>
              <w:rPr>
                <w:rFonts w:ascii="Times New Roman" w:hAnsi="Times New Roman" w:cs="Times New Roman"/>
              </w:rPr>
            </w:pPr>
          </w:p>
        </w:tc>
        <w:tc>
          <w:tcPr>
            <w:tcW w:w="166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наименование мероприятия государственной программы Российской Федерации либо непрограммные направления деятельности (функции, полномочия)</w:t>
            </w:r>
          </w:p>
        </w:tc>
        <w:tc>
          <w:tcPr>
            <w:tcW w:w="13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 xml:space="preserve">ожидаемый результат реализации мероприятия государственной программы Российской Федерации </w:t>
            </w:r>
            <w:hyperlink w:anchor="Par332" w:tooltip="&lt;**&gt; Графа заполняется в случае, если планируемая закупка включена в государственную программу Российской Федерации." w:history="1">
              <w:r w:rsidRPr="007F19DB">
                <w:rPr>
                  <w:rFonts w:ascii="Times New Roman" w:hAnsi="Times New Roman" w:cs="Times New Roman"/>
                </w:rPr>
                <w:t>&lt;**&gt;</w:t>
              </w:r>
            </w:hyperlink>
          </w:p>
        </w:tc>
        <w:tc>
          <w:tcPr>
            <w:tcW w:w="79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r w:rsidRPr="00095757">
              <w:rPr>
                <w:rFonts w:ascii="Times New Roman" w:hAnsi="Times New Roman" w:cs="Times New Roman"/>
              </w:rPr>
              <w:t>на текущий финансовый год</w:t>
            </w:r>
          </w:p>
        </w:tc>
        <w:tc>
          <w:tcPr>
            <w:tcW w:w="127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r w:rsidRPr="00095757">
              <w:rPr>
                <w:rFonts w:ascii="Times New Roman" w:hAnsi="Times New Roman" w:cs="Times New Roman"/>
              </w:rPr>
              <w:t>на плановый период</w:t>
            </w:r>
          </w:p>
        </w:tc>
        <w:tc>
          <w:tcPr>
            <w:tcW w:w="56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r w:rsidRPr="00095757">
              <w:rPr>
                <w:rFonts w:ascii="Times New Roman" w:hAnsi="Times New Roman" w:cs="Times New Roman"/>
              </w:rPr>
              <w:t>последующие годы</w:t>
            </w: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19DB" w:rsidRPr="00095757" w:rsidRDefault="007F19DB" w:rsidP="00762761">
            <w:pPr>
              <w:pStyle w:val="ConsPlusNormal"/>
              <w:jc w:val="center"/>
              <w:rPr>
                <w:rFonts w:ascii="Times New Roman" w:hAnsi="Times New Roman" w:cs="Times New Roman"/>
              </w:rPr>
            </w:pPr>
          </w:p>
        </w:tc>
      </w:tr>
      <w:tr w:rsidR="00095757" w:rsidRPr="00095757" w:rsidTr="007F19DB">
        <w:tc>
          <w:tcPr>
            <w:tcW w:w="5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85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166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13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79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both"/>
              <w:rPr>
                <w:rFonts w:ascii="Times New Roman" w:hAnsi="Times New Roman" w:cs="Times New Roman"/>
              </w:rPr>
            </w:pPr>
          </w:p>
        </w:tc>
        <w:tc>
          <w:tcPr>
            <w:tcW w:w="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r w:rsidRPr="00095757">
              <w:rPr>
                <w:rFonts w:ascii="Times New Roman" w:hAnsi="Times New Roman" w:cs="Times New Roman"/>
              </w:rPr>
              <w:t>на первый год</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r w:rsidRPr="00095757">
              <w:rPr>
                <w:rFonts w:ascii="Times New Roman" w:hAnsi="Times New Roman" w:cs="Times New Roman"/>
              </w:rPr>
              <w:t>на второй год</w:t>
            </w:r>
          </w:p>
        </w:tc>
        <w:tc>
          <w:tcPr>
            <w:tcW w:w="56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95757" w:rsidRPr="00095757" w:rsidRDefault="00095757" w:rsidP="00762761">
            <w:pPr>
              <w:pStyle w:val="ConsPlusNormal"/>
              <w:jc w:val="center"/>
              <w:rPr>
                <w:rFonts w:ascii="Times New Roman" w:hAnsi="Times New Roman" w:cs="Times New Roman"/>
              </w:rPr>
            </w:pPr>
          </w:p>
        </w:tc>
      </w:tr>
      <w:tr w:rsidR="007F19DB" w:rsidTr="007F19DB">
        <w:tblPrEx>
          <w:tblCellMar>
            <w:top w:w="102" w:type="dxa"/>
            <w:left w:w="62" w:type="dxa"/>
            <w:bottom w:w="102" w:type="dxa"/>
            <w:right w:w="62" w:type="dxa"/>
          </w:tblCellMar>
        </w:tblPrEx>
        <w:tc>
          <w:tcPr>
            <w:tcW w:w="56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1</w:t>
            </w:r>
          </w:p>
        </w:tc>
        <w:tc>
          <w:tcPr>
            <w:tcW w:w="85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2</w:t>
            </w:r>
          </w:p>
        </w:tc>
        <w:tc>
          <w:tcPr>
            <w:tcW w:w="1665"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3</w:t>
            </w:r>
          </w:p>
        </w:tc>
        <w:tc>
          <w:tcPr>
            <w:tcW w:w="1361"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4</w:t>
            </w:r>
          </w:p>
        </w:tc>
        <w:tc>
          <w:tcPr>
            <w:tcW w:w="79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6</w:t>
            </w: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7</w:t>
            </w:r>
          </w:p>
        </w:tc>
        <w:tc>
          <w:tcPr>
            <w:tcW w:w="99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8</w:t>
            </w:r>
          </w:p>
        </w:tc>
        <w:tc>
          <w:tcPr>
            <w:tcW w:w="56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9</w:t>
            </w: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10</w:t>
            </w:r>
          </w:p>
        </w:tc>
        <w:tc>
          <w:tcPr>
            <w:tcW w:w="56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11</w:t>
            </w:r>
          </w:p>
        </w:tc>
        <w:tc>
          <w:tcPr>
            <w:tcW w:w="992"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13</w:t>
            </w:r>
          </w:p>
        </w:tc>
        <w:tc>
          <w:tcPr>
            <w:tcW w:w="850"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14</w:t>
            </w: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center"/>
            </w:pPr>
            <w:r>
              <w:t>15</w:t>
            </w:r>
          </w:p>
        </w:tc>
      </w:tr>
      <w:tr w:rsidR="007F19DB" w:rsidTr="007F19DB">
        <w:tblPrEx>
          <w:tblCellMar>
            <w:top w:w="102" w:type="dxa"/>
            <w:left w:w="62" w:type="dxa"/>
            <w:bottom w:w="102" w:type="dxa"/>
            <w:right w:w="62" w:type="dxa"/>
          </w:tblCellMar>
        </w:tblPrEx>
        <w:tc>
          <w:tcPr>
            <w:tcW w:w="56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85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665"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9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r>
      <w:tr w:rsidR="007F19DB" w:rsidTr="007F19DB">
        <w:tblPrEx>
          <w:tblCellMar>
            <w:top w:w="102" w:type="dxa"/>
            <w:left w:w="62" w:type="dxa"/>
            <w:bottom w:w="102" w:type="dxa"/>
            <w:right w:w="62" w:type="dxa"/>
          </w:tblCellMar>
        </w:tblPrEx>
        <w:tc>
          <w:tcPr>
            <w:tcW w:w="56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85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665"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9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r>
      <w:tr w:rsidR="007F19DB" w:rsidTr="007F19DB">
        <w:tblPrEx>
          <w:tblCellMar>
            <w:top w:w="102" w:type="dxa"/>
            <w:left w:w="62" w:type="dxa"/>
            <w:bottom w:w="102" w:type="dxa"/>
            <w:right w:w="62" w:type="dxa"/>
          </w:tblCellMar>
        </w:tblPrEx>
        <w:tc>
          <w:tcPr>
            <w:tcW w:w="56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85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665"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9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r>
      <w:tr w:rsidR="007F19DB" w:rsidTr="007F19DB">
        <w:tblPrEx>
          <w:tblCellMar>
            <w:top w:w="102" w:type="dxa"/>
            <w:left w:w="62" w:type="dxa"/>
            <w:bottom w:w="102" w:type="dxa"/>
            <w:right w:w="62" w:type="dxa"/>
          </w:tblCellMar>
        </w:tblPrEx>
        <w:tc>
          <w:tcPr>
            <w:tcW w:w="6942" w:type="dxa"/>
            <w:gridSpan w:val="6"/>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right"/>
            </w:pPr>
            <w:r>
              <w:t>Итого для осуществления закупок</w:t>
            </w: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4394" w:type="dxa"/>
            <w:gridSpan w:val="4"/>
            <w:vMerge w:val="restart"/>
            <w:tcBorders>
              <w:top w:val="single" w:sz="4" w:space="0" w:color="auto"/>
              <w:left w:val="single" w:sz="4" w:space="0" w:color="auto"/>
            </w:tcBorders>
          </w:tcPr>
          <w:p w:rsidR="007F19DB" w:rsidRDefault="007F19DB" w:rsidP="00415450">
            <w:pPr>
              <w:pStyle w:val="ConsPlusNormal"/>
            </w:pPr>
          </w:p>
        </w:tc>
      </w:tr>
      <w:tr w:rsidR="007F19DB" w:rsidTr="007F19DB">
        <w:tblPrEx>
          <w:tblCellMar>
            <w:top w:w="102" w:type="dxa"/>
            <w:left w:w="62" w:type="dxa"/>
            <w:bottom w:w="102" w:type="dxa"/>
            <w:right w:w="62" w:type="dxa"/>
          </w:tblCellMar>
        </w:tblPrEx>
        <w:tc>
          <w:tcPr>
            <w:tcW w:w="6942" w:type="dxa"/>
            <w:gridSpan w:val="6"/>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jc w:val="right"/>
            </w:pPr>
            <w:r>
              <w:t xml:space="preserve">В том числе по коду бюджетной классификации ______/по соглашению N _____ от _________ </w:t>
            </w:r>
            <w:hyperlink w:anchor="Par333" w:tooltip="&lt;***&gt; Информация об объеме финансового обеспечения по коду бюджетной классификации вносится государственными заказчиками, осуществляющими закупки для обеспечения федеральных нужд, в разрезе раздела, подраздела, целевой статьи, вида расходов. Информация об объе" w:history="1">
              <w:r>
                <w:rPr>
                  <w:color w:val="0000FF"/>
                </w:rPr>
                <w:t>&lt;***&gt;</w:t>
              </w:r>
            </w:hyperlink>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7F19DB" w:rsidRDefault="007F19DB" w:rsidP="00415450">
            <w:pPr>
              <w:pStyle w:val="ConsPlusNormal"/>
            </w:pPr>
          </w:p>
        </w:tc>
        <w:tc>
          <w:tcPr>
            <w:tcW w:w="4394" w:type="dxa"/>
            <w:gridSpan w:val="4"/>
            <w:vMerge/>
            <w:tcBorders>
              <w:top w:val="single" w:sz="4" w:space="0" w:color="auto"/>
              <w:left w:val="single" w:sz="4" w:space="0" w:color="auto"/>
            </w:tcBorders>
          </w:tcPr>
          <w:p w:rsidR="007F19DB" w:rsidRDefault="007F19DB" w:rsidP="00415450">
            <w:pPr>
              <w:pStyle w:val="ConsPlusNormal"/>
            </w:pPr>
          </w:p>
        </w:tc>
      </w:tr>
    </w:tbl>
    <w:p w:rsidR="007F19DB" w:rsidRPr="007F19DB" w:rsidRDefault="007F19DB" w:rsidP="007F19DB">
      <w:pPr>
        <w:pStyle w:val="ConsPlusNonformat"/>
        <w:jc w:val="both"/>
        <w:rPr>
          <w:rFonts w:ascii="Times New Roman" w:hAnsi="Times New Roman" w:cs="Times New Roman"/>
          <w:sz w:val="24"/>
          <w:szCs w:val="24"/>
        </w:rPr>
      </w:pPr>
    </w:p>
    <w:p w:rsidR="007F19DB" w:rsidRPr="007F19DB" w:rsidRDefault="007F19DB" w:rsidP="007F19DB">
      <w:pPr>
        <w:pStyle w:val="ConsPlusNonformat"/>
        <w:jc w:val="both"/>
        <w:rPr>
          <w:rFonts w:ascii="Times New Roman" w:hAnsi="Times New Roman" w:cs="Times New Roman"/>
          <w:sz w:val="24"/>
          <w:szCs w:val="24"/>
        </w:rPr>
      </w:pPr>
    </w:p>
    <w:p w:rsidR="007F19DB" w:rsidRPr="007F19DB" w:rsidRDefault="007F19DB" w:rsidP="007F19DB">
      <w:pPr>
        <w:pStyle w:val="ConsPlusNonformat"/>
        <w:jc w:val="both"/>
        <w:rPr>
          <w:rFonts w:ascii="Times New Roman" w:hAnsi="Times New Roman" w:cs="Times New Roman"/>
          <w:sz w:val="24"/>
          <w:szCs w:val="24"/>
        </w:rPr>
      </w:pPr>
      <w:r w:rsidRPr="007F19DB">
        <w:rPr>
          <w:rFonts w:ascii="Times New Roman" w:hAnsi="Times New Roman" w:cs="Times New Roman"/>
          <w:sz w:val="24"/>
          <w:szCs w:val="24"/>
        </w:rPr>
        <w:t>Ответственный исполнитель _____________ _________ _________________________</w:t>
      </w:r>
    </w:p>
    <w:p w:rsidR="007F19DB" w:rsidRPr="007F19DB" w:rsidRDefault="007F19DB" w:rsidP="007F19DB">
      <w:pPr>
        <w:pStyle w:val="ConsPlusNonformat"/>
        <w:jc w:val="both"/>
        <w:rPr>
          <w:rFonts w:ascii="Times New Roman" w:hAnsi="Times New Roman" w:cs="Times New Roman"/>
          <w:sz w:val="24"/>
          <w:szCs w:val="24"/>
        </w:rPr>
      </w:pPr>
      <w:r w:rsidRPr="007F19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19DB">
        <w:rPr>
          <w:rFonts w:ascii="Times New Roman" w:hAnsi="Times New Roman" w:cs="Times New Roman"/>
          <w:sz w:val="24"/>
          <w:szCs w:val="24"/>
        </w:rPr>
        <w:t xml:space="preserve">                  (должность)  (подпись)   (расшифровка подписи)</w:t>
      </w:r>
    </w:p>
    <w:p w:rsidR="007F19DB" w:rsidRPr="007F19DB" w:rsidRDefault="007F19DB" w:rsidP="007F19DB">
      <w:pPr>
        <w:pStyle w:val="ConsPlusNonformat"/>
        <w:jc w:val="both"/>
        <w:rPr>
          <w:rFonts w:ascii="Times New Roman" w:hAnsi="Times New Roman" w:cs="Times New Roman"/>
          <w:sz w:val="24"/>
          <w:szCs w:val="24"/>
        </w:rPr>
      </w:pPr>
    </w:p>
    <w:p w:rsidR="007F19DB" w:rsidRPr="007F19DB" w:rsidRDefault="007F19DB" w:rsidP="007F19DB">
      <w:pPr>
        <w:pStyle w:val="ConsPlusNonformat"/>
        <w:jc w:val="both"/>
        <w:rPr>
          <w:rFonts w:ascii="Times New Roman" w:hAnsi="Times New Roman" w:cs="Times New Roman"/>
          <w:sz w:val="24"/>
          <w:szCs w:val="24"/>
        </w:rPr>
      </w:pPr>
      <w:r w:rsidRPr="007F19DB">
        <w:rPr>
          <w:rFonts w:ascii="Times New Roman" w:hAnsi="Times New Roman" w:cs="Times New Roman"/>
          <w:sz w:val="24"/>
          <w:szCs w:val="24"/>
        </w:rPr>
        <w:t>"__" ___________ 20__ г.</w:t>
      </w:r>
    </w:p>
    <w:p w:rsidR="007F19DB" w:rsidRPr="007F19DB" w:rsidRDefault="007F19DB" w:rsidP="007F19DB">
      <w:pPr>
        <w:pStyle w:val="ConsPlusNormal"/>
        <w:ind w:firstLine="540"/>
        <w:jc w:val="both"/>
        <w:rPr>
          <w:rFonts w:ascii="Times New Roman" w:hAnsi="Times New Roman" w:cs="Times New Roman"/>
          <w:sz w:val="24"/>
          <w:szCs w:val="24"/>
        </w:rPr>
      </w:pP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r w:rsidRPr="007F19DB">
        <w:rPr>
          <w:rFonts w:ascii="Times New Roman" w:hAnsi="Times New Roman" w:cs="Times New Roman"/>
          <w:sz w:val="24"/>
          <w:szCs w:val="24"/>
        </w:rPr>
        <w:t>--------------------------------</w:t>
      </w: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bookmarkStart w:id="329" w:name="Par331"/>
      <w:bookmarkEnd w:id="329"/>
      <w:r w:rsidRPr="007F19DB">
        <w:rPr>
          <w:rFonts w:ascii="Times New Roman" w:hAnsi="Times New Roman" w:cs="Times New Roman"/>
          <w:sz w:val="24"/>
          <w:szCs w:val="24"/>
        </w:rPr>
        <w:t xml:space="preserve">&lt;*&gt; Заполняется в отношении плана закупок, осуществляемых федеральным государственным бюджетным учреждением, федеральным государственным автономным учреждением или федеральным государственным унитарным предприятием в рамках </w:t>
      </w:r>
      <w:r w:rsidRPr="007F19DB">
        <w:rPr>
          <w:rFonts w:ascii="Times New Roman" w:hAnsi="Times New Roman" w:cs="Times New Roman"/>
          <w:sz w:val="24"/>
          <w:szCs w:val="24"/>
        </w:rPr>
        <w:lastRenderedPageBreak/>
        <w:t>переданных ему федеральным органом государственной власти (государственным органом), Государственной корпорацией по космической деятельности "Роскосмос", Государственной корпорацией по атомной энергии "Росатом" и органом управления государственным внебюджетным фондом Российской Федерации полномочий государственного заказчика по заключению и исполнению от лица указанных органов и корпораций государственных контрактов.</w:t>
      </w: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r w:rsidRPr="007F19DB">
        <w:rPr>
          <w:rFonts w:ascii="Times New Roman" w:hAnsi="Times New Roman" w:cs="Times New Roman"/>
          <w:sz w:val="24"/>
          <w:szCs w:val="24"/>
        </w:rPr>
        <w:t>&lt;**&gt; Графа заполняется в случае, если планируемая закупка включена в государственную программу Российской Федерации.</w:t>
      </w: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bookmarkStart w:id="330" w:name="Par333"/>
      <w:bookmarkEnd w:id="330"/>
      <w:r w:rsidRPr="007F19DB">
        <w:rPr>
          <w:rFonts w:ascii="Times New Roman" w:hAnsi="Times New Roman" w:cs="Times New Roman"/>
          <w:sz w:val="24"/>
          <w:szCs w:val="24"/>
        </w:rPr>
        <w:t>&lt;***&gt; Информация об объеме финансового обеспечения по коду бюджетной классификации вносится государственными заказчиками, осуществляющими закупки для обеспечения федеральных нужд, в разрезе раздела, подраздела, целевой статьи, вида расходов. Информация об объеме финансового обеспечения вносится федеральными государственными унитарными предприятиями, осуществляющими закупки для обеспечения федеральных нужд, в разрезе каждого соглашения о предоставлении субсидии из средств федерального бюджета. Информация об объеме финансового обеспечения по соглашению о предоставлении субсидии из средств федерального бюджета не вносится федеральными бюджетными и автономными учреждениями.</w:t>
      </w:r>
    </w:p>
    <w:p w:rsidR="007F19DB" w:rsidRDefault="007F19DB">
      <w:r>
        <w:br w:type="page"/>
      </w:r>
    </w:p>
    <w:p w:rsidR="007F19DB" w:rsidRPr="007F19DB" w:rsidRDefault="007F19DB" w:rsidP="007F19DB">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lastRenderedPageBreak/>
        <w:t>Приложение</w:t>
      </w:r>
    </w:p>
    <w:p w:rsidR="007F19DB" w:rsidRPr="007F19DB" w:rsidRDefault="007F19DB" w:rsidP="007F19DB">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к плану закупок товаров,</w:t>
      </w:r>
    </w:p>
    <w:p w:rsidR="007F19DB" w:rsidRPr="007F19DB" w:rsidRDefault="007F19DB" w:rsidP="007F19DB">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работ, услуг для обеспечения</w:t>
      </w:r>
    </w:p>
    <w:p w:rsidR="007F19DB" w:rsidRPr="007F19DB" w:rsidRDefault="007F19DB" w:rsidP="007F19DB">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федеральных нужд</w:t>
      </w:r>
    </w:p>
    <w:p w:rsidR="007F19DB" w:rsidRDefault="007F19DB" w:rsidP="007F19DB">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072"/>
        <w:gridCol w:w="1134"/>
      </w:tblGrid>
      <w:tr w:rsidR="007F19DB" w:rsidRPr="007F19DB" w:rsidTr="007F19DB">
        <w:tc>
          <w:tcPr>
            <w:tcW w:w="9072"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 xml:space="preserve"> Гриф секретности</w:t>
            </w:r>
          </w:p>
        </w:tc>
        <w:tc>
          <w:tcPr>
            <w:tcW w:w="1134"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bl>
    <w:p w:rsidR="007F19DB" w:rsidRPr="007F19DB" w:rsidRDefault="007F19DB" w:rsidP="007F19DB">
      <w:pPr>
        <w:pStyle w:val="ConsPlusNonformat"/>
        <w:jc w:val="both"/>
        <w:rPr>
          <w:rFonts w:ascii="Times New Roman" w:hAnsi="Times New Roman" w:cs="Times New Roman"/>
          <w:sz w:val="24"/>
          <w:szCs w:val="24"/>
        </w:rPr>
      </w:pPr>
    </w:p>
    <w:p w:rsidR="007F19DB" w:rsidRDefault="007F19DB" w:rsidP="007F19DB">
      <w:pPr>
        <w:pStyle w:val="ConsPlusNonformat"/>
        <w:jc w:val="both"/>
        <w:rPr>
          <w:rFonts w:ascii="Times New Roman" w:hAnsi="Times New Roman" w:cs="Times New Roman"/>
          <w:sz w:val="24"/>
          <w:szCs w:val="24"/>
        </w:rPr>
      </w:pPr>
    </w:p>
    <w:p w:rsidR="007F19DB" w:rsidRPr="00DE70B1" w:rsidRDefault="007F19DB" w:rsidP="007F19DB">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УТВЕРЖДАЮ</w:t>
      </w:r>
    </w:p>
    <w:p w:rsidR="007F19DB" w:rsidRPr="00DE70B1" w:rsidRDefault="007F19DB" w:rsidP="007F19DB">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Руководитель (уполномоченное лицо)</w:t>
      </w:r>
    </w:p>
    <w:p w:rsidR="007F19DB" w:rsidRPr="00DE70B1" w:rsidRDefault="007F19DB" w:rsidP="007F19DB">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___________ _________ _____________________</w:t>
      </w:r>
    </w:p>
    <w:p w:rsidR="007F19DB" w:rsidRPr="00DE70B1" w:rsidRDefault="007F19DB" w:rsidP="007F19DB">
      <w:pPr>
        <w:pStyle w:val="ConsPlusNonforma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E70B1">
        <w:rPr>
          <w:rFonts w:ascii="Times New Roman" w:hAnsi="Times New Roman" w:cs="Times New Roman"/>
        </w:rPr>
        <w:t xml:space="preserve">(должность) </w:t>
      </w:r>
      <w:r>
        <w:rPr>
          <w:rFonts w:ascii="Times New Roman" w:hAnsi="Times New Roman" w:cs="Times New Roman"/>
        </w:rPr>
        <w:t xml:space="preserve">        </w:t>
      </w:r>
      <w:r w:rsidRPr="00DE70B1">
        <w:rPr>
          <w:rFonts w:ascii="Times New Roman" w:hAnsi="Times New Roman" w:cs="Times New Roman"/>
        </w:rPr>
        <w:t xml:space="preserve">(подпись) </w:t>
      </w:r>
      <w:r>
        <w:rPr>
          <w:rFonts w:ascii="Times New Roman" w:hAnsi="Times New Roman" w:cs="Times New Roman"/>
        </w:rPr>
        <w:t xml:space="preserve"> </w:t>
      </w:r>
      <w:r w:rsidRPr="00DE70B1">
        <w:rPr>
          <w:rFonts w:ascii="Times New Roman" w:hAnsi="Times New Roman" w:cs="Times New Roman"/>
        </w:rPr>
        <w:t>(расшифровка подписи)</w:t>
      </w:r>
    </w:p>
    <w:p w:rsidR="007F19DB" w:rsidRDefault="007F19DB" w:rsidP="007F19DB">
      <w:pPr>
        <w:pStyle w:val="ConsPlusNonformat"/>
        <w:jc w:val="both"/>
      </w:pPr>
    </w:p>
    <w:p w:rsidR="007F19DB" w:rsidRDefault="007F19DB" w:rsidP="007F19DB">
      <w:pPr>
        <w:pStyle w:val="ConsPlusNonformat"/>
        <w:jc w:val="both"/>
      </w:pPr>
      <w:r>
        <w:t xml:space="preserve">                                        "__" _____________ 20__ г.</w:t>
      </w:r>
    </w:p>
    <w:p w:rsidR="007F19DB" w:rsidRDefault="007F19DB" w:rsidP="007F19DB">
      <w:pPr>
        <w:pStyle w:val="ConsPlusNonformat"/>
        <w:jc w:val="both"/>
      </w:pPr>
    </w:p>
    <w:p w:rsidR="007F19DB" w:rsidRDefault="007F19DB" w:rsidP="007F19DB">
      <w:pPr>
        <w:pStyle w:val="ConsPlusNormal"/>
        <w:spacing w:line="288" w:lineRule="auto"/>
        <w:jc w:val="center"/>
        <w:rPr>
          <w:rFonts w:ascii="Times New Roman" w:hAnsi="Times New Roman" w:cs="Times New Roman"/>
          <w:b/>
          <w:bCs/>
          <w:sz w:val="24"/>
          <w:szCs w:val="24"/>
        </w:rPr>
      </w:pPr>
    </w:p>
    <w:p w:rsidR="007F19DB" w:rsidRPr="007F19DB" w:rsidRDefault="007F19DB" w:rsidP="007F19DB">
      <w:pPr>
        <w:pStyle w:val="ConsPlusNormal"/>
        <w:spacing w:line="288" w:lineRule="auto"/>
        <w:jc w:val="center"/>
        <w:rPr>
          <w:rFonts w:ascii="Times New Roman" w:hAnsi="Times New Roman" w:cs="Times New Roman"/>
          <w:b/>
          <w:bCs/>
          <w:sz w:val="24"/>
          <w:szCs w:val="24"/>
        </w:rPr>
      </w:pPr>
      <w:r w:rsidRPr="007F19DB">
        <w:rPr>
          <w:rFonts w:ascii="Times New Roman" w:hAnsi="Times New Roman" w:cs="Times New Roman"/>
          <w:b/>
          <w:bCs/>
          <w:sz w:val="24"/>
          <w:szCs w:val="24"/>
        </w:rPr>
        <w:t xml:space="preserve"> Закупки товаров, работ, услуг</w:t>
      </w:r>
    </w:p>
    <w:p w:rsidR="007F19DB" w:rsidRPr="007F19DB" w:rsidRDefault="007F19DB" w:rsidP="007F19DB">
      <w:pPr>
        <w:pStyle w:val="ConsPlusNormal"/>
        <w:spacing w:line="288" w:lineRule="auto"/>
        <w:jc w:val="center"/>
        <w:rPr>
          <w:rFonts w:ascii="Times New Roman" w:hAnsi="Times New Roman" w:cs="Times New Roman"/>
          <w:b/>
          <w:bCs/>
          <w:sz w:val="24"/>
          <w:szCs w:val="24"/>
        </w:rPr>
      </w:pPr>
      <w:r w:rsidRPr="007F19DB">
        <w:rPr>
          <w:rFonts w:ascii="Times New Roman" w:hAnsi="Times New Roman" w:cs="Times New Roman"/>
          <w:b/>
          <w:bCs/>
          <w:sz w:val="24"/>
          <w:szCs w:val="24"/>
        </w:rPr>
        <w:t xml:space="preserve"> для обеспечения федеральных нужд на 20__ финансовый год</w:t>
      </w:r>
    </w:p>
    <w:p w:rsidR="007F19DB" w:rsidRPr="007F19DB" w:rsidRDefault="007F19DB" w:rsidP="007F19DB">
      <w:pPr>
        <w:pStyle w:val="ConsPlusNormal"/>
        <w:spacing w:line="288" w:lineRule="auto"/>
        <w:jc w:val="center"/>
        <w:rPr>
          <w:rFonts w:ascii="Times New Roman" w:hAnsi="Times New Roman" w:cs="Times New Roman"/>
          <w:b/>
          <w:bCs/>
          <w:sz w:val="24"/>
          <w:szCs w:val="24"/>
        </w:rPr>
      </w:pPr>
      <w:r w:rsidRPr="007F19DB">
        <w:rPr>
          <w:rFonts w:ascii="Times New Roman" w:hAnsi="Times New Roman" w:cs="Times New Roman"/>
          <w:b/>
          <w:bCs/>
          <w:sz w:val="24"/>
          <w:szCs w:val="24"/>
        </w:rPr>
        <w:t xml:space="preserve"> и на плановый период 20__ и 20__ годов, сведения о которых</w:t>
      </w:r>
    </w:p>
    <w:p w:rsidR="007F19DB" w:rsidRPr="007F19DB" w:rsidRDefault="007F19DB" w:rsidP="007F19DB">
      <w:pPr>
        <w:pStyle w:val="ConsPlusNormal"/>
        <w:spacing w:line="288" w:lineRule="auto"/>
        <w:jc w:val="center"/>
        <w:rPr>
          <w:rFonts w:ascii="Times New Roman" w:hAnsi="Times New Roman" w:cs="Times New Roman"/>
          <w:b/>
          <w:bCs/>
          <w:sz w:val="24"/>
          <w:szCs w:val="24"/>
        </w:rPr>
      </w:pPr>
      <w:r w:rsidRPr="007F19DB">
        <w:rPr>
          <w:rFonts w:ascii="Times New Roman" w:hAnsi="Times New Roman" w:cs="Times New Roman"/>
          <w:b/>
          <w:bCs/>
          <w:sz w:val="24"/>
          <w:szCs w:val="24"/>
        </w:rPr>
        <w:t xml:space="preserve"> составляют государственную тайну</w:t>
      </w:r>
    </w:p>
    <w:p w:rsidR="007F19DB" w:rsidRPr="007F19DB" w:rsidRDefault="007F19DB" w:rsidP="007F19DB">
      <w:pPr>
        <w:pStyle w:val="ConsPlusNormal"/>
        <w:spacing w:line="288" w:lineRule="auto"/>
        <w:jc w:val="center"/>
        <w:rPr>
          <w:rFonts w:ascii="Times New Roman" w:hAnsi="Times New Roman" w:cs="Times New Roman"/>
          <w:b/>
          <w:bCs/>
          <w:sz w:val="24"/>
          <w:szCs w:val="24"/>
        </w:rPr>
      </w:pPr>
    </w:p>
    <w:tbl>
      <w:tblPr>
        <w:tblW w:w="0" w:type="auto"/>
        <w:tblInd w:w="62" w:type="dxa"/>
        <w:tblLayout w:type="fixed"/>
        <w:tblCellMar>
          <w:top w:w="102" w:type="dxa"/>
          <w:left w:w="62" w:type="dxa"/>
          <w:bottom w:w="102" w:type="dxa"/>
          <w:right w:w="62" w:type="dxa"/>
        </w:tblCellMar>
        <w:tblLook w:val="0000"/>
      </w:tblPr>
      <w:tblGrid>
        <w:gridCol w:w="4762"/>
        <w:gridCol w:w="2891"/>
        <w:gridCol w:w="1587"/>
        <w:gridCol w:w="1020"/>
      </w:tblGrid>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p>
        </w:tc>
        <w:tc>
          <w:tcPr>
            <w:tcW w:w="2891" w:type="dxa"/>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sz w:val="24"/>
                <w:szCs w:val="24"/>
              </w:rPr>
            </w:pPr>
            <w:r w:rsidRPr="007F19DB">
              <w:rPr>
                <w:rFonts w:ascii="Times New Roman" w:hAnsi="Times New Roman" w:cs="Times New Roman"/>
                <w:sz w:val="24"/>
                <w:szCs w:val="24"/>
              </w:rPr>
              <w:t>Коды</w:t>
            </w: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p>
        </w:tc>
        <w:tc>
          <w:tcPr>
            <w:tcW w:w="2891" w:type="dxa"/>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Дата</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vMerge w:val="restart"/>
          </w:tcPr>
          <w:p w:rsidR="007F19DB" w:rsidRPr="007F19DB" w:rsidRDefault="007F19DB" w:rsidP="00415450">
            <w:pPr>
              <w:pStyle w:val="ConsPlusNormal"/>
              <w:rPr>
                <w:rFonts w:ascii="Times New Roman" w:hAnsi="Times New Roman" w:cs="Times New Roman"/>
                <w:sz w:val="24"/>
                <w:szCs w:val="24"/>
              </w:rPr>
            </w:pPr>
            <w:r w:rsidRPr="007F19DB">
              <w:rPr>
                <w:rFonts w:ascii="Times New Roman" w:hAnsi="Times New Roman" w:cs="Times New Roman"/>
                <w:sz w:val="24"/>
                <w:szCs w:val="24"/>
              </w:rPr>
              <w:t>Наименование заказчика (государственного заказчика, федерального государственного бюджетного учреждения, федерального государственного автономного учреждения или федерального государственного унитарного предприятия)</w:t>
            </w:r>
          </w:p>
        </w:tc>
        <w:tc>
          <w:tcPr>
            <w:tcW w:w="2891" w:type="dxa"/>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по ОКПО</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vMerge/>
          </w:tcPr>
          <w:p w:rsidR="007F19DB" w:rsidRPr="007F19DB" w:rsidRDefault="007F19DB" w:rsidP="00415450">
            <w:pPr>
              <w:pStyle w:val="ConsPlusNormal"/>
              <w:jc w:val="both"/>
              <w:rPr>
                <w:rFonts w:ascii="Times New Roman" w:hAnsi="Times New Roman" w:cs="Times New Roman"/>
                <w:sz w:val="24"/>
                <w:szCs w:val="24"/>
              </w:rPr>
            </w:pPr>
          </w:p>
        </w:tc>
        <w:tc>
          <w:tcPr>
            <w:tcW w:w="2891" w:type="dxa"/>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ИНН</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vMerge/>
          </w:tcPr>
          <w:p w:rsidR="007F19DB" w:rsidRPr="007F19DB" w:rsidRDefault="007F19DB" w:rsidP="00415450">
            <w:pPr>
              <w:pStyle w:val="ConsPlusNormal"/>
              <w:jc w:val="both"/>
              <w:rPr>
                <w:rFonts w:ascii="Times New Roman" w:hAnsi="Times New Roman" w:cs="Times New Roman"/>
                <w:sz w:val="24"/>
                <w:szCs w:val="24"/>
              </w:rPr>
            </w:pPr>
          </w:p>
        </w:tc>
        <w:tc>
          <w:tcPr>
            <w:tcW w:w="2891" w:type="dxa"/>
            <w:tcBorders>
              <w:bottom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КПП</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r w:rsidRPr="007F19DB">
              <w:rPr>
                <w:rFonts w:ascii="Times New Roman" w:hAnsi="Times New Roman" w:cs="Times New Roman"/>
                <w:sz w:val="24"/>
                <w:szCs w:val="24"/>
              </w:rPr>
              <w:t>Организационно-правовая форма</w:t>
            </w:r>
          </w:p>
        </w:tc>
        <w:tc>
          <w:tcPr>
            <w:tcW w:w="2891" w:type="dxa"/>
            <w:tcBorders>
              <w:top w:val="single" w:sz="4" w:space="0" w:color="auto"/>
              <w:bottom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по ОКОПФ</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r w:rsidRPr="007F19DB">
              <w:rPr>
                <w:rFonts w:ascii="Times New Roman" w:hAnsi="Times New Roman" w:cs="Times New Roman"/>
                <w:sz w:val="24"/>
                <w:szCs w:val="24"/>
              </w:rPr>
              <w:t>Форма собственности</w:t>
            </w:r>
          </w:p>
        </w:tc>
        <w:tc>
          <w:tcPr>
            <w:tcW w:w="2891" w:type="dxa"/>
            <w:tcBorders>
              <w:top w:val="single" w:sz="4" w:space="0" w:color="auto"/>
              <w:bottom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по ОКФС</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r w:rsidRPr="007F19DB">
              <w:rPr>
                <w:rFonts w:ascii="Times New Roman" w:hAnsi="Times New Roman" w:cs="Times New Roman"/>
                <w:sz w:val="24"/>
                <w:szCs w:val="24"/>
              </w:rPr>
              <w:lastRenderedPageBreak/>
              <w:t>Место нахождения (адрес), телефон, адрес электронной почты</w:t>
            </w:r>
          </w:p>
        </w:tc>
        <w:tc>
          <w:tcPr>
            <w:tcW w:w="2891" w:type="dxa"/>
            <w:tcBorders>
              <w:top w:val="single" w:sz="4" w:space="0" w:color="auto"/>
              <w:bottom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vAlign w:val="bottom"/>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по ОКТМО</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r w:rsidRPr="007F19DB">
              <w:rPr>
                <w:rFonts w:ascii="Times New Roman" w:hAnsi="Times New Roman" w:cs="Times New Roman"/>
                <w:sz w:val="24"/>
                <w:szCs w:val="24"/>
              </w:rPr>
              <w:t xml:space="preserve">Наименование заказчика, осуществляющего закупки в рамках переданных полномочий государственного заказчика </w:t>
            </w:r>
            <w:hyperlink w:anchor="Par480" w:tooltip="&lt;*&gt; Заполняется в отношении плана закупок, осуществляемых федеральным государственным бюджетным учреждением, федеральным государственным автономным учреждением или федеральным государственным унитарным предприятием в рамках переданных ему федеральным органом г" w:history="1">
              <w:r w:rsidRPr="007F19DB">
                <w:rPr>
                  <w:rFonts w:ascii="Times New Roman" w:hAnsi="Times New Roman" w:cs="Times New Roman"/>
                  <w:color w:val="0000FF"/>
                  <w:sz w:val="24"/>
                  <w:szCs w:val="24"/>
                </w:rPr>
                <w:t>&lt;*&gt;</w:t>
              </w:r>
            </w:hyperlink>
          </w:p>
        </w:tc>
        <w:tc>
          <w:tcPr>
            <w:tcW w:w="2891" w:type="dxa"/>
            <w:tcBorders>
              <w:top w:val="single" w:sz="4" w:space="0" w:color="auto"/>
              <w:bottom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по ОКПО</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r w:rsidRPr="007F19DB">
              <w:rPr>
                <w:rFonts w:ascii="Times New Roman" w:hAnsi="Times New Roman" w:cs="Times New Roman"/>
                <w:sz w:val="24"/>
                <w:szCs w:val="24"/>
              </w:rPr>
              <w:t xml:space="preserve">Место нахождения (адрес), телефон, адрес электронной почты </w:t>
            </w:r>
            <w:hyperlink w:anchor="Par480" w:tooltip="&lt;*&gt; Заполняется в отношении плана закупок, осуществляемых федеральным государственным бюджетным учреждением, федеральным государственным автономным учреждением или федеральным государственным унитарным предприятием в рамках переданных ему федеральным органом г" w:history="1">
              <w:r w:rsidRPr="007F19DB">
                <w:rPr>
                  <w:rFonts w:ascii="Times New Roman" w:hAnsi="Times New Roman" w:cs="Times New Roman"/>
                  <w:color w:val="0000FF"/>
                  <w:sz w:val="24"/>
                  <w:szCs w:val="24"/>
                </w:rPr>
                <w:t>&lt;*&gt;</w:t>
              </w:r>
            </w:hyperlink>
          </w:p>
        </w:tc>
        <w:tc>
          <w:tcPr>
            <w:tcW w:w="2891" w:type="dxa"/>
            <w:tcBorders>
              <w:top w:val="single" w:sz="4" w:space="0" w:color="auto"/>
              <w:bottom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vAlign w:val="bottom"/>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по ОКТМО</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r w:rsidRPr="007F19DB">
              <w:rPr>
                <w:rFonts w:ascii="Times New Roman" w:hAnsi="Times New Roman" w:cs="Times New Roman"/>
                <w:sz w:val="24"/>
                <w:szCs w:val="24"/>
              </w:rPr>
              <w:t>Вид документа</w:t>
            </w:r>
          </w:p>
        </w:tc>
        <w:tc>
          <w:tcPr>
            <w:tcW w:w="2891" w:type="dxa"/>
            <w:tcBorders>
              <w:top w:val="single" w:sz="4" w:space="0" w:color="auto"/>
              <w:bottom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p>
        </w:tc>
        <w:tc>
          <w:tcPr>
            <w:tcW w:w="2891" w:type="dxa"/>
            <w:tcBorders>
              <w:top w:val="single" w:sz="4" w:space="0" w:color="auto"/>
            </w:tcBorders>
          </w:tcPr>
          <w:p w:rsidR="007F19DB" w:rsidRPr="007F19DB" w:rsidRDefault="007F19DB" w:rsidP="00415450">
            <w:pPr>
              <w:pStyle w:val="ConsPlusNormal"/>
              <w:jc w:val="center"/>
              <w:rPr>
                <w:rFonts w:ascii="Times New Roman" w:hAnsi="Times New Roman" w:cs="Times New Roman"/>
                <w:sz w:val="24"/>
                <w:szCs w:val="24"/>
              </w:rPr>
            </w:pPr>
            <w:r w:rsidRPr="007F19DB">
              <w:rPr>
                <w:rFonts w:ascii="Times New Roman" w:hAnsi="Times New Roman" w:cs="Times New Roman"/>
                <w:sz w:val="24"/>
                <w:szCs w:val="24"/>
              </w:rPr>
              <w:t>(базовый - "0", измененный - "1" и далее в порядке возрастания)</w:t>
            </w: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дата внесения изменения</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rPr>
                <w:rFonts w:ascii="Times New Roman" w:hAnsi="Times New Roman" w:cs="Times New Roman"/>
                <w:sz w:val="24"/>
                <w:szCs w:val="24"/>
              </w:rPr>
            </w:pPr>
          </w:p>
        </w:tc>
        <w:tc>
          <w:tcPr>
            <w:tcW w:w="2891" w:type="dxa"/>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sz w:val="24"/>
                <w:szCs w:val="24"/>
              </w:rPr>
            </w:pPr>
          </w:p>
        </w:tc>
      </w:tr>
      <w:tr w:rsidR="007F19DB" w:rsidRPr="007F19DB" w:rsidTr="00415450">
        <w:tc>
          <w:tcPr>
            <w:tcW w:w="4762" w:type="dxa"/>
          </w:tcPr>
          <w:p w:rsidR="007F19DB" w:rsidRPr="007F19DB" w:rsidRDefault="007F19DB" w:rsidP="00415450">
            <w:pPr>
              <w:pStyle w:val="ConsPlusNormal"/>
              <w:jc w:val="both"/>
              <w:rPr>
                <w:rFonts w:ascii="Times New Roman" w:hAnsi="Times New Roman" w:cs="Times New Roman"/>
                <w:sz w:val="24"/>
                <w:szCs w:val="24"/>
              </w:rPr>
            </w:pPr>
            <w:r w:rsidRPr="007F19DB">
              <w:rPr>
                <w:rFonts w:ascii="Times New Roman" w:hAnsi="Times New Roman" w:cs="Times New Roman"/>
                <w:sz w:val="24"/>
                <w:szCs w:val="24"/>
              </w:rPr>
              <w:t>Единица измерения: рубль</w:t>
            </w:r>
          </w:p>
        </w:tc>
        <w:tc>
          <w:tcPr>
            <w:tcW w:w="2891" w:type="dxa"/>
            <w:tcBorders>
              <w:bottom w:val="single" w:sz="4" w:space="0" w:color="auto"/>
            </w:tcBorders>
          </w:tcPr>
          <w:p w:rsidR="007F19DB" w:rsidRPr="007F19DB" w:rsidRDefault="007F19DB" w:rsidP="00415450">
            <w:pPr>
              <w:pStyle w:val="ConsPlusNormal"/>
              <w:rPr>
                <w:rFonts w:ascii="Times New Roman" w:hAnsi="Times New Roman" w:cs="Times New Roman"/>
                <w:sz w:val="24"/>
                <w:szCs w:val="24"/>
              </w:rPr>
            </w:pPr>
          </w:p>
        </w:tc>
        <w:tc>
          <w:tcPr>
            <w:tcW w:w="1587" w:type="dxa"/>
            <w:tcBorders>
              <w:right w:val="single" w:sz="4" w:space="0" w:color="auto"/>
            </w:tcBorders>
          </w:tcPr>
          <w:p w:rsidR="007F19DB" w:rsidRPr="007F19DB" w:rsidRDefault="007F19DB" w:rsidP="00415450">
            <w:pPr>
              <w:pStyle w:val="ConsPlusNormal"/>
              <w:jc w:val="right"/>
              <w:rPr>
                <w:rFonts w:ascii="Times New Roman" w:hAnsi="Times New Roman" w:cs="Times New Roman"/>
                <w:sz w:val="24"/>
                <w:szCs w:val="24"/>
              </w:rPr>
            </w:pPr>
            <w:r w:rsidRPr="007F19DB">
              <w:rPr>
                <w:rFonts w:ascii="Times New Roman" w:hAnsi="Times New Roman" w:cs="Times New Roman"/>
                <w:sz w:val="24"/>
                <w:szCs w:val="24"/>
              </w:rPr>
              <w:t>по ОКЕИ</w:t>
            </w:r>
          </w:p>
        </w:tc>
        <w:tc>
          <w:tcPr>
            <w:tcW w:w="102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sz w:val="24"/>
                <w:szCs w:val="24"/>
              </w:rPr>
            </w:pPr>
            <w:r w:rsidRPr="007F19DB">
              <w:rPr>
                <w:rFonts w:ascii="Times New Roman" w:hAnsi="Times New Roman" w:cs="Times New Roman"/>
                <w:sz w:val="24"/>
                <w:szCs w:val="24"/>
              </w:rPr>
              <w:t>383</w:t>
            </w:r>
          </w:p>
        </w:tc>
      </w:tr>
    </w:tbl>
    <w:p w:rsidR="007F19DB" w:rsidRPr="007F19DB" w:rsidRDefault="007F19DB" w:rsidP="007F19DB">
      <w:pPr>
        <w:pStyle w:val="ConsPlusNormal"/>
        <w:jc w:val="both"/>
        <w:rPr>
          <w:rFonts w:ascii="Times New Roman" w:hAnsi="Times New Roman" w:cs="Times New Roman"/>
          <w:sz w:val="24"/>
          <w:szCs w:val="24"/>
        </w:rPr>
      </w:pPr>
    </w:p>
    <w:p w:rsidR="007F19DB" w:rsidRPr="007F19DB" w:rsidRDefault="007F19DB">
      <w:pPr>
        <w:rPr>
          <w:rFonts w:ascii="Times New Roman" w:eastAsiaTheme="minorEastAsia" w:hAnsi="Times New Roman" w:cs="Times New Roman"/>
          <w:sz w:val="24"/>
          <w:szCs w:val="24"/>
          <w:lang w:eastAsia="ru-RU"/>
        </w:rPr>
      </w:pPr>
      <w:r w:rsidRPr="007F19DB">
        <w:rPr>
          <w:rFonts w:ascii="Times New Roman" w:hAnsi="Times New Roman" w:cs="Times New Roman"/>
          <w:sz w:val="24"/>
          <w:szCs w:val="24"/>
        </w:rPr>
        <w:br w:type="page"/>
      </w:r>
    </w:p>
    <w:p w:rsidR="007F19DB" w:rsidRDefault="007F19DB" w:rsidP="007F19DB">
      <w:pPr>
        <w:pStyle w:val="ConsPlusNormal"/>
        <w:jc w:val="both"/>
      </w:pPr>
    </w:p>
    <w:tbl>
      <w:tblPr>
        <w:tblW w:w="14034" w:type="dxa"/>
        <w:tblInd w:w="62" w:type="dxa"/>
        <w:tblLayout w:type="fixed"/>
        <w:tblCellMar>
          <w:top w:w="102" w:type="dxa"/>
          <w:left w:w="62" w:type="dxa"/>
          <w:bottom w:w="102" w:type="dxa"/>
          <w:right w:w="62" w:type="dxa"/>
        </w:tblCellMar>
        <w:tblLook w:val="0000"/>
      </w:tblPr>
      <w:tblGrid>
        <w:gridCol w:w="510"/>
        <w:gridCol w:w="779"/>
        <w:gridCol w:w="1757"/>
        <w:gridCol w:w="1361"/>
        <w:gridCol w:w="850"/>
        <w:gridCol w:w="1547"/>
        <w:gridCol w:w="709"/>
        <w:gridCol w:w="709"/>
        <w:gridCol w:w="709"/>
        <w:gridCol w:w="567"/>
        <w:gridCol w:w="708"/>
        <w:gridCol w:w="993"/>
        <w:gridCol w:w="1984"/>
        <w:gridCol w:w="851"/>
      </w:tblGrid>
      <w:tr w:rsidR="007F19DB" w:rsidRPr="007F19DB" w:rsidTr="007F19DB">
        <w:tc>
          <w:tcPr>
            <w:tcW w:w="510"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N п/п</w:t>
            </w:r>
          </w:p>
        </w:tc>
        <w:tc>
          <w:tcPr>
            <w:tcW w:w="779"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Идентификационный код закупки</w:t>
            </w:r>
          </w:p>
        </w:tc>
        <w:tc>
          <w:tcPr>
            <w:tcW w:w="3118" w:type="dxa"/>
            <w:gridSpan w:val="2"/>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Цель осуществления закупки</w:t>
            </w:r>
          </w:p>
        </w:tc>
        <w:tc>
          <w:tcPr>
            <w:tcW w:w="850"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Наименование объекта закупки</w:t>
            </w:r>
          </w:p>
        </w:tc>
        <w:tc>
          <w:tcPr>
            <w:tcW w:w="1547"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3402" w:type="dxa"/>
            <w:gridSpan w:val="5"/>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Объем финансового обеспечения</w:t>
            </w:r>
          </w:p>
        </w:tc>
        <w:tc>
          <w:tcPr>
            <w:tcW w:w="993"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Сроки (периодичность) осуществления планируемых закупок</w:t>
            </w:r>
          </w:p>
        </w:tc>
        <w:tc>
          <w:tcPr>
            <w:tcW w:w="1984"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Наличие сведений о закупках в соответствии с пунктом 7 части 2 статьи 17 Федерального закона "О контрактной системе в сфере закупок товаров, работ, услуг для обеспечения государственных и муниципальных нужд" ("да" или "нет")</w:t>
            </w:r>
          </w:p>
        </w:tc>
        <w:tc>
          <w:tcPr>
            <w:tcW w:w="851"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Сведения об обязательном общественном обсуждении</w:t>
            </w:r>
          </w:p>
        </w:tc>
      </w:tr>
      <w:tr w:rsidR="007F19DB" w:rsidRPr="007F19DB" w:rsidTr="007F19DB">
        <w:tc>
          <w:tcPr>
            <w:tcW w:w="510"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779"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1757"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наименование мероприятия государственной программы Российской Федерации либо непрограммные направления деятельности (функции, полномочия)</w:t>
            </w:r>
          </w:p>
        </w:tc>
        <w:tc>
          <w:tcPr>
            <w:tcW w:w="1361"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 xml:space="preserve">ожидаемый результат реализации мероприятия государственной программы Российской Федерации </w:t>
            </w:r>
            <w:hyperlink w:anchor="Par481" w:tooltip="&lt;**&gt; Графа заполняется в случае, если планируемая закупка включена в государственную программу Российской Федерации." w:history="1">
              <w:r w:rsidRPr="007F19DB">
                <w:rPr>
                  <w:rFonts w:ascii="Times New Roman" w:hAnsi="Times New Roman" w:cs="Times New Roman"/>
                  <w:color w:val="0000FF"/>
                </w:rPr>
                <w:t>&lt;**&gt;</w:t>
              </w:r>
            </w:hyperlink>
          </w:p>
        </w:tc>
        <w:tc>
          <w:tcPr>
            <w:tcW w:w="850"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1547"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709"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всего</w:t>
            </w:r>
          </w:p>
        </w:tc>
        <w:tc>
          <w:tcPr>
            <w:tcW w:w="2693" w:type="dxa"/>
            <w:gridSpan w:val="4"/>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в том числе планируемые платежи</w:t>
            </w:r>
          </w:p>
        </w:tc>
        <w:tc>
          <w:tcPr>
            <w:tcW w:w="993"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r>
      <w:tr w:rsidR="007F19DB" w:rsidRPr="007F19DB" w:rsidTr="007F19DB">
        <w:tc>
          <w:tcPr>
            <w:tcW w:w="510"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779"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1757"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1361"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1547"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709"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 текущий финансовый год</w:t>
            </w:r>
          </w:p>
        </w:tc>
        <w:tc>
          <w:tcPr>
            <w:tcW w:w="1276" w:type="dxa"/>
            <w:gridSpan w:val="2"/>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 плановый период</w:t>
            </w:r>
          </w:p>
        </w:tc>
        <w:tc>
          <w:tcPr>
            <w:tcW w:w="708" w:type="dxa"/>
            <w:vMerge w:val="restart"/>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последующие годы</w:t>
            </w:r>
          </w:p>
        </w:tc>
        <w:tc>
          <w:tcPr>
            <w:tcW w:w="993"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r>
      <w:tr w:rsidR="007F19DB" w:rsidRPr="007F19DB" w:rsidTr="007F19DB">
        <w:tc>
          <w:tcPr>
            <w:tcW w:w="510"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779"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1757"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1361"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1547"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 первый год</w:t>
            </w:r>
          </w:p>
        </w:tc>
        <w:tc>
          <w:tcPr>
            <w:tcW w:w="56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на второй год</w:t>
            </w:r>
          </w:p>
        </w:tc>
        <w:tc>
          <w:tcPr>
            <w:tcW w:w="708"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p>
        </w:tc>
      </w:tr>
      <w:tr w:rsidR="007F19DB" w:rsidRPr="007F19DB" w:rsidTr="007F19DB">
        <w:tc>
          <w:tcPr>
            <w:tcW w:w="51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1</w:t>
            </w:r>
          </w:p>
        </w:tc>
        <w:tc>
          <w:tcPr>
            <w:tcW w:w="77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2</w:t>
            </w:r>
          </w:p>
        </w:tc>
        <w:tc>
          <w:tcPr>
            <w:tcW w:w="175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3</w:t>
            </w:r>
          </w:p>
        </w:tc>
        <w:tc>
          <w:tcPr>
            <w:tcW w:w="1361"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5</w:t>
            </w:r>
          </w:p>
        </w:tc>
        <w:tc>
          <w:tcPr>
            <w:tcW w:w="154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10</w:t>
            </w:r>
          </w:p>
        </w:tc>
        <w:tc>
          <w:tcPr>
            <w:tcW w:w="708"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11</w:t>
            </w:r>
          </w:p>
        </w:tc>
        <w:tc>
          <w:tcPr>
            <w:tcW w:w="993"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12</w:t>
            </w:r>
          </w:p>
        </w:tc>
        <w:tc>
          <w:tcPr>
            <w:tcW w:w="1984"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13</w:t>
            </w:r>
          </w:p>
        </w:tc>
        <w:tc>
          <w:tcPr>
            <w:tcW w:w="851"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center"/>
              <w:rPr>
                <w:rFonts w:ascii="Times New Roman" w:hAnsi="Times New Roman" w:cs="Times New Roman"/>
              </w:rPr>
            </w:pPr>
            <w:r w:rsidRPr="007F19DB">
              <w:rPr>
                <w:rFonts w:ascii="Times New Roman" w:hAnsi="Times New Roman" w:cs="Times New Roman"/>
              </w:rPr>
              <w:t>14</w:t>
            </w:r>
          </w:p>
        </w:tc>
      </w:tr>
      <w:tr w:rsidR="007F19DB" w:rsidRPr="007F19DB" w:rsidTr="007F19DB">
        <w:tc>
          <w:tcPr>
            <w:tcW w:w="51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7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154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r>
      <w:tr w:rsidR="007F19DB" w:rsidRPr="007F19DB" w:rsidTr="007F19DB">
        <w:tc>
          <w:tcPr>
            <w:tcW w:w="6804" w:type="dxa"/>
            <w:gridSpan w:val="6"/>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right"/>
              <w:rPr>
                <w:rFonts w:ascii="Times New Roman" w:hAnsi="Times New Roman" w:cs="Times New Roman"/>
              </w:rPr>
            </w:pPr>
            <w:r w:rsidRPr="007F19DB">
              <w:rPr>
                <w:rFonts w:ascii="Times New Roman" w:hAnsi="Times New Roman" w:cs="Times New Roman"/>
              </w:rPr>
              <w:t>Итого для осуществления закупок</w:t>
            </w: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3828" w:type="dxa"/>
            <w:gridSpan w:val="3"/>
            <w:vMerge w:val="restart"/>
            <w:tcBorders>
              <w:top w:val="single" w:sz="4" w:space="0" w:color="auto"/>
              <w:left w:val="single" w:sz="4" w:space="0" w:color="auto"/>
            </w:tcBorders>
          </w:tcPr>
          <w:p w:rsidR="007F19DB" w:rsidRPr="007F19DB" w:rsidRDefault="007F19DB" w:rsidP="00415450">
            <w:pPr>
              <w:pStyle w:val="ConsPlusNormal"/>
              <w:rPr>
                <w:rFonts w:ascii="Times New Roman" w:hAnsi="Times New Roman" w:cs="Times New Roman"/>
              </w:rPr>
            </w:pPr>
          </w:p>
        </w:tc>
      </w:tr>
      <w:tr w:rsidR="007F19DB" w:rsidRPr="007F19DB" w:rsidTr="007F19DB">
        <w:tc>
          <w:tcPr>
            <w:tcW w:w="6804" w:type="dxa"/>
            <w:gridSpan w:val="6"/>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jc w:val="right"/>
              <w:rPr>
                <w:rFonts w:ascii="Times New Roman" w:hAnsi="Times New Roman" w:cs="Times New Roman"/>
              </w:rPr>
            </w:pPr>
            <w:r w:rsidRPr="007F19DB">
              <w:rPr>
                <w:rFonts w:ascii="Times New Roman" w:hAnsi="Times New Roman" w:cs="Times New Roman"/>
              </w:rPr>
              <w:t xml:space="preserve">В том числе по коду бюджетной классификации _____/по соглашению N ____ от ________ </w:t>
            </w:r>
            <w:hyperlink w:anchor="Par482" w:tooltip="&lt;***&gt; Информация об объеме финансового обеспечения по коду бюджетной классификации вносится государственными заказчиками, осуществляющими закупки для обеспечения федеральных нужд, в разрезе раздела, подраздела, целевой статьи, вида расходов. Информация об объе" w:history="1">
              <w:r w:rsidRPr="007F19DB">
                <w:rPr>
                  <w:rFonts w:ascii="Times New Roman" w:hAnsi="Times New Roman" w:cs="Times New Roman"/>
                  <w:color w:val="0000FF"/>
                </w:rPr>
                <w:t>&lt;***&gt;</w:t>
              </w:r>
            </w:hyperlink>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7F19DB" w:rsidRPr="007F19DB" w:rsidRDefault="007F19DB" w:rsidP="00415450">
            <w:pPr>
              <w:pStyle w:val="ConsPlusNormal"/>
              <w:rPr>
                <w:rFonts w:ascii="Times New Roman" w:hAnsi="Times New Roman" w:cs="Times New Roman"/>
              </w:rPr>
            </w:pPr>
          </w:p>
        </w:tc>
        <w:tc>
          <w:tcPr>
            <w:tcW w:w="3828" w:type="dxa"/>
            <w:gridSpan w:val="3"/>
            <w:vMerge/>
            <w:tcBorders>
              <w:top w:val="single" w:sz="4" w:space="0" w:color="auto"/>
              <w:left w:val="single" w:sz="4" w:space="0" w:color="auto"/>
            </w:tcBorders>
          </w:tcPr>
          <w:p w:rsidR="007F19DB" w:rsidRPr="007F19DB" w:rsidRDefault="007F19DB" w:rsidP="00415450">
            <w:pPr>
              <w:pStyle w:val="ConsPlusNormal"/>
              <w:rPr>
                <w:rFonts w:ascii="Times New Roman" w:hAnsi="Times New Roman" w:cs="Times New Roman"/>
              </w:rPr>
            </w:pPr>
          </w:p>
        </w:tc>
      </w:tr>
    </w:tbl>
    <w:p w:rsidR="007F19DB" w:rsidRPr="007F19DB" w:rsidRDefault="007F19DB" w:rsidP="007F19DB">
      <w:pPr>
        <w:pStyle w:val="ConsPlusNonformat"/>
        <w:jc w:val="both"/>
        <w:rPr>
          <w:rFonts w:ascii="Times New Roman" w:hAnsi="Times New Roman" w:cs="Times New Roman"/>
          <w:sz w:val="24"/>
          <w:szCs w:val="24"/>
        </w:rPr>
      </w:pPr>
    </w:p>
    <w:p w:rsidR="007F19DB" w:rsidRPr="007F19DB" w:rsidRDefault="007F19DB" w:rsidP="007F19DB">
      <w:pPr>
        <w:pStyle w:val="ConsPlusNonformat"/>
        <w:jc w:val="both"/>
        <w:rPr>
          <w:rFonts w:ascii="Times New Roman" w:hAnsi="Times New Roman" w:cs="Times New Roman"/>
          <w:sz w:val="24"/>
          <w:szCs w:val="24"/>
        </w:rPr>
      </w:pPr>
    </w:p>
    <w:p w:rsidR="007F19DB" w:rsidRPr="007F19DB" w:rsidRDefault="007F19DB" w:rsidP="007F19DB">
      <w:pPr>
        <w:pStyle w:val="ConsPlusNonformat"/>
        <w:jc w:val="both"/>
        <w:rPr>
          <w:rFonts w:ascii="Times New Roman" w:hAnsi="Times New Roman" w:cs="Times New Roman"/>
          <w:sz w:val="24"/>
          <w:szCs w:val="24"/>
        </w:rPr>
      </w:pPr>
      <w:r w:rsidRPr="007F19DB">
        <w:rPr>
          <w:rFonts w:ascii="Times New Roman" w:hAnsi="Times New Roman" w:cs="Times New Roman"/>
          <w:sz w:val="24"/>
          <w:szCs w:val="24"/>
        </w:rPr>
        <w:t>Ответственный исполнитель _____________ _________ _________________________</w:t>
      </w:r>
    </w:p>
    <w:p w:rsidR="007F19DB" w:rsidRPr="007F19DB" w:rsidRDefault="007F19DB" w:rsidP="007F19DB">
      <w:pPr>
        <w:pStyle w:val="ConsPlusNonformat"/>
        <w:jc w:val="both"/>
        <w:rPr>
          <w:rFonts w:ascii="Times New Roman" w:hAnsi="Times New Roman" w:cs="Times New Roman"/>
          <w:sz w:val="24"/>
          <w:szCs w:val="24"/>
        </w:rPr>
      </w:pPr>
      <w:r w:rsidRPr="007F19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19DB">
        <w:rPr>
          <w:rFonts w:ascii="Times New Roman" w:hAnsi="Times New Roman" w:cs="Times New Roman"/>
          <w:sz w:val="24"/>
          <w:szCs w:val="24"/>
        </w:rPr>
        <w:t xml:space="preserve">                  (должность)  (подпись)   (расшифровка подписи)</w:t>
      </w:r>
    </w:p>
    <w:p w:rsidR="007F19DB" w:rsidRPr="007F19DB" w:rsidRDefault="007F19DB" w:rsidP="007F19DB">
      <w:pPr>
        <w:pStyle w:val="ConsPlusNonformat"/>
        <w:jc w:val="both"/>
        <w:rPr>
          <w:rFonts w:ascii="Times New Roman" w:hAnsi="Times New Roman" w:cs="Times New Roman"/>
          <w:sz w:val="24"/>
          <w:szCs w:val="24"/>
        </w:rPr>
      </w:pPr>
    </w:p>
    <w:p w:rsidR="007F19DB" w:rsidRPr="007F19DB" w:rsidRDefault="007F19DB" w:rsidP="007F19DB">
      <w:pPr>
        <w:pStyle w:val="ConsPlusNonformat"/>
        <w:jc w:val="both"/>
        <w:rPr>
          <w:rFonts w:ascii="Times New Roman" w:hAnsi="Times New Roman" w:cs="Times New Roman"/>
          <w:sz w:val="24"/>
          <w:szCs w:val="24"/>
        </w:rPr>
      </w:pPr>
      <w:r w:rsidRPr="007F19DB">
        <w:rPr>
          <w:rFonts w:ascii="Times New Roman" w:hAnsi="Times New Roman" w:cs="Times New Roman"/>
          <w:sz w:val="24"/>
          <w:szCs w:val="24"/>
        </w:rPr>
        <w:t>"__" ___________ 20__ г.</w:t>
      </w:r>
    </w:p>
    <w:p w:rsidR="007F19DB" w:rsidRPr="007F19DB" w:rsidRDefault="007F19DB" w:rsidP="007F19DB">
      <w:pPr>
        <w:pStyle w:val="ConsPlusNormal"/>
        <w:ind w:firstLine="540"/>
        <w:jc w:val="both"/>
        <w:rPr>
          <w:rFonts w:ascii="Times New Roman" w:hAnsi="Times New Roman" w:cs="Times New Roman"/>
          <w:sz w:val="24"/>
          <w:szCs w:val="24"/>
        </w:rPr>
      </w:pP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r w:rsidRPr="007F19DB">
        <w:rPr>
          <w:rFonts w:ascii="Times New Roman" w:hAnsi="Times New Roman" w:cs="Times New Roman"/>
          <w:sz w:val="24"/>
          <w:szCs w:val="24"/>
        </w:rPr>
        <w:t>--------------------------------</w:t>
      </w: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bookmarkStart w:id="331" w:name="Par480"/>
      <w:bookmarkEnd w:id="331"/>
      <w:r w:rsidRPr="007F19DB">
        <w:rPr>
          <w:rFonts w:ascii="Times New Roman" w:hAnsi="Times New Roman" w:cs="Times New Roman"/>
          <w:sz w:val="24"/>
          <w:szCs w:val="24"/>
        </w:rPr>
        <w:t xml:space="preserve">&lt;*&gt; Заполняется в отношении плана закупок, осуществляемых федеральным государственным бюджетным учреждением, федеральным государственным автономным учреждением или федеральным государственным унитарным предприятием в рамках переданных ему федеральным органом государственной власти (государственным органом), Государственной корпорацией по космической деятельности "Роскосмос", Государственной корпорацией по атомной энергии "Росатом" и органом управления государственным внебюджетным фондом Российской Федерации полномочий государственного заказчика по заключению и </w:t>
      </w:r>
      <w:r w:rsidRPr="007F19DB">
        <w:rPr>
          <w:rFonts w:ascii="Times New Roman" w:hAnsi="Times New Roman" w:cs="Times New Roman"/>
          <w:sz w:val="24"/>
          <w:szCs w:val="24"/>
        </w:rPr>
        <w:lastRenderedPageBreak/>
        <w:t>исполнению от лица указанных органов и корпораций государственных контрактов.</w:t>
      </w: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bookmarkStart w:id="332" w:name="Par481"/>
      <w:bookmarkEnd w:id="332"/>
      <w:r w:rsidRPr="007F19DB">
        <w:rPr>
          <w:rFonts w:ascii="Times New Roman" w:hAnsi="Times New Roman" w:cs="Times New Roman"/>
          <w:sz w:val="24"/>
          <w:szCs w:val="24"/>
        </w:rPr>
        <w:t>&lt;**&gt; Графа заполняется в случае, если планируемая закупка включена в государственную программу Российской Федерации.</w:t>
      </w: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bookmarkStart w:id="333" w:name="Par482"/>
      <w:bookmarkEnd w:id="333"/>
      <w:r w:rsidRPr="007F19DB">
        <w:rPr>
          <w:rFonts w:ascii="Times New Roman" w:hAnsi="Times New Roman" w:cs="Times New Roman"/>
          <w:sz w:val="24"/>
          <w:szCs w:val="24"/>
        </w:rPr>
        <w:t>&lt;***&gt; Информация об объеме финансового обеспечения по коду бюджетной классификации вносится государственными заказчиками, осуществляющими закупки для обеспечения федеральных нужд, в разрезе раздела, подраздела, целевой статьи, вида расходов. Информация об объеме финансового обеспечения вносится федеральными государственными унитарными предприятиями, осуществляющими закупки для обеспечения федеральных нужд, в разрезе каждого соглашения о предоставлении субсидии из средств федерального бюджета. Информация об объеме финансового обеспечения по соглашению о предоставлении субсидии из средств федерального бюджета не вносится федеральными бюджетными и автономными учреждениями.</w:t>
      </w:r>
    </w:p>
    <w:p w:rsidR="007F19DB" w:rsidRPr="007F19DB" w:rsidRDefault="007F19DB" w:rsidP="007F19DB">
      <w:pPr>
        <w:pStyle w:val="ConsPlusNormal"/>
        <w:spacing w:line="360" w:lineRule="auto"/>
        <w:ind w:firstLine="539"/>
        <w:jc w:val="both"/>
        <w:rPr>
          <w:rFonts w:ascii="Times New Roman" w:hAnsi="Times New Roman" w:cs="Times New Roman"/>
          <w:sz w:val="24"/>
          <w:szCs w:val="24"/>
        </w:rPr>
      </w:pPr>
    </w:p>
    <w:p w:rsidR="00095757" w:rsidRDefault="00095757"/>
    <w:p w:rsidR="007F19DB" w:rsidRDefault="007F19DB">
      <w:pPr>
        <w:sectPr w:rsidR="007F19DB" w:rsidSect="00095757">
          <w:pgSz w:w="16838" w:h="11906" w:orient="landscape"/>
          <w:pgMar w:top="1134" w:right="1440" w:bottom="567" w:left="1440" w:header="0" w:footer="0" w:gutter="0"/>
          <w:cols w:space="720"/>
          <w:noEndnote/>
        </w:sectPr>
      </w:pPr>
    </w:p>
    <w:p w:rsidR="00050B9C" w:rsidRDefault="00050B9C" w:rsidP="00050B9C">
      <w:pPr>
        <w:pStyle w:val="2"/>
      </w:pPr>
      <w:bookmarkStart w:id="334" w:name="_Toc474931063"/>
      <w:r>
        <w:lastRenderedPageBreak/>
        <w:t>Постановление  Правительства РФ от 5 июня 2015 года № 553</w:t>
      </w:r>
      <w:r w:rsidR="00415450">
        <w:t xml:space="preserve"> (в ред. ПП РФ от 25.01.2017 № 73)</w:t>
      </w:r>
      <w:bookmarkEnd w:id="334"/>
    </w:p>
    <w:p w:rsidR="00050B9C" w:rsidRDefault="00050B9C" w:rsidP="00050B9C">
      <w:pPr>
        <w:pStyle w:val="ConsPlusNormal"/>
        <w:spacing w:line="360" w:lineRule="auto"/>
        <w:ind w:firstLine="540"/>
        <w:jc w:val="both"/>
        <w:rPr>
          <w:rFonts w:ascii="Times New Roman" w:hAnsi="Times New Roman" w:cs="Times New Roman"/>
          <w:sz w:val="24"/>
          <w:szCs w:val="24"/>
        </w:rPr>
      </w:pPr>
    </w:p>
    <w:p w:rsidR="00050B9C" w:rsidRPr="00FA5E83" w:rsidRDefault="00050B9C" w:rsidP="00050B9C">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ПРАВИТЕЛЬСТВО РОССИЙСКОЙ ФЕДЕРАЦИИ</w:t>
      </w:r>
    </w:p>
    <w:p w:rsidR="00050B9C" w:rsidRPr="00FA5E83" w:rsidRDefault="00050B9C" w:rsidP="00050B9C">
      <w:pPr>
        <w:pStyle w:val="ConsPlusNormal"/>
        <w:spacing w:line="288" w:lineRule="auto"/>
        <w:jc w:val="center"/>
        <w:rPr>
          <w:rFonts w:ascii="Times New Roman" w:hAnsi="Times New Roman" w:cs="Times New Roman"/>
          <w:b/>
          <w:bCs/>
          <w:sz w:val="24"/>
          <w:szCs w:val="24"/>
        </w:rPr>
      </w:pPr>
    </w:p>
    <w:p w:rsidR="00050B9C" w:rsidRPr="00FA5E83" w:rsidRDefault="00050B9C" w:rsidP="00050B9C">
      <w:pPr>
        <w:pStyle w:val="ConsPlusNormal"/>
        <w:spacing w:line="288" w:lineRule="auto"/>
        <w:jc w:val="center"/>
        <w:rPr>
          <w:rFonts w:ascii="Times New Roman" w:hAnsi="Times New Roman" w:cs="Times New Roman"/>
          <w:b/>
          <w:bCs/>
          <w:sz w:val="24"/>
          <w:szCs w:val="24"/>
        </w:rPr>
      </w:pPr>
      <w:r w:rsidRPr="00FA5E83">
        <w:rPr>
          <w:rFonts w:ascii="Times New Roman" w:hAnsi="Times New Roman" w:cs="Times New Roman"/>
          <w:b/>
          <w:bCs/>
          <w:sz w:val="24"/>
          <w:szCs w:val="24"/>
        </w:rPr>
        <w:t>ПОСТАНОВЛЕНИЕ</w:t>
      </w:r>
    </w:p>
    <w:p w:rsidR="00050B9C" w:rsidRDefault="00050B9C" w:rsidP="00050B9C">
      <w:pPr>
        <w:pStyle w:val="ConsPlusNormal"/>
        <w:jc w:val="both"/>
        <w:outlineLvl w:val="0"/>
      </w:pP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ПРАВИТЕЛЬСТВО РОССИЙСКОЙ ФЕДЕРАЦИИ</w:t>
      </w:r>
    </w:p>
    <w:p w:rsidR="00050B9C" w:rsidRPr="002831C6" w:rsidRDefault="00050B9C" w:rsidP="00050B9C">
      <w:pPr>
        <w:pStyle w:val="ConsPlusNormal"/>
        <w:spacing w:line="288" w:lineRule="auto"/>
        <w:jc w:val="center"/>
        <w:rPr>
          <w:rFonts w:ascii="Times New Roman" w:hAnsi="Times New Roman" w:cs="Times New Roman"/>
          <w:b/>
          <w:bCs/>
          <w:sz w:val="24"/>
          <w:szCs w:val="24"/>
        </w:rPr>
      </w:pP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ПОСТАНОВЛЕНИЕ</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от 5 июня 2015 г. N 553</w:t>
      </w:r>
    </w:p>
    <w:p w:rsidR="00050B9C" w:rsidRPr="002831C6" w:rsidRDefault="00050B9C" w:rsidP="00050B9C">
      <w:pPr>
        <w:pStyle w:val="ConsPlusNormal"/>
        <w:spacing w:line="288" w:lineRule="auto"/>
        <w:jc w:val="center"/>
        <w:rPr>
          <w:rFonts w:ascii="Times New Roman" w:hAnsi="Times New Roman" w:cs="Times New Roman"/>
          <w:b/>
          <w:bCs/>
          <w:sz w:val="24"/>
          <w:szCs w:val="24"/>
        </w:rPr>
      </w:pP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ОБ УТВЕРЖДЕНИИ ПРАВИЛ</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ФОРМИРОВАНИЯ, УТВЕРЖДЕНИЯ И ВЕДЕНИЯ ПЛАНА-ГРАФИКА ЗАКУПОК</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ТОВАРОВ, РАБОТ, УСЛУГ ДЛЯ ОБЕСПЕЧЕНИЯ ФЕДЕРАЛЬНЫХ НУЖД,</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А ТАКЖЕ ТРЕБОВАНИЙ К ФОРМЕ ПЛАНА-ГРАФИКА ЗАКУПОК ТОВАРОВ,</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РАБОТ, УСЛУГ ДЛЯ ОБЕСПЕЧЕНИЯ ФЕДЕРАЛЬНЫХ НУЖД</w:t>
      </w:r>
    </w:p>
    <w:p w:rsidR="00415450" w:rsidRPr="00DE70B1" w:rsidRDefault="00415450" w:rsidP="00415450">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Список изменяющих документов</w:t>
      </w:r>
    </w:p>
    <w:p w:rsidR="00415450" w:rsidRPr="00DE70B1" w:rsidRDefault="00415450" w:rsidP="00415450">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050B9C" w:rsidRPr="002831C6" w:rsidRDefault="00050B9C" w:rsidP="00050B9C">
      <w:pPr>
        <w:pStyle w:val="ConsPlusNormal"/>
        <w:spacing w:line="288" w:lineRule="auto"/>
        <w:jc w:val="center"/>
        <w:rPr>
          <w:rFonts w:ascii="Times New Roman" w:hAnsi="Times New Roman" w:cs="Times New Roman"/>
          <w:b/>
          <w:bCs/>
          <w:sz w:val="24"/>
          <w:szCs w:val="24"/>
        </w:rPr>
      </w:pPr>
    </w:p>
    <w:p w:rsidR="00050B9C" w:rsidRPr="002831C6" w:rsidRDefault="00050B9C" w:rsidP="00050B9C">
      <w:pPr>
        <w:pStyle w:val="ConsPlusNormal"/>
        <w:spacing w:line="360" w:lineRule="auto"/>
        <w:ind w:firstLine="539"/>
        <w:jc w:val="both"/>
        <w:rPr>
          <w:rFonts w:ascii="Times New Roman" w:hAnsi="Times New Roman" w:cs="Times New Roman"/>
          <w:sz w:val="24"/>
          <w:szCs w:val="24"/>
        </w:rPr>
      </w:pPr>
      <w:r w:rsidRPr="002831C6">
        <w:rPr>
          <w:rFonts w:ascii="Times New Roman" w:hAnsi="Times New Roman" w:cs="Times New Roman"/>
          <w:sz w:val="24"/>
          <w:szCs w:val="24"/>
        </w:rPr>
        <w:t>В соответствии с Федеральным законом "О контрактной системе в сфере закупок товаров, работ и услуг для обеспечения государственных и муниципальных нужд" Правительство Российской Федерации постановляет:</w:t>
      </w:r>
    </w:p>
    <w:p w:rsidR="00050B9C" w:rsidRPr="002831C6" w:rsidRDefault="00050B9C" w:rsidP="00050B9C">
      <w:pPr>
        <w:pStyle w:val="ConsPlusNormal"/>
        <w:spacing w:line="360" w:lineRule="auto"/>
        <w:ind w:firstLine="539"/>
        <w:jc w:val="both"/>
        <w:rPr>
          <w:rFonts w:ascii="Times New Roman" w:hAnsi="Times New Roman" w:cs="Times New Roman"/>
          <w:sz w:val="24"/>
          <w:szCs w:val="24"/>
        </w:rPr>
      </w:pPr>
      <w:r w:rsidRPr="002831C6">
        <w:rPr>
          <w:rFonts w:ascii="Times New Roman" w:hAnsi="Times New Roman" w:cs="Times New Roman"/>
          <w:sz w:val="24"/>
          <w:szCs w:val="24"/>
        </w:rPr>
        <w:t>1. Утвердить прилагаемые:</w:t>
      </w:r>
    </w:p>
    <w:p w:rsidR="00050B9C" w:rsidRPr="002831C6" w:rsidRDefault="004C1E9E" w:rsidP="00050B9C">
      <w:pPr>
        <w:pStyle w:val="ConsPlusNormal"/>
        <w:spacing w:line="360" w:lineRule="auto"/>
        <w:ind w:firstLine="539"/>
        <w:jc w:val="both"/>
        <w:rPr>
          <w:rFonts w:ascii="Times New Roman" w:hAnsi="Times New Roman" w:cs="Times New Roman"/>
          <w:sz w:val="24"/>
          <w:szCs w:val="24"/>
        </w:rPr>
      </w:pPr>
      <w:hyperlink w:anchor="Par31" w:tooltip="Ссылка на текущий документ" w:history="1">
        <w:r w:rsidR="00050B9C" w:rsidRPr="002831C6">
          <w:rPr>
            <w:rFonts w:ascii="Times New Roman" w:hAnsi="Times New Roman" w:cs="Times New Roman"/>
            <w:sz w:val="24"/>
            <w:szCs w:val="24"/>
          </w:rPr>
          <w:t>Правила</w:t>
        </w:r>
      </w:hyperlink>
      <w:r w:rsidR="00050B9C" w:rsidRPr="002831C6">
        <w:rPr>
          <w:rFonts w:ascii="Times New Roman" w:hAnsi="Times New Roman" w:cs="Times New Roman"/>
          <w:sz w:val="24"/>
          <w:szCs w:val="24"/>
        </w:rPr>
        <w:t xml:space="preserve"> формирования, утверждения и ведения плана-графика закупок товаров, работ, услуг для обеспечения федеральных нужд;</w:t>
      </w:r>
    </w:p>
    <w:p w:rsidR="00050B9C" w:rsidRPr="002831C6" w:rsidRDefault="004C1E9E" w:rsidP="00050B9C">
      <w:pPr>
        <w:pStyle w:val="ConsPlusNormal"/>
        <w:spacing w:line="360" w:lineRule="auto"/>
        <w:ind w:firstLine="539"/>
        <w:jc w:val="both"/>
        <w:rPr>
          <w:rFonts w:ascii="Times New Roman" w:hAnsi="Times New Roman" w:cs="Times New Roman"/>
          <w:sz w:val="24"/>
          <w:szCs w:val="24"/>
        </w:rPr>
      </w:pPr>
      <w:hyperlink w:anchor="Par82" w:tooltip="Ссылка на текущий документ" w:history="1">
        <w:r w:rsidR="00050B9C" w:rsidRPr="002831C6">
          <w:rPr>
            <w:rFonts w:ascii="Times New Roman" w:hAnsi="Times New Roman" w:cs="Times New Roman"/>
            <w:sz w:val="24"/>
            <w:szCs w:val="24"/>
          </w:rPr>
          <w:t>требования</w:t>
        </w:r>
      </w:hyperlink>
      <w:r w:rsidR="00050B9C" w:rsidRPr="002831C6">
        <w:rPr>
          <w:rFonts w:ascii="Times New Roman" w:hAnsi="Times New Roman" w:cs="Times New Roman"/>
          <w:sz w:val="24"/>
          <w:szCs w:val="24"/>
        </w:rPr>
        <w:t xml:space="preserve"> к форме плана-графика закупок товаров, работ, услуг для обеспечения федеральных нужд.</w:t>
      </w:r>
    </w:p>
    <w:p w:rsidR="00050B9C" w:rsidRPr="002831C6" w:rsidRDefault="00050B9C" w:rsidP="00050B9C">
      <w:pPr>
        <w:pStyle w:val="ConsPlusNormal"/>
        <w:spacing w:line="360" w:lineRule="auto"/>
        <w:ind w:firstLine="539"/>
        <w:jc w:val="both"/>
        <w:rPr>
          <w:rFonts w:ascii="Times New Roman" w:hAnsi="Times New Roman" w:cs="Times New Roman"/>
          <w:sz w:val="24"/>
          <w:szCs w:val="24"/>
        </w:rPr>
      </w:pPr>
      <w:r w:rsidRPr="002831C6">
        <w:rPr>
          <w:rFonts w:ascii="Times New Roman" w:hAnsi="Times New Roman" w:cs="Times New Roman"/>
          <w:sz w:val="24"/>
          <w:szCs w:val="24"/>
        </w:rPr>
        <w:t>2. Настоящее постановление вступает в силу с 1 января 2016 г.</w:t>
      </w:r>
    </w:p>
    <w:p w:rsidR="00050B9C" w:rsidRPr="002831C6" w:rsidRDefault="00050B9C" w:rsidP="00050B9C">
      <w:pPr>
        <w:pStyle w:val="ConsPlusNormal"/>
        <w:spacing w:line="360" w:lineRule="auto"/>
        <w:ind w:firstLine="539"/>
        <w:jc w:val="both"/>
        <w:rPr>
          <w:rFonts w:ascii="Times New Roman" w:hAnsi="Times New Roman" w:cs="Times New Roman"/>
          <w:sz w:val="24"/>
          <w:szCs w:val="24"/>
        </w:rPr>
      </w:pP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Председатель Правительства</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Российской Федерации</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Д.МЕДВЕДЕВ</w:t>
      </w:r>
    </w:p>
    <w:p w:rsidR="00050B9C" w:rsidRPr="002831C6" w:rsidRDefault="00050B9C" w:rsidP="00050B9C">
      <w:pPr>
        <w:pStyle w:val="ConsPlusNormal"/>
        <w:ind w:left="6804"/>
        <w:jc w:val="right"/>
        <w:rPr>
          <w:rFonts w:ascii="Times New Roman" w:hAnsi="Times New Roman" w:cs="Times New Roman"/>
          <w:sz w:val="24"/>
          <w:szCs w:val="24"/>
        </w:rPr>
      </w:pPr>
    </w:p>
    <w:p w:rsidR="00050B9C" w:rsidRPr="002831C6" w:rsidRDefault="00050B9C" w:rsidP="00050B9C">
      <w:pPr>
        <w:pStyle w:val="ConsPlusNormal"/>
        <w:ind w:left="6804"/>
        <w:jc w:val="right"/>
        <w:rPr>
          <w:rFonts w:ascii="Times New Roman" w:hAnsi="Times New Roman" w:cs="Times New Roman"/>
          <w:sz w:val="24"/>
          <w:szCs w:val="24"/>
        </w:rPr>
      </w:pPr>
    </w:p>
    <w:p w:rsidR="00050B9C" w:rsidRPr="002831C6" w:rsidRDefault="00050B9C" w:rsidP="00050B9C">
      <w:pPr>
        <w:pStyle w:val="ConsPlusNormal"/>
        <w:ind w:left="6804"/>
        <w:jc w:val="right"/>
        <w:rPr>
          <w:rFonts w:ascii="Times New Roman" w:hAnsi="Times New Roman" w:cs="Times New Roman"/>
          <w:sz w:val="24"/>
          <w:szCs w:val="24"/>
        </w:rPr>
      </w:pPr>
    </w:p>
    <w:p w:rsidR="00050B9C" w:rsidRPr="002831C6" w:rsidRDefault="00050B9C" w:rsidP="00050B9C">
      <w:pPr>
        <w:pStyle w:val="ConsPlusNormal"/>
        <w:ind w:left="6804"/>
        <w:jc w:val="right"/>
        <w:rPr>
          <w:rFonts w:ascii="Times New Roman" w:hAnsi="Times New Roman" w:cs="Times New Roman"/>
          <w:sz w:val="24"/>
          <w:szCs w:val="24"/>
        </w:rPr>
      </w:pPr>
    </w:p>
    <w:p w:rsidR="00050B9C" w:rsidRDefault="00050B9C">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050B9C" w:rsidRPr="002831C6" w:rsidRDefault="00050B9C" w:rsidP="00050B9C">
      <w:pPr>
        <w:pStyle w:val="ConsPlusNormal"/>
        <w:ind w:left="6804"/>
        <w:jc w:val="right"/>
        <w:rPr>
          <w:rFonts w:ascii="Times New Roman" w:hAnsi="Times New Roman" w:cs="Times New Roman"/>
          <w:sz w:val="24"/>
          <w:szCs w:val="24"/>
        </w:rPr>
      </w:pP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Утверждены</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постановлением Правительства</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Российской Федерации</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от 5 июня 2015 г. N 553</w:t>
      </w:r>
    </w:p>
    <w:p w:rsidR="00050B9C" w:rsidRPr="002831C6" w:rsidRDefault="00050B9C" w:rsidP="00050B9C">
      <w:pPr>
        <w:pStyle w:val="ConsPlusNormal"/>
        <w:spacing w:line="288" w:lineRule="auto"/>
        <w:jc w:val="center"/>
        <w:rPr>
          <w:rFonts w:ascii="Times New Roman" w:hAnsi="Times New Roman" w:cs="Times New Roman"/>
          <w:b/>
          <w:bCs/>
          <w:sz w:val="24"/>
          <w:szCs w:val="24"/>
        </w:rPr>
      </w:pP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ПРАВИЛА</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ФОРМИРОВАНИЯ, УТВЕРЖДЕНИЯ И ВЕДЕНИЯ ПЛАНА-ГРАФИКА ЗАКУПОК</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ТОВАРОВ, РАБОТ, УСЛУГ ДЛЯ ОБЕСПЕЧЕНИЯ ФЕДЕРАЛЬНЫХ НУЖД</w:t>
      </w:r>
    </w:p>
    <w:p w:rsidR="00415450" w:rsidRPr="00DE70B1" w:rsidRDefault="00415450" w:rsidP="00415450">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Список изменяющих документов</w:t>
      </w:r>
    </w:p>
    <w:p w:rsidR="00415450" w:rsidRPr="00DE70B1" w:rsidRDefault="00415450" w:rsidP="00415450">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050B9C" w:rsidRPr="00415450" w:rsidRDefault="00050B9C" w:rsidP="00415450">
      <w:pPr>
        <w:pStyle w:val="ConsPlusNormal"/>
        <w:spacing w:line="360" w:lineRule="auto"/>
        <w:ind w:firstLine="539"/>
        <w:jc w:val="both"/>
        <w:rPr>
          <w:rFonts w:ascii="Times New Roman" w:hAnsi="Times New Roman" w:cs="Times New Roman"/>
          <w:sz w:val="24"/>
          <w:szCs w:val="24"/>
        </w:rPr>
      </w:pP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1. Настоящие Правила устанавливают порядок формирования, утверждения и ведения плана-графика закупок товаров, работ, услуг для обеспечения федеральных нужд (далее - закупки).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2. Планы-графики закупок утверждаются в течение 10 рабочих дней следующими заказчиками: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а) государственными заказчиками, действующими от имени Российской Федерации, - со дня доведения до соответствующего государственного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б) федеральными государственными бюджетными учреждениями, за исключением закупок, осуществляемых в соответствии с частями 2 и 6 статьи 15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 со дня утверждения планов финансово-хозяйственной деятельности;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б(1)) федеральными государственными унитарными предприятиями, за исключением закупок, осуществляемых в соответствии с частями 2.1 и 6 статьи 15 Федерального закона, со дня утверждения плана (программы) финансово-хозяйственной деятельности унитарного предприятия;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(пп. "б(1)"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федеральными государственными автономными учреждениями в случае, предусмотренном частью 4 статьи 15 Федерального закона, - со дня заключения соглашений о предоставлении субсидий на осуществление капитальных вложений в объекты капитального строительства государственной собственности Российской Федерации или приобретение объектов недвижимого имущества в государственную собственность Российской Федерации. При этом в план-график закупок включаются только закупки, которые планируется осуществлять за счет указанных субсидий;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lastRenderedPageBreak/>
        <w:t>(в ред. Постановления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осуществляющими закупки в рамках переданных им федеральными органами государственной власти (государственными органами), Государственной корпорацией по атомной энергии "Росатом", Государственной корпорацией по космической деятельности "Роскосмос", органами управления государственными внебюджетными фондами Российской Федерации полномочий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в случаях, предусмотренных частью 6 статьи 15 Федерального закона, - со дня доведения на соответствующий лицевой счет по переданным полномочиям объема прав в денежном выражении на принятие и (или) исполнение обязательств в соответствии с бюджетным законодательством Российской Федерации.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ред. Постановления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3. Планы-графики закупок формируются ежегодно на очередной финансовый год в соответствии с планом закупок в следующем порядке:</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а) заказчики, указанные в </w:t>
      </w:r>
      <w:hyperlink w:anchor="Par43" w:tooltip="а) государственными заказчиками, действующими от имени Российской Федерации, - со дня доведения до соответствующего государствен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w:history="1">
        <w:r w:rsidRPr="00415450">
          <w:rPr>
            <w:rFonts w:ascii="Times New Roman" w:hAnsi="Times New Roman" w:cs="Times New Roman"/>
            <w:sz w:val="24"/>
            <w:szCs w:val="24"/>
          </w:rPr>
          <w:t>подпункте "а" пункта 2</w:t>
        </w:r>
      </w:hyperlink>
      <w:r w:rsidRPr="00415450">
        <w:rPr>
          <w:rFonts w:ascii="Times New Roman" w:hAnsi="Times New Roman" w:cs="Times New Roman"/>
          <w:sz w:val="24"/>
          <w:szCs w:val="24"/>
        </w:rPr>
        <w:t xml:space="preserve"> настоящих Правил, - в сроки, установленные главными распорядителями средств федерального бюджета, органами управления государственными внебюджетными фондами Российской Федерации: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формируют планы-графики закупок после внесения проекта федерального бюджета, проектов бюджетов государственных внебюджетных фондов Российской Федерации на рассмотрение в Государственную Думу Федерального Собрания Российской Федерации;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уточняют при необходимости сформированные планы-графики закупок, после их уточнения и доведения до соответствующего государственного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 установленный </w:t>
      </w:r>
      <w:hyperlink w:anchor="Par42" w:tooltip="2. Планы-графики закупок утверждаются в течение 10 рабочих дней следующими заказчиками:" w:history="1">
        <w:r w:rsidRPr="00415450">
          <w:rPr>
            <w:rFonts w:ascii="Times New Roman" w:hAnsi="Times New Roman" w:cs="Times New Roman"/>
            <w:sz w:val="24"/>
            <w:szCs w:val="24"/>
          </w:rPr>
          <w:t>пунктом 2</w:t>
        </w:r>
      </w:hyperlink>
      <w:r w:rsidRPr="00415450">
        <w:rPr>
          <w:rFonts w:ascii="Times New Roman" w:hAnsi="Times New Roman" w:cs="Times New Roman"/>
          <w:sz w:val="24"/>
          <w:szCs w:val="24"/>
        </w:rPr>
        <w:t xml:space="preserve"> настоящих Правил, сформированные планы-графики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б) заказчики, указанные в </w:t>
      </w:r>
      <w:hyperlink w:anchor="Par44" w:tooltip="б) федеральными государственными бюджетными учреждениями, за исключением закупок, осуществляемых в соответствии с частями 2 и 6 статьи 15 Федерального закона &quot;О контрактной системе в сфере закупок товаров, работ, услуг для обеспечения государственных и муниципальных нужд&quot; (далее - Федеральный закон), - со дня утверждения планов финансово-хозяйственной деятельности;" w:history="1">
        <w:r w:rsidRPr="00415450">
          <w:rPr>
            <w:rFonts w:ascii="Times New Roman" w:hAnsi="Times New Roman" w:cs="Times New Roman"/>
            <w:sz w:val="24"/>
            <w:szCs w:val="24"/>
          </w:rPr>
          <w:t>подпункте "б" пункта 2</w:t>
        </w:r>
      </w:hyperlink>
      <w:r w:rsidRPr="00415450">
        <w:rPr>
          <w:rFonts w:ascii="Times New Roman" w:hAnsi="Times New Roman" w:cs="Times New Roman"/>
          <w:sz w:val="24"/>
          <w:szCs w:val="24"/>
        </w:rPr>
        <w:t xml:space="preserve"> настоящих Правил, - в сроки, установленные органами, осуществляющими функции и полномочия их учредителя: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формируют планы-графики закупок после внесения проекта федерального бюджета, проектов бюджетов государственных внебюджетных фондов Российской Федерации на рассмотрение в Государственную Думу Федерального Собрания Российской Федерации;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уточняют при необходимости планы-графики закупок, после их уточнения и утверждения </w:t>
      </w:r>
      <w:r w:rsidRPr="00415450">
        <w:rPr>
          <w:rFonts w:ascii="Times New Roman" w:hAnsi="Times New Roman" w:cs="Times New Roman"/>
          <w:sz w:val="24"/>
          <w:szCs w:val="24"/>
        </w:rPr>
        <w:lastRenderedPageBreak/>
        <w:t xml:space="preserve">планов финансово-хозяйственной деятельности утверждают в срок, установленный </w:t>
      </w:r>
      <w:hyperlink w:anchor="Par42" w:tooltip="2. Планы-графики закупок утверждаются в течение 10 рабочих дней следующими заказчиками:" w:history="1">
        <w:r w:rsidRPr="00415450">
          <w:rPr>
            <w:rFonts w:ascii="Times New Roman" w:hAnsi="Times New Roman" w:cs="Times New Roman"/>
            <w:sz w:val="24"/>
            <w:szCs w:val="24"/>
          </w:rPr>
          <w:t>пунктом 2</w:t>
        </w:r>
      </w:hyperlink>
      <w:r w:rsidRPr="00415450">
        <w:rPr>
          <w:rFonts w:ascii="Times New Roman" w:hAnsi="Times New Roman" w:cs="Times New Roman"/>
          <w:sz w:val="24"/>
          <w:szCs w:val="24"/>
        </w:rPr>
        <w:t xml:space="preserve"> настоящих Правил, планы-графики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б(1)) заказчики, указанные в </w:t>
      </w:r>
      <w:hyperlink w:anchor="Par45" w:tooltip="б(1)) федеральными государственными унитарными предприятиями, за исключением закупок, осуществляемых в соответствии с частями 2.1 и 6 статьи 15 Федерального закона, со дня утверждения плана (программы) финансово-хозяйственной деятельности унитарного предприятия;" w:history="1">
        <w:r w:rsidRPr="00415450">
          <w:rPr>
            <w:rFonts w:ascii="Times New Roman" w:hAnsi="Times New Roman" w:cs="Times New Roman"/>
            <w:sz w:val="24"/>
            <w:szCs w:val="24"/>
          </w:rPr>
          <w:t>подпункте "б(1)" пункта 2</w:t>
        </w:r>
      </w:hyperlink>
      <w:r w:rsidRPr="00415450">
        <w:rPr>
          <w:rFonts w:ascii="Times New Roman" w:hAnsi="Times New Roman" w:cs="Times New Roman"/>
          <w:sz w:val="24"/>
          <w:szCs w:val="24"/>
        </w:rPr>
        <w:t xml:space="preserve"> настоящих Правил:</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формируют планы-графики закупок при планировании в соответствии с законодательством Российской Федерации их финансово-хозяйственной деятельности, не позднее сроков внесения проекта федерального бюджета, проектов бюджетов государственных внебюджетных фондов Российской Федерации на рассмотрение в Государственную Думу Федерального Собрания Российской Федерации;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уточняют при необходимости планы-графики закупок, после их уточнения и утверждения плана (программы) финансово-хозяйственной деятельности предприятия утверждают в срок, установленный </w:t>
      </w:r>
      <w:hyperlink w:anchor="Par42" w:tooltip="2. Планы-графики закупок утверждаются в течение 10 рабочих дней следующими заказчиками:" w:history="1">
        <w:r w:rsidRPr="00415450">
          <w:rPr>
            <w:rFonts w:ascii="Times New Roman" w:hAnsi="Times New Roman" w:cs="Times New Roman"/>
            <w:sz w:val="24"/>
            <w:szCs w:val="24"/>
          </w:rPr>
          <w:t>пунктом 2</w:t>
        </w:r>
      </w:hyperlink>
      <w:r w:rsidRPr="00415450">
        <w:rPr>
          <w:rFonts w:ascii="Times New Roman" w:hAnsi="Times New Roman" w:cs="Times New Roman"/>
          <w:sz w:val="24"/>
          <w:szCs w:val="24"/>
        </w:rPr>
        <w:t xml:space="preserve"> настоящих Правил, планы-графики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(пп. "б(1)"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в) заказчики, указанные в </w:t>
      </w:r>
      <w:hyperlink w:anchor="Par47" w:tooltip="в) федеральными государственными автономными учреждениями в случае, предусмотренном частью 4 статьи 15 Федерального закона, - со дня заключения соглашений о предоставлении субсидий на осуществление капитальных вложений в объекты капитального строительства государственной собственности Российской Федерации или приобретение объектов недвижимого имущества в государственную собственность Российской Федерации. При этом в план-график закупок включаются только закупки, которые планируется осуществлять за счет у..." w:history="1">
        <w:r w:rsidRPr="00415450">
          <w:rPr>
            <w:rFonts w:ascii="Times New Roman" w:hAnsi="Times New Roman" w:cs="Times New Roman"/>
            <w:sz w:val="24"/>
            <w:szCs w:val="24"/>
          </w:rPr>
          <w:t>подпункте "в" пункта 2</w:t>
        </w:r>
      </w:hyperlink>
      <w:r w:rsidRPr="00415450">
        <w:rPr>
          <w:rFonts w:ascii="Times New Roman" w:hAnsi="Times New Roman" w:cs="Times New Roman"/>
          <w:sz w:val="24"/>
          <w:szCs w:val="24"/>
        </w:rPr>
        <w:t xml:space="preserve"> настоящих Правил:</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формируют планы-графики закупок после внесения проекта федерального бюджета, проектов бюджетов государственных внебюджетных фондов Российской Федерации на рассмотрение в Государственную Думу Федерального Собрания Российской Федерации;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уточняют при необходимости планы-графики закупок, после их уточнения и заключения соглашений о предоставлении субсидий утверждают в срок, установленный </w:t>
      </w:r>
      <w:hyperlink w:anchor="Par42" w:tooltip="2. Планы-графики закупок утверждаются в течение 10 рабочих дней следующими заказчиками:" w:history="1">
        <w:r w:rsidRPr="00415450">
          <w:rPr>
            <w:rFonts w:ascii="Times New Roman" w:hAnsi="Times New Roman" w:cs="Times New Roman"/>
            <w:sz w:val="24"/>
            <w:szCs w:val="24"/>
          </w:rPr>
          <w:t>пунктом 2</w:t>
        </w:r>
      </w:hyperlink>
      <w:r w:rsidRPr="00415450">
        <w:rPr>
          <w:rFonts w:ascii="Times New Roman" w:hAnsi="Times New Roman" w:cs="Times New Roman"/>
          <w:sz w:val="24"/>
          <w:szCs w:val="24"/>
        </w:rPr>
        <w:t xml:space="preserve"> настоящих Правил, планы-графики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г) заказчики, указанные в </w:t>
      </w:r>
      <w:hyperlink w:anchor="Par49" w:tooltip="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осуществляющими закупки в рамках переданных им федеральными органами государственной власти (государственными органами), Государственной корпорацией по атомной энергии &quot;Росатом&quot;, Государственной корпорацией по космической деятельности &quot;Роскосмос&quot;, органами управле..." w:history="1">
        <w:r w:rsidRPr="00415450">
          <w:rPr>
            <w:rFonts w:ascii="Times New Roman" w:hAnsi="Times New Roman" w:cs="Times New Roman"/>
            <w:sz w:val="24"/>
            <w:szCs w:val="24"/>
          </w:rPr>
          <w:t>подпункте "г" пункта 2</w:t>
        </w:r>
      </w:hyperlink>
      <w:r w:rsidRPr="00415450">
        <w:rPr>
          <w:rFonts w:ascii="Times New Roman" w:hAnsi="Times New Roman" w:cs="Times New Roman"/>
          <w:sz w:val="24"/>
          <w:szCs w:val="24"/>
        </w:rPr>
        <w:t xml:space="preserve"> настоящих Правил:</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формируют планы-графики закупок после внесения проекта федерального бюджета, проектов бюджетов государственных внебюджетных фондов Российской Федерации на рассмотрение в Государственную Думу Федерального Собрания Российской Федерации;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уточняют при необходимости планы-графики закупок, после их уточнения и доведения на соответствующий лицевой счет по переданным полномочиям объема прав в денежном выражении на принятие и (или) исполнение обязательств в соответствии с бюджетным законодательством Российской Федерации утверждают в срок, установленный </w:t>
      </w:r>
      <w:hyperlink w:anchor="Par42" w:tooltip="2. Планы-графики закупок утверждаются в течение 10 рабочих дней следующими заказчиками:" w:history="1">
        <w:r w:rsidRPr="00415450">
          <w:rPr>
            <w:rFonts w:ascii="Times New Roman" w:hAnsi="Times New Roman" w:cs="Times New Roman"/>
            <w:sz w:val="24"/>
            <w:szCs w:val="24"/>
          </w:rPr>
          <w:t>пунктом 2</w:t>
        </w:r>
      </w:hyperlink>
      <w:r w:rsidRPr="00415450">
        <w:rPr>
          <w:rFonts w:ascii="Times New Roman" w:hAnsi="Times New Roman" w:cs="Times New Roman"/>
          <w:sz w:val="24"/>
          <w:szCs w:val="24"/>
        </w:rPr>
        <w:t xml:space="preserve"> настоящих Правил, планы-графики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4. В план-график закупок подлежит включению перечень товаров, работ, услуг, закупка которых осуществляется путем проведения конкурса (открытого конкурса, конкурса с ограниченным участием, двухэтапного конкурса, закрытого конкурса, закрытого конкурса с ограниченным участием, закрытого двухэтапного конкурса), аукциона (аукциона в электронной форме, закрытого аукциона), запроса котировок, запроса предложений, закупки у единственного поставщика (исполнителя, подрядчика), а также путем применения способа определения </w:t>
      </w:r>
      <w:r w:rsidRPr="00415450">
        <w:rPr>
          <w:rFonts w:ascii="Times New Roman" w:hAnsi="Times New Roman" w:cs="Times New Roman"/>
          <w:sz w:val="24"/>
          <w:szCs w:val="24"/>
        </w:rPr>
        <w:lastRenderedPageBreak/>
        <w:t>поставщика (подрядчика, исполнителя), устанавливаемого Правительством Российской Федерации в соответствии со статьей 111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5. В случае если определение поставщиков (подрядчиков, исполнителей) для заказчиков, указанных в </w:t>
      </w:r>
      <w:hyperlink w:anchor="Par42" w:tooltip="2. Планы-графики закупок утверждаются в течение 10 рабочих дней следующими заказчиками:" w:history="1">
        <w:r w:rsidRPr="00415450">
          <w:rPr>
            <w:rFonts w:ascii="Times New Roman" w:hAnsi="Times New Roman" w:cs="Times New Roman"/>
            <w:sz w:val="24"/>
            <w:szCs w:val="24"/>
          </w:rPr>
          <w:t>пункте 2</w:t>
        </w:r>
      </w:hyperlink>
      <w:r w:rsidRPr="00415450">
        <w:rPr>
          <w:rFonts w:ascii="Times New Roman" w:hAnsi="Times New Roman" w:cs="Times New Roman"/>
          <w:sz w:val="24"/>
          <w:szCs w:val="24"/>
        </w:rPr>
        <w:t xml:space="preserve"> настоящих Правил, осуществляется уполномоченным органом или уполномоченным учреждением, определенными решениями о создании таких уполномоченных органов, уполномоченных учреждений, либо решениями о наделении их полномочиями в соответствии со статьей 26 Федерального закона, то формирование планов-графиков закупок осуществляется с учетом порядка взаимодействия таких заказчиков с уполномоченным органом или уполномоченным учреждением.</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6. В план-график закупок включается информация о закупках, об осуществлении которых размещаются извещения либо направляются приглашения принять участие в определении поставщика (подрядчика, исполнителя) в установленных Федеральным законом случаях в течение года, на который утвержден план-график закупок, а также о закупках у единственного поставщика (подрядчика, исполнителя), контракты с которым планируются к заключению в течение года, на который утвержден план-график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7. В случае если период осуществления закупки, включаемой в план-график закупок заказчиков, указанных в </w:t>
      </w:r>
      <w:hyperlink w:anchor="Par42" w:tooltip="2. Планы-графики закупок утверждаются в течение 10 рабочих дней следующими заказчиками:" w:history="1">
        <w:r w:rsidRPr="00415450">
          <w:rPr>
            <w:rFonts w:ascii="Times New Roman" w:hAnsi="Times New Roman" w:cs="Times New Roman"/>
            <w:sz w:val="24"/>
            <w:szCs w:val="24"/>
          </w:rPr>
          <w:t>пункте 2</w:t>
        </w:r>
      </w:hyperlink>
      <w:r w:rsidRPr="00415450">
        <w:rPr>
          <w:rFonts w:ascii="Times New Roman" w:hAnsi="Times New Roman" w:cs="Times New Roman"/>
          <w:sz w:val="24"/>
          <w:szCs w:val="24"/>
        </w:rPr>
        <w:t xml:space="preserve"> настоящих Правил, в соответствии с бюджетным законодательством Российской Федерации превышает срок, на который утверждается план-график закупок, в план-график закупок также включаются сведения о закупке на весь срок исполнения контракта.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8. Заказчики, указанные в </w:t>
      </w:r>
      <w:hyperlink w:anchor="Par42" w:tooltip="2. Планы-графики закупок утверждаются в течение 10 рабочих дней следующими заказчиками:" w:history="1">
        <w:r w:rsidRPr="00415450">
          <w:rPr>
            <w:rFonts w:ascii="Times New Roman" w:hAnsi="Times New Roman" w:cs="Times New Roman"/>
            <w:sz w:val="24"/>
            <w:szCs w:val="24"/>
          </w:rPr>
          <w:t>пункте 2</w:t>
        </w:r>
      </w:hyperlink>
      <w:r w:rsidRPr="00415450">
        <w:rPr>
          <w:rFonts w:ascii="Times New Roman" w:hAnsi="Times New Roman" w:cs="Times New Roman"/>
          <w:sz w:val="24"/>
          <w:szCs w:val="24"/>
        </w:rPr>
        <w:t xml:space="preserve"> настоящих Правил, ведут планы-графики закупок в соответствии с положениями Федерального закона и настоящих Правил. Внесение изменений в планы-графики закупок осуществляется в случае внесения изменений в планы закупок, а также в следующих случаях, в том числе не требующих внесения изменений в планы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а) изменение объема и (или) стоимости планируемых к приобретению товаров, работ, услуг, выявленное в результате подготовки к осуществлению закупки, вследствие чего поставка товаров, выполнение работ, оказание услуг в соответствии с начальной (максимальной) ценой контракта, предусмотренной планом-графиком закупок, становится невозможной;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б) изменение планируемой даты начала осуществления закупки, сроков и (или) периодичности приобретения товаров, выполнения работ, оказания услуг, способа определения поставщика (подрядчика, исполнителя), этапов оплаты и (или) размера аванса и срока исполнения контракта;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отмена заказчиком закупки, предусмотренной планом-графиком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г) использование в соответствии с законодательством Российской Федерации экономии, </w:t>
      </w:r>
      <w:r w:rsidRPr="00415450">
        <w:rPr>
          <w:rFonts w:ascii="Times New Roman" w:hAnsi="Times New Roman" w:cs="Times New Roman"/>
          <w:sz w:val="24"/>
          <w:szCs w:val="24"/>
        </w:rPr>
        <w:lastRenderedPageBreak/>
        <w:t>полученной при осуществлении закупки;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д) выдача предписания органами контроля, определенными статьей 99 Федерального закона, в том числе об аннулировании процедуры определения поставщиков (подрядчиков, исполнителей);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е) реализация решения, принятого заказчиком по итогам обязательного общественного обсуждения закупки;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ж) возникновение иных обстоятельств, предвидеть которые на дату утверждения плана-графика закупок было невозможно.</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9. Внесение изменений в план-график закупок по каждому объекту закупки осуществляется не позднее чем за 10 дней до дня размещения в единой информационной системе в сфере закупок (а до ввода ее в эксплуатацию -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извещения об осуществлении закупки, направления приглашения принять участие в определении поставщика (подрядчика, исполнителя), за исключением случая, указанного в </w:t>
      </w:r>
      <w:hyperlink w:anchor="Par81" w:tooltip="10. В случае осуществления закупок путем проведения запроса котировок в целях оказания гуманитарной помощи либо ликвидации последствий чрезвычайных ситуаций природного или техногенного характера в соответствии со статьей 82 Федерального закона внесение изменений в план-график закупок осуществляется в день направления запроса о предоставлении котировок участникам закупок, а в случае осуществления закупки у единственного поставщика (подрядчика, исполнителя) в соответствии с пунктами 9 и 28 части 1 статьи 9..." w:history="1">
        <w:r w:rsidRPr="00415450">
          <w:rPr>
            <w:rFonts w:ascii="Times New Roman" w:hAnsi="Times New Roman" w:cs="Times New Roman"/>
            <w:sz w:val="24"/>
            <w:szCs w:val="24"/>
          </w:rPr>
          <w:t>пункте 10</w:t>
        </w:r>
      </w:hyperlink>
      <w:r w:rsidRPr="00415450">
        <w:rPr>
          <w:rFonts w:ascii="Times New Roman" w:hAnsi="Times New Roman" w:cs="Times New Roman"/>
          <w:sz w:val="24"/>
          <w:szCs w:val="24"/>
        </w:rPr>
        <w:t xml:space="preserve"> настоящих Правил, а в случае, если в соответствии с Федеральным законом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 до даты заключения контракта.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10. В случае осуществления закупок путем проведения запроса котировок в целях оказания гуманитарной помощи либо ликвидации последствий чрезвычайных ситуаций природного или техногенного характера в соответствии со статьей 82 Федерального закона внесение изменений в план-график закупок осуществляется в день направления запроса о предоставлении котировок участникам закупок, а в случае осуществления закупки у единственного поставщика (подрядчика, исполнителя) в соответствии с пунктами 9 и 28 части 1 статьи 93 Федерального закона - не позднее чем за один день до дня заключения контракта.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11. План-график закупок содержит приложения, содержащие обоснования по каждому объекту закупки, подготовленные в порядке, установленном Правительством Российской Федерации в соответствии с частью 7 статьи 18 Федерального закона, включающие обоснования: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КонсультантПлюс: примечание.</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С 1 января 2018 года Постановлением Правительства РФ от 25.01.2017 N 73 абзац второй пункта 11 будет изложен в новой редакции.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начальной (максимальной) цены контракта или цены контракта, заключаемого с </w:t>
      </w:r>
      <w:r w:rsidRPr="00415450">
        <w:rPr>
          <w:rFonts w:ascii="Times New Roman" w:hAnsi="Times New Roman" w:cs="Times New Roman"/>
          <w:sz w:val="24"/>
          <w:szCs w:val="24"/>
        </w:rPr>
        <w:lastRenderedPageBreak/>
        <w:t>единственным поставщиком (подрядчиком, исполнителем), определяемых в соответствии со статьей 22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способа определения поставщика (подрядчика, исполнителя) в соответствии с главой 3 Федерального закона, в том числе дополнительных требований к участникам закупки (при наличии таких требований), установленных в соответствии с частью 2 статьи 31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12. Формирование, утверждение и ведение планов-графиков закупок заказчиками, указанными в </w:t>
      </w:r>
      <w:hyperlink w:anchor="Par49" w:tooltip="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осуществляющими закупки в рамках переданных им федеральными органами государственной власти (государственными органами), Государственной корпорацией по атомной энергии &quot;Росатом&quot;, Государственной корпорацией по космической деятельности &quot;Роскосмос&quot;, органами управле..." w:history="1">
        <w:r w:rsidRPr="00415450">
          <w:rPr>
            <w:rFonts w:ascii="Times New Roman" w:hAnsi="Times New Roman" w:cs="Times New Roman"/>
            <w:sz w:val="24"/>
            <w:szCs w:val="24"/>
          </w:rPr>
          <w:t>подпункте "г" пункта 2</w:t>
        </w:r>
      </w:hyperlink>
      <w:r w:rsidRPr="00415450">
        <w:rPr>
          <w:rFonts w:ascii="Times New Roman" w:hAnsi="Times New Roman" w:cs="Times New Roman"/>
          <w:sz w:val="24"/>
          <w:szCs w:val="24"/>
        </w:rPr>
        <w:t xml:space="preserve"> настоящих Правил, осуществляются от лица соответствующих федеральных органов государственной власти (государственных органов), Государственной корпорации по атомной энергии "Росатом", Государственной корпорации по космической деятельности "Роскосмос", органов управления государственными внебюджетными фондами, передавших указанным заказчикам свои полномочия.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ред. Постановления Правительства РФ от 25.01.2017 N 73)</w:t>
      </w:r>
    </w:p>
    <w:p w:rsidR="00050B9C" w:rsidRDefault="00050B9C" w:rsidP="00050B9C">
      <w:pPr>
        <w:pStyle w:val="ConsPlusNormal"/>
        <w:jc w:val="both"/>
      </w:pPr>
    </w:p>
    <w:p w:rsidR="00050B9C" w:rsidRDefault="00050B9C">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lastRenderedPageBreak/>
        <w:t>Утверждены</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постановлением Правительства</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Российской Федерации</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от 5 июня 2015 г. N 553</w:t>
      </w:r>
    </w:p>
    <w:p w:rsidR="00050B9C" w:rsidRPr="002831C6" w:rsidRDefault="00050B9C" w:rsidP="00050B9C">
      <w:pPr>
        <w:pStyle w:val="ConsPlusNormal"/>
        <w:ind w:left="6804"/>
        <w:jc w:val="both"/>
        <w:rPr>
          <w:rFonts w:ascii="Times New Roman" w:hAnsi="Times New Roman" w:cs="Times New Roman"/>
          <w:sz w:val="24"/>
          <w:szCs w:val="24"/>
        </w:rPr>
      </w:pP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ТРЕБОВАНИЯ</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К ФОРМЕ ПЛАНА-ГРАФИКА ЗАКУПОК ТОВАРОВ, РАБОТ, УСЛУГ</w:t>
      </w:r>
    </w:p>
    <w:p w:rsidR="00050B9C" w:rsidRPr="002831C6" w:rsidRDefault="00050B9C" w:rsidP="00050B9C">
      <w:pPr>
        <w:pStyle w:val="ConsPlusNormal"/>
        <w:spacing w:line="288" w:lineRule="auto"/>
        <w:jc w:val="center"/>
        <w:rPr>
          <w:rFonts w:ascii="Times New Roman" w:hAnsi="Times New Roman" w:cs="Times New Roman"/>
          <w:b/>
          <w:bCs/>
          <w:sz w:val="24"/>
          <w:szCs w:val="24"/>
        </w:rPr>
      </w:pPr>
      <w:r w:rsidRPr="002831C6">
        <w:rPr>
          <w:rFonts w:ascii="Times New Roman" w:hAnsi="Times New Roman" w:cs="Times New Roman"/>
          <w:b/>
          <w:bCs/>
          <w:sz w:val="24"/>
          <w:szCs w:val="24"/>
        </w:rPr>
        <w:t>ДЛЯ ОБЕСПЕЧЕНИЯ ФЕДЕРАЛЬНЫХ НУЖД</w:t>
      </w:r>
    </w:p>
    <w:p w:rsidR="00415450" w:rsidRPr="00DE70B1" w:rsidRDefault="00415450" w:rsidP="00415450">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Список изменяющих документов</w:t>
      </w:r>
    </w:p>
    <w:p w:rsidR="00415450" w:rsidRPr="00DE70B1" w:rsidRDefault="00415450" w:rsidP="00415450">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050B9C" w:rsidRPr="002831C6" w:rsidRDefault="00050B9C" w:rsidP="00050B9C">
      <w:pPr>
        <w:pStyle w:val="ConsPlusNormal"/>
        <w:spacing w:line="288" w:lineRule="auto"/>
        <w:jc w:val="center"/>
        <w:rPr>
          <w:rFonts w:ascii="Times New Roman" w:hAnsi="Times New Roman" w:cs="Times New Roman"/>
          <w:b/>
          <w:bCs/>
          <w:sz w:val="24"/>
          <w:szCs w:val="24"/>
        </w:rPr>
      </w:pP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1. План-график закупок товаров, работ, услуг для обеспечения федеральных нужд (далее - закупки) представляет собой единый документ, который оформляется по </w:t>
      </w:r>
      <w:hyperlink w:anchor="Par194" w:tooltip="                                ПЛАН-ГРАФИК" w:history="1">
        <w:r w:rsidRPr="00415450">
          <w:rPr>
            <w:rFonts w:ascii="Times New Roman" w:hAnsi="Times New Roman" w:cs="Times New Roman"/>
            <w:sz w:val="24"/>
            <w:szCs w:val="24"/>
          </w:rPr>
          <w:t>форме</w:t>
        </w:r>
      </w:hyperlink>
      <w:r w:rsidRPr="00415450">
        <w:rPr>
          <w:rFonts w:ascii="Times New Roman" w:hAnsi="Times New Roman" w:cs="Times New Roman"/>
          <w:sz w:val="24"/>
          <w:szCs w:val="24"/>
        </w:rPr>
        <w:t xml:space="preserve"> согласно приложению. Указанная </w:t>
      </w:r>
      <w:hyperlink w:anchor="Par194" w:tooltip="                                ПЛАН-ГРАФИК" w:history="1">
        <w:r w:rsidRPr="00415450">
          <w:rPr>
            <w:rFonts w:ascii="Times New Roman" w:hAnsi="Times New Roman" w:cs="Times New Roman"/>
            <w:sz w:val="24"/>
            <w:szCs w:val="24"/>
          </w:rPr>
          <w:t>форма</w:t>
        </w:r>
      </w:hyperlink>
      <w:r w:rsidRPr="00415450">
        <w:rPr>
          <w:rFonts w:ascii="Times New Roman" w:hAnsi="Times New Roman" w:cs="Times New Roman"/>
          <w:sz w:val="24"/>
          <w:szCs w:val="24"/>
        </w:rPr>
        <w:t xml:space="preserve"> включает следующие сведения: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а) полное наименование, место нахождения, телефон и адрес электронной почты государственного заказчика, действующего от имени Российской Федерации (далее - государственный заказчик), или юридического лица, осуществляющего формирование, утверждение и ведение плана-графика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б) идентификационный номер налогоплательщика;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код причины постановки на учет;</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г) код по Общероссийскому классификатору организационно-правовых форм;</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д) в отношении плана-графика закупок, содержащего информацию о закупках, осуществляемых в рамках переданных федеральному государственному бюджетному учреждению, федеральному государственному автономному учреждению или федеральному государственному унитарному предприятию федеральным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Российской Федерации, являющимися государственными заказчиками, своих полномочий государственного заказчика по заключению и исполнению от лица указанных органов государственных контрактов, - полное наименование, место нахождения, телефон и адрес электронной почты указанных учреждения или предприятия;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ред. Постановления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е) совокупный годовой объем закупок (справочно);</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ж) таблица, содержащая в том числе следующую информацию с учетом особенностей, предусмотренных </w:t>
      </w:r>
      <w:hyperlink w:anchor="Par143" w:tooltip="2. В планах-графиках закупок отдельными строками указываются:" w:history="1">
        <w:r w:rsidRPr="00415450">
          <w:rPr>
            <w:rFonts w:ascii="Times New Roman" w:hAnsi="Times New Roman" w:cs="Times New Roman"/>
            <w:sz w:val="24"/>
            <w:szCs w:val="24"/>
          </w:rPr>
          <w:t>пунктом 2</w:t>
        </w:r>
      </w:hyperlink>
      <w:r w:rsidRPr="00415450">
        <w:rPr>
          <w:rFonts w:ascii="Times New Roman" w:hAnsi="Times New Roman" w:cs="Times New Roman"/>
          <w:sz w:val="24"/>
          <w:szCs w:val="24"/>
        </w:rPr>
        <w:t xml:space="preserve"> настоящих требований: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идентификационный код закупки, сформированный в соответствии со статьей 23 Федерального закона "О контрактной системе в сфере закупок товаров, работ, услуг для </w:t>
      </w:r>
      <w:r w:rsidRPr="00415450">
        <w:rPr>
          <w:rFonts w:ascii="Times New Roman" w:hAnsi="Times New Roman" w:cs="Times New Roman"/>
          <w:sz w:val="24"/>
          <w:szCs w:val="24"/>
        </w:rPr>
        <w:lastRenderedPageBreak/>
        <w:t>обеспечения государственных и муниципальных нужд" (далее - Федеральный закон);</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наименование объекта закупки (в случае, если при осуществлении закупки выделяются лоты, в плане-графике закупок объект закупки указывается раздельно по каждому лоту);</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начальная (максимальная) цена контракта, цена контракта, заключаемого с единственным поставщиком (подрядчиком, исполнителем), сформированная в соответствии со статьей 22 Федерального закона (в случае, если при заключении контракта на выполнение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или услуг по проведению оценки невозможно определить объем подлежащих выполнению таких работ (услуг), указывается также цена запасных частей или каждой запасной части к технике, оборудованию либо цена единицы работы или услуги). В случае установления Правительством Российской Федерации особенностей осуществления конкретной закупки и (или) дополнительных условий исполнения контракта в соответствии со статьей 111 Федерального закона, которыми не предусмотрено определение начальной (максимальной) цены контракта, указывается формула цены без указания начальной (максимальной) цены контракта;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ред. Постановления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размер аванса (если предусмотрена выплата аванса);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этапы оплаты (суммы планируемых платежей) на текущий финансовый год, если исполнение контракта и его оплата предусмотрены поэтапно (в случае, если период осуществления закупки, включаемой в план-график закупок государственного заказчика в соответствии с бюджетным законодательством Российской Федерации либо в план-график закупок федерального государственного бюджетного учреждения, федерального государственного автономного учреждения, федерального государственного унитарного предприятия, имущество которых принадлежит на праве собственности Российской Федерации, превышает срок, на который утверждается план-график закупок, указываются сумма по годам планового периода, а также общая сумма планируемых платежей за пределами планового периода);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описание объекта закупки, которое может включать в том числе его функциональные, технические и качественные характеристики, эксплуатационные характеристики (при необходимости), позволяющие идентифицировать предмет контракта с учетом положений статьи 33 Федерального закона, включая информацию о применении критерия стоимости жизненного цикла товара или созданного в результате выполнения работы объекта (в случае применения указанного критерия) при определении поставщика (подрядчика, исполнителя), а в случае закупки лекарственных средств - международные непатентованные наименования лекарственных средств </w:t>
      </w:r>
      <w:r w:rsidRPr="00415450">
        <w:rPr>
          <w:rFonts w:ascii="Times New Roman" w:hAnsi="Times New Roman" w:cs="Times New Roman"/>
          <w:sz w:val="24"/>
          <w:szCs w:val="24"/>
        </w:rPr>
        <w:lastRenderedPageBreak/>
        <w:t>либо или при отсутствии таких наименований - химические или группировочные наименования в соответствии с государственным реестром лекарственных средств;</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ред. Постановления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единица измерения объекта закупки и ее код по Общероссийскому классификатору единиц измерения (в случае, если объект закупки может быть количественно измерен);</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количество поставляемого товара, объем выполняемой работы, оказываемой услуги в соответствии с единицей измерения объекта закупки по коду Общероссийского классификатора единиц измерения (в случае, если объект закупки может быть количественно измерен). В случае, если период осуществления закупки, включаемой в план-график закупок государственного заказчика в соответствии с бюджетным законодательством Российской Федерации либо в план-график закупок федерального государственного бюджетного учреждения, федерального государственного автономного учреждения, федерального государственного унитарного предприятия, имущество которых принадлежит на праве собственности Российской Федерации, превышает срок, на который утверждается план-график закупок, в него включаются общее количество поставляемого товара, объем выполняемой работы или оказываемой услуги в плановые периоды за пределами текущего финансового года, а также количество поставляемого товара, объем выполняемой работы или оказываемой услуги за пределами планового периода;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периодичность либо количество этапов поставки товаров, выполнения работ, оказания услуг (если контрактом предусмотрено его исполнение поэтапно, в плане-графике закупок указываются сроки исполнения отдельных этапов (месяц, год), если контрактом предусмотрена периодичность поставки товаров, выполнения работ или оказания услуг, в соответствующей графе плана-графика закупок указывается их периодичность - ежедневно, еженедельно, 2 раза в месяц, ежемесячно, ежеквартально, один раз в полгода и другая);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размер обеспечения заявки на участие в закупке и размер обеспечения исполнения контракта;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планируемый срок размещения извещения об осуществлении закупки, направления приглашения принять участие в определении поставщика (подрядчика, исполнителя), а в случае, если в соответствии с Федеральным законом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 планируемая дата заключения контракта (месяц, год);</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планируемый срок окончания исполнения контракта (месяц, год);</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способ определения поставщика (подрядчика, исполнителя);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предоставляемые участникам закупки преимущества в соответствии со статьями 28 и 29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информация об участии в закупке только субъектов малого предпринимательства и </w:t>
      </w:r>
      <w:r w:rsidRPr="00415450">
        <w:rPr>
          <w:rFonts w:ascii="Times New Roman" w:hAnsi="Times New Roman" w:cs="Times New Roman"/>
          <w:sz w:val="24"/>
          <w:szCs w:val="24"/>
        </w:rPr>
        <w:lastRenderedPageBreak/>
        <w:t>социально ориентированных некоммерческих организаций в соответствии со статьей 30 Федерального закона (при наличии таких ограничений);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запреты на допуск товаров, работ, услуг при осуществлении закупок, а также ограничения и условия допуска в соответствии со статьей 14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дополнительные требования к участникам закупки (при наличии таких требований) и обоснование этих требований;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сведения об обязательном общественном обсуждении закупки (номер и дата протокола, составленного по результатам общественного обсуждения закупки после размещения в единой информационной системе в сфере закупок планов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bookmarkStart w:id="335" w:name="Par137"/>
      <w:bookmarkEnd w:id="335"/>
      <w:r w:rsidRPr="00415450">
        <w:rPr>
          <w:rFonts w:ascii="Times New Roman" w:hAnsi="Times New Roman" w:cs="Times New Roman"/>
          <w:sz w:val="24"/>
          <w:szCs w:val="24"/>
        </w:rPr>
        <w:t>информация о банковском сопровождении контракта в случаях, установленных в соответствии со статьей 35 Федерального закона, или о казначейском сопровождении контракта (указываются банковское сопровождение (БС), казначейское сопровождение (КС), банковское или казначейское сопровождение (БС или КС) или слово "нет" соответственно);</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ред. Постановления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информация об уполномоченном органе или уполномоченном учреждении, осуществляющих определение поставщика (подрядчика, исполнителя) в случае проведения централизованных закупок в соответствии со статьей 26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информация об организаторе совместного конкурса или аукциона в случае проведения совместного конкурса или аукциона;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дата, содержание и обоснование изменений, внесенных в утвержденный план-график закупок (при их наличии);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з) дата утверждения плана-графика закупок, фамилия, имя, отчество (при наличии) лица, являющегося ответственным исполнителем плана-графика закупок, должность, фамилия, имя, отчество (при наличии) лица, утвердившего план-график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2. В планах-графиках закупок отдельными строками указываются: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а) информация о закупках, которые планируется осуществлять в соответствии с пунктом 7 части 2 статьи 83 и пунктами 4, 5, 23, 26, 33, 42 и 44 части 1 статьи 93 Федерального закона в отношении каждого из следующих объектов закупок:</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ред. Постановления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лекарственные препараты, закупаемые в соответствии с пунктом 7 части 2 статьи 83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товары, работы или услуги на сумму, не превышающую 100 тыс. рублей (в случае заключения контракта в соответствии с пунктом 4 части 1 статьи 93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товары, работы или услуги на сумму, не превышающую 400 тыс. рублей (в случае </w:t>
      </w:r>
      <w:r w:rsidRPr="00415450">
        <w:rPr>
          <w:rFonts w:ascii="Times New Roman" w:hAnsi="Times New Roman" w:cs="Times New Roman"/>
          <w:sz w:val="24"/>
          <w:szCs w:val="24"/>
        </w:rPr>
        <w:lastRenderedPageBreak/>
        <w:t>заключения контракта в соответствии с пунктом 5 части 1 статьи 93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услуги, связанные с направлением работника в служебную командировку (в случае заключения контракта в соответствии с пунктом 26 части 1 статьи 93 Федерального закона),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преподавательские услуги, оказываемые физическими лицами;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услуги экскурсовода (гида), оказываемые физическими лицами;</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услуги по содержанию и ремонту одного или нескольких нежилых помещений, переданных в безвозмездное пользование или оперативное управление заказчику, услуги по водо-, тепло-, газо- и энергоснабжению, услуги по охране, услуги по вывозу бытовых отходов в случае, если такие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(абзац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работы, связанные со сбором и обработкой первичных статистических данных при проведении на территории Российской Федерации федерального статистического наблюдения в соответствии с законодательством Российской Федерации об официальном статистическом учете, выполняемые физическими лицами (в случае заключения заказчиком контракта в соответствии с пунктом 42 части 1 статьи 93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(абзац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услуги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(в случае заключения заказчиком контракта в соответствии с пунктом 44 части 1 статьи 93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(абзац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б) общая сумма начальных (максимальных) цен контрактов в случае определения поставщика (подрядчика, исполнителя) путем проведения запроса котировок в соответствии со статьей 72 Федерального закона с указанием суммы планируемых платежей в текущем финансовом году и последующие годы (в отношении контрактов, обеспечение оплаты которых планируется за пределами текущего финансового года);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в) утратил силу. - Постановление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г) объем финансового обеспечения для осуществления закупок в соответствии с планом-</w:t>
      </w:r>
      <w:r w:rsidRPr="00415450">
        <w:rPr>
          <w:rFonts w:ascii="Times New Roman" w:hAnsi="Times New Roman" w:cs="Times New Roman"/>
          <w:sz w:val="24"/>
          <w:szCs w:val="24"/>
        </w:rPr>
        <w:lastRenderedPageBreak/>
        <w:t>графиком закупок, указываемый как общая сумма начальных (максимальных) цен контрактов, цен контрактов, заключаемых с единственными поставщиками (подрядчиками, исполнителями), общая сумма планируемых платежей в текущем финансовом году и последующие годы (в отношении контрактов, обеспечение оплаты которых планируется за пределами текущего финансового года), детализированная на суммы по годам планируемых платежей.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(пп. "г" в ред. Постановления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2(1). По закупкам, предусмотренным </w:t>
      </w:r>
      <w:hyperlink w:anchor="Par143" w:tooltip="2. В планах-графиках закупок отдельными строками указываются:" w:history="1">
        <w:r w:rsidRPr="00415450">
          <w:rPr>
            <w:rFonts w:ascii="Times New Roman" w:hAnsi="Times New Roman" w:cs="Times New Roman"/>
            <w:sz w:val="24"/>
            <w:szCs w:val="24"/>
          </w:rPr>
          <w:t>пунктом 2</w:t>
        </w:r>
      </w:hyperlink>
      <w:r w:rsidRPr="00415450">
        <w:rPr>
          <w:rFonts w:ascii="Times New Roman" w:hAnsi="Times New Roman" w:cs="Times New Roman"/>
          <w:sz w:val="24"/>
          <w:szCs w:val="24"/>
        </w:rPr>
        <w:t xml:space="preserve"> настоящих требований, информация, предусмотренная </w:t>
      </w:r>
      <w:hyperlink w:anchor="Par121" w:tooltip="размер аванса (если предусмотрена выплата аванса);" w:history="1">
        <w:r w:rsidRPr="00415450">
          <w:rPr>
            <w:rFonts w:ascii="Times New Roman" w:hAnsi="Times New Roman" w:cs="Times New Roman"/>
            <w:sz w:val="24"/>
            <w:szCs w:val="24"/>
          </w:rPr>
          <w:t>абзацами пятым</w:t>
        </w:r>
      </w:hyperlink>
      <w:r w:rsidRPr="00415450">
        <w:rPr>
          <w:rFonts w:ascii="Times New Roman" w:hAnsi="Times New Roman" w:cs="Times New Roman"/>
          <w:sz w:val="24"/>
          <w:szCs w:val="24"/>
        </w:rPr>
        <w:t xml:space="preserve"> - </w:t>
      </w:r>
      <w:hyperlink w:anchor="Par137" w:tooltip="информация о банковском сопровождении контракта в случаях, установленных в соответствии со статьей 35 Федерального закона, или о казначейском сопровождении контракта (указываются банковское сопровождение (БС), казначейское сопровождение (КС), банковское или казначейское сопровождение (БС или КС) или слово &quot;нет&quot; соответственно);" w:history="1">
        <w:r w:rsidRPr="00415450">
          <w:rPr>
            <w:rFonts w:ascii="Times New Roman" w:hAnsi="Times New Roman" w:cs="Times New Roman"/>
            <w:sz w:val="24"/>
            <w:szCs w:val="24"/>
          </w:rPr>
          <w:t>двадцатым подпункта "ж" пункта 1</w:t>
        </w:r>
      </w:hyperlink>
      <w:r w:rsidRPr="00415450">
        <w:rPr>
          <w:rFonts w:ascii="Times New Roman" w:hAnsi="Times New Roman" w:cs="Times New Roman"/>
          <w:sz w:val="24"/>
          <w:szCs w:val="24"/>
        </w:rPr>
        <w:t xml:space="preserve"> настоящих требований, не указывается. В качестве наименования объекта и (или) объектов закупки указывается положение Федерального закона, являющееся основанием для осуществления закупок, в том числе у единственного поставщика (подрядчика, исполнителя), информация о которых включается в соответствии с </w:t>
      </w:r>
      <w:hyperlink w:anchor="Par143" w:tooltip="2. В планах-графиках закупок отдельными строками указываются:" w:history="1">
        <w:r w:rsidRPr="00415450">
          <w:rPr>
            <w:rFonts w:ascii="Times New Roman" w:hAnsi="Times New Roman" w:cs="Times New Roman"/>
            <w:sz w:val="24"/>
            <w:szCs w:val="24"/>
          </w:rPr>
          <w:t>пунктом 2</w:t>
        </w:r>
      </w:hyperlink>
      <w:r w:rsidRPr="00415450">
        <w:rPr>
          <w:rFonts w:ascii="Times New Roman" w:hAnsi="Times New Roman" w:cs="Times New Roman"/>
          <w:sz w:val="24"/>
          <w:szCs w:val="24"/>
        </w:rPr>
        <w:t xml:space="preserve"> настоящего документа в план закупок одной строкой.</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 2(1)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3. В случае внесения изменений в план-график закупок по основаниям, предусмотренным </w:t>
      </w:r>
      <w:hyperlink w:anchor="Par76" w:tooltip="г) использование в соответствии с законодательством Российской Федерации экономии, полученной при осуществлении закупки;" w:history="1">
        <w:r w:rsidRPr="00415450">
          <w:rPr>
            <w:rFonts w:ascii="Times New Roman" w:hAnsi="Times New Roman" w:cs="Times New Roman"/>
            <w:sz w:val="24"/>
            <w:szCs w:val="24"/>
          </w:rPr>
          <w:t>подпунктом "г" пункта 8</w:t>
        </w:r>
      </w:hyperlink>
      <w:r w:rsidRPr="00415450">
        <w:rPr>
          <w:rFonts w:ascii="Times New Roman" w:hAnsi="Times New Roman" w:cs="Times New Roman"/>
          <w:sz w:val="24"/>
          <w:szCs w:val="24"/>
        </w:rPr>
        <w:t xml:space="preserve"> Правил формирования, утверждения и ведения плана-графика закупок товаров, работ, услуг для обеспечения федеральных нужд, утвержденных постановлением Правительства Российской Федерации от 5 июня 2015 г. N 553 "Об утверждении Правил формирования, утверждения и ведения плана-графика закупок товаров, работ, услуг для обеспечения федеральных нужд, а также требований к форме плана-графика закупок товаров, работ, услуг для обеспечения федеральных нужд", заказчики уточняют информацию в графе "планируемые платежи" в соответствии с условиями заключенного по итогам определения поставщика (подрядчика, исполнителя) контракта.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 3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4. По закупкам, включающим товары, работы, услуги, имеющие различные единицы измерения, информация о единицах измерения и количестве (объеме) закупаемых товаров, работ, услуг в план-график закупок не вносится.</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 4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 xml:space="preserve">5. Информация о закупках, необходимых для обеспечения федеральных нужд, если сведения о таких нуждах составляют государственную тайну, или о закупках, сведения о которых составляют государственную тайну, подлежит включению в приложение к плану-графику закупок на 20__ год, формируемое по </w:t>
      </w:r>
      <w:hyperlink w:anchor="Par194" w:tooltip="                                ПЛАН-ГРАФИК" w:history="1">
        <w:r w:rsidRPr="00415450">
          <w:rPr>
            <w:rFonts w:ascii="Times New Roman" w:hAnsi="Times New Roman" w:cs="Times New Roman"/>
            <w:sz w:val="24"/>
            <w:szCs w:val="24"/>
          </w:rPr>
          <w:t>форме</w:t>
        </w:r>
      </w:hyperlink>
      <w:r w:rsidRPr="00415450">
        <w:rPr>
          <w:rFonts w:ascii="Times New Roman" w:hAnsi="Times New Roman" w:cs="Times New Roman"/>
          <w:sz w:val="24"/>
          <w:szCs w:val="24"/>
        </w:rPr>
        <w:t xml:space="preserve"> плана-графика закупок на 20__ год, предусмотренной </w:t>
      </w:r>
      <w:hyperlink w:anchor="Par518" w:tooltip="                       Закупки товаров, работ, услуг" w:history="1">
        <w:r w:rsidRPr="00415450">
          <w:rPr>
            <w:rFonts w:ascii="Times New Roman" w:hAnsi="Times New Roman" w:cs="Times New Roman"/>
            <w:sz w:val="24"/>
            <w:szCs w:val="24"/>
          </w:rPr>
          <w:t>приложением</w:t>
        </w:r>
      </w:hyperlink>
      <w:r w:rsidRPr="00415450">
        <w:rPr>
          <w:rFonts w:ascii="Times New Roman" w:hAnsi="Times New Roman" w:cs="Times New Roman"/>
          <w:sz w:val="24"/>
          <w:szCs w:val="24"/>
        </w:rPr>
        <w:t xml:space="preserve"> к настоящим требованиям.</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hyperlink w:anchor="Par518" w:tooltip="                       Закупки товаров, работ, услуг" w:history="1">
        <w:r w:rsidRPr="00415450">
          <w:rPr>
            <w:rFonts w:ascii="Times New Roman" w:hAnsi="Times New Roman" w:cs="Times New Roman"/>
            <w:sz w:val="24"/>
            <w:szCs w:val="24"/>
          </w:rPr>
          <w:t>Приложение</w:t>
        </w:r>
      </w:hyperlink>
      <w:r w:rsidRPr="00415450">
        <w:rPr>
          <w:rFonts w:ascii="Times New Roman" w:hAnsi="Times New Roman" w:cs="Times New Roman"/>
          <w:sz w:val="24"/>
          <w:szCs w:val="24"/>
        </w:rPr>
        <w:t xml:space="preserve"> к плану-графику закупок, указанное в </w:t>
      </w:r>
      <w:hyperlink w:anchor="Par168" w:tooltip="5. Информация о закупках, необходимых для обеспечения федеральных нужд, если сведения о таких нуждах составляют государственную тайну, или о закупках, сведения о которых составляют государственную тайну, подлежит включению в приложение к плану-графику закупок на 20__ год, формируемое по форме плана-графика закупок на 20__ год, предусмотренной приложением к настоящим требованиям." w:history="1">
        <w:r w:rsidRPr="00415450">
          <w:rPr>
            <w:rFonts w:ascii="Times New Roman" w:hAnsi="Times New Roman" w:cs="Times New Roman"/>
            <w:sz w:val="24"/>
            <w:szCs w:val="24"/>
          </w:rPr>
          <w:t>абзаце первом</w:t>
        </w:r>
      </w:hyperlink>
      <w:r w:rsidRPr="00415450">
        <w:rPr>
          <w:rFonts w:ascii="Times New Roman" w:hAnsi="Times New Roman" w:cs="Times New Roman"/>
          <w:sz w:val="24"/>
          <w:szCs w:val="24"/>
        </w:rPr>
        <w:t xml:space="preserve"> настоящего пункта, формируется в порядке, установленном для формирования плана-графика закупок, с указанием </w:t>
      </w:r>
      <w:r w:rsidRPr="00415450">
        <w:rPr>
          <w:rFonts w:ascii="Times New Roman" w:hAnsi="Times New Roman" w:cs="Times New Roman"/>
          <w:sz w:val="24"/>
          <w:szCs w:val="24"/>
        </w:rPr>
        <w:lastRenderedPageBreak/>
        <w:t>грифа секретности в соответствии с требованиями законодательства Российской Федерации о защите государственной тайны и не размещается в единой информационной системе в сфере закупок в соответствии с частью 15 статьи 21 Федерального закона.</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r w:rsidRPr="00415450">
        <w:rPr>
          <w:rFonts w:ascii="Times New Roman" w:hAnsi="Times New Roman" w:cs="Times New Roman"/>
          <w:sz w:val="24"/>
          <w:szCs w:val="24"/>
        </w:rPr>
        <w:t>(п. 5 введен Постановлением Правительства РФ от 25.01.2017 N 73)</w:t>
      </w:r>
    </w:p>
    <w:p w:rsidR="00415450" w:rsidRPr="00415450" w:rsidRDefault="00415450" w:rsidP="00415450">
      <w:pPr>
        <w:pStyle w:val="ConsPlusNormal"/>
        <w:spacing w:line="360" w:lineRule="auto"/>
        <w:ind w:firstLine="539"/>
        <w:jc w:val="both"/>
        <w:rPr>
          <w:rFonts w:ascii="Times New Roman" w:hAnsi="Times New Roman" w:cs="Times New Roman"/>
          <w:sz w:val="24"/>
          <w:szCs w:val="24"/>
        </w:rPr>
      </w:pPr>
    </w:p>
    <w:p w:rsidR="00050B9C" w:rsidRDefault="00050B9C" w:rsidP="00050B9C">
      <w:pPr>
        <w:pStyle w:val="ConsPlusNormal"/>
        <w:jc w:val="both"/>
      </w:pPr>
    </w:p>
    <w:p w:rsidR="00050B9C" w:rsidRDefault="00050B9C" w:rsidP="00050B9C">
      <w:pPr>
        <w:pStyle w:val="ConsPlusNormal"/>
        <w:jc w:val="right"/>
        <w:sectPr w:rsidR="00050B9C">
          <w:pgSz w:w="11906" w:h="16838"/>
          <w:pgMar w:top="1440" w:right="566" w:bottom="1440" w:left="1133" w:header="0" w:footer="0" w:gutter="0"/>
          <w:cols w:space="720"/>
          <w:noEndnote/>
        </w:sectPr>
      </w:pPr>
      <w:bookmarkStart w:id="336" w:name="Par133"/>
      <w:bookmarkEnd w:id="336"/>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lastRenderedPageBreak/>
        <w:t>Приложение</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к требованиям к форме</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плана-графика закупок товаров,</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работ, услуг для обеспечения</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федеральных нужд</w:t>
      </w:r>
    </w:p>
    <w:p w:rsidR="00050B9C" w:rsidRPr="002831C6" w:rsidRDefault="00050B9C" w:rsidP="00050B9C">
      <w:pPr>
        <w:pStyle w:val="ConsPlusNormal"/>
        <w:ind w:left="6804"/>
        <w:jc w:val="right"/>
        <w:rPr>
          <w:rFonts w:ascii="Times New Roman" w:hAnsi="Times New Roman" w:cs="Times New Roman"/>
          <w:sz w:val="24"/>
          <w:szCs w:val="24"/>
        </w:rPr>
      </w:pPr>
      <w:r w:rsidRPr="002831C6">
        <w:rPr>
          <w:rFonts w:ascii="Times New Roman" w:hAnsi="Times New Roman" w:cs="Times New Roman"/>
          <w:sz w:val="24"/>
          <w:szCs w:val="24"/>
        </w:rPr>
        <w:t>(форма)</w:t>
      </w:r>
    </w:p>
    <w:p w:rsidR="00050B9C" w:rsidRPr="002831C6" w:rsidRDefault="00050B9C" w:rsidP="00050B9C">
      <w:pPr>
        <w:pStyle w:val="ConsPlusNormal"/>
        <w:ind w:left="6804"/>
        <w:jc w:val="right"/>
        <w:rPr>
          <w:rFonts w:ascii="Times New Roman" w:hAnsi="Times New Roman" w:cs="Times New Roman"/>
          <w:sz w:val="24"/>
          <w:szCs w:val="24"/>
        </w:rPr>
      </w:pPr>
    </w:p>
    <w:p w:rsidR="00415450" w:rsidRPr="00DE70B1" w:rsidRDefault="00415450" w:rsidP="00415450">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Список изменяющих документов</w:t>
      </w:r>
    </w:p>
    <w:p w:rsidR="00415450" w:rsidRPr="00DE70B1" w:rsidRDefault="00415450" w:rsidP="00415450">
      <w:pPr>
        <w:pStyle w:val="ConsPlusNormal"/>
        <w:jc w:val="center"/>
        <w:rPr>
          <w:rFonts w:ascii="Times New Roman" w:hAnsi="Times New Roman" w:cs="Times New Roman"/>
          <w:sz w:val="24"/>
          <w:szCs w:val="24"/>
        </w:rPr>
      </w:pPr>
      <w:r w:rsidRPr="00DE70B1">
        <w:rPr>
          <w:rFonts w:ascii="Times New Roman" w:hAnsi="Times New Roman" w:cs="Times New Roman"/>
          <w:sz w:val="24"/>
          <w:szCs w:val="24"/>
        </w:rPr>
        <w:t>(в ред. Постановления Правительства РФ от 25.01.2017 N 73)</w:t>
      </w:r>
    </w:p>
    <w:p w:rsidR="00415450" w:rsidRDefault="00415450" w:rsidP="00415450">
      <w:pPr>
        <w:pStyle w:val="ConsPlusNormal"/>
        <w:jc w:val="both"/>
      </w:pPr>
    </w:p>
    <w:p w:rsidR="00415450" w:rsidRPr="00DE70B1" w:rsidRDefault="00415450" w:rsidP="00415450">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УТВЕРЖДАЮ</w:t>
      </w:r>
    </w:p>
    <w:p w:rsidR="00415450" w:rsidRPr="00DE70B1" w:rsidRDefault="00415450" w:rsidP="00415450">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Руководитель (уполномоченное лицо)</w:t>
      </w:r>
    </w:p>
    <w:p w:rsidR="00415450" w:rsidRPr="00DE70B1" w:rsidRDefault="00415450" w:rsidP="00415450">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___________ _________ _____________________</w:t>
      </w:r>
    </w:p>
    <w:p w:rsidR="00415450" w:rsidRPr="00DE70B1" w:rsidRDefault="00415450" w:rsidP="00415450">
      <w:pPr>
        <w:pStyle w:val="ConsPlusNonforma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E70B1">
        <w:rPr>
          <w:rFonts w:ascii="Times New Roman" w:hAnsi="Times New Roman" w:cs="Times New Roman"/>
        </w:rPr>
        <w:t xml:space="preserve">(должность) </w:t>
      </w:r>
      <w:r>
        <w:rPr>
          <w:rFonts w:ascii="Times New Roman" w:hAnsi="Times New Roman" w:cs="Times New Roman"/>
        </w:rPr>
        <w:t xml:space="preserve">        </w:t>
      </w:r>
      <w:r w:rsidRPr="00DE70B1">
        <w:rPr>
          <w:rFonts w:ascii="Times New Roman" w:hAnsi="Times New Roman" w:cs="Times New Roman"/>
        </w:rPr>
        <w:t xml:space="preserve">(подпись) </w:t>
      </w:r>
      <w:r>
        <w:rPr>
          <w:rFonts w:ascii="Times New Roman" w:hAnsi="Times New Roman" w:cs="Times New Roman"/>
        </w:rPr>
        <w:t xml:space="preserve"> </w:t>
      </w:r>
      <w:r w:rsidRPr="00DE70B1">
        <w:rPr>
          <w:rFonts w:ascii="Times New Roman" w:hAnsi="Times New Roman" w:cs="Times New Roman"/>
        </w:rPr>
        <w:t>(расшифровка подписи)</w:t>
      </w:r>
    </w:p>
    <w:p w:rsidR="00415450" w:rsidRDefault="00415450" w:rsidP="00415450">
      <w:pPr>
        <w:pStyle w:val="ConsPlusNonformat"/>
        <w:jc w:val="both"/>
      </w:pPr>
    </w:p>
    <w:p w:rsidR="00415450" w:rsidRPr="00415450" w:rsidRDefault="00415450" w:rsidP="00415450">
      <w:pPr>
        <w:pStyle w:val="ConsPlusNonforma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5450">
        <w:rPr>
          <w:rFonts w:ascii="Times New Roman" w:hAnsi="Times New Roman" w:cs="Times New Roman"/>
          <w:sz w:val="24"/>
          <w:szCs w:val="24"/>
        </w:rPr>
        <w:t>"__" _____________ 20__ г.</w:t>
      </w:r>
    </w:p>
    <w:p w:rsidR="00415450" w:rsidRDefault="00415450" w:rsidP="00415450">
      <w:pPr>
        <w:pStyle w:val="ConsPlusNonformat"/>
        <w:jc w:val="both"/>
      </w:pPr>
    </w:p>
    <w:p w:rsidR="00415450" w:rsidRDefault="00415450" w:rsidP="00050B9C">
      <w:pPr>
        <w:pStyle w:val="ConsPlusNormal"/>
        <w:spacing w:line="288" w:lineRule="auto"/>
        <w:jc w:val="center"/>
        <w:rPr>
          <w:rFonts w:ascii="Times New Roman" w:hAnsi="Times New Roman" w:cs="Times New Roman"/>
          <w:b/>
          <w:bCs/>
          <w:sz w:val="24"/>
          <w:szCs w:val="24"/>
        </w:rPr>
      </w:pPr>
    </w:p>
    <w:p w:rsidR="00415450" w:rsidRPr="00415450" w:rsidRDefault="00415450" w:rsidP="00415450">
      <w:pPr>
        <w:pStyle w:val="ConsPlusNonformat"/>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15450">
        <w:rPr>
          <w:rFonts w:ascii="Times New Roman" w:hAnsi="Times New Roman" w:cs="Times New Roman"/>
          <w:b/>
          <w:sz w:val="24"/>
          <w:szCs w:val="24"/>
        </w:rPr>
        <w:t>ПЛАН-ГРАФИК</w:t>
      </w:r>
    </w:p>
    <w:p w:rsidR="00415450" w:rsidRPr="00415450" w:rsidRDefault="00415450" w:rsidP="00415450">
      <w:pPr>
        <w:pStyle w:val="ConsPlusNonformat"/>
        <w:jc w:val="both"/>
        <w:rPr>
          <w:rFonts w:ascii="Times New Roman" w:hAnsi="Times New Roman" w:cs="Times New Roman"/>
          <w:b/>
          <w:sz w:val="24"/>
          <w:szCs w:val="24"/>
        </w:rPr>
      </w:pPr>
      <w:r>
        <w:rPr>
          <w:rFonts w:ascii="Times New Roman" w:hAnsi="Times New Roman" w:cs="Times New Roman"/>
          <w:b/>
          <w:sz w:val="24"/>
          <w:szCs w:val="24"/>
        </w:rPr>
        <w:tab/>
      </w:r>
      <w:r w:rsidRPr="00415450">
        <w:rPr>
          <w:rFonts w:ascii="Times New Roman" w:hAnsi="Times New Roman" w:cs="Times New Roman"/>
          <w:b/>
          <w:sz w:val="24"/>
          <w:szCs w:val="24"/>
        </w:rPr>
        <w:t>закупок товаров, работ, услуг для обеспечения федеральных</w:t>
      </w:r>
      <w:r>
        <w:rPr>
          <w:rFonts w:ascii="Times New Roman" w:hAnsi="Times New Roman" w:cs="Times New Roman"/>
          <w:b/>
          <w:sz w:val="24"/>
          <w:szCs w:val="24"/>
        </w:rPr>
        <w:t xml:space="preserve"> </w:t>
      </w:r>
      <w:r w:rsidRPr="00415450">
        <w:rPr>
          <w:rFonts w:ascii="Times New Roman" w:hAnsi="Times New Roman" w:cs="Times New Roman"/>
          <w:b/>
          <w:sz w:val="24"/>
          <w:szCs w:val="24"/>
        </w:rPr>
        <w:t xml:space="preserve"> нужд на 20__ год</w:t>
      </w:r>
    </w:p>
    <w:p w:rsidR="00415450" w:rsidRPr="00415450" w:rsidRDefault="00415450" w:rsidP="00415450">
      <w:pPr>
        <w:pStyle w:val="ConsPlusNormal"/>
        <w:jc w:val="both"/>
        <w:rPr>
          <w:rFonts w:ascii="Times New Roman" w:hAnsi="Times New Roman" w:cs="Times New Roman"/>
          <w:b/>
        </w:rPr>
      </w:pPr>
    </w:p>
    <w:tbl>
      <w:tblPr>
        <w:tblW w:w="10260" w:type="dxa"/>
        <w:tblInd w:w="62" w:type="dxa"/>
        <w:tblLayout w:type="fixed"/>
        <w:tblCellMar>
          <w:top w:w="102" w:type="dxa"/>
          <w:left w:w="62" w:type="dxa"/>
          <w:bottom w:w="102" w:type="dxa"/>
          <w:right w:w="62" w:type="dxa"/>
        </w:tblCellMar>
        <w:tblLook w:val="0000"/>
      </w:tblPr>
      <w:tblGrid>
        <w:gridCol w:w="4762"/>
        <w:gridCol w:w="2891"/>
        <w:gridCol w:w="1587"/>
        <w:gridCol w:w="1020"/>
      </w:tblGrid>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p>
        </w:tc>
        <w:tc>
          <w:tcPr>
            <w:tcW w:w="2891" w:type="dxa"/>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jc w:val="center"/>
              <w:rPr>
                <w:rFonts w:ascii="Times New Roman" w:hAnsi="Times New Roman" w:cs="Times New Roman"/>
              </w:rPr>
            </w:pPr>
            <w:r w:rsidRPr="00415450">
              <w:rPr>
                <w:rFonts w:ascii="Times New Roman" w:hAnsi="Times New Roman" w:cs="Times New Roman"/>
              </w:rPr>
              <w:t>Коды</w:t>
            </w: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p>
        </w:tc>
        <w:tc>
          <w:tcPr>
            <w:tcW w:w="2891" w:type="dxa"/>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Дата</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vMerge w:val="restart"/>
          </w:tcPr>
          <w:p w:rsidR="00415450" w:rsidRPr="00415450" w:rsidRDefault="00415450" w:rsidP="00415450">
            <w:pPr>
              <w:pStyle w:val="ConsPlusNormal"/>
              <w:rPr>
                <w:rFonts w:ascii="Times New Roman" w:hAnsi="Times New Roman" w:cs="Times New Roman"/>
              </w:rPr>
            </w:pPr>
            <w:r w:rsidRPr="00415450">
              <w:rPr>
                <w:rFonts w:ascii="Times New Roman" w:hAnsi="Times New Roman" w:cs="Times New Roman"/>
              </w:rPr>
              <w:t>Наименование заказчика (государственного заказчика, федерального государственного бюджетного учреждения, федерального государственного автономного учреждения или федерального государственного унитарного предприятия)</w:t>
            </w:r>
          </w:p>
        </w:tc>
        <w:tc>
          <w:tcPr>
            <w:tcW w:w="2891" w:type="dxa"/>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по ОКПО</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vMerge/>
          </w:tcPr>
          <w:p w:rsidR="00415450" w:rsidRPr="00415450" w:rsidRDefault="00415450" w:rsidP="00415450">
            <w:pPr>
              <w:pStyle w:val="ConsPlusNormal"/>
              <w:jc w:val="both"/>
              <w:rPr>
                <w:rFonts w:ascii="Times New Roman" w:hAnsi="Times New Roman" w:cs="Times New Roman"/>
              </w:rPr>
            </w:pPr>
          </w:p>
        </w:tc>
        <w:tc>
          <w:tcPr>
            <w:tcW w:w="2891" w:type="dxa"/>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ИНН</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vMerge/>
          </w:tcPr>
          <w:p w:rsidR="00415450" w:rsidRPr="00415450" w:rsidRDefault="00415450" w:rsidP="00415450">
            <w:pPr>
              <w:pStyle w:val="ConsPlusNormal"/>
              <w:jc w:val="both"/>
              <w:rPr>
                <w:rFonts w:ascii="Times New Roman" w:hAnsi="Times New Roman" w:cs="Times New Roman"/>
              </w:rPr>
            </w:pPr>
          </w:p>
        </w:tc>
        <w:tc>
          <w:tcPr>
            <w:tcW w:w="2891" w:type="dxa"/>
            <w:tcBorders>
              <w:bottom w:val="single" w:sz="4" w:space="0" w:color="auto"/>
            </w:tcBorders>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КПП</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r w:rsidRPr="00415450">
              <w:rPr>
                <w:rFonts w:ascii="Times New Roman" w:hAnsi="Times New Roman" w:cs="Times New Roman"/>
              </w:rPr>
              <w:t>Организационно-правовая форма</w:t>
            </w:r>
          </w:p>
        </w:tc>
        <w:tc>
          <w:tcPr>
            <w:tcW w:w="2891" w:type="dxa"/>
            <w:tcBorders>
              <w:top w:val="single" w:sz="4" w:space="0" w:color="auto"/>
              <w:bottom w:val="single" w:sz="4" w:space="0" w:color="auto"/>
            </w:tcBorders>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по ОКОПФ</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r w:rsidRPr="00415450">
              <w:rPr>
                <w:rFonts w:ascii="Times New Roman" w:hAnsi="Times New Roman" w:cs="Times New Roman"/>
              </w:rPr>
              <w:t>Форма собственности</w:t>
            </w:r>
          </w:p>
        </w:tc>
        <w:tc>
          <w:tcPr>
            <w:tcW w:w="2891" w:type="dxa"/>
            <w:tcBorders>
              <w:top w:val="single" w:sz="4" w:space="0" w:color="auto"/>
              <w:bottom w:val="single" w:sz="4" w:space="0" w:color="auto"/>
            </w:tcBorders>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по ОКФС</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r w:rsidRPr="00415450">
              <w:rPr>
                <w:rFonts w:ascii="Times New Roman" w:hAnsi="Times New Roman" w:cs="Times New Roman"/>
              </w:rPr>
              <w:t>Наименование публично-правового образования</w:t>
            </w:r>
          </w:p>
        </w:tc>
        <w:tc>
          <w:tcPr>
            <w:tcW w:w="2891" w:type="dxa"/>
            <w:tcBorders>
              <w:top w:val="single" w:sz="4" w:space="0" w:color="auto"/>
              <w:bottom w:val="single" w:sz="4" w:space="0" w:color="auto"/>
            </w:tcBorders>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по ОКТМО</w:t>
            </w:r>
          </w:p>
        </w:tc>
        <w:tc>
          <w:tcPr>
            <w:tcW w:w="1020" w:type="dxa"/>
            <w:tcBorders>
              <w:top w:val="single" w:sz="4" w:space="0" w:color="auto"/>
              <w:left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r w:rsidRPr="00415450">
              <w:rPr>
                <w:rFonts w:ascii="Times New Roman" w:hAnsi="Times New Roman" w:cs="Times New Roman"/>
              </w:rPr>
              <w:t>Место нахождения (адрес), телефон, адрес электронной почты</w:t>
            </w:r>
          </w:p>
        </w:tc>
        <w:tc>
          <w:tcPr>
            <w:tcW w:w="2891" w:type="dxa"/>
            <w:tcBorders>
              <w:top w:val="single" w:sz="4" w:space="0" w:color="auto"/>
              <w:bottom w:val="single" w:sz="4" w:space="0" w:color="auto"/>
            </w:tcBorders>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vAlign w:val="bottom"/>
          </w:tcPr>
          <w:p w:rsidR="00415450" w:rsidRPr="00415450" w:rsidRDefault="00415450" w:rsidP="00415450">
            <w:pPr>
              <w:pStyle w:val="ConsPlusNormal"/>
              <w:rPr>
                <w:rFonts w:ascii="Times New Roman" w:hAnsi="Times New Roman" w:cs="Times New Roman"/>
              </w:rPr>
            </w:pPr>
          </w:p>
        </w:tc>
        <w:tc>
          <w:tcPr>
            <w:tcW w:w="1020" w:type="dxa"/>
            <w:tcBorders>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r w:rsidRPr="00415450">
              <w:rPr>
                <w:rFonts w:ascii="Times New Roman" w:hAnsi="Times New Roman" w:cs="Times New Roman"/>
              </w:rPr>
              <w:t xml:space="preserve">Наименование заказчика, осуществляющих закупки в рамках переданных полномочий государственного заказчика </w:t>
            </w:r>
            <w:hyperlink w:anchor="Par495" w:tooltip="&lt;*&gt; Заполняется при наличии." w:history="1">
              <w:r w:rsidRPr="00415450">
                <w:rPr>
                  <w:rFonts w:ascii="Times New Roman" w:hAnsi="Times New Roman" w:cs="Times New Roman"/>
                  <w:color w:val="0000FF"/>
                </w:rPr>
                <w:t>&lt;*&gt;</w:t>
              </w:r>
            </w:hyperlink>
          </w:p>
        </w:tc>
        <w:tc>
          <w:tcPr>
            <w:tcW w:w="2891" w:type="dxa"/>
            <w:tcBorders>
              <w:top w:val="single" w:sz="4" w:space="0" w:color="auto"/>
              <w:bottom w:val="single" w:sz="4" w:space="0" w:color="auto"/>
            </w:tcBorders>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по ОКТМО</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r w:rsidRPr="00415450">
              <w:rPr>
                <w:rFonts w:ascii="Times New Roman" w:hAnsi="Times New Roman" w:cs="Times New Roman"/>
              </w:rPr>
              <w:t xml:space="preserve">Место нахождения (адрес), телефон, адрес электронной почты </w:t>
            </w:r>
            <w:hyperlink w:anchor="Par495" w:tooltip="&lt;*&gt; Заполняется при наличии." w:history="1">
              <w:r w:rsidRPr="00415450">
                <w:rPr>
                  <w:rFonts w:ascii="Times New Roman" w:hAnsi="Times New Roman" w:cs="Times New Roman"/>
                  <w:color w:val="0000FF"/>
                </w:rPr>
                <w:t>&lt;*&gt;</w:t>
              </w:r>
            </w:hyperlink>
          </w:p>
        </w:tc>
        <w:tc>
          <w:tcPr>
            <w:tcW w:w="2891" w:type="dxa"/>
            <w:tcBorders>
              <w:top w:val="single" w:sz="4" w:space="0" w:color="auto"/>
              <w:bottom w:val="single" w:sz="4" w:space="0" w:color="auto"/>
            </w:tcBorders>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vAlign w:val="bottom"/>
          </w:tcPr>
          <w:p w:rsidR="00415450" w:rsidRPr="00415450" w:rsidRDefault="00415450" w:rsidP="00415450">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r w:rsidRPr="00415450">
              <w:rPr>
                <w:rFonts w:ascii="Times New Roman" w:hAnsi="Times New Roman" w:cs="Times New Roman"/>
              </w:rPr>
              <w:t>Вид документа</w:t>
            </w:r>
          </w:p>
        </w:tc>
        <w:tc>
          <w:tcPr>
            <w:tcW w:w="2891" w:type="dxa"/>
            <w:tcBorders>
              <w:top w:val="single" w:sz="4" w:space="0" w:color="auto"/>
              <w:bottom w:val="single" w:sz="4" w:space="0" w:color="auto"/>
            </w:tcBorders>
          </w:tcPr>
          <w:p w:rsidR="00415450" w:rsidRPr="00415450" w:rsidRDefault="00415450" w:rsidP="00415450">
            <w:pPr>
              <w:pStyle w:val="ConsPlusNormal"/>
              <w:rPr>
                <w:rFonts w:ascii="Times New Roman" w:hAnsi="Times New Roman" w:cs="Times New Roman"/>
              </w:rPr>
            </w:pPr>
          </w:p>
        </w:tc>
        <w:tc>
          <w:tcPr>
            <w:tcW w:w="1587" w:type="dxa"/>
            <w:tcBorders>
              <w:right w:val="single" w:sz="4" w:space="0" w:color="auto"/>
            </w:tcBorders>
          </w:tcPr>
          <w:p w:rsidR="00415450" w:rsidRPr="00415450" w:rsidRDefault="00415450" w:rsidP="00415450">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rPr>
                <w:rFonts w:ascii="Times New Roman" w:hAnsi="Times New Roman" w:cs="Times New Roman"/>
              </w:rPr>
            </w:pPr>
          </w:p>
        </w:tc>
        <w:tc>
          <w:tcPr>
            <w:tcW w:w="2891" w:type="dxa"/>
            <w:tcBorders>
              <w:top w:val="single" w:sz="4" w:space="0" w:color="auto"/>
            </w:tcBorders>
          </w:tcPr>
          <w:p w:rsidR="00415450" w:rsidRPr="00415450" w:rsidRDefault="00415450" w:rsidP="00415450">
            <w:pPr>
              <w:pStyle w:val="ConsPlusNormal"/>
              <w:jc w:val="center"/>
              <w:rPr>
                <w:rFonts w:ascii="Times New Roman" w:hAnsi="Times New Roman" w:cs="Times New Roman"/>
              </w:rPr>
            </w:pPr>
            <w:r w:rsidRPr="00415450">
              <w:rPr>
                <w:rFonts w:ascii="Times New Roman" w:hAnsi="Times New Roman" w:cs="Times New Roman"/>
              </w:rPr>
              <w:t>(базовый (0), измененный (порядковый код изменения)</w:t>
            </w:r>
          </w:p>
        </w:tc>
        <w:tc>
          <w:tcPr>
            <w:tcW w:w="1587" w:type="dxa"/>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дата изменения</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r w:rsidR="00415450" w:rsidRPr="00415450" w:rsidTr="00750F11">
        <w:tc>
          <w:tcPr>
            <w:tcW w:w="4762" w:type="dxa"/>
          </w:tcPr>
          <w:p w:rsidR="00415450" w:rsidRPr="00415450" w:rsidRDefault="00415450" w:rsidP="00415450">
            <w:pPr>
              <w:pStyle w:val="ConsPlusNormal"/>
              <w:jc w:val="both"/>
              <w:rPr>
                <w:rFonts w:ascii="Times New Roman" w:hAnsi="Times New Roman" w:cs="Times New Roman"/>
              </w:rPr>
            </w:pPr>
            <w:r w:rsidRPr="00415450">
              <w:rPr>
                <w:rFonts w:ascii="Times New Roman" w:hAnsi="Times New Roman" w:cs="Times New Roman"/>
              </w:rPr>
              <w:t>Единица измерения: рубль</w:t>
            </w:r>
          </w:p>
        </w:tc>
        <w:tc>
          <w:tcPr>
            <w:tcW w:w="2891" w:type="dxa"/>
          </w:tcPr>
          <w:p w:rsidR="00415450" w:rsidRPr="00415450" w:rsidRDefault="00415450" w:rsidP="00415450">
            <w:pPr>
              <w:pStyle w:val="ConsPlusNormal"/>
              <w:rPr>
                <w:rFonts w:ascii="Times New Roman" w:hAnsi="Times New Roman" w:cs="Times New Roman"/>
              </w:rPr>
            </w:pPr>
          </w:p>
        </w:tc>
        <w:tc>
          <w:tcPr>
            <w:tcW w:w="1587" w:type="dxa"/>
            <w:tcBorders>
              <w:bottom w:val="single" w:sz="4" w:space="0" w:color="auto"/>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по ОКЕИ</w:t>
            </w:r>
          </w:p>
        </w:tc>
        <w:tc>
          <w:tcPr>
            <w:tcW w:w="1020" w:type="dxa"/>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jc w:val="center"/>
              <w:rPr>
                <w:rFonts w:ascii="Times New Roman" w:hAnsi="Times New Roman" w:cs="Times New Roman"/>
              </w:rPr>
            </w:pPr>
            <w:r w:rsidRPr="00415450">
              <w:rPr>
                <w:rFonts w:ascii="Times New Roman" w:hAnsi="Times New Roman" w:cs="Times New Roman"/>
              </w:rPr>
              <w:t>383</w:t>
            </w:r>
          </w:p>
        </w:tc>
      </w:tr>
      <w:tr w:rsidR="00415450" w:rsidRPr="00415450" w:rsidTr="00750F11">
        <w:tc>
          <w:tcPr>
            <w:tcW w:w="7653" w:type="dxa"/>
            <w:gridSpan w:val="2"/>
            <w:tcBorders>
              <w:right w:val="single" w:sz="4" w:space="0" w:color="auto"/>
            </w:tcBorders>
          </w:tcPr>
          <w:p w:rsidR="00415450" w:rsidRPr="00415450" w:rsidRDefault="00415450" w:rsidP="00415450">
            <w:pPr>
              <w:pStyle w:val="ConsPlusNormal"/>
              <w:jc w:val="right"/>
              <w:rPr>
                <w:rFonts w:ascii="Times New Roman" w:hAnsi="Times New Roman" w:cs="Times New Roman"/>
              </w:rPr>
            </w:pPr>
            <w:r w:rsidRPr="00415450">
              <w:rPr>
                <w:rFonts w:ascii="Times New Roman" w:hAnsi="Times New Roman" w:cs="Times New Roman"/>
              </w:rPr>
              <w:t>Совокупный годовой объем закупок (справочно), рублей</w:t>
            </w:r>
          </w:p>
        </w:tc>
        <w:tc>
          <w:tcPr>
            <w:tcW w:w="2607" w:type="dxa"/>
            <w:gridSpan w:val="2"/>
            <w:tcBorders>
              <w:top w:val="single" w:sz="4" w:space="0" w:color="auto"/>
              <w:left w:val="single" w:sz="4" w:space="0" w:color="auto"/>
              <w:bottom w:val="single" w:sz="4" w:space="0" w:color="auto"/>
              <w:right w:val="single" w:sz="4" w:space="0" w:color="auto"/>
            </w:tcBorders>
          </w:tcPr>
          <w:p w:rsidR="00415450" w:rsidRPr="00415450" w:rsidRDefault="00415450" w:rsidP="00415450">
            <w:pPr>
              <w:pStyle w:val="ConsPlusNormal"/>
              <w:rPr>
                <w:rFonts w:ascii="Times New Roman" w:hAnsi="Times New Roman" w:cs="Times New Roman"/>
              </w:rPr>
            </w:pPr>
          </w:p>
        </w:tc>
      </w:tr>
    </w:tbl>
    <w:p w:rsidR="00750F11" w:rsidRDefault="00750F11">
      <w:r>
        <w:br w:type="page"/>
      </w:r>
    </w:p>
    <w:tbl>
      <w:tblPr>
        <w:tblW w:w="22955" w:type="dxa"/>
        <w:tblInd w:w="-789" w:type="dxa"/>
        <w:tblLayout w:type="fixed"/>
        <w:tblCellMar>
          <w:top w:w="102" w:type="dxa"/>
          <w:left w:w="62" w:type="dxa"/>
          <w:bottom w:w="102" w:type="dxa"/>
          <w:right w:w="62" w:type="dxa"/>
        </w:tblCellMar>
        <w:tblLook w:val="0000"/>
      </w:tblPr>
      <w:tblGrid>
        <w:gridCol w:w="567"/>
        <w:gridCol w:w="502"/>
        <w:gridCol w:w="567"/>
        <w:gridCol w:w="510"/>
        <w:gridCol w:w="1247"/>
        <w:gridCol w:w="624"/>
        <w:gridCol w:w="454"/>
        <w:gridCol w:w="510"/>
        <w:gridCol w:w="454"/>
        <w:gridCol w:w="454"/>
        <w:gridCol w:w="567"/>
        <w:gridCol w:w="624"/>
        <w:gridCol w:w="794"/>
        <w:gridCol w:w="567"/>
        <w:gridCol w:w="624"/>
        <w:gridCol w:w="680"/>
        <w:gridCol w:w="510"/>
        <w:gridCol w:w="794"/>
        <w:gridCol w:w="794"/>
        <w:gridCol w:w="510"/>
        <w:gridCol w:w="510"/>
        <w:gridCol w:w="510"/>
        <w:gridCol w:w="567"/>
        <w:gridCol w:w="624"/>
        <w:gridCol w:w="1928"/>
        <w:gridCol w:w="1191"/>
        <w:gridCol w:w="680"/>
        <w:gridCol w:w="850"/>
        <w:gridCol w:w="737"/>
        <w:gridCol w:w="964"/>
        <w:gridCol w:w="567"/>
        <w:gridCol w:w="624"/>
        <w:gridCol w:w="850"/>
      </w:tblGrid>
      <w:tr w:rsidR="00415450" w:rsidRPr="00750F11" w:rsidTr="00415450">
        <w:tc>
          <w:tcPr>
            <w:tcW w:w="567"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lastRenderedPageBreak/>
              <w:t>N п/п</w:t>
            </w:r>
          </w:p>
        </w:tc>
        <w:tc>
          <w:tcPr>
            <w:tcW w:w="502"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Идентификационный код закупки</w:t>
            </w:r>
          </w:p>
        </w:tc>
        <w:tc>
          <w:tcPr>
            <w:tcW w:w="1077" w:type="dxa"/>
            <w:gridSpan w:val="2"/>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Объект закупки</w:t>
            </w:r>
          </w:p>
        </w:tc>
        <w:tc>
          <w:tcPr>
            <w:tcW w:w="1247"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Начальная (максимальная) цена контракта, цена контракта, заключаемого с единственным поставщиком (подрядчиком, исполнителем)</w:t>
            </w:r>
          </w:p>
        </w:tc>
        <w:tc>
          <w:tcPr>
            <w:tcW w:w="62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 xml:space="preserve">Размер аванса, процентов </w:t>
            </w:r>
            <w:hyperlink w:anchor="Par495" w:tooltip="&lt;*&gt; Заполняется при наличии." w:history="1">
              <w:r w:rsidRPr="00750F11">
                <w:rPr>
                  <w:rFonts w:ascii="Times New Roman" w:hAnsi="Times New Roman" w:cs="Times New Roman"/>
                  <w:color w:val="0000FF"/>
                  <w:sz w:val="22"/>
                  <w:szCs w:val="22"/>
                </w:rPr>
                <w:t>&lt;*&gt;</w:t>
              </w:r>
            </w:hyperlink>
          </w:p>
        </w:tc>
        <w:tc>
          <w:tcPr>
            <w:tcW w:w="2439" w:type="dxa"/>
            <w:gridSpan w:val="5"/>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Планируемые платежи</w:t>
            </w:r>
          </w:p>
        </w:tc>
        <w:tc>
          <w:tcPr>
            <w:tcW w:w="1418" w:type="dxa"/>
            <w:gridSpan w:val="2"/>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Единица измерения</w:t>
            </w:r>
          </w:p>
        </w:tc>
        <w:tc>
          <w:tcPr>
            <w:tcW w:w="3175" w:type="dxa"/>
            <w:gridSpan w:val="5"/>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Количество (объем) закупаемых товаров, работ, услуг</w:t>
            </w:r>
          </w:p>
        </w:tc>
        <w:tc>
          <w:tcPr>
            <w:tcW w:w="79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Планируемый срок (периодичность) поставки товаров, выполнения работ, оказания услуг</w:t>
            </w:r>
          </w:p>
        </w:tc>
        <w:tc>
          <w:tcPr>
            <w:tcW w:w="1020" w:type="dxa"/>
            <w:gridSpan w:val="2"/>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Размер обеспечения</w:t>
            </w:r>
          </w:p>
        </w:tc>
        <w:tc>
          <w:tcPr>
            <w:tcW w:w="1077" w:type="dxa"/>
            <w:gridSpan w:val="2"/>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Планируемый срок, (месяц, год)</w:t>
            </w:r>
          </w:p>
        </w:tc>
        <w:tc>
          <w:tcPr>
            <w:tcW w:w="62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Способ определения поставщика (подрядчика, исполнителя)</w:t>
            </w:r>
          </w:p>
        </w:tc>
        <w:tc>
          <w:tcPr>
            <w:tcW w:w="1928"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Преимущества, предоставляемые участникам закупки в соответствии со статьями 28 и 29 Федерального закона "О контрактной системе в сфере закупок товаров, работ, услуг для обеспечения государственных и муниципальных нужд" ("да" или "нет")</w:t>
            </w:r>
          </w:p>
        </w:tc>
        <w:tc>
          <w:tcPr>
            <w:tcW w:w="1191"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Осуществление закупки у субъектов малого предпринимательства и социально ориентированных некоммерческих организаций ("да" или "нет")</w:t>
            </w:r>
          </w:p>
        </w:tc>
        <w:tc>
          <w:tcPr>
            <w:tcW w:w="680"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 xml:space="preserve">Применение национального режима при осуществлении закупок </w:t>
            </w:r>
            <w:hyperlink w:anchor="Par495" w:tooltip="&lt;*&gt; Заполняется при наличии." w:history="1">
              <w:r w:rsidRPr="00750F11">
                <w:rPr>
                  <w:rFonts w:ascii="Times New Roman" w:hAnsi="Times New Roman" w:cs="Times New Roman"/>
                  <w:color w:val="0000FF"/>
                  <w:sz w:val="22"/>
                  <w:szCs w:val="22"/>
                </w:rPr>
                <w:t>&lt;*&gt;</w:t>
              </w:r>
            </w:hyperlink>
          </w:p>
        </w:tc>
        <w:tc>
          <w:tcPr>
            <w:tcW w:w="850"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 xml:space="preserve">Дополнительные требования к участникам закупки отдельных видов товаров, работ, услуг </w:t>
            </w:r>
            <w:hyperlink w:anchor="Par495" w:tooltip="&lt;*&gt; Заполняется при наличии." w:history="1">
              <w:r w:rsidRPr="00750F11">
                <w:rPr>
                  <w:rFonts w:ascii="Times New Roman" w:hAnsi="Times New Roman" w:cs="Times New Roman"/>
                  <w:color w:val="0000FF"/>
                  <w:sz w:val="22"/>
                  <w:szCs w:val="22"/>
                </w:rPr>
                <w:t>&lt;*&gt;</w:t>
              </w:r>
            </w:hyperlink>
          </w:p>
        </w:tc>
        <w:tc>
          <w:tcPr>
            <w:tcW w:w="737"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 xml:space="preserve">Сведения о проведении обязательного общественного обсуждения закупки </w:t>
            </w:r>
            <w:hyperlink w:anchor="Par495" w:tooltip="&lt;*&gt; Заполняется при наличии." w:history="1">
              <w:r w:rsidRPr="00750F11">
                <w:rPr>
                  <w:rFonts w:ascii="Times New Roman" w:hAnsi="Times New Roman" w:cs="Times New Roman"/>
                  <w:color w:val="0000FF"/>
                  <w:sz w:val="22"/>
                  <w:szCs w:val="22"/>
                </w:rPr>
                <w:t>&lt;*&gt;</w:t>
              </w:r>
            </w:hyperlink>
          </w:p>
        </w:tc>
        <w:tc>
          <w:tcPr>
            <w:tcW w:w="96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 xml:space="preserve">Информация о банковском сопровождении контрактов/казначейском сопровождении контрактов </w:t>
            </w:r>
            <w:hyperlink w:anchor="Par495" w:tooltip="&lt;*&gt; Заполняется при наличии." w:history="1">
              <w:r w:rsidRPr="00750F11">
                <w:rPr>
                  <w:rFonts w:ascii="Times New Roman" w:hAnsi="Times New Roman" w:cs="Times New Roman"/>
                  <w:color w:val="0000FF"/>
                  <w:sz w:val="22"/>
                  <w:szCs w:val="22"/>
                </w:rPr>
                <w:t>&lt;*&gt;</w:t>
              </w:r>
            </w:hyperlink>
          </w:p>
        </w:tc>
        <w:tc>
          <w:tcPr>
            <w:tcW w:w="567"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 xml:space="preserve">Обоснование внесения изменений </w:t>
            </w:r>
            <w:hyperlink w:anchor="Par495" w:tooltip="&lt;*&gt; Заполняется при наличии." w:history="1">
              <w:r w:rsidRPr="00750F11">
                <w:rPr>
                  <w:rFonts w:ascii="Times New Roman" w:hAnsi="Times New Roman" w:cs="Times New Roman"/>
                  <w:color w:val="0000FF"/>
                  <w:sz w:val="22"/>
                  <w:szCs w:val="22"/>
                </w:rPr>
                <w:t>&lt;*&gt;</w:t>
              </w:r>
            </w:hyperlink>
          </w:p>
        </w:tc>
        <w:tc>
          <w:tcPr>
            <w:tcW w:w="62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Наименование уполномоченного органа (учреждения)</w:t>
            </w:r>
          </w:p>
        </w:tc>
        <w:tc>
          <w:tcPr>
            <w:tcW w:w="850"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Наименование организатора проведения совместного конкурса или аукциона</w:t>
            </w:r>
          </w:p>
        </w:tc>
      </w:tr>
      <w:tr w:rsidR="00415450" w:rsidRPr="00750F11" w:rsidTr="00415450">
        <w:tc>
          <w:tcPr>
            <w:tcW w:w="56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502"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567"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наименование</w:t>
            </w:r>
          </w:p>
        </w:tc>
        <w:tc>
          <w:tcPr>
            <w:tcW w:w="510"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описание</w:t>
            </w:r>
          </w:p>
        </w:tc>
        <w:tc>
          <w:tcPr>
            <w:tcW w:w="124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2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45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Всего</w:t>
            </w:r>
          </w:p>
        </w:tc>
        <w:tc>
          <w:tcPr>
            <w:tcW w:w="510"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 текущий финансовый год</w:t>
            </w:r>
          </w:p>
        </w:tc>
        <w:tc>
          <w:tcPr>
            <w:tcW w:w="908" w:type="dxa"/>
            <w:gridSpan w:val="2"/>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 плановый период</w:t>
            </w:r>
          </w:p>
        </w:tc>
        <w:tc>
          <w:tcPr>
            <w:tcW w:w="567"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последующие годы</w:t>
            </w:r>
          </w:p>
        </w:tc>
        <w:tc>
          <w:tcPr>
            <w:tcW w:w="62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наименование</w:t>
            </w:r>
          </w:p>
        </w:tc>
        <w:tc>
          <w:tcPr>
            <w:tcW w:w="79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код по ОКЕИ</w:t>
            </w:r>
          </w:p>
        </w:tc>
        <w:tc>
          <w:tcPr>
            <w:tcW w:w="567"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всего</w:t>
            </w:r>
          </w:p>
        </w:tc>
        <w:tc>
          <w:tcPr>
            <w:tcW w:w="62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 текущий финансовый год</w:t>
            </w:r>
          </w:p>
        </w:tc>
        <w:tc>
          <w:tcPr>
            <w:tcW w:w="1190" w:type="dxa"/>
            <w:gridSpan w:val="2"/>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 плановый период</w:t>
            </w:r>
          </w:p>
        </w:tc>
        <w:tc>
          <w:tcPr>
            <w:tcW w:w="794"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последующие годы</w:t>
            </w:r>
          </w:p>
        </w:tc>
        <w:tc>
          <w:tcPr>
            <w:tcW w:w="79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510"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заявки</w:t>
            </w:r>
          </w:p>
        </w:tc>
        <w:tc>
          <w:tcPr>
            <w:tcW w:w="510"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исполнения контракта</w:t>
            </w:r>
          </w:p>
        </w:tc>
        <w:tc>
          <w:tcPr>
            <w:tcW w:w="510"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начала осуществления закупки</w:t>
            </w:r>
          </w:p>
        </w:tc>
        <w:tc>
          <w:tcPr>
            <w:tcW w:w="567" w:type="dxa"/>
            <w:vMerge w:val="restart"/>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окончания исполнения контракта</w:t>
            </w:r>
          </w:p>
        </w:tc>
        <w:tc>
          <w:tcPr>
            <w:tcW w:w="62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1928"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1191"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8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85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73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96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2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85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r>
      <w:tr w:rsidR="00415450" w:rsidRPr="00750F11" w:rsidTr="00415450">
        <w:tc>
          <w:tcPr>
            <w:tcW w:w="56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502"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51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124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62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45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51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both"/>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 первый год</w:t>
            </w: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 второй год</w:t>
            </w:r>
          </w:p>
        </w:tc>
        <w:tc>
          <w:tcPr>
            <w:tcW w:w="56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2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79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2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 первый год</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на второй год</w:t>
            </w:r>
          </w:p>
        </w:tc>
        <w:tc>
          <w:tcPr>
            <w:tcW w:w="79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79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51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51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51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2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1928"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1191"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8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85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73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96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567"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624"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c>
          <w:tcPr>
            <w:tcW w:w="850" w:type="dxa"/>
            <w:vMerge/>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p>
        </w:tc>
      </w:tr>
      <w:tr w:rsidR="00415450" w:rsidRPr="00750F11" w:rsidTr="00415450">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w:t>
            </w:r>
          </w:p>
        </w:tc>
        <w:tc>
          <w:tcPr>
            <w:tcW w:w="502"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3</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4</w:t>
            </w:r>
          </w:p>
        </w:tc>
        <w:tc>
          <w:tcPr>
            <w:tcW w:w="124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5</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6</w:t>
            </w: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7</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8</w:t>
            </w: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9</w:t>
            </w: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10</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11</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12</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13</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14</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15</w:t>
            </w: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16</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17</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18</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19</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20</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21</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23</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24</w:t>
            </w:r>
          </w:p>
        </w:tc>
        <w:tc>
          <w:tcPr>
            <w:tcW w:w="1928"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25</w:t>
            </w:r>
          </w:p>
        </w:tc>
        <w:tc>
          <w:tcPr>
            <w:tcW w:w="1191"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26</w:t>
            </w: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27</w:t>
            </w: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28</w:t>
            </w:r>
          </w:p>
        </w:tc>
        <w:tc>
          <w:tcPr>
            <w:tcW w:w="73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29</w:t>
            </w:r>
          </w:p>
        </w:tc>
        <w:tc>
          <w:tcPr>
            <w:tcW w:w="96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30</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31</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32</w:t>
            </w: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33</w:t>
            </w:r>
          </w:p>
        </w:tc>
      </w:tr>
      <w:tr w:rsidR="00415450" w:rsidRPr="00750F11" w:rsidTr="00415450">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02"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24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928"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191"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3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96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r>
      <w:tr w:rsidR="00415450" w:rsidRPr="00750F11" w:rsidTr="00415450">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02"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24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928"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191"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3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96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r>
      <w:tr w:rsidR="00415450" w:rsidRPr="00750F11" w:rsidTr="00415450">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02"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24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928"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1191"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73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96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r>
      <w:tr w:rsidR="00415450" w:rsidRPr="00750F11" w:rsidTr="00415450">
        <w:tc>
          <w:tcPr>
            <w:tcW w:w="2146" w:type="dxa"/>
            <w:gridSpan w:val="4"/>
            <w:tcBorders>
              <w:top w:val="single" w:sz="4" w:space="0" w:color="auto"/>
              <w:right w:val="single" w:sz="4" w:space="0" w:color="auto"/>
            </w:tcBorders>
          </w:tcPr>
          <w:p w:rsidR="00415450" w:rsidRPr="00750F11" w:rsidRDefault="00415450" w:rsidP="00415450">
            <w:pPr>
              <w:pStyle w:val="ConsPlusNormal"/>
              <w:jc w:val="right"/>
              <w:rPr>
                <w:rFonts w:ascii="Times New Roman" w:hAnsi="Times New Roman" w:cs="Times New Roman"/>
                <w:sz w:val="22"/>
                <w:szCs w:val="22"/>
              </w:rPr>
            </w:pPr>
            <w:r w:rsidRPr="00750F11">
              <w:rPr>
                <w:rFonts w:ascii="Times New Roman" w:hAnsi="Times New Roman" w:cs="Times New Roman"/>
                <w:sz w:val="22"/>
                <w:szCs w:val="22"/>
              </w:rPr>
              <w:t>Предусмотрено на осуществление закупок - всего</w:t>
            </w:r>
          </w:p>
        </w:tc>
        <w:tc>
          <w:tcPr>
            <w:tcW w:w="124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1928"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1191"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73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96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r>
      <w:tr w:rsidR="00415450" w:rsidRPr="00750F11" w:rsidTr="00415450">
        <w:tc>
          <w:tcPr>
            <w:tcW w:w="2146" w:type="dxa"/>
            <w:gridSpan w:val="4"/>
            <w:tcBorders>
              <w:right w:val="single" w:sz="4" w:space="0" w:color="auto"/>
            </w:tcBorders>
          </w:tcPr>
          <w:p w:rsidR="00415450" w:rsidRPr="00750F11" w:rsidRDefault="00415450" w:rsidP="00415450">
            <w:pPr>
              <w:pStyle w:val="ConsPlusNormal"/>
              <w:jc w:val="right"/>
              <w:rPr>
                <w:rFonts w:ascii="Times New Roman" w:hAnsi="Times New Roman" w:cs="Times New Roman"/>
                <w:sz w:val="22"/>
                <w:szCs w:val="22"/>
              </w:rPr>
            </w:pPr>
            <w:r w:rsidRPr="00750F11">
              <w:rPr>
                <w:rFonts w:ascii="Times New Roman" w:hAnsi="Times New Roman" w:cs="Times New Roman"/>
                <w:sz w:val="22"/>
                <w:szCs w:val="22"/>
              </w:rPr>
              <w:t>в том числе: закупок путем проведения запроса котировок</w:t>
            </w:r>
          </w:p>
        </w:tc>
        <w:tc>
          <w:tcPr>
            <w:tcW w:w="124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rPr>
                <w:rFonts w:ascii="Times New Roman" w:hAnsi="Times New Roman" w:cs="Times New Roman"/>
                <w:sz w:val="22"/>
                <w:szCs w:val="22"/>
              </w:rPr>
            </w:pP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45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79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1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1928"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1191"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8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73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96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567"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624"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c>
          <w:tcPr>
            <w:tcW w:w="850" w:type="dxa"/>
            <w:tcBorders>
              <w:top w:val="single" w:sz="4" w:space="0" w:color="auto"/>
              <w:left w:val="single" w:sz="4" w:space="0" w:color="auto"/>
              <w:bottom w:val="single" w:sz="4" w:space="0" w:color="auto"/>
              <w:right w:val="single" w:sz="4" w:space="0" w:color="auto"/>
            </w:tcBorders>
          </w:tcPr>
          <w:p w:rsidR="00415450" w:rsidRPr="00750F11" w:rsidRDefault="00415450" w:rsidP="00415450">
            <w:pPr>
              <w:pStyle w:val="ConsPlusNormal"/>
              <w:jc w:val="center"/>
              <w:rPr>
                <w:rFonts w:ascii="Times New Roman" w:hAnsi="Times New Roman" w:cs="Times New Roman"/>
                <w:sz w:val="22"/>
                <w:szCs w:val="22"/>
              </w:rPr>
            </w:pPr>
            <w:r w:rsidRPr="00750F11">
              <w:rPr>
                <w:rFonts w:ascii="Times New Roman" w:hAnsi="Times New Roman" w:cs="Times New Roman"/>
                <w:sz w:val="22"/>
                <w:szCs w:val="22"/>
              </w:rPr>
              <w:t>X</w:t>
            </w:r>
          </w:p>
        </w:tc>
      </w:tr>
    </w:tbl>
    <w:p w:rsidR="00415450" w:rsidRDefault="00415450" w:rsidP="00415450">
      <w:pPr>
        <w:pStyle w:val="ConsPlusNormal"/>
        <w:jc w:val="both"/>
      </w:pPr>
    </w:p>
    <w:p w:rsidR="00415450" w:rsidRDefault="00415450" w:rsidP="00415450">
      <w:pPr>
        <w:pStyle w:val="ConsPlusNormal"/>
        <w:jc w:val="both"/>
      </w:pPr>
    </w:p>
    <w:p w:rsidR="00415450" w:rsidRDefault="00415450" w:rsidP="00415450">
      <w:pPr>
        <w:pStyle w:val="ConsPlusNormal"/>
        <w:jc w:val="both"/>
      </w:pPr>
    </w:p>
    <w:p w:rsidR="00415450" w:rsidRPr="00415450" w:rsidRDefault="00415450" w:rsidP="00415450">
      <w:pPr>
        <w:pStyle w:val="ConsPlusNonformat"/>
        <w:jc w:val="both"/>
        <w:rPr>
          <w:rFonts w:ascii="Times New Roman" w:hAnsi="Times New Roman" w:cs="Times New Roman"/>
          <w:sz w:val="24"/>
          <w:szCs w:val="24"/>
        </w:rPr>
      </w:pPr>
      <w:r w:rsidRPr="00415450">
        <w:rPr>
          <w:rFonts w:ascii="Times New Roman" w:hAnsi="Times New Roman" w:cs="Times New Roman"/>
          <w:sz w:val="24"/>
          <w:szCs w:val="24"/>
        </w:rPr>
        <w:t>Ответственный исполнитель _____________ _________ _________________________</w:t>
      </w:r>
    </w:p>
    <w:p w:rsidR="00415450" w:rsidRPr="00415450" w:rsidRDefault="00415450" w:rsidP="00415450">
      <w:pPr>
        <w:pStyle w:val="ConsPlusNonformat"/>
        <w:jc w:val="both"/>
        <w:rPr>
          <w:rFonts w:ascii="Times New Roman" w:hAnsi="Times New Roman" w:cs="Times New Roman"/>
        </w:rPr>
      </w:pPr>
      <w:r w:rsidRPr="00415450">
        <w:rPr>
          <w:rFonts w:ascii="Times New Roman" w:hAnsi="Times New Roman" w:cs="Times New Roman"/>
        </w:rPr>
        <w:tab/>
      </w:r>
      <w:r w:rsidRPr="00415450">
        <w:rPr>
          <w:rFonts w:ascii="Times New Roman" w:hAnsi="Times New Roman" w:cs="Times New Roman"/>
        </w:rPr>
        <w:tab/>
      </w:r>
      <w:r w:rsidRPr="00415450">
        <w:rPr>
          <w:rFonts w:ascii="Times New Roman" w:hAnsi="Times New Roman" w:cs="Times New Roman"/>
        </w:rPr>
        <w:tab/>
      </w:r>
      <w:r w:rsidRPr="00415450">
        <w:rPr>
          <w:rFonts w:ascii="Times New Roman" w:hAnsi="Times New Roman" w:cs="Times New Roman"/>
        </w:rPr>
        <w:tab/>
      </w:r>
      <w:r w:rsidRPr="00415450">
        <w:rPr>
          <w:rFonts w:ascii="Times New Roman" w:hAnsi="Times New Roman" w:cs="Times New Roman"/>
        </w:rPr>
        <w:tab/>
        <w:t xml:space="preserve">(должность) </w:t>
      </w:r>
      <w:r>
        <w:rPr>
          <w:rFonts w:ascii="Times New Roman" w:hAnsi="Times New Roman" w:cs="Times New Roman"/>
        </w:rPr>
        <w:t xml:space="preserve">   </w:t>
      </w:r>
      <w:r w:rsidRPr="00415450">
        <w:rPr>
          <w:rFonts w:ascii="Times New Roman" w:hAnsi="Times New Roman" w:cs="Times New Roman"/>
        </w:rPr>
        <w:t xml:space="preserve"> (подпись)   </w:t>
      </w:r>
      <w:r>
        <w:rPr>
          <w:rFonts w:ascii="Times New Roman" w:hAnsi="Times New Roman" w:cs="Times New Roman"/>
        </w:rPr>
        <w:t xml:space="preserve">         </w:t>
      </w:r>
      <w:r w:rsidRPr="00415450">
        <w:rPr>
          <w:rFonts w:ascii="Times New Roman" w:hAnsi="Times New Roman" w:cs="Times New Roman"/>
        </w:rPr>
        <w:t>(расшифровка подписи)</w:t>
      </w:r>
    </w:p>
    <w:p w:rsidR="00415450" w:rsidRPr="00415450" w:rsidRDefault="00415450" w:rsidP="00415450">
      <w:pPr>
        <w:pStyle w:val="ConsPlusNonformat"/>
        <w:jc w:val="both"/>
        <w:rPr>
          <w:rFonts w:ascii="Times New Roman" w:hAnsi="Times New Roman" w:cs="Times New Roman"/>
          <w:sz w:val="24"/>
          <w:szCs w:val="24"/>
        </w:rPr>
      </w:pPr>
    </w:p>
    <w:p w:rsidR="00415450" w:rsidRPr="00415450" w:rsidRDefault="00415450" w:rsidP="00415450">
      <w:pPr>
        <w:pStyle w:val="ConsPlusNonformat"/>
        <w:jc w:val="both"/>
        <w:rPr>
          <w:rFonts w:ascii="Times New Roman" w:hAnsi="Times New Roman" w:cs="Times New Roman"/>
          <w:sz w:val="24"/>
          <w:szCs w:val="24"/>
        </w:rPr>
      </w:pPr>
      <w:r w:rsidRPr="00415450">
        <w:rPr>
          <w:rFonts w:ascii="Times New Roman" w:hAnsi="Times New Roman" w:cs="Times New Roman"/>
          <w:sz w:val="24"/>
          <w:szCs w:val="24"/>
        </w:rPr>
        <w:t>"__" ___________ 20__ г.</w:t>
      </w:r>
    </w:p>
    <w:p w:rsidR="00415450" w:rsidRPr="00415450" w:rsidRDefault="00415450" w:rsidP="00415450">
      <w:pPr>
        <w:pStyle w:val="ConsPlusNormal"/>
        <w:jc w:val="both"/>
        <w:rPr>
          <w:rFonts w:ascii="Times New Roman" w:hAnsi="Times New Roman" w:cs="Times New Roman"/>
          <w:sz w:val="24"/>
          <w:szCs w:val="24"/>
        </w:rPr>
      </w:pPr>
    </w:p>
    <w:p w:rsidR="00415450" w:rsidRPr="00415450" w:rsidRDefault="00415450" w:rsidP="00415450">
      <w:pPr>
        <w:pStyle w:val="ConsPlusNormal"/>
        <w:jc w:val="both"/>
        <w:rPr>
          <w:rFonts w:ascii="Times New Roman" w:hAnsi="Times New Roman" w:cs="Times New Roman"/>
          <w:sz w:val="24"/>
          <w:szCs w:val="24"/>
        </w:rPr>
      </w:pPr>
      <w:r w:rsidRPr="00415450">
        <w:rPr>
          <w:rFonts w:ascii="Times New Roman" w:hAnsi="Times New Roman" w:cs="Times New Roman"/>
          <w:sz w:val="24"/>
          <w:szCs w:val="24"/>
        </w:rPr>
        <w:t>--------------------------------</w:t>
      </w:r>
    </w:p>
    <w:p w:rsidR="00415450" w:rsidRDefault="00415450" w:rsidP="00415450">
      <w:pPr>
        <w:pStyle w:val="ConsPlusNormal"/>
        <w:jc w:val="both"/>
        <w:rPr>
          <w:rFonts w:ascii="Times New Roman" w:hAnsi="Times New Roman" w:cs="Times New Roman"/>
          <w:sz w:val="24"/>
          <w:szCs w:val="24"/>
        </w:rPr>
      </w:pPr>
      <w:bookmarkStart w:id="337" w:name="Par495"/>
      <w:bookmarkEnd w:id="337"/>
    </w:p>
    <w:p w:rsidR="00415450" w:rsidRPr="00415450" w:rsidRDefault="00415450" w:rsidP="00415450">
      <w:pPr>
        <w:pStyle w:val="ConsPlusNormal"/>
        <w:jc w:val="both"/>
        <w:rPr>
          <w:rFonts w:ascii="Times New Roman" w:hAnsi="Times New Roman" w:cs="Times New Roman"/>
          <w:sz w:val="24"/>
          <w:szCs w:val="24"/>
        </w:rPr>
      </w:pPr>
      <w:r w:rsidRPr="00415450">
        <w:rPr>
          <w:rFonts w:ascii="Times New Roman" w:hAnsi="Times New Roman" w:cs="Times New Roman"/>
          <w:sz w:val="24"/>
          <w:szCs w:val="24"/>
        </w:rPr>
        <w:t>&lt;*&gt; Заполняется при наличии.</w:t>
      </w:r>
    </w:p>
    <w:p w:rsidR="00750F11" w:rsidRDefault="00750F11">
      <w:pPr>
        <w:rPr>
          <w:rFonts w:ascii="Times New Roman" w:hAnsi="Times New Roman" w:cs="Times New Roman"/>
          <w:sz w:val="24"/>
          <w:szCs w:val="24"/>
        </w:rPr>
      </w:pPr>
      <w:r>
        <w:rPr>
          <w:rFonts w:ascii="Times New Roman" w:hAnsi="Times New Roman" w:cs="Times New Roman"/>
          <w:sz w:val="24"/>
          <w:szCs w:val="24"/>
        </w:rPr>
        <w:br w:type="page"/>
      </w:r>
    </w:p>
    <w:p w:rsidR="00750F11" w:rsidRPr="00750F11" w:rsidRDefault="00750F11" w:rsidP="00750F11">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lastRenderedPageBreak/>
        <w:t>Приложение</w:t>
      </w:r>
    </w:p>
    <w:p w:rsidR="00750F11" w:rsidRPr="00750F11" w:rsidRDefault="00750F11" w:rsidP="00750F11">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к плану-графику закупок товаров,</w:t>
      </w:r>
    </w:p>
    <w:p w:rsidR="00750F11" w:rsidRPr="00750F11" w:rsidRDefault="00750F11" w:rsidP="00750F11">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работ, услуг для обеспечения</w:t>
      </w:r>
    </w:p>
    <w:p w:rsidR="00750F11" w:rsidRPr="00750F11" w:rsidRDefault="00750F11" w:rsidP="00750F11">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федеральных нужд</w:t>
      </w:r>
    </w:p>
    <w:p w:rsidR="00750F11" w:rsidRPr="00750F11" w:rsidRDefault="00750F11" w:rsidP="00750F11">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(форма)</w:t>
      </w:r>
    </w:p>
    <w:p w:rsidR="00750F11" w:rsidRDefault="00750F11" w:rsidP="00750F11">
      <w:pPr>
        <w:pStyle w:val="ConsPlusNonformat"/>
        <w:jc w:val="both"/>
        <w:rPr>
          <w:rFonts w:ascii="Times New Roman" w:hAnsi="Times New Roman" w:cs="Times New Roman"/>
          <w:sz w:val="24"/>
          <w:szCs w:val="24"/>
        </w:rPr>
      </w:pPr>
    </w:p>
    <w:p w:rsidR="00750F11" w:rsidRPr="00DE70B1" w:rsidRDefault="00750F11" w:rsidP="00750F11">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УТВЕРЖДАЮ</w:t>
      </w:r>
    </w:p>
    <w:p w:rsidR="00750F11" w:rsidRPr="00DE70B1" w:rsidRDefault="00750F11" w:rsidP="00750F11">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Руководитель (уполномоченное лицо)</w:t>
      </w:r>
    </w:p>
    <w:p w:rsidR="00750F11" w:rsidRPr="00DE70B1" w:rsidRDefault="00750F11" w:rsidP="00750F11">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E70B1">
        <w:rPr>
          <w:rFonts w:ascii="Times New Roman" w:hAnsi="Times New Roman" w:cs="Times New Roman"/>
          <w:sz w:val="24"/>
          <w:szCs w:val="24"/>
        </w:rPr>
        <w:t>___________ _________ _____________________</w:t>
      </w:r>
    </w:p>
    <w:p w:rsidR="00750F11" w:rsidRPr="00DE70B1" w:rsidRDefault="00750F11" w:rsidP="00750F11">
      <w:pPr>
        <w:pStyle w:val="ConsPlusNonforma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E70B1">
        <w:rPr>
          <w:rFonts w:ascii="Times New Roman" w:hAnsi="Times New Roman" w:cs="Times New Roman"/>
        </w:rPr>
        <w:t xml:space="preserve">(должность) </w:t>
      </w:r>
      <w:r>
        <w:rPr>
          <w:rFonts w:ascii="Times New Roman" w:hAnsi="Times New Roman" w:cs="Times New Roman"/>
        </w:rPr>
        <w:t xml:space="preserve">        </w:t>
      </w:r>
      <w:r w:rsidRPr="00DE70B1">
        <w:rPr>
          <w:rFonts w:ascii="Times New Roman" w:hAnsi="Times New Roman" w:cs="Times New Roman"/>
        </w:rPr>
        <w:t xml:space="preserve">(подпись) </w:t>
      </w:r>
      <w:r>
        <w:rPr>
          <w:rFonts w:ascii="Times New Roman" w:hAnsi="Times New Roman" w:cs="Times New Roman"/>
        </w:rPr>
        <w:t xml:space="preserve"> </w:t>
      </w:r>
      <w:r w:rsidRPr="00DE70B1">
        <w:rPr>
          <w:rFonts w:ascii="Times New Roman" w:hAnsi="Times New Roman" w:cs="Times New Roman"/>
        </w:rPr>
        <w:t>(расшифровка подписи)</w:t>
      </w:r>
    </w:p>
    <w:p w:rsidR="00750F11" w:rsidRDefault="00750F11" w:rsidP="00750F11">
      <w:pPr>
        <w:pStyle w:val="ConsPlusNonformat"/>
        <w:jc w:val="both"/>
      </w:pPr>
    </w:p>
    <w:p w:rsidR="00750F11" w:rsidRPr="00415450" w:rsidRDefault="00750F11" w:rsidP="00750F11">
      <w:pPr>
        <w:pStyle w:val="ConsPlusNonforma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5450">
        <w:rPr>
          <w:rFonts w:ascii="Times New Roman" w:hAnsi="Times New Roman" w:cs="Times New Roman"/>
          <w:sz w:val="24"/>
          <w:szCs w:val="24"/>
        </w:rPr>
        <w:t>"__" _____________ 20__ г.</w:t>
      </w:r>
    </w:p>
    <w:p w:rsidR="00750F11" w:rsidRPr="00750F11" w:rsidRDefault="00750F11" w:rsidP="00750F11">
      <w:pPr>
        <w:pStyle w:val="ConsPlusNormal"/>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8080"/>
        <w:gridCol w:w="2268"/>
      </w:tblGrid>
      <w:tr w:rsidR="00750F11" w:rsidRPr="00750F11" w:rsidTr="00750F11">
        <w:tc>
          <w:tcPr>
            <w:tcW w:w="8080"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Pr>
                <w:rFonts w:ascii="Times New Roman" w:hAnsi="Times New Roman" w:cs="Times New Roman"/>
                <w:sz w:val="24"/>
                <w:szCs w:val="24"/>
              </w:rPr>
              <w:tab/>
              <w:t xml:space="preserve"> </w:t>
            </w:r>
            <w:r w:rsidRPr="00750F11">
              <w:rPr>
                <w:rFonts w:ascii="Times New Roman" w:hAnsi="Times New Roman" w:cs="Times New Roman"/>
                <w:sz w:val="24"/>
                <w:szCs w:val="24"/>
              </w:rPr>
              <w:t>Гриф секретности</w:t>
            </w:r>
          </w:p>
        </w:tc>
        <w:tc>
          <w:tcPr>
            <w:tcW w:w="2268"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bl>
    <w:p w:rsidR="00750F11" w:rsidRPr="00750F11" w:rsidRDefault="00750F11" w:rsidP="00750F11">
      <w:pPr>
        <w:pStyle w:val="ConsPlusNonformat"/>
        <w:jc w:val="both"/>
        <w:rPr>
          <w:rFonts w:ascii="Times New Roman" w:hAnsi="Times New Roman" w:cs="Times New Roman"/>
          <w:b/>
          <w:sz w:val="24"/>
          <w:szCs w:val="24"/>
        </w:rPr>
      </w:pPr>
    </w:p>
    <w:p w:rsidR="00750F11" w:rsidRPr="00750F11" w:rsidRDefault="00750F11" w:rsidP="00750F11">
      <w:pPr>
        <w:pStyle w:val="ConsPlusNonformat"/>
        <w:jc w:val="both"/>
        <w:rPr>
          <w:rFonts w:ascii="Times New Roman" w:hAnsi="Times New Roman" w:cs="Times New Roman"/>
          <w:b/>
          <w:sz w:val="24"/>
          <w:szCs w:val="24"/>
        </w:rPr>
      </w:pPr>
      <w:bookmarkStart w:id="338" w:name="Par518"/>
      <w:bookmarkEnd w:id="338"/>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50F11">
        <w:rPr>
          <w:rFonts w:ascii="Times New Roman" w:hAnsi="Times New Roman" w:cs="Times New Roman"/>
          <w:b/>
          <w:sz w:val="24"/>
          <w:szCs w:val="24"/>
        </w:rPr>
        <w:t>Закупки товаров, работ, услуг</w:t>
      </w:r>
    </w:p>
    <w:p w:rsidR="00750F11" w:rsidRPr="00750F11" w:rsidRDefault="00750F11" w:rsidP="00750F11">
      <w:pPr>
        <w:pStyle w:val="ConsPlusNonformat"/>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750F11">
        <w:rPr>
          <w:rFonts w:ascii="Times New Roman" w:hAnsi="Times New Roman" w:cs="Times New Roman"/>
          <w:b/>
          <w:sz w:val="24"/>
          <w:szCs w:val="24"/>
        </w:rPr>
        <w:t>для обеспечения федеральных нужд на 20__ год, сведения</w:t>
      </w:r>
    </w:p>
    <w:p w:rsidR="00750F11" w:rsidRPr="00750F11" w:rsidRDefault="00750F11" w:rsidP="00750F11">
      <w:pPr>
        <w:pStyle w:val="ConsPlusNonformat"/>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50F11">
        <w:rPr>
          <w:rFonts w:ascii="Times New Roman" w:hAnsi="Times New Roman" w:cs="Times New Roman"/>
          <w:b/>
          <w:sz w:val="24"/>
          <w:szCs w:val="24"/>
        </w:rPr>
        <w:t>о которых составляют государственную тайну</w:t>
      </w:r>
    </w:p>
    <w:tbl>
      <w:tblPr>
        <w:tblW w:w="0" w:type="auto"/>
        <w:tblInd w:w="62" w:type="dxa"/>
        <w:tblLayout w:type="fixed"/>
        <w:tblCellMar>
          <w:top w:w="102" w:type="dxa"/>
          <w:left w:w="62" w:type="dxa"/>
          <w:bottom w:w="102" w:type="dxa"/>
          <w:right w:w="62" w:type="dxa"/>
        </w:tblCellMar>
        <w:tblLook w:val="0000"/>
      </w:tblPr>
      <w:tblGrid>
        <w:gridCol w:w="4762"/>
        <w:gridCol w:w="2891"/>
        <w:gridCol w:w="1587"/>
        <w:gridCol w:w="1020"/>
      </w:tblGrid>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p>
        </w:tc>
        <w:tc>
          <w:tcPr>
            <w:tcW w:w="2891" w:type="dxa"/>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sz w:val="24"/>
                <w:szCs w:val="24"/>
              </w:rPr>
            </w:pPr>
            <w:r w:rsidRPr="00750F11">
              <w:rPr>
                <w:rFonts w:ascii="Times New Roman" w:hAnsi="Times New Roman" w:cs="Times New Roman"/>
                <w:sz w:val="24"/>
                <w:szCs w:val="24"/>
              </w:rPr>
              <w:t>Коды</w:t>
            </w: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p>
        </w:tc>
        <w:tc>
          <w:tcPr>
            <w:tcW w:w="2891" w:type="dxa"/>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Дата</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vMerge w:val="restart"/>
          </w:tcPr>
          <w:p w:rsidR="00750F11" w:rsidRPr="00750F11" w:rsidRDefault="00750F11" w:rsidP="00410EC3">
            <w:pPr>
              <w:pStyle w:val="ConsPlusNormal"/>
              <w:rPr>
                <w:rFonts w:ascii="Times New Roman" w:hAnsi="Times New Roman" w:cs="Times New Roman"/>
                <w:sz w:val="24"/>
                <w:szCs w:val="24"/>
              </w:rPr>
            </w:pPr>
            <w:r w:rsidRPr="00750F11">
              <w:rPr>
                <w:rFonts w:ascii="Times New Roman" w:hAnsi="Times New Roman" w:cs="Times New Roman"/>
                <w:sz w:val="24"/>
                <w:szCs w:val="24"/>
              </w:rPr>
              <w:t>Наименование заказчика (государственного заказчика, федерального государственного бюджетного учреждения, автономного учреждения, государственного унитарного предприятия)</w:t>
            </w:r>
          </w:p>
        </w:tc>
        <w:tc>
          <w:tcPr>
            <w:tcW w:w="2891" w:type="dxa"/>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по ОКПО</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vMerge/>
          </w:tcPr>
          <w:p w:rsidR="00750F11" w:rsidRPr="00750F11" w:rsidRDefault="00750F11" w:rsidP="00410EC3">
            <w:pPr>
              <w:pStyle w:val="ConsPlusNormal"/>
              <w:jc w:val="both"/>
              <w:rPr>
                <w:rFonts w:ascii="Times New Roman" w:hAnsi="Times New Roman" w:cs="Times New Roman"/>
                <w:sz w:val="24"/>
                <w:szCs w:val="24"/>
              </w:rPr>
            </w:pPr>
          </w:p>
        </w:tc>
        <w:tc>
          <w:tcPr>
            <w:tcW w:w="2891" w:type="dxa"/>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ИНН</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vMerge/>
          </w:tcPr>
          <w:p w:rsidR="00750F11" w:rsidRPr="00750F11" w:rsidRDefault="00750F11" w:rsidP="00410EC3">
            <w:pPr>
              <w:pStyle w:val="ConsPlusNormal"/>
              <w:jc w:val="both"/>
              <w:rPr>
                <w:rFonts w:ascii="Times New Roman" w:hAnsi="Times New Roman" w:cs="Times New Roman"/>
                <w:sz w:val="24"/>
                <w:szCs w:val="24"/>
              </w:rPr>
            </w:pPr>
          </w:p>
        </w:tc>
        <w:tc>
          <w:tcPr>
            <w:tcW w:w="2891" w:type="dxa"/>
            <w:tcBorders>
              <w:bottom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КПП</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r w:rsidRPr="00750F11">
              <w:rPr>
                <w:rFonts w:ascii="Times New Roman" w:hAnsi="Times New Roman" w:cs="Times New Roman"/>
                <w:sz w:val="24"/>
                <w:szCs w:val="24"/>
              </w:rPr>
              <w:t>Организационно-правовая форма</w:t>
            </w:r>
          </w:p>
        </w:tc>
        <w:tc>
          <w:tcPr>
            <w:tcW w:w="2891" w:type="dxa"/>
            <w:tcBorders>
              <w:top w:val="single" w:sz="4" w:space="0" w:color="auto"/>
              <w:bottom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по ОКОПФ</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r w:rsidRPr="00750F11">
              <w:rPr>
                <w:rFonts w:ascii="Times New Roman" w:hAnsi="Times New Roman" w:cs="Times New Roman"/>
                <w:sz w:val="24"/>
                <w:szCs w:val="24"/>
              </w:rPr>
              <w:t>Форма собственности</w:t>
            </w:r>
          </w:p>
        </w:tc>
        <w:tc>
          <w:tcPr>
            <w:tcW w:w="2891" w:type="dxa"/>
            <w:tcBorders>
              <w:top w:val="single" w:sz="4" w:space="0" w:color="auto"/>
              <w:bottom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по ОКФС</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r w:rsidRPr="00750F11">
              <w:rPr>
                <w:rFonts w:ascii="Times New Roman" w:hAnsi="Times New Roman" w:cs="Times New Roman"/>
                <w:sz w:val="24"/>
                <w:szCs w:val="24"/>
              </w:rPr>
              <w:t>Наименование публично-правового образования</w:t>
            </w:r>
          </w:p>
        </w:tc>
        <w:tc>
          <w:tcPr>
            <w:tcW w:w="2891" w:type="dxa"/>
            <w:tcBorders>
              <w:top w:val="single" w:sz="4" w:space="0" w:color="auto"/>
              <w:bottom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vAlign w:val="bottom"/>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по ОКТМО</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r w:rsidRPr="00750F11">
              <w:rPr>
                <w:rFonts w:ascii="Times New Roman" w:hAnsi="Times New Roman" w:cs="Times New Roman"/>
                <w:sz w:val="24"/>
                <w:szCs w:val="24"/>
              </w:rPr>
              <w:t>Место нахождения (адрес), телефон, адрес электронной почты</w:t>
            </w:r>
          </w:p>
        </w:tc>
        <w:tc>
          <w:tcPr>
            <w:tcW w:w="2891" w:type="dxa"/>
            <w:tcBorders>
              <w:top w:val="single" w:sz="4" w:space="0" w:color="auto"/>
              <w:bottom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vAlign w:val="bottom"/>
          </w:tcPr>
          <w:p w:rsidR="00750F11" w:rsidRPr="00750F11" w:rsidRDefault="00750F11" w:rsidP="00410EC3">
            <w:pPr>
              <w:pStyle w:val="ConsPlusNormal"/>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r w:rsidRPr="00750F11">
              <w:rPr>
                <w:rFonts w:ascii="Times New Roman" w:hAnsi="Times New Roman" w:cs="Times New Roman"/>
                <w:sz w:val="24"/>
                <w:szCs w:val="24"/>
              </w:rPr>
              <w:t xml:space="preserve">Наименование заказчика, осуществляющих закупки в рамках переданных полномочий государственного заказчика </w:t>
            </w:r>
            <w:hyperlink w:anchor="Par812" w:tooltip="&lt;*&gt; Заполняется при наличии." w:history="1">
              <w:r w:rsidRPr="00750F11">
                <w:rPr>
                  <w:rFonts w:ascii="Times New Roman" w:hAnsi="Times New Roman" w:cs="Times New Roman"/>
                  <w:color w:val="0000FF"/>
                  <w:sz w:val="24"/>
                  <w:szCs w:val="24"/>
                </w:rPr>
                <w:t>&lt;*&gt;</w:t>
              </w:r>
            </w:hyperlink>
          </w:p>
        </w:tc>
        <w:tc>
          <w:tcPr>
            <w:tcW w:w="2891" w:type="dxa"/>
            <w:tcBorders>
              <w:top w:val="single" w:sz="4" w:space="0" w:color="auto"/>
              <w:bottom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по ОКТМО</w:t>
            </w:r>
          </w:p>
        </w:tc>
        <w:tc>
          <w:tcPr>
            <w:tcW w:w="1020" w:type="dxa"/>
            <w:tcBorders>
              <w:top w:val="single" w:sz="4" w:space="0" w:color="auto"/>
              <w:left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r w:rsidRPr="00750F11">
              <w:rPr>
                <w:rFonts w:ascii="Times New Roman" w:hAnsi="Times New Roman" w:cs="Times New Roman"/>
                <w:sz w:val="24"/>
                <w:szCs w:val="24"/>
              </w:rPr>
              <w:t xml:space="preserve">Место нахождения (адрес), телефон, адрес электронной почты </w:t>
            </w:r>
            <w:hyperlink w:anchor="Par812" w:tooltip="&lt;*&gt; Заполняется при наличии." w:history="1">
              <w:r w:rsidRPr="00750F11">
                <w:rPr>
                  <w:rFonts w:ascii="Times New Roman" w:hAnsi="Times New Roman" w:cs="Times New Roman"/>
                  <w:color w:val="0000FF"/>
                  <w:sz w:val="24"/>
                  <w:szCs w:val="24"/>
                </w:rPr>
                <w:t>&lt;*&gt;</w:t>
              </w:r>
            </w:hyperlink>
          </w:p>
        </w:tc>
        <w:tc>
          <w:tcPr>
            <w:tcW w:w="2891" w:type="dxa"/>
            <w:tcBorders>
              <w:top w:val="single" w:sz="4" w:space="0" w:color="auto"/>
              <w:bottom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vAlign w:val="bottom"/>
          </w:tcPr>
          <w:p w:rsidR="00750F11" w:rsidRPr="00750F11" w:rsidRDefault="00750F11" w:rsidP="00410EC3">
            <w:pPr>
              <w:pStyle w:val="ConsPlusNormal"/>
              <w:rPr>
                <w:rFonts w:ascii="Times New Roman" w:hAnsi="Times New Roman" w:cs="Times New Roman"/>
                <w:sz w:val="24"/>
                <w:szCs w:val="24"/>
              </w:rPr>
            </w:pPr>
          </w:p>
        </w:tc>
        <w:tc>
          <w:tcPr>
            <w:tcW w:w="1020" w:type="dxa"/>
            <w:tcBorders>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r w:rsidRPr="00750F11">
              <w:rPr>
                <w:rFonts w:ascii="Times New Roman" w:hAnsi="Times New Roman" w:cs="Times New Roman"/>
                <w:sz w:val="24"/>
                <w:szCs w:val="24"/>
              </w:rPr>
              <w:t>Вид документа</w:t>
            </w:r>
          </w:p>
        </w:tc>
        <w:tc>
          <w:tcPr>
            <w:tcW w:w="2891" w:type="dxa"/>
            <w:tcBorders>
              <w:top w:val="single" w:sz="4" w:space="0" w:color="auto"/>
              <w:bottom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587" w:type="dxa"/>
            <w:tcBorders>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rPr>
                <w:rFonts w:ascii="Times New Roman" w:hAnsi="Times New Roman" w:cs="Times New Roman"/>
                <w:sz w:val="24"/>
                <w:szCs w:val="24"/>
              </w:rPr>
            </w:pPr>
          </w:p>
        </w:tc>
        <w:tc>
          <w:tcPr>
            <w:tcW w:w="2891" w:type="dxa"/>
            <w:tcBorders>
              <w:top w:val="single" w:sz="4" w:space="0" w:color="auto"/>
            </w:tcBorders>
          </w:tcPr>
          <w:p w:rsidR="00750F11" w:rsidRPr="00750F11" w:rsidRDefault="00750F11" w:rsidP="00410EC3">
            <w:pPr>
              <w:pStyle w:val="ConsPlusNormal"/>
              <w:jc w:val="center"/>
              <w:rPr>
                <w:rFonts w:ascii="Times New Roman" w:hAnsi="Times New Roman" w:cs="Times New Roman"/>
                <w:sz w:val="24"/>
                <w:szCs w:val="24"/>
              </w:rPr>
            </w:pPr>
            <w:r w:rsidRPr="00750F11">
              <w:rPr>
                <w:rFonts w:ascii="Times New Roman" w:hAnsi="Times New Roman" w:cs="Times New Roman"/>
                <w:sz w:val="24"/>
                <w:szCs w:val="24"/>
              </w:rPr>
              <w:t>(базовый (0), измененный (порядковый код изменения)</w:t>
            </w:r>
          </w:p>
        </w:tc>
        <w:tc>
          <w:tcPr>
            <w:tcW w:w="1587" w:type="dxa"/>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дата изменения</w:t>
            </w:r>
          </w:p>
        </w:tc>
        <w:tc>
          <w:tcPr>
            <w:tcW w:w="1020" w:type="dxa"/>
            <w:tcBorders>
              <w:top w:val="single" w:sz="4" w:space="0" w:color="auto"/>
              <w:left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4762" w:type="dxa"/>
          </w:tcPr>
          <w:p w:rsidR="00750F11" w:rsidRPr="00750F11" w:rsidRDefault="00750F11" w:rsidP="00410EC3">
            <w:pPr>
              <w:pStyle w:val="ConsPlusNormal"/>
              <w:jc w:val="both"/>
              <w:rPr>
                <w:rFonts w:ascii="Times New Roman" w:hAnsi="Times New Roman" w:cs="Times New Roman"/>
                <w:sz w:val="24"/>
                <w:szCs w:val="24"/>
              </w:rPr>
            </w:pPr>
            <w:r w:rsidRPr="00750F11">
              <w:rPr>
                <w:rFonts w:ascii="Times New Roman" w:hAnsi="Times New Roman" w:cs="Times New Roman"/>
                <w:sz w:val="24"/>
                <w:szCs w:val="24"/>
              </w:rPr>
              <w:t>Единица измерения: рубль</w:t>
            </w:r>
          </w:p>
        </w:tc>
        <w:tc>
          <w:tcPr>
            <w:tcW w:w="2891" w:type="dxa"/>
          </w:tcPr>
          <w:p w:rsidR="00750F11" w:rsidRPr="00750F11" w:rsidRDefault="00750F11" w:rsidP="00410EC3">
            <w:pPr>
              <w:pStyle w:val="ConsPlusNormal"/>
              <w:rPr>
                <w:rFonts w:ascii="Times New Roman" w:hAnsi="Times New Roman" w:cs="Times New Roman"/>
                <w:sz w:val="24"/>
                <w:szCs w:val="24"/>
              </w:rPr>
            </w:pPr>
          </w:p>
        </w:tc>
        <w:tc>
          <w:tcPr>
            <w:tcW w:w="1587" w:type="dxa"/>
            <w:tcBorders>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c>
          <w:tcPr>
            <w:tcW w:w="1020" w:type="dxa"/>
            <w:tcBorders>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r w:rsidR="00750F11" w:rsidRPr="00750F11" w:rsidTr="00410EC3">
        <w:tc>
          <w:tcPr>
            <w:tcW w:w="7653" w:type="dxa"/>
            <w:gridSpan w:val="2"/>
            <w:tcBorders>
              <w:right w:val="single" w:sz="4" w:space="0" w:color="auto"/>
            </w:tcBorders>
          </w:tcPr>
          <w:p w:rsidR="00750F11" w:rsidRPr="00750F11" w:rsidRDefault="00750F11" w:rsidP="00410EC3">
            <w:pPr>
              <w:pStyle w:val="ConsPlusNormal"/>
              <w:jc w:val="right"/>
              <w:rPr>
                <w:rFonts w:ascii="Times New Roman" w:hAnsi="Times New Roman" w:cs="Times New Roman"/>
                <w:sz w:val="24"/>
                <w:szCs w:val="24"/>
              </w:rPr>
            </w:pPr>
            <w:r w:rsidRPr="00750F11">
              <w:rPr>
                <w:rFonts w:ascii="Times New Roman" w:hAnsi="Times New Roman" w:cs="Times New Roman"/>
                <w:sz w:val="24"/>
                <w:szCs w:val="24"/>
              </w:rPr>
              <w:t>Совокупный годовой объем закупок (справочно), рублей</w:t>
            </w:r>
          </w:p>
        </w:tc>
        <w:tc>
          <w:tcPr>
            <w:tcW w:w="2607" w:type="dxa"/>
            <w:gridSpan w:val="2"/>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sz w:val="24"/>
                <w:szCs w:val="24"/>
              </w:rPr>
            </w:pPr>
          </w:p>
        </w:tc>
      </w:tr>
    </w:tbl>
    <w:p w:rsidR="00750F11" w:rsidRPr="00750F11" w:rsidRDefault="00750F11" w:rsidP="00750F11">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454"/>
        <w:gridCol w:w="624"/>
        <w:gridCol w:w="680"/>
        <w:gridCol w:w="567"/>
        <w:gridCol w:w="1020"/>
        <w:gridCol w:w="737"/>
        <w:gridCol w:w="454"/>
        <w:gridCol w:w="624"/>
        <w:gridCol w:w="510"/>
        <w:gridCol w:w="567"/>
        <w:gridCol w:w="454"/>
        <w:gridCol w:w="510"/>
        <w:gridCol w:w="510"/>
        <w:gridCol w:w="510"/>
        <w:gridCol w:w="567"/>
        <w:gridCol w:w="510"/>
        <w:gridCol w:w="567"/>
        <w:gridCol w:w="567"/>
        <w:gridCol w:w="850"/>
        <w:gridCol w:w="510"/>
        <w:gridCol w:w="510"/>
        <w:gridCol w:w="567"/>
        <w:gridCol w:w="680"/>
        <w:gridCol w:w="680"/>
        <w:gridCol w:w="1757"/>
        <w:gridCol w:w="1077"/>
        <w:gridCol w:w="567"/>
        <w:gridCol w:w="794"/>
        <w:gridCol w:w="794"/>
        <w:gridCol w:w="454"/>
        <w:gridCol w:w="510"/>
        <w:gridCol w:w="680"/>
      </w:tblGrid>
      <w:tr w:rsidR="00750F11" w:rsidRPr="00750F11" w:rsidTr="00410EC3">
        <w:tc>
          <w:tcPr>
            <w:tcW w:w="454"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lastRenderedPageBreak/>
              <w:t>N п/п</w:t>
            </w:r>
          </w:p>
        </w:tc>
        <w:tc>
          <w:tcPr>
            <w:tcW w:w="624"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Идентификационный код закупки</w:t>
            </w:r>
          </w:p>
        </w:tc>
        <w:tc>
          <w:tcPr>
            <w:tcW w:w="1247" w:type="dxa"/>
            <w:gridSpan w:val="2"/>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Объект закупки</w:t>
            </w:r>
          </w:p>
        </w:tc>
        <w:tc>
          <w:tcPr>
            <w:tcW w:w="102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Начальная (максимальная) цена контракта, цена контракта, заключаемого с единственным поставщиком (подрядчиком, исполнителем)</w:t>
            </w:r>
          </w:p>
        </w:tc>
        <w:tc>
          <w:tcPr>
            <w:tcW w:w="737"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 xml:space="preserve">Размер аванса, процентов </w:t>
            </w:r>
            <w:hyperlink w:anchor="Par812" w:tooltip="&lt;*&gt; Заполняется при наличии." w:history="1">
              <w:r w:rsidRPr="00750F11">
                <w:rPr>
                  <w:rFonts w:ascii="Times New Roman" w:hAnsi="Times New Roman" w:cs="Times New Roman"/>
                  <w:color w:val="0000FF"/>
                </w:rPr>
                <w:t>&lt;*&gt;</w:t>
              </w:r>
            </w:hyperlink>
          </w:p>
        </w:tc>
        <w:tc>
          <w:tcPr>
            <w:tcW w:w="2609" w:type="dxa"/>
            <w:gridSpan w:val="5"/>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Планируемые платежи</w:t>
            </w:r>
          </w:p>
        </w:tc>
        <w:tc>
          <w:tcPr>
            <w:tcW w:w="1020" w:type="dxa"/>
            <w:gridSpan w:val="2"/>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Единица измерения</w:t>
            </w:r>
          </w:p>
        </w:tc>
        <w:tc>
          <w:tcPr>
            <w:tcW w:w="2721" w:type="dxa"/>
            <w:gridSpan w:val="5"/>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Количество (объем) закупаемых товаров, работ, услуг</w:t>
            </w:r>
          </w:p>
        </w:tc>
        <w:tc>
          <w:tcPr>
            <w:tcW w:w="85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Планируемый срок (периодичность) поставки товаров, выполнения работ, оказания услуг</w:t>
            </w:r>
          </w:p>
        </w:tc>
        <w:tc>
          <w:tcPr>
            <w:tcW w:w="1020" w:type="dxa"/>
            <w:gridSpan w:val="2"/>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Размер обеспечения</w:t>
            </w:r>
          </w:p>
        </w:tc>
        <w:tc>
          <w:tcPr>
            <w:tcW w:w="1247" w:type="dxa"/>
            <w:gridSpan w:val="2"/>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Планируемый срок, (месяц, год)</w:t>
            </w:r>
          </w:p>
        </w:tc>
        <w:tc>
          <w:tcPr>
            <w:tcW w:w="68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Способ определения поставщика (подрядчика, исполнителя)</w:t>
            </w:r>
          </w:p>
        </w:tc>
        <w:tc>
          <w:tcPr>
            <w:tcW w:w="1757"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Преимущества, предоставляемые участникам закупки в соответствии со статьями 28 и 29 Федерального закона "О контрактной системе в сфере закупок товаров, работ, услуг для обеспечения государственных и муниципальных нужд" ("да" или "нет")</w:t>
            </w:r>
          </w:p>
        </w:tc>
        <w:tc>
          <w:tcPr>
            <w:tcW w:w="1077"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Осуществление закупки у субъектов малого предпринимательства и социально ориентированных некоммерческих организаций ("да" или "нет")</w:t>
            </w:r>
          </w:p>
        </w:tc>
        <w:tc>
          <w:tcPr>
            <w:tcW w:w="567"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 xml:space="preserve">Применение национального режима при осуществлении закупок </w:t>
            </w:r>
            <w:hyperlink w:anchor="Par812" w:tooltip="&lt;*&gt; Заполняется при наличии." w:history="1">
              <w:r w:rsidRPr="00750F11">
                <w:rPr>
                  <w:rFonts w:ascii="Times New Roman" w:hAnsi="Times New Roman" w:cs="Times New Roman"/>
                  <w:color w:val="0000FF"/>
                </w:rPr>
                <w:t>&lt;*&gt;</w:t>
              </w:r>
            </w:hyperlink>
          </w:p>
        </w:tc>
        <w:tc>
          <w:tcPr>
            <w:tcW w:w="794"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 xml:space="preserve">Дополнительные требования к участникам закупки отдельных видов товаров, работ, услуг </w:t>
            </w:r>
            <w:hyperlink w:anchor="Par812" w:tooltip="&lt;*&gt; Заполняется при наличии." w:history="1">
              <w:r w:rsidRPr="00750F11">
                <w:rPr>
                  <w:rFonts w:ascii="Times New Roman" w:hAnsi="Times New Roman" w:cs="Times New Roman"/>
                  <w:color w:val="0000FF"/>
                </w:rPr>
                <w:t>&lt;*&gt;</w:t>
              </w:r>
            </w:hyperlink>
          </w:p>
        </w:tc>
        <w:tc>
          <w:tcPr>
            <w:tcW w:w="794"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 xml:space="preserve">Информация о банковском сопровождении контрактов/казначейском сопровождении контрактов </w:t>
            </w:r>
            <w:hyperlink w:anchor="Par812" w:tooltip="&lt;*&gt; Заполняется при наличии." w:history="1">
              <w:r w:rsidRPr="00750F11">
                <w:rPr>
                  <w:rFonts w:ascii="Times New Roman" w:hAnsi="Times New Roman" w:cs="Times New Roman"/>
                  <w:color w:val="0000FF"/>
                </w:rPr>
                <w:t>&lt;*&gt;</w:t>
              </w:r>
            </w:hyperlink>
          </w:p>
        </w:tc>
        <w:tc>
          <w:tcPr>
            <w:tcW w:w="454"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 xml:space="preserve">Обоснование внесения изменений </w:t>
            </w:r>
            <w:hyperlink w:anchor="Par812" w:tooltip="&lt;*&gt; Заполняется при наличии." w:history="1">
              <w:r w:rsidRPr="00750F11">
                <w:rPr>
                  <w:rFonts w:ascii="Times New Roman" w:hAnsi="Times New Roman" w:cs="Times New Roman"/>
                  <w:color w:val="0000FF"/>
                </w:rPr>
                <w:t>&lt;*&gt;</w:t>
              </w:r>
            </w:hyperlink>
          </w:p>
        </w:tc>
        <w:tc>
          <w:tcPr>
            <w:tcW w:w="51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Наименование уполномоченного органа (учреждения)</w:t>
            </w:r>
          </w:p>
        </w:tc>
        <w:tc>
          <w:tcPr>
            <w:tcW w:w="68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Наименование организатора проведения совместного конкурса или аукциона</w:t>
            </w:r>
          </w:p>
        </w:tc>
      </w:tr>
      <w:tr w:rsidR="00750F11" w:rsidRPr="00750F11" w:rsidTr="00410EC3">
        <w:tc>
          <w:tcPr>
            <w:tcW w:w="45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62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68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описание</w:t>
            </w:r>
          </w:p>
        </w:tc>
        <w:tc>
          <w:tcPr>
            <w:tcW w:w="102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73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454"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Всего</w:t>
            </w:r>
          </w:p>
        </w:tc>
        <w:tc>
          <w:tcPr>
            <w:tcW w:w="624"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 текущий финансовый год</w:t>
            </w:r>
          </w:p>
        </w:tc>
        <w:tc>
          <w:tcPr>
            <w:tcW w:w="1077" w:type="dxa"/>
            <w:gridSpan w:val="2"/>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 плановый период</w:t>
            </w:r>
          </w:p>
        </w:tc>
        <w:tc>
          <w:tcPr>
            <w:tcW w:w="454"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последующие годы</w:t>
            </w:r>
          </w:p>
        </w:tc>
        <w:tc>
          <w:tcPr>
            <w:tcW w:w="51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наименование</w:t>
            </w:r>
          </w:p>
        </w:tc>
        <w:tc>
          <w:tcPr>
            <w:tcW w:w="51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код по ОКЕИ</w:t>
            </w:r>
          </w:p>
        </w:tc>
        <w:tc>
          <w:tcPr>
            <w:tcW w:w="51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всего</w:t>
            </w:r>
          </w:p>
        </w:tc>
        <w:tc>
          <w:tcPr>
            <w:tcW w:w="567"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 текущий финансовый год</w:t>
            </w:r>
          </w:p>
        </w:tc>
        <w:tc>
          <w:tcPr>
            <w:tcW w:w="1077" w:type="dxa"/>
            <w:gridSpan w:val="2"/>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 плановый период</w:t>
            </w:r>
          </w:p>
        </w:tc>
        <w:tc>
          <w:tcPr>
            <w:tcW w:w="567"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последующие годы</w:t>
            </w:r>
          </w:p>
        </w:tc>
        <w:tc>
          <w:tcPr>
            <w:tcW w:w="85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заявки</w:t>
            </w:r>
          </w:p>
        </w:tc>
        <w:tc>
          <w:tcPr>
            <w:tcW w:w="51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исполнения контракта</w:t>
            </w:r>
          </w:p>
        </w:tc>
        <w:tc>
          <w:tcPr>
            <w:tcW w:w="567"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начала осуществления закупки</w:t>
            </w:r>
          </w:p>
        </w:tc>
        <w:tc>
          <w:tcPr>
            <w:tcW w:w="680" w:type="dxa"/>
            <w:vMerge w:val="restart"/>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окончания исполнения контракта</w:t>
            </w:r>
          </w:p>
        </w:tc>
        <w:tc>
          <w:tcPr>
            <w:tcW w:w="68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175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107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45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68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r>
      <w:tr w:rsidR="00750F11" w:rsidRPr="00750F11" w:rsidTr="00410EC3">
        <w:tc>
          <w:tcPr>
            <w:tcW w:w="45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62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68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102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73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45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62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both"/>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 первый год</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 второй год</w:t>
            </w:r>
          </w:p>
        </w:tc>
        <w:tc>
          <w:tcPr>
            <w:tcW w:w="45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 первый год</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на второй год</w:t>
            </w:r>
          </w:p>
        </w:tc>
        <w:tc>
          <w:tcPr>
            <w:tcW w:w="56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68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68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175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107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454"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51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c>
          <w:tcPr>
            <w:tcW w:w="680" w:type="dxa"/>
            <w:vMerge/>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p>
        </w:tc>
      </w:tr>
      <w:tr w:rsidR="00750F11" w:rsidRPr="00750F11" w:rsidTr="00410EC3">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w:t>
            </w: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4</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5</w:t>
            </w:r>
          </w:p>
        </w:tc>
        <w:tc>
          <w:tcPr>
            <w:tcW w:w="73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6</w:t>
            </w: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7</w:t>
            </w: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8</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10</w:t>
            </w: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11</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12</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13</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15</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17</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18</w:t>
            </w:r>
          </w:p>
        </w:tc>
        <w:tc>
          <w:tcPr>
            <w:tcW w:w="85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19</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20</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21</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22</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23</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24</w:t>
            </w:r>
          </w:p>
        </w:tc>
        <w:tc>
          <w:tcPr>
            <w:tcW w:w="175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25</w:t>
            </w:r>
          </w:p>
        </w:tc>
        <w:tc>
          <w:tcPr>
            <w:tcW w:w="107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26</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27</w:t>
            </w: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28</w:t>
            </w: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29</w:t>
            </w: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30</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31</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32</w:t>
            </w:r>
          </w:p>
        </w:tc>
      </w:tr>
      <w:tr w:rsidR="00750F11" w:rsidRPr="00750F11" w:rsidTr="00410EC3">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r>
      <w:tr w:rsidR="00750F11" w:rsidRPr="00750F11" w:rsidTr="00410EC3">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r>
      <w:tr w:rsidR="00750F11" w:rsidRPr="00750F11" w:rsidTr="00410EC3">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75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r>
      <w:tr w:rsidR="00750F11" w:rsidRPr="00750F11" w:rsidTr="00410EC3">
        <w:tc>
          <w:tcPr>
            <w:tcW w:w="2325" w:type="dxa"/>
            <w:gridSpan w:val="4"/>
            <w:tcBorders>
              <w:top w:val="single" w:sz="4" w:space="0" w:color="auto"/>
              <w:right w:val="single" w:sz="4" w:space="0" w:color="auto"/>
            </w:tcBorders>
          </w:tcPr>
          <w:p w:rsidR="00750F11" w:rsidRPr="00750F11" w:rsidRDefault="00750F11" w:rsidP="00410EC3">
            <w:pPr>
              <w:pStyle w:val="ConsPlusNormal"/>
              <w:jc w:val="right"/>
              <w:rPr>
                <w:rFonts w:ascii="Times New Roman" w:hAnsi="Times New Roman" w:cs="Times New Roman"/>
              </w:rPr>
            </w:pPr>
            <w:r w:rsidRPr="00750F11">
              <w:rPr>
                <w:rFonts w:ascii="Times New Roman" w:hAnsi="Times New Roman" w:cs="Times New Roman"/>
              </w:rPr>
              <w:t>Предусмотрено на осуществление закупок - всего</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85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175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107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r>
      <w:tr w:rsidR="00750F11" w:rsidRPr="00750F11" w:rsidTr="00410EC3">
        <w:tc>
          <w:tcPr>
            <w:tcW w:w="2325" w:type="dxa"/>
            <w:gridSpan w:val="4"/>
            <w:tcBorders>
              <w:right w:val="single" w:sz="4" w:space="0" w:color="auto"/>
            </w:tcBorders>
          </w:tcPr>
          <w:p w:rsidR="00750F11" w:rsidRPr="00750F11" w:rsidRDefault="00750F11" w:rsidP="00410EC3">
            <w:pPr>
              <w:pStyle w:val="ConsPlusNormal"/>
              <w:jc w:val="right"/>
              <w:rPr>
                <w:rFonts w:ascii="Times New Roman" w:hAnsi="Times New Roman" w:cs="Times New Roman"/>
              </w:rPr>
            </w:pPr>
            <w:r w:rsidRPr="00750F11">
              <w:rPr>
                <w:rFonts w:ascii="Times New Roman" w:hAnsi="Times New Roman" w:cs="Times New Roman"/>
              </w:rPr>
              <w:t>в том числе: закупок путем проведения запроса котировок</w:t>
            </w:r>
          </w:p>
        </w:tc>
        <w:tc>
          <w:tcPr>
            <w:tcW w:w="102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85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175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107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67"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79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454"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51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c>
          <w:tcPr>
            <w:tcW w:w="680" w:type="dxa"/>
            <w:tcBorders>
              <w:top w:val="single" w:sz="4" w:space="0" w:color="auto"/>
              <w:left w:val="single" w:sz="4" w:space="0" w:color="auto"/>
              <w:bottom w:val="single" w:sz="4" w:space="0" w:color="auto"/>
              <w:right w:val="single" w:sz="4" w:space="0" w:color="auto"/>
            </w:tcBorders>
          </w:tcPr>
          <w:p w:rsidR="00750F11" w:rsidRPr="00750F11" w:rsidRDefault="00750F11" w:rsidP="00410EC3">
            <w:pPr>
              <w:pStyle w:val="ConsPlusNormal"/>
              <w:jc w:val="center"/>
              <w:rPr>
                <w:rFonts w:ascii="Times New Roman" w:hAnsi="Times New Roman" w:cs="Times New Roman"/>
              </w:rPr>
            </w:pPr>
            <w:r w:rsidRPr="00750F11">
              <w:rPr>
                <w:rFonts w:ascii="Times New Roman" w:hAnsi="Times New Roman" w:cs="Times New Roman"/>
              </w:rPr>
              <w:t>X</w:t>
            </w:r>
          </w:p>
        </w:tc>
      </w:tr>
    </w:tbl>
    <w:p w:rsidR="00750F11" w:rsidRPr="00750F11" w:rsidRDefault="00750F11" w:rsidP="00750F11">
      <w:pPr>
        <w:pStyle w:val="ConsPlusNormal"/>
        <w:jc w:val="both"/>
        <w:rPr>
          <w:rFonts w:ascii="Times New Roman" w:hAnsi="Times New Roman" w:cs="Times New Roman"/>
          <w:sz w:val="24"/>
          <w:szCs w:val="24"/>
        </w:rPr>
      </w:pPr>
    </w:p>
    <w:p w:rsidR="00750F11" w:rsidRPr="00750F11" w:rsidRDefault="00750F11" w:rsidP="00750F11">
      <w:pPr>
        <w:pStyle w:val="ConsPlusNonformat"/>
        <w:jc w:val="both"/>
        <w:rPr>
          <w:rFonts w:ascii="Times New Roman" w:hAnsi="Times New Roman" w:cs="Times New Roman"/>
          <w:sz w:val="24"/>
          <w:szCs w:val="24"/>
        </w:rPr>
      </w:pPr>
      <w:r w:rsidRPr="00750F11">
        <w:rPr>
          <w:rFonts w:ascii="Times New Roman" w:hAnsi="Times New Roman" w:cs="Times New Roman"/>
          <w:sz w:val="24"/>
          <w:szCs w:val="24"/>
        </w:rPr>
        <w:t>Ответственный исполнитель _____________ _________ _________________________</w:t>
      </w:r>
    </w:p>
    <w:p w:rsidR="00750F11" w:rsidRPr="00750F11" w:rsidRDefault="00750F11" w:rsidP="00750F11">
      <w:pPr>
        <w:pStyle w:val="ConsPlusNonformat"/>
        <w:jc w:val="both"/>
        <w:rPr>
          <w:rFonts w:ascii="Times New Roman" w:hAnsi="Times New Roman" w:cs="Times New Roman"/>
          <w:sz w:val="24"/>
          <w:szCs w:val="24"/>
        </w:rPr>
      </w:pPr>
      <w:r w:rsidRPr="00750F11">
        <w:rPr>
          <w:rFonts w:ascii="Times New Roman" w:hAnsi="Times New Roman" w:cs="Times New Roman"/>
          <w:sz w:val="24"/>
          <w:szCs w:val="24"/>
        </w:rPr>
        <w:t xml:space="preserve">                           (должность)  (подпись)   (расшифровка подписи)</w:t>
      </w:r>
    </w:p>
    <w:p w:rsidR="00750F11" w:rsidRPr="00750F11" w:rsidRDefault="00750F11" w:rsidP="00750F11">
      <w:pPr>
        <w:pStyle w:val="ConsPlusNonformat"/>
        <w:jc w:val="both"/>
        <w:rPr>
          <w:rFonts w:ascii="Times New Roman" w:hAnsi="Times New Roman" w:cs="Times New Roman"/>
          <w:sz w:val="24"/>
          <w:szCs w:val="24"/>
        </w:rPr>
      </w:pPr>
    </w:p>
    <w:p w:rsidR="00750F11" w:rsidRPr="00750F11" w:rsidRDefault="00750F11" w:rsidP="00750F11">
      <w:pPr>
        <w:pStyle w:val="ConsPlusNonformat"/>
        <w:jc w:val="both"/>
        <w:rPr>
          <w:rFonts w:ascii="Times New Roman" w:hAnsi="Times New Roman" w:cs="Times New Roman"/>
          <w:sz w:val="24"/>
          <w:szCs w:val="24"/>
        </w:rPr>
      </w:pPr>
      <w:r w:rsidRPr="00750F11">
        <w:rPr>
          <w:rFonts w:ascii="Times New Roman" w:hAnsi="Times New Roman" w:cs="Times New Roman"/>
          <w:sz w:val="24"/>
          <w:szCs w:val="24"/>
        </w:rPr>
        <w:t>"__" ___________ 20__ г.</w:t>
      </w:r>
    </w:p>
    <w:p w:rsidR="00750F11" w:rsidRPr="00750F11" w:rsidRDefault="00750F11" w:rsidP="00750F11">
      <w:pPr>
        <w:pStyle w:val="ConsPlusNormal"/>
        <w:jc w:val="both"/>
        <w:rPr>
          <w:rFonts w:ascii="Times New Roman" w:hAnsi="Times New Roman" w:cs="Times New Roman"/>
          <w:sz w:val="24"/>
          <w:szCs w:val="24"/>
        </w:rPr>
      </w:pPr>
    </w:p>
    <w:p w:rsidR="00750F11" w:rsidRPr="00750F11" w:rsidRDefault="00750F11" w:rsidP="00750F11">
      <w:pPr>
        <w:pStyle w:val="ConsPlusNormal"/>
        <w:ind w:firstLine="540"/>
        <w:jc w:val="both"/>
        <w:rPr>
          <w:rFonts w:ascii="Times New Roman" w:hAnsi="Times New Roman" w:cs="Times New Roman"/>
          <w:sz w:val="24"/>
          <w:szCs w:val="24"/>
        </w:rPr>
      </w:pPr>
      <w:r w:rsidRPr="00750F11">
        <w:rPr>
          <w:rFonts w:ascii="Times New Roman" w:hAnsi="Times New Roman" w:cs="Times New Roman"/>
          <w:sz w:val="24"/>
          <w:szCs w:val="24"/>
        </w:rPr>
        <w:t>--------------------------------</w:t>
      </w:r>
    </w:p>
    <w:p w:rsidR="00750F11" w:rsidRPr="00750F11" w:rsidRDefault="00750F11" w:rsidP="00750F11">
      <w:pPr>
        <w:pStyle w:val="ConsPlusNormal"/>
        <w:ind w:firstLine="540"/>
        <w:jc w:val="both"/>
        <w:rPr>
          <w:rFonts w:ascii="Times New Roman" w:hAnsi="Times New Roman" w:cs="Times New Roman"/>
          <w:sz w:val="24"/>
          <w:szCs w:val="24"/>
        </w:rPr>
      </w:pPr>
      <w:bookmarkStart w:id="339" w:name="Par812"/>
      <w:bookmarkEnd w:id="339"/>
      <w:r w:rsidRPr="00750F11">
        <w:rPr>
          <w:rFonts w:ascii="Times New Roman" w:hAnsi="Times New Roman" w:cs="Times New Roman"/>
          <w:sz w:val="24"/>
          <w:szCs w:val="24"/>
        </w:rPr>
        <w:t>&lt;*&gt; Заполняется при наличии.</w:t>
      </w:r>
    </w:p>
    <w:p w:rsidR="00750F11" w:rsidRPr="00750F11" w:rsidRDefault="00750F11" w:rsidP="00750F11">
      <w:pPr>
        <w:pStyle w:val="ConsPlusNormal"/>
        <w:jc w:val="both"/>
        <w:rPr>
          <w:rFonts w:ascii="Times New Roman" w:hAnsi="Times New Roman" w:cs="Times New Roman"/>
          <w:sz w:val="24"/>
          <w:szCs w:val="24"/>
        </w:rPr>
      </w:pPr>
    </w:p>
    <w:p w:rsidR="00750F11" w:rsidRPr="00415450" w:rsidRDefault="00750F11" w:rsidP="00050B9C">
      <w:pPr>
        <w:rPr>
          <w:rFonts w:ascii="Times New Roman" w:hAnsi="Times New Roman" w:cs="Times New Roman"/>
          <w:sz w:val="24"/>
          <w:szCs w:val="24"/>
        </w:rPr>
      </w:pPr>
    </w:p>
    <w:p w:rsidR="00050B9C" w:rsidRDefault="00050B9C" w:rsidP="00050B9C">
      <w:pPr>
        <w:pStyle w:val="ConsPlusNormal"/>
        <w:jc w:val="both"/>
      </w:pPr>
    </w:p>
    <w:p w:rsidR="00050B9C" w:rsidRDefault="00050B9C" w:rsidP="00050B9C">
      <w:pPr>
        <w:pStyle w:val="ConsPlusNormal"/>
        <w:jc w:val="right"/>
        <w:sectPr w:rsidR="00050B9C" w:rsidSect="00050B9C">
          <w:pgSz w:w="23814" w:h="16840" w:orient="landscape" w:code="8"/>
          <w:pgMar w:top="1134" w:right="1440" w:bottom="567" w:left="1440" w:header="0" w:footer="0" w:gutter="0"/>
          <w:cols w:space="720"/>
          <w:noEndnote/>
        </w:sectPr>
      </w:pPr>
    </w:p>
    <w:p w:rsidR="00050B9C" w:rsidRDefault="00050B9C" w:rsidP="00050B9C">
      <w:pPr>
        <w:pStyle w:val="2"/>
      </w:pPr>
      <w:bookmarkStart w:id="340" w:name="_Toc474931064"/>
      <w:r>
        <w:lastRenderedPageBreak/>
        <w:t>Постановление  Правительства РФ от 5 июня 2015 года № 555</w:t>
      </w:r>
      <w:bookmarkEnd w:id="340"/>
    </w:p>
    <w:p w:rsidR="00050B9C" w:rsidRDefault="00050B9C" w:rsidP="00050B9C"/>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ПРАВИТЕЛЬСТВО РОССИЙСКОЙ ФЕДЕРАЦИИ</w:t>
      </w:r>
    </w:p>
    <w:p w:rsidR="00050B9C" w:rsidRPr="00974D3B" w:rsidRDefault="00050B9C" w:rsidP="00050B9C">
      <w:pPr>
        <w:pStyle w:val="ConsPlusNormal"/>
        <w:spacing w:line="288" w:lineRule="auto"/>
        <w:jc w:val="center"/>
        <w:rPr>
          <w:rFonts w:ascii="Times New Roman" w:hAnsi="Times New Roman" w:cs="Times New Roman"/>
          <w:b/>
          <w:bCs/>
          <w:sz w:val="24"/>
          <w:szCs w:val="24"/>
        </w:rPr>
      </w:pP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ПОСТАНОВЛЕНИЕ</w:t>
      </w: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 xml:space="preserve">от 5 июня 2015 г. </w:t>
      </w:r>
      <w:r>
        <w:rPr>
          <w:rFonts w:ascii="Times New Roman" w:hAnsi="Times New Roman" w:cs="Times New Roman"/>
          <w:b/>
          <w:bCs/>
          <w:sz w:val="24"/>
          <w:szCs w:val="24"/>
        </w:rPr>
        <w:t>№</w:t>
      </w:r>
      <w:r w:rsidRPr="00974D3B">
        <w:rPr>
          <w:rFonts w:ascii="Times New Roman" w:hAnsi="Times New Roman" w:cs="Times New Roman"/>
          <w:b/>
          <w:bCs/>
          <w:sz w:val="24"/>
          <w:szCs w:val="24"/>
        </w:rPr>
        <w:t xml:space="preserve"> 555</w:t>
      </w:r>
    </w:p>
    <w:p w:rsidR="00050B9C" w:rsidRPr="00974D3B" w:rsidRDefault="00050B9C" w:rsidP="00050B9C">
      <w:pPr>
        <w:pStyle w:val="ConsPlusNormal"/>
        <w:spacing w:line="288" w:lineRule="auto"/>
        <w:jc w:val="center"/>
        <w:rPr>
          <w:rFonts w:ascii="Times New Roman" w:hAnsi="Times New Roman" w:cs="Times New Roman"/>
          <w:b/>
          <w:bCs/>
          <w:sz w:val="24"/>
          <w:szCs w:val="24"/>
        </w:rPr>
      </w:pP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ОБ УСТАНОВЛЕНИИ</w:t>
      </w: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ПОРЯДКА ОБОСНОВАНИЯ ЗАКУПОК ТОВАРОВ, РАБОТ И УСЛУГ</w:t>
      </w: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ДЛЯ ОБЕСПЕЧЕНИЯ ГОСУДАРСТВЕННЫХ И МУНИЦИПАЛЬНЫХ НУЖД</w:t>
      </w: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И ФОРМ ТАКОГО ОБОСНОВАНИЯ</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1. Утвердить прилагаемые:</w:t>
      </w:r>
    </w:p>
    <w:p w:rsidR="00050B9C" w:rsidRPr="00974D3B" w:rsidRDefault="004C1E9E" w:rsidP="00050B9C">
      <w:pPr>
        <w:pStyle w:val="ConsPlusNormal"/>
        <w:spacing w:line="360" w:lineRule="auto"/>
        <w:ind w:firstLine="539"/>
        <w:jc w:val="both"/>
        <w:rPr>
          <w:rFonts w:ascii="Times New Roman" w:hAnsi="Times New Roman" w:cs="Times New Roman"/>
          <w:sz w:val="24"/>
          <w:szCs w:val="24"/>
        </w:rPr>
      </w:pPr>
      <w:hyperlink w:anchor="Par31" w:tooltip="Ссылка на текущий документ" w:history="1">
        <w:r w:rsidR="00050B9C" w:rsidRPr="00974D3B">
          <w:rPr>
            <w:rFonts w:ascii="Times New Roman" w:hAnsi="Times New Roman" w:cs="Times New Roman"/>
            <w:sz w:val="24"/>
            <w:szCs w:val="24"/>
          </w:rPr>
          <w:t>Правила</w:t>
        </w:r>
      </w:hyperlink>
      <w:r w:rsidR="00050B9C" w:rsidRPr="00974D3B">
        <w:rPr>
          <w:rFonts w:ascii="Times New Roman" w:hAnsi="Times New Roman" w:cs="Times New Roman"/>
          <w:sz w:val="24"/>
          <w:szCs w:val="24"/>
        </w:rPr>
        <w:t xml:space="preserve"> обоснования закупок товаров, работ и услуг для обеспечения государственных и муниципальных нужд;</w:t>
      </w:r>
    </w:p>
    <w:p w:rsidR="00050B9C" w:rsidRPr="00974D3B" w:rsidRDefault="004C1E9E" w:rsidP="00050B9C">
      <w:pPr>
        <w:pStyle w:val="ConsPlusNormal"/>
        <w:spacing w:line="360" w:lineRule="auto"/>
        <w:ind w:firstLine="539"/>
        <w:jc w:val="both"/>
        <w:rPr>
          <w:rFonts w:ascii="Times New Roman" w:hAnsi="Times New Roman" w:cs="Times New Roman"/>
          <w:sz w:val="24"/>
          <w:szCs w:val="24"/>
        </w:rPr>
      </w:pPr>
      <w:hyperlink w:anchor="Par61" w:tooltip="Ссылка на текущий документ" w:history="1">
        <w:r w:rsidR="00050B9C" w:rsidRPr="00974D3B">
          <w:rPr>
            <w:rFonts w:ascii="Times New Roman" w:hAnsi="Times New Roman" w:cs="Times New Roman"/>
            <w:sz w:val="24"/>
            <w:szCs w:val="24"/>
          </w:rPr>
          <w:t>форму</w:t>
        </w:r>
      </w:hyperlink>
      <w:r w:rsidR="00050B9C" w:rsidRPr="00974D3B">
        <w:rPr>
          <w:rFonts w:ascii="Times New Roman" w:hAnsi="Times New Roman" w:cs="Times New Roman"/>
          <w:sz w:val="24"/>
          <w:szCs w:val="24"/>
        </w:rPr>
        <w:t xml:space="preserve"> обоснования закупок товаров, работ и услуг для обеспечения государственных и муниципальных нужд при формировании и утверждении плана закупок;</w:t>
      </w:r>
    </w:p>
    <w:p w:rsidR="00050B9C" w:rsidRPr="00974D3B" w:rsidRDefault="004C1E9E" w:rsidP="00050B9C">
      <w:pPr>
        <w:pStyle w:val="ConsPlusNormal"/>
        <w:spacing w:line="360" w:lineRule="auto"/>
        <w:ind w:firstLine="539"/>
        <w:jc w:val="both"/>
        <w:rPr>
          <w:rFonts w:ascii="Times New Roman" w:hAnsi="Times New Roman" w:cs="Times New Roman"/>
          <w:sz w:val="24"/>
          <w:szCs w:val="24"/>
        </w:rPr>
      </w:pPr>
      <w:hyperlink w:anchor="Par114" w:tooltip="Ссылка на текущий документ" w:history="1">
        <w:r w:rsidR="00050B9C" w:rsidRPr="00974D3B">
          <w:rPr>
            <w:rFonts w:ascii="Times New Roman" w:hAnsi="Times New Roman" w:cs="Times New Roman"/>
            <w:sz w:val="24"/>
            <w:szCs w:val="24"/>
          </w:rPr>
          <w:t>форму</w:t>
        </w:r>
      </w:hyperlink>
      <w:r w:rsidR="00050B9C" w:rsidRPr="00974D3B">
        <w:rPr>
          <w:rFonts w:ascii="Times New Roman" w:hAnsi="Times New Roman" w:cs="Times New Roman"/>
          <w:sz w:val="24"/>
          <w:szCs w:val="24"/>
        </w:rPr>
        <w:t xml:space="preserve"> обоснования закупок товаров, работ и услуг для обеспечения государственных и муниципальных нужд при формировании и утверждении плана-графика закупок.</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2. Настоящее постановление вступает в силу с 1 января 2016 г.</w:t>
      </w:r>
    </w:p>
    <w:p w:rsidR="00050B9C" w:rsidRDefault="00050B9C" w:rsidP="00050B9C">
      <w:pPr>
        <w:pStyle w:val="ConsPlusNormal"/>
        <w:jc w:val="both"/>
      </w:pPr>
    </w:p>
    <w:p w:rsidR="00050B9C" w:rsidRPr="00974D3B" w:rsidRDefault="00050B9C" w:rsidP="00050B9C">
      <w:pPr>
        <w:pStyle w:val="ConsPlusNormal"/>
        <w:ind w:left="6804"/>
        <w:jc w:val="both"/>
        <w:rPr>
          <w:rFonts w:ascii="Times New Roman" w:hAnsi="Times New Roman" w:cs="Times New Roman"/>
          <w:sz w:val="24"/>
          <w:szCs w:val="24"/>
        </w:rPr>
      </w:pPr>
      <w:r w:rsidRPr="00974D3B">
        <w:rPr>
          <w:rFonts w:ascii="Times New Roman" w:hAnsi="Times New Roman" w:cs="Times New Roman"/>
          <w:sz w:val="24"/>
          <w:szCs w:val="24"/>
        </w:rPr>
        <w:t>Председатель Правительства</w:t>
      </w:r>
    </w:p>
    <w:p w:rsidR="00050B9C" w:rsidRPr="00974D3B" w:rsidRDefault="00050B9C" w:rsidP="00050B9C">
      <w:pPr>
        <w:pStyle w:val="ConsPlusNormal"/>
        <w:ind w:left="6804"/>
        <w:jc w:val="both"/>
        <w:rPr>
          <w:rFonts w:ascii="Times New Roman" w:hAnsi="Times New Roman" w:cs="Times New Roman"/>
          <w:sz w:val="24"/>
          <w:szCs w:val="24"/>
        </w:rPr>
      </w:pPr>
      <w:r w:rsidRPr="00974D3B">
        <w:rPr>
          <w:rFonts w:ascii="Times New Roman" w:hAnsi="Times New Roman" w:cs="Times New Roman"/>
          <w:sz w:val="24"/>
          <w:szCs w:val="24"/>
        </w:rPr>
        <w:t>Российской Федерации</w:t>
      </w:r>
    </w:p>
    <w:p w:rsidR="00050B9C" w:rsidRPr="00974D3B" w:rsidRDefault="00050B9C" w:rsidP="00050B9C">
      <w:pPr>
        <w:pStyle w:val="ConsPlusNormal"/>
        <w:ind w:left="6804"/>
        <w:jc w:val="both"/>
        <w:rPr>
          <w:rFonts w:ascii="Times New Roman" w:hAnsi="Times New Roman" w:cs="Times New Roman"/>
          <w:sz w:val="24"/>
          <w:szCs w:val="24"/>
        </w:rPr>
      </w:pPr>
      <w:r w:rsidRPr="00974D3B">
        <w:rPr>
          <w:rFonts w:ascii="Times New Roman" w:hAnsi="Times New Roman" w:cs="Times New Roman"/>
          <w:sz w:val="24"/>
          <w:szCs w:val="24"/>
        </w:rPr>
        <w:t>Д.МЕДВЕДЕВ</w:t>
      </w:r>
    </w:p>
    <w:p w:rsidR="00050B9C" w:rsidRPr="00974D3B" w:rsidRDefault="00050B9C" w:rsidP="00050B9C">
      <w:pPr>
        <w:pStyle w:val="ConsPlusNormal"/>
        <w:spacing w:line="360" w:lineRule="auto"/>
        <w:ind w:left="6804"/>
        <w:jc w:val="both"/>
        <w:rPr>
          <w:rFonts w:ascii="Times New Roman" w:hAnsi="Times New Roman" w:cs="Times New Roman"/>
          <w:sz w:val="24"/>
          <w:szCs w:val="24"/>
        </w:rPr>
      </w:pPr>
    </w:p>
    <w:p w:rsidR="00050B9C" w:rsidRPr="00974D3B" w:rsidRDefault="00050B9C" w:rsidP="00050B9C">
      <w:pPr>
        <w:pStyle w:val="ConsPlusNormal"/>
        <w:spacing w:line="360" w:lineRule="auto"/>
        <w:ind w:left="6804"/>
        <w:jc w:val="both"/>
        <w:rPr>
          <w:rFonts w:ascii="Times New Roman" w:hAnsi="Times New Roman" w:cs="Times New Roman"/>
          <w:sz w:val="24"/>
          <w:szCs w:val="24"/>
        </w:rPr>
      </w:pPr>
    </w:p>
    <w:p w:rsidR="00050B9C" w:rsidRPr="00974D3B" w:rsidRDefault="00050B9C" w:rsidP="00050B9C">
      <w:pPr>
        <w:pStyle w:val="ConsPlusNormal"/>
        <w:spacing w:line="360" w:lineRule="auto"/>
        <w:ind w:left="6804"/>
        <w:jc w:val="both"/>
        <w:rPr>
          <w:rFonts w:ascii="Times New Roman" w:hAnsi="Times New Roman" w:cs="Times New Roman"/>
          <w:sz w:val="24"/>
          <w:szCs w:val="24"/>
        </w:rPr>
      </w:pPr>
    </w:p>
    <w:p w:rsidR="00050B9C" w:rsidRPr="00974D3B" w:rsidRDefault="00050B9C" w:rsidP="00050B9C">
      <w:pPr>
        <w:pStyle w:val="ConsPlusNormal"/>
        <w:spacing w:line="360" w:lineRule="auto"/>
        <w:ind w:left="6804"/>
        <w:jc w:val="both"/>
        <w:rPr>
          <w:rFonts w:ascii="Times New Roman" w:hAnsi="Times New Roman" w:cs="Times New Roman"/>
          <w:sz w:val="24"/>
          <w:szCs w:val="24"/>
        </w:rPr>
      </w:pPr>
    </w:p>
    <w:p w:rsidR="00050B9C" w:rsidRPr="00974D3B" w:rsidRDefault="00050B9C" w:rsidP="00050B9C">
      <w:pPr>
        <w:pStyle w:val="ConsPlusNormal"/>
        <w:spacing w:line="360" w:lineRule="auto"/>
        <w:ind w:left="6804"/>
        <w:jc w:val="both"/>
        <w:rPr>
          <w:rFonts w:ascii="Times New Roman" w:hAnsi="Times New Roman" w:cs="Times New Roman"/>
          <w:sz w:val="24"/>
          <w:szCs w:val="24"/>
        </w:rPr>
      </w:pPr>
    </w:p>
    <w:p w:rsidR="00050B9C" w:rsidRPr="00974D3B" w:rsidRDefault="00050B9C" w:rsidP="00050B9C">
      <w:pPr>
        <w:pStyle w:val="ConsPlusNormal"/>
        <w:ind w:left="6804"/>
        <w:jc w:val="both"/>
        <w:rPr>
          <w:rFonts w:ascii="Times New Roman" w:hAnsi="Times New Roman" w:cs="Times New Roman"/>
          <w:sz w:val="24"/>
          <w:szCs w:val="24"/>
        </w:rPr>
      </w:pPr>
      <w:r>
        <w:rPr>
          <w:rFonts w:ascii="Times New Roman" w:hAnsi="Times New Roman" w:cs="Times New Roman"/>
          <w:sz w:val="24"/>
          <w:szCs w:val="24"/>
        </w:rPr>
        <w:br w:type="page"/>
      </w:r>
      <w:r w:rsidRPr="00974D3B">
        <w:rPr>
          <w:rFonts w:ascii="Times New Roman" w:hAnsi="Times New Roman" w:cs="Times New Roman"/>
          <w:sz w:val="24"/>
          <w:szCs w:val="24"/>
        </w:rPr>
        <w:lastRenderedPageBreak/>
        <w:t>Утверждены</w:t>
      </w:r>
    </w:p>
    <w:p w:rsidR="00050B9C" w:rsidRPr="00974D3B" w:rsidRDefault="00050B9C" w:rsidP="00050B9C">
      <w:pPr>
        <w:pStyle w:val="ConsPlusNormal"/>
        <w:ind w:left="6804"/>
        <w:jc w:val="both"/>
        <w:rPr>
          <w:rFonts w:ascii="Times New Roman" w:hAnsi="Times New Roman" w:cs="Times New Roman"/>
          <w:sz w:val="24"/>
          <w:szCs w:val="24"/>
        </w:rPr>
      </w:pPr>
      <w:r w:rsidRPr="00974D3B">
        <w:rPr>
          <w:rFonts w:ascii="Times New Roman" w:hAnsi="Times New Roman" w:cs="Times New Roman"/>
          <w:sz w:val="24"/>
          <w:szCs w:val="24"/>
        </w:rPr>
        <w:t>постановлением Правительства</w:t>
      </w:r>
    </w:p>
    <w:p w:rsidR="00050B9C" w:rsidRPr="00974D3B" w:rsidRDefault="00050B9C" w:rsidP="00050B9C">
      <w:pPr>
        <w:pStyle w:val="ConsPlusNormal"/>
        <w:ind w:left="6804"/>
        <w:jc w:val="both"/>
        <w:rPr>
          <w:rFonts w:ascii="Times New Roman" w:hAnsi="Times New Roman" w:cs="Times New Roman"/>
          <w:sz w:val="24"/>
          <w:szCs w:val="24"/>
        </w:rPr>
      </w:pPr>
      <w:r w:rsidRPr="00974D3B">
        <w:rPr>
          <w:rFonts w:ascii="Times New Roman" w:hAnsi="Times New Roman" w:cs="Times New Roman"/>
          <w:sz w:val="24"/>
          <w:szCs w:val="24"/>
        </w:rPr>
        <w:t>Российской Федерации</w:t>
      </w:r>
    </w:p>
    <w:p w:rsidR="00050B9C" w:rsidRPr="00974D3B" w:rsidRDefault="00050B9C" w:rsidP="00050B9C">
      <w:pPr>
        <w:pStyle w:val="ConsPlusNormal"/>
        <w:ind w:left="6804"/>
        <w:jc w:val="both"/>
        <w:rPr>
          <w:rFonts w:ascii="Times New Roman" w:hAnsi="Times New Roman" w:cs="Times New Roman"/>
          <w:sz w:val="24"/>
          <w:szCs w:val="24"/>
        </w:rPr>
      </w:pPr>
      <w:r w:rsidRPr="00974D3B">
        <w:rPr>
          <w:rFonts w:ascii="Times New Roman" w:hAnsi="Times New Roman" w:cs="Times New Roman"/>
          <w:sz w:val="24"/>
          <w:szCs w:val="24"/>
        </w:rPr>
        <w:t xml:space="preserve">от 5 июня 2015 г. </w:t>
      </w:r>
      <w:r>
        <w:rPr>
          <w:rFonts w:ascii="Times New Roman" w:hAnsi="Times New Roman" w:cs="Times New Roman"/>
          <w:sz w:val="24"/>
          <w:szCs w:val="24"/>
        </w:rPr>
        <w:t>№</w:t>
      </w:r>
      <w:r w:rsidRPr="00974D3B">
        <w:rPr>
          <w:rFonts w:ascii="Times New Roman" w:hAnsi="Times New Roman" w:cs="Times New Roman"/>
          <w:sz w:val="24"/>
          <w:szCs w:val="24"/>
        </w:rPr>
        <w:t xml:space="preserve"> 555</w:t>
      </w:r>
    </w:p>
    <w:p w:rsidR="00050B9C" w:rsidRDefault="00050B9C" w:rsidP="00050B9C">
      <w:pPr>
        <w:pStyle w:val="ConsPlusNormal"/>
        <w:jc w:val="both"/>
      </w:pP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ПРАВИЛА</w:t>
      </w: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ОБОСНОВАНИЯ ЗАКУПОК ТОВАРОВ, РАБОТ И УСЛУГ ДЛЯ ОБЕСПЕЧЕНИЯ</w:t>
      </w: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ГОСУДАРСТВЕННЫХ И МУНИЦИПАЛЬНЫХ НУЖД</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1. Настоящие Правила устанавливают порядок обоснования закупок товаров, работ и услуг для обеспечения государственных и муниципальных нужд (далее - обоснование закупок).</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2. Обоснование закупок осуществляется заказчиками при формировании и утверждении:</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а) планов закупок товаров, работ и услуг для обеспечения федеральных нужд, нужд субъекта Российской Федерации и муниципальных нужд;</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б) планов-графиков закупок товаров, работ и услуг для обеспечения федеральных нужд, нужд субъекта Российской Федерации и муниципальных нужд.</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3. При обосновании закупок заказчик осуществляет:</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а) обоснование выбора объекта и (или) объектов закупки в сроки, установленные:</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Правительством Российской Федерации для формирования и утверждения планов закупок товаров, работ и услуг для обеспечения федеральных нужд;</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высшим исполнительным органом государственной власти субъекта Российской Федерации, местной администрацией для формирования и утверждения планов закупок для обеспечения нужд субъекта Российской Федерации, муниципальных нужд соответственно;</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б) обоснование начальной (максимальной) цены контракта, цены контракта, заключаемого с единственным поставщиком (подрядчиком, исполнителем), а также способа определения поставщика (подрядчика, исполнителя) в сроки, установленные:</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Правительством Российской Федерации для формирования и утверждения планов-графиков закупок товаров, работ и услуг для обеспечения федеральных нужд;</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высшим исполнительным органом государственной власти субъекта Российской Федерации, местной администрацией для формирования и утверждения планов-графиков закупок для обеспечения нужд субъекта Российской Федерации, муниципальных нужд соответственно.</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4. Обоснование закупок осуществляется заказчиками в соответствии с установленными Правительством Российской Федерации:</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 xml:space="preserve">а) </w:t>
      </w:r>
      <w:hyperlink w:anchor="Par61" w:tooltip="Ссылка на текущий документ" w:history="1">
        <w:r w:rsidRPr="00974D3B">
          <w:rPr>
            <w:rFonts w:ascii="Times New Roman" w:hAnsi="Times New Roman" w:cs="Times New Roman"/>
            <w:sz w:val="24"/>
            <w:szCs w:val="24"/>
          </w:rPr>
          <w:t>формой</w:t>
        </w:r>
      </w:hyperlink>
      <w:r w:rsidRPr="00974D3B">
        <w:rPr>
          <w:rFonts w:ascii="Times New Roman" w:hAnsi="Times New Roman" w:cs="Times New Roman"/>
          <w:sz w:val="24"/>
          <w:szCs w:val="24"/>
        </w:rPr>
        <w:t xml:space="preserve"> обоснования закупок товаров, работ и услуг для обеспечения государственных и муниципальных нужд при формировании и утверждении планов закупок;</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 xml:space="preserve">б) </w:t>
      </w:r>
      <w:hyperlink w:anchor="Par114" w:tooltip="Ссылка на текущий документ" w:history="1">
        <w:r w:rsidRPr="00974D3B">
          <w:rPr>
            <w:rFonts w:ascii="Times New Roman" w:hAnsi="Times New Roman" w:cs="Times New Roman"/>
            <w:sz w:val="24"/>
            <w:szCs w:val="24"/>
          </w:rPr>
          <w:t>формой</w:t>
        </w:r>
      </w:hyperlink>
      <w:r w:rsidRPr="00974D3B">
        <w:rPr>
          <w:rFonts w:ascii="Times New Roman" w:hAnsi="Times New Roman" w:cs="Times New Roman"/>
          <w:sz w:val="24"/>
          <w:szCs w:val="24"/>
        </w:rPr>
        <w:t xml:space="preserve"> обоснования закупок товаров, работ и услуг для обеспечения государственных и </w:t>
      </w:r>
      <w:r w:rsidRPr="00974D3B">
        <w:rPr>
          <w:rFonts w:ascii="Times New Roman" w:hAnsi="Times New Roman" w:cs="Times New Roman"/>
          <w:sz w:val="24"/>
          <w:szCs w:val="24"/>
        </w:rPr>
        <w:lastRenderedPageBreak/>
        <w:t>муниципальных нужд при формировании и утверждении планов-графиков закупок.</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5. В отношении закупок, осуществляемых в соответствии с пунктом 7 части 2 статьи 83 Федерального закона "О контрактной системе в сфере закупок товаров, работ, услуг для обеспечения государственных и муниципальных нужд", обоснование закупок осуществляется в соответствии с решением врачебной комиссии.</w:t>
      </w: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r w:rsidRPr="00974D3B">
        <w:rPr>
          <w:rFonts w:ascii="Times New Roman" w:hAnsi="Times New Roman" w:cs="Times New Roman"/>
          <w:sz w:val="24"/>
          <w:szCs w:val="24"/>
        </w:rPr>
        <w:t>6. В отношении закупок, осуществляемых в соответствии с пунктами 4, 5, 26 и 33 части 1 статьи 93 Федерального закона "О контрактной системе в сфере закупок товаров, работ, услуг для обеспечения государственных и муниципальных нужд", обоснованию подлежит годовой объем указанных закупок.</w:t>
      </w:r>
    </w:p>
    <w:p w:rsidR="00050B9C" w:rsidRDefault="00050B9C" w:rsidP="00050B9C">
      <w:pPr>
        <w:pStyle w:val="ConsPlusNormal"/>
        <w:jc w:val="both"/>
      </w:pPr>
    </w:p>
    <w:p w:rsidR="00050B9C" w:rsidRDefault="00050B9C" w:rsidP="00050B9C">
      <w:pPr>
        <w:pStyle w:val="ConsPlusNormal"/>
        <w:jc w:val="both"/>
      </w:pPr>
    </w:p>
    <w:p w:rsidR="00050B9C" w:rsidRDefault="00050B9C" w:rsidP="00050B9C">
      <w:pPr>
        <w:pStyle w:val="ConsPlusNormal"/>
        <w:jc w:val="right"/>
        <w:sectPr w:rsidR="00050B9C">
          <w:pgSz w:w="11906" w:h="16838"/>
          <w:pgMar w:top="1440" w:right="566" w:bottom="1440" w:left="1133" w:header="0" w:footer="0" w:gutter="0"/>
          <w:cols w:space="720"/>
          <w:noEndnote/>
        </w:sectPr>
      </w:pPr>
    </w:p>
    <w:p w:rsidR="00050B9C" w:rsidRPr="00974D3B" w:rsidRDefault="00050B9C" w:rsidP="00754873">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lastRenderedPageBreak/>
        <w:t>Утверждена</w:t>
      </w:r>
    </w:p>
    <w:p w:rsidR="00050B9C" w:rsidRPr="00974D3B" w:rsidRDefault="00050B9C" w:rsidP="00050B9C">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t>постановлением Правительства</w:t>
      </w:r>
    </w:p>
    <w:p w:rsidR="00050B9C" w:rsidRPr="00974D3B" w:rsidRDefault="00050B9C" w:rsidP="00050B9C">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t>Российской Федерации</w:t>
      </w:r>
    </w:p>
    <w:p w:rsidR="00050B9C" w:rsidRPr="00974D3B" w:rsidRDefault="00050B9C" w:rsidP="00050B9C">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t xml:space="preserve">от 5 июня 2015 г. </w:t>
      </w:r>
      <w:r>
        <w:rPr>
          <w:rFonts w:ascii="Times New Roman" w:hAnsi="Times New Roman" w:cs="Times New Roman"/>
          <w:sz w:val="24"/>
          <w:szCs w:val="24"/>
        </w:rPr>
        <w:t>№</w:t>
      </w:r>
      <w:r w:rsidRPr="00974D3B">
        <w:rPr>
          <w:rFonts w:ascii="Times New Roman" w:hAnsi="Times New Roman" w:cs="Times New Roman"/>
          <w:sz w:val="24"/>
          <w:szCs w:val="24"/>
        </w:rPr>
        <w:t xml:space="preserve"> 555</w:t>
      </w:r>
    </w:p>
    <w:p w:rsidR="00050B9C" w:rsidRPr="00974D3B" w:rsidRDefault="00050B9C" w:rsidP="00050B9C">
      <w:pPr>
        <w:pStyle w:val="ConsPlusNormal"/>
        <w:jc w:val="both"/>
        <w:rPr>
          <w:rFonts w:ascii="Times New Roman" w:hAnsi="Times New Roman" w:cs="Times New Roman"/>
          <w:sz w:val="24"/>
          <w:szCs w:val="24"/>
        </w:rPr>
      </w:pPr>
    </w:p>
    <w:p w:rsidR="00050B9C" w:rsidRPr="00974D3B" w:rsidRDefault="00050B9C" w:rsidP="00050B9C">
      <w:pPr>
        <w:pStyle w:val="ConsPlusNormal"/>
        <w:jc w:val="both"/>
        <w:rPr>
          <w:rFonts w:ascii="Times New Roman" w:hAnsi="Times New Roman" w:cs="Times New Roman"/>
          <w:sz w:val="24"/>
          <w:szCs w:val="24"/>
        </w:rPr>
      </w:pP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 xml:space="preserve">ФОРМА </w:t>
      </w:r>
      <w:hyperlink w:anchor="Par102" w:tooltip="Ссылка на текущий документ" w:history="1">
        <w:r w:rsidRPr="00974D3B">
          <w:rPr>
            <w:rFonts w:ascii="Times New Roman" w:hAnsi="Times New Roman" w:cs="Times New Roman"/>
            <w:b/>
            <w:bCs/>
            <w:sz w:val="24"/>
            <w:szCs w:val="24"/>
          </w:rPr>
          <w:t>&lt;1&gt;</w:t>
        </w:r>
      </w:hyperlink>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обоснования закупок товаров, работ и услуг для обеспечения государственных и муниципальных нужд при формировании и утверждении плана закупок</w:t>
      </w:r>
    </w:p>
    <w:p w:rsidR="00050B9C" w:rsidRPr="00974D3B" w:rsidRDefault="00050B9C" w:rsidP="00050B9C">
      <w:pPr>
        <w:pStyle w:val="ConsPlusNormal"/>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3175"/>
        <w:gridCol w:w="2211"/>
        <w:gridCol w:w="1757"/>
        <w:gridCol w:w="2438"/>
      </w:tblGrid>
      <w:tr w:rsidR="00050B9C" w:rsidRPr="00974D3B" w:rsidTr="00050B9C">
        <w:tc>
          <w:tcPr>
            <w:tcW w:w="3175" w:type="dxa"/>
            <w:tcBorders>
              <w:bottom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r w:rsidRPr="00974D3B">
              <w:rPr>
                <w:rFonts w:ascii="Times New Roman" w:hAnsi="Times New Roman" w:cs="Times New Roman"/>
                <w:sz w:val="24"/>
                <w:szCs w:val="24"/>
              </w:rPr>
              <w:t>Вид документа (базовый (0); измененный (порядковый код изменения плана закупок)</w:t>
            </w:r>
          </w:p>
        </w:tc>
        <w:tc>
          <w:tcPr>
            <w:tcW w:w="2211" w:type="dxa"/>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c>
          <w:tcPr>
            <w:tcW w:w="1757" w:type="dxa"/>
            <w:tcBorders>
              <w:right w:val="single" w:sz="4" w:space="0" w:color="auto"/>
            </w:tcBorders>
            <w:tcMar>
              <w:top w:w="102" w:type="dxa"/>
              <w:left w:w="62" w:type="dxa"/>
              <w:bottom w:w="102" w:type="dxa"/>
              <w:right w:w="62" w:type="dxa"/>
            </w:tcMar>
          </w:tcPr>
          <w:p w:rsidR="00050B9C" w:rsidRPr="00974D3B" w:rsidRDefault="00050B9C" w:rsidP="00050B9C">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t>изменения</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r>
    </w:tbl>
    <w:p w:rsidR="00050B9C" w:rsidRPr="00974D3B" w:rsidRDefault="00050B9C" w:rsidP="00050B9C">
      <w:pPr>
        <w:pStyle w:val="ConsPlusNormal"/>
        <w:jc w:val="both"/>
        <w:rPr>
          <w:rFonts w:ascii="Times New Roman" w:hAnsi="Times New Roman" w:cs="Times New Roman"/>
          <w:sz w:val="24"/>
          <w:szCs w:val="24"/>
        </w:rPr>
      </w:pPr>
    </w:p>
    <w:tbl>
      <w:tblPr>
        <w:tblW w:w="14317" w:type="dxa"/>
        <w:tblInd w:w="62" w:type="dxa"/>
        <w:tblLayout w:type="fixed"/>
        <w:tblCellMar>
          <w:top w:w="75" w:type="dxa"/>
          <w:left w:w="0" w:type="dxa"/>
          <w:bottom w:w="75" w:type="dxa"/>
          <w:right w:w="0" w:type="dxa"/>
        </w:tblCellMar>
        <w:tblLook w:val="0000"/>
      </w:tblPr>
      <w:tblGrid>
        <w:gridCol w:w="551"/>
        <w:gridCol w:w="887"/>
        <w:gridCol w:w="1256"/>
        <w:gridCol w:w="2551"/>
        <w:gridCol w:w="3119"/>
        <w:gridCol w:w="1984"/>
        <w:gridCol w:w="3969"/>
      </w:tblGrid>
      <w:tr w:rsidR="00050B9C" w:rsidRPr="00974D3B" w:rsidTr="00050B9C">
        <w:tc>
          <w:tcPr>
            <w:tcW w:w="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Pr="00974D3B">
              <w:rPr>
                <w:rFonts w:ascii="Times New Roman" w:hAnsi="Times New Roman" w:cs="Times New Roman"/>
                <w:sz w:val="24"/>
                <w:szCs w:val="24"/>
              </w:rPr>
              <w:t xml:space="preserve"> п/п</w:t>
            </w:r>
          </w:p>
        </w:tc>
        <w:tc>
          <w:tcPr>
            <w:tcW w:w="8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 xml:space="preserve">Идентификационный код закупки </w:t>
            </w:r>
            <w:hyperlink w:anchor="Par103" w:tooltip="Ссылка на текущий документ" w:history="1">
              <w:r w:rsidRPr="00974D3B">
                <w:rPr>
                  <w:rFonts w:ascii="Times New Roman" w:hAnsi="Times New Roman" w:cs="Times New Roman"/>
                  <w:color w:val="0000FF"/>
                  <w:sz w:val="24"/>
                  <w:szCs w:val="24"/>
                </w:rPr>
                <w:t>&lt;2&gt;</w:t>
              </w:r>
            </w:hyperlink>
          </w:p>
        </w:tc>
        <w:tc>
          <w:tcPr>
            <w:tcW w:w="12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Наименование объекта и (или) объектов закупки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Наименование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в случае, если закупка планируется в рамках указанной программы</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 xml:space="preserve">Наименование мероприятия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органа управления государственным внебюджетным фондом, муниципального органа и (или) наименование </w:t>
            </w:r>
            <w:r w:rsidRPr="00974D3B">
              <w:rPr>
                <w:rFonts w:ascii="Times New Roman" w:hAnsi="Times New Roman" w:cs="Times New Roman"/>
                <w:sz w:val="24"/>
                <w:szCs w:val="24"/>
              </w:rPr>
              <w:lastRenderedPageBreak/>
              <w:t>международного договора Российской Федерации</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lastRenderedPageBreak/>
              <w:t>Обоснование соответствия объекта и (или) объектов закупки мероприятию государственной (муниципальной) программы, функциям, полномочиям и (или) международному договору Российской Федерации</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 xml:space="preserve">Полное наименование, дата принятия и номер утвержденных 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нормативных правовых (правовых) актов, устанавливающих требования к отдельным видам товаров, работ и услуг (в том числе предельные цены товаров, работ и услуг) и (или) к определению нормативных затрат на обеспечение функций, полномочий государственных органов, органов управления государственными внебюджетными фондами, муниципальных органов, в том числе </w:t>
            </w:r>
            <w:r w:rsidRPr="00974D3B">
              <w:rPr>
                <w:rFonts w:ascii="Times New Roman" w:hAnsi="Times New Roman" w:cs="Times New Roman"/>
                <w:sz w:val="24"/>
                <w:szCs w:val="24"/>
              </w:rPr>
              <w:lastRenderedPageBreak/>
              <w:t>подведомственных указанным органам казенных учреждений, или указание на отсутствие такого акта для соответствующего объекта и (или) соответствующих объектов закупки</w:t>
            </w:r>
          </w:p>
        </w:tc>
      </w:tr>
      <w:tr w:rsidR="00050B9C" w:rsidRPr="00974D3B" w:rsidTr="00050B9C">
        <w:tc>
          <w:tcPr>
            <w:tcW w:w="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lastRenderedPageBreak/>
              <w:t>1</w:t>
            </w:r>
          </w:p>
        </w:tc>
        <w:tc>
          <w:tcPr>
            <w:tcW w:w="8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2</w:t>
            </w:r>
          </w:p>
        </w:tc>
        <w:tc>
          <w:tcPr>
            <w:tcW w:w="12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7</w:t>
            </w:r>
          </w:p>
        </w:tc>
      </w:tr>
      <w:tr w:rsidR="00050B9C" w:rsidRPr="00974D3B" w:rsidTr="00050B9C">
        <w:tc>
          <w:tcPr>
            <w:tcW w:w="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c>
          <w:tcPr>
            <w:tcW w:w="88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c>
          <w:tcPr>
            <w:tcW w:w="12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rPr>
                <w:rFonts w:ascii="Times New Roman" w:hAnsi="Times New Roman" w:cs="Times New Roman"/>
                <w:sz w:val="24"/>
                <w:szCs w:val="24"/>
              </w:rPr>
            </w:pPr>
          </w:p>
        </w:tc>
      </w:tr>
    </w:tbl>
    <w:p w:rsidR="00050B9C" w:rsidRPr="00974D3B" w:rsidRDefault="00050B9C" w:rsidP="00050B9C">
      <w:pPr>
        <w:pStyle w:val="ConsPlusNormal"/>
        <w:jc w:val="both"/>
        <w:rPr>
          <w:rFonts w:ascii="Times New Roman" w:hAnsi="Times New Roman" w:cs="Times New Roman"/>
          <w:sz w:val="24"/>
          <w:szCs w:val="24"/>
        </w:rPr>
      </w:pPr>
    </w:p>
    <w:p w:rsidR="00050B9C" w:rsidRPr="00974D3B" w:rsidRDefault="00050B9C" w:rsidP="00050B9C">
      <w:pPr>
        <w:pStyle w:val="ConsPlusNonformat"/>
        <w:jc w:val="both"/>
        <w:rPr>
          <w:rFonts w:ascii="Times New Roman" w:hAnsi="Times New Roman" w:cs="Times New Roman"/>
          <w:sz w:val="24"/>
          <w:szCs w:val="24"/>
        </w:rPr>
      </w:pPr>
      <w:r w:rsidRPr="00974D3B">
        <w:rPr>
          <w:rFonts w:ascii="Times New Roman" w:hAnsi="Times New Roman" w:cs="Times New Roman"/>
          <w:sz w:val="24"/>
          <w:szCs w:val="24"/>
        </w:rPr>
        <w:t>___________________________________ _________   "__" ______________ 20__ г.</w:t>
      </w:r>
    </w:p>
    <w:p w:rsidR="00050B9C" w:rsidRPr="00974D3B" w:rsidRDefault="00050B9C" w:rsidP="00050B9C">
      <w:pPr>
        <w:pStyle w:val="ConsPlusNonformat"/>
        <w:jc w:val="both"/>
        <w:rPr>
          <w:rFonts w:ascii="Times New Roman" w:hAnsi="Times New Roman" w:cs="Times New Roman"/>
          <w:sz w:val="24"/>
          <w:szCs w:val="24"/>
        </w:rPr>
      </w:pPr>
      <w:r w:rsidRPr="00974D3B">
        <w:rPr>
          <w:rFonts w:ascii="Times New Roman" w:hAnsi="Times New Roman" w:cs="Times New Roman"/>
          <w:sz w:val="24"/>
          <w:szCs w:val="24"/>
        </w:rPr>
        <w:t xml:space="preserve">  (Ф.И.О., должность руководителя  </w:t>
      </w:r>
      <w:r>
        <w:rPr>
          <w:rFonts w:ascii="Times New Roman" w:hAnsi="Times New Roman" w:cs="Times New Roman"/>
          <w:sz w:val="24"/>
          <w:szCs w:val="24"/>
        </w:rPr>
        <w:t xml:space="preserve">   </w:t>
      </w:r>
      <w:r w:rsidRPr="00974D3B">
        <w:rPr>
          <w:rFonts w:ascii="Times New Roman" w:hAnsi="Times New Roman" w:cs="Times New Roman"/>
          <w:sz w:val="24"/>
          <w:szCs w:val="24"/>
        </w:rPr>
        <w:t xml:space="preserve"> (подпись)      (дата утверждения)</w:t>
      </w:r>
    </w:p>
    <w:p w:rsidR="00050B9C" w:rsidRPr="00974D3B" w:rsidRDefault="00050B9C" w:rsidP="00050B9C">
      <w:pPr>
        <w:pStyle w:val="ConsPlusNonformat"/>
        <w:jc w:val="both"/>
        <w:rPr>
          <w:rFonts w:ascii="Times New Roman" w:hAnsi="Times New Roman" w:cs="Times New Roman"/>
          <w:sz w:val="24"/>
          <w:szCs w:val="24"/>
        </w:rPr>
      </w:pPr>
      <w:r w:rsidRPr="00974D3B">
        <w:rPr>
          <w:rFonts w:ascii="Times New Roman" w:hAnsi="Times New Roman" w:cs="Times New Roman"/>
          <w:sz w:val="24"/>
          <w:szCs w:val="24"/>
        </w:rPr>
        <w:t xml:space="preserve">   (уполномоченного должностного</w:t>
      </w:r>
    </w:p>
    <w:p w:rsidR="00050B9C" w:rsidRPr="00974D3B" w:rsidRDefault="00050B9C" w:rsidP="00050B9C">
      <w:pPr>
        <w:pStyle w:val="ConsPlusNonformat"/>
        <w:jc w:val="both"/>
        <w:rPr>
          <w:rFonts w:ascii="Times New Roman" w:hAnsi="Times New Roman" w:cs="Times New Roman"/>
          <w:sz w:val="24"/>
          <w:szCs w:val="24"/>
        </w:rPr>
      </w:pPr>
      <w:r w:rsidRPr="00974D3B">
        <w:rPr>
          <w:rFonts w:ascii="Times New Roman" w:hAnsi="Times New Roman" w:cs="Times New Roman"/>
          <w:sz w:val="24"/>
          <w:szCs w:val="24"/>
        </w:rPr>
        <w:t xml:space="preserve">         лица) заказчика)</w:t>
      </w:r>
    </w:p>
    <w:p w:rsidR="00050B9C" w:rsidRPr="00974D3B" w:rsidRDefault="00050B9C" w:rsidP="00050B9C">
      <w:pPr>
        <w:pStyle w:val="ConsPlusNonformat"/>
        <w:jc w:val="both"/>
        <w:rPr>
          <w:rFonts w:ascii="Times New Roman" w:hAnsi="Times New Roman" w:cs="Times New Roman"/>
          <w:sz w:val="24"/>
          <w:szCs w:val="24"/>
        </w:rPr>
      </w:pPr>
    </w:p>
    <w:p w:rsidR="00050B9C" w:rsidRPr="00974D3B" w:rsidRDefault="00050B9C" w:rsidP="00050B9C">
      <w:pPr>
        <w:pStyle w:val="ConsPlusNonformat"/>
        <w:jc w:val="both"/>
        <w:rPr>
          <w:rFonts w:ascii="Times New Roman" w:hAnsi="Times New Roman" w:cs="Times New Roman"/>
          <w:sz w:val="24"/>
          <w:szCs w:val="24"/>
        </w:rPr>
      </w:pPr>
      <w:r w:rsidRPr="00974D3B">
        <w:rPr>
          <w:rFonts w:ascii="Times New Roman" w:hAnsi="Times New Roman" w:cs="Times New Roman"/>
          <w:sz w:val="24"/>
          <w:szCs w:val="24"/>
        </w:rPr>
        <w:t>___________________________________ ___________ М.П.</w:t>
      </w:r>
    </w:p>
    <w:p w:rsidR="00050B9C" w:rsidRPr="00974D3B" w:rsidRDefault="00050B9C" w:rsidP="00050B9C">
      <w:pPr>
        <w:pStyle w:val="ConsPlusNonformat"/>
        <w:jc w:val="both"/>
        <w:rPr>
          <w:rFonts w:ascii="Times New Roman" w:hAnsi="Times New Roman" w:cs="Times New Roman"/>
          <w:sz w:val="24"/>
          <w:szCs w:val="24"/>
        </w:rPr>
      </w:pPr>
      <w:r w:rsidRPr="00974D3B">
        <w:rPr>
          <w:rFonts w:ascii="Times New Roman" w:hAnsi="Times New Roman" w:cs="Times New Roman"/>
          <w:sz w:val="24"/>
          <w:szCs w:val="24"/>
        </w:rPr>
        <w:t xml:space="preserve">(Ф.И.О. ответственного исполнителя) </w:t>
      </w:r>
      <w:r>
        <w:rPr>
          <w:rFonts w:ascii="Times New Roman" w:hAnsi="Times New Roman" w:cs="Times New Roman"/>
          <w:sz w:val="24"/>
          <w:szCs w:val="24"/>
        </w:rPr>
        <w:t xml:space="preserve">    </w:t>
      </w:r>
      <w:r w:rsidRPr="00974D3B">
        <w:rPr>
          <w:rFonts w:ascii="Times New Roman" w:hAnsi="Times New Roman" w:cs="Times New Roman"/>
          <w:sz w:val="24"/>
          <w:szCs w:val="24"/>
        </w:rPr>
        <w:t xml:space="preserve"> (подпись)</w:t>
      </w:r>
    </w:p>
    <w:p w:rsidR="00050B9C" w:rsidRPr="00974D3B" w:rsidRDefault="00050B9C" w:rsidP="00050B9C">
      <w:pPr>
        <w:pStyle w:val="ConsPlusNormal"/>
        <w:jc w:val="both"/>
        <w:rPr>
          <w:rFonts w:ascii="Times New Roman" w:hAnsi="Times New Roman" w:cs="Times New Roman"/>
          <w:sz w:val="24"/>
          <w:szCs w:val="24"/>
        </w:rPr>
      </w:pP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w:t>
      </w:r>
    </w:p>
    <w:p w:rsidR="00050B9C" w:rsidRPr="00974D3B" w:rsidRDefault="00050B9C" w:rsidP="00050B9C">
      <w:pPr>
        <w:pStyle w:val="ConsPlusNormal"/>
        <w:ind w:firstLine="540"/>
        <w:jc w:val="both"/>
        <w:rPr>
          <w:rFonts w:ascii="Times New Roman" w:hAnsi="Times New Roman" w:cs="Times New Roman"/>
          <w:sz w:val="24"/>
          <w:szCs w:val="24"/>
        </w:rPr>
      </w:pPr>
      <w:bookmarkStart w:id="341" w:name="Par102"/>
      <w:bookmarkEnd w:id="341"/>
      <w:r w:rsidRPr="00974D3B">
        <w:rPr>
          <w:rFonts w:ascii="Times New Roman" w:hAnsi="Times New Roman" w:cs="Times New Roman"/>
          <w:sz w:val="24"/>
          <w:szCs w:val="24"/>
        </w:rPr>
        <w:t>&lt;1&gt; Форма обоснования закупок товаров, работ и услуг для обеспечения государственных и муниципальных нужд при формировании и утверждении плана закупок прилагается к плану закупок. В случае внесения изменений в план закупок изменения вносятся в соответствующие формы обоснований закупок.</w:t>
      </w: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&lt;2&gt; Формируется в соответствии со статьей 23 Федерального закона "О контрактной системе в сфере закупок товаров, работ, услуг для обеспечения государственных и муниципальных нужд".</w:t>
      </w:r>
    </w:p>
    <w:p w:rsidR="00050B9C" w:rsidRPr="00974D3B" w:rsidRDefault="00050B9C" w:rsidP="00050B9C">
      <w:pPr>
        <w:pStyle w:val="ConsPlusNormal"/>
        <w:jc w:val="both"/>
        <w:rPr>
          <w:rFonts w:ascii="Times New Roman" w:hAnsi="Times New Roman" w:cs="Times New Roman"/>
          <w:sz w:val="24"/>
          <w:szCs w:val="24"/>
        </w:rPr>
      </w:pPr>
    </w:p>
    <w:p w:rsidR="00050B9C" w:rsidRPr="00974D3B" w:rsidRDefault="00050B9C" w:rsidP="00050B9C">
      <w:pPr>
        <w:pStyle w:val="ConsPlusNormal"/>
        <w:jc w:val="both"/>
        <w:rPr>
          <w:rFonts w:ascii="Times New Roman" w:hAnsi="Times New Roman" w:cs="Times New Roman"/>
          <w:sz w:val="24"/>
          <w:szCs w:val="24"/>
        </w:rPr>
      </w:pPr>
    </w:p>
    <w:p w:rsidR="00050B9C" w:rsidRPr="00974D3B" w:rsidRDefault="00050B9C" w:rsidP="00050B9C">
      <w:pPr>
        <w:pStyle w:val="ConsPlusNormal"/>
        <w:jc w:val="both"/>
        <w:rPr>
          <w:rFonts w:ascii="Times New Roman" w:hAnsi="Times New Roman" w:cs="Times New Roman"/>
          <w:sz w:val="24"/>
          <w:szCs w:val="24"/>
        </w:rPr>
      </w:pPr>
    </w:p>
    <w:p w:rsidR="00050B9C" w:rsidRPr="00974D3B" w:rsidRDefault="00050B9C" w:rsidP="00050B9C">
      <w:pPr>
        <w:pStyle w:val="ConsPlusNormal"/>
        <w:jc w:val="both"/>
        <w:rPr>
          <w:rFonts w:ascii="Times New Roman" w:hAnsi="Times New Roman" w:cs="Times New Roman"/>
          <w:sz w:val="24"/>
          <w:szCs w:val="24"/>
        </w:rPr>
      </w:pPr>
    </w:p>
    <w:p w:rsidR="00050B9C" w:rsidRPr="00974D3B" w:rsidRDefault="00050B9C" w:rsidP="00050B9C">
      <w:pPr>
        <w:pStyle w:val="ConsPlusNormal"/>
        <w:jc w:val="both"/>
        <w:rPr>
          <w:rFonts w:ascii="Times New Roman" w:hAnsi="Times New Roman" w:cs="Times New Roman"/>
          <w:sz w:val="24"/>
          <w:szCs w:val="24"/>
        </w:rPr>
      </w:pPr>
      <w:r>
        <w:rPr>
          <w:rFonts w:ascii="Times New Roman" w:hAnsi="Times New Roman" w:cs="Times New Roman"/>
          <w:sz w:val="24"/>
          <w:szCs w:val="24"/>
        </w:rPr>
        <w:br w:type="page"/>
      </w:r>
    </w:p>
    <w:p w:rsidR="00050B9C" w:rsidRPr="00974D3B" w:rsidRDefault="00050B9C" w:rsidP="00754873">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lastRenderedPageBreak/>
        <w:t>Утверждена</w:t>
      </w:r>
    </w:p>
    <w:p w:rsidR="00050B9C" w:rsidRPr="00974D3B" w:rsidRDefault="00050B9C" w:rsidP="00754873">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t>постановлением Правительства</w:t>
      </w:r>
    </w:p>
    <w:p w:rsidR="00050B9C" w:rsidRPr="00974D3B" w:rsidRDefault="00050B9C" w:rsidP="00754873">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t>Российской Федерации</w:t>
      </w:r>
    </w:p>
    <w:p w:rsidR="00050B9C" w:rsidRPr="00974D3B" w:rsidRDefault="00050B9C" w:rsidP="00754873">
      <w:pPr>
        <w:pStyle w:val="ConsPlusNormal"/>
        <w:jc w:val="right"/>
        <w:rPr>
          <w:rFonts w:ascii="Times New Roman" w:hAnsi="Times New Roman" w:cs="Times New Roman"/>
          <w:sz w:val="24"/>
          <w:szCs w:val="24"/>
        </w:rPr>
      </w:pPr>
      <w:r w:rsidRPr="00974D3B">
        <w:rPr>
          <w:rFonts w:ascii="Times New Roman" w:hAnsi="Times New Roman" w:cs="Times New Roman"/>
          <w:sz w:val="24"/>
          <w:szCs w:val="24"/>
        </w:rPr>
        <w:t xml:space="preserve">от 5 июня 2015 г. </w:t>
      </w:r>
      <w:r>
        <w:rPr>
          <w:rFonts w:ascii="Times New Roman" w:hAnsi="Times New Roman" w:cs="Times New Roman"/>
          <w:sz w:val="24"/>
          <w:szCs w:val="24"/>
        </w:rPr>
        <w:t>№</w:t>
      </w:r>
      <w:r w:rsidRPr="00974D3B">
        <w:rPr>
          <w:rFonts w:ascii="Times New Roman" w:hAnsi="Times New Roman" w:cs="Times New Roman"/>
          <w:sz w:val="24"/>
          <w:szCs w:val="24"/>
        </w:rPr>
        <w:t xml:space="preserve"> 555</w:t>
      </w:r>
    </w:p>
    <w:p w:rsidR="00050B9C" w:rsidRDefault="00050B9C" w:rsidP="00050B9C">
      <w:pPr>
        <w:pStyle w:val="ConsPlusNormal"/>
        <w:jc w:val="both"/>
      </w:pPr>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 xml:space="preserve">ФОРМА </w:t>
      </w:r>
      <w:hyperlink w:anchor="Par164" w:tooltip="Ссылка на текущий документ" w:history="1">
        <w:r w:rsidRPr="00974D3B">
          <w:rPr>
            <w:rFonts w:ascii="Times New Roman" w:hAnsi="Times New Roman" w:cs="Times New Roman"/>
            <w:b/>
            <w:bCs/>
            <w:sz w:val="24"/>
            <w:szCs w:val="24"/>
          </w:rPr>
          <w:t>&lt;1&gt;</w:t>
        </w:r>
      </w:hyperlink>
    </w:p>
    <w:p w:rsidR="00050B9C" w:rsidRPr="00974D3B" w:rsidRDefault="00050B9C" w:rsidP="00050B9C">
      <w:pPr>
        <w:pStyle w:val="ConsPlusNormal"/>
        <w:spacing w:line="288" w:lineRule="auto"/>
        <w:jc w:val="center"/>
        <w:rPr>
          <w:rFonts w:ascii="Times New Roman" w:hAnsi="Times New Roman" w:cs="Times New Roman"/>
          <w:b/>
          <w:bCs/>
          <w:sz w:val="24"/>
          <w:szCs w:val="24"/>
        </w:rPr>
      </w:pPr>
      <w:r w:rsidRPr="00974D3B">
        <w:rPr>
          <w:rFonts w:ascii="Times New Roman" w:hAnsi="Times New Roman" w:cs="Times New Roman"/>
          <w:b/>
          <w:bCs/>
          <w:sz w:val="24"/>
          <w:szCs w:val="24"/>
        </w:rPr>
        <w:t>обоснования закупок товаров, работ и услуг для обеспечения государственных и муниципальных нужд при формировании и утверждении плана-графика закупок</w:t>
      </w:r>
    </w:p>
    <w:p w:rsidR="00050B9C" w:rsidRPr="00974D3B" w:rsidRDefault="00050B9C" w:rsidP="00050B9C">
      <w:pPr>
        <w:pStyle w:val="ConsPlusNormal"/>
        <w:ind w:firstLine="54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tblPr>
      <w:tblGrid>
        <w:gridCol w:w="3175"/>
        <w:gridCol w:w="2211"/>
        <w:gridCol w:w="1757"/>
        <w:gridCol w:w="2438"/>
      </w:tblGrid>
      <w:tr w:rsidR="00050B9C" w:rsidRPr="00974D3B" w:rsidTr="00050B9C">
        <w:tc>
          <w:tcPr>
            <w:tcW w:w="3175" w:type="dxa"/>
            <w:tcBorders>
              <w:bottom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Вид документа (базовый (0); измененный (порядковый код изменения плана-графика закупок)</w:t>
            </w:r>
          </w:p>
        </w:tc>
        <w:tc>
          <w:tcPr>
            <w:tcW w:w="2211" w:type="dxa"/>
            <w:tcMar>
              <w:top w:w="102" w:type="dxa"/>
              <w:left w:w="62" w:type="dxa"/>
              <w:bottom w:w="102" w:type="dxa"/>
              <w:right w:w="62" w:type="dxa"/>
            </w:tcMar>
          </w:tcPr>
          <w:p w:rsidR="00050B9C" w:rsidRPr="00974D3B" w:rsidRDefault="00050B9C" w:rsidP="00050B9C">
            <w:pPr>
              <w:pStyle w:val="ConsPlusNormal"/>
              <w:ind w:firstLine="540"/>
              <w:jc w:val="both"/>
              <w:rPr>
                <w:rFonts w:ascii="Times New Roman" w:hAnsi="Times New Roman" w:cs="Times New Roman"/>
                <w:sz w:val="24"/>
                <w:szCs w:val="24"/>
              </w:rPr>
            </w:pPr>
          </w:p>
        </w:tc>
        <w:tc>
          <w:tcPr>
            <w:tcW w:w="1757" w:type="dxa"/>
            <w:tcBorders>
              <w:right w:val="single" w:sz="4" w:space="0" w:color="auto"/>
            </w:tcBorders>
            <w:tcMar>
              <w:top w:w="102" w:type="dxa"/>
              <w:left w:w="62" w:type="dxa"/>
              <w:bottom w:w="102" w:type="dxa"/>
              <w:right w:w="62" w:type="dxa"/>
            </w:tcMar>
          </w:tcPr>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изменения</w:t>
            </w:r>
          </w:p>
        </w:tc>
        <w:tc>
          <w:tcPr>
            <w:tcW w:w="24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ind w:firstLine="540"/>
              <w:jc w:val="both"/>
              <w:rPr>
                <w:rFonts w:ascii="Times New Roman" w:hAnsi="Times New Roman" w:cs="Times New Roman"/>
                <w:sz w:val="24"/>
                <w:szCs w:val="24"/>
              </w:rPr>
            </w:pPr>
          </w:p>
        </w:tc>
      </w:tr>
    </w:tbl>
    <w:p w:rsidR="00050B9C" w:rsidRPr="00974D3B" w:rsidRDefault="00050B9C" w:rsidP="00050B9C">
      <w:pPr>
        <w:pStyle w:val="ConsPlusNormal"/>
        <w:ind w:firstLine="540"/>
        <w:jc w:val="both"/>
        <w:rPr>
          <w:rFonts w:ascii="Times New Roman" w:hAnsi="Times New Roman" w:cs="Times New Roman"/>
          <w:sz w:val="24"/>
          <w:szCs w:val="24"/>
        </w:rPr>
      </w:pPr>
    </w:p>
    <w:tbl>
      <w:tblPr>
        <w:tblW w:w="14759" w:type="dxa"/>
        <w:tblInd w:w="62" w:type="dxa"/>
        <w:tblLayout w:type="fixed"/>
        <w:tblCellMar>
          <w:top w:w="75" w:type="dxa"/>
          <w:left w:w="0" w:type="dxa"/>
          <w:bottom w:w="75" w:type="dxa"/>
          <w:right w:w="0" w:type="dxa"/>
        </w:tblCellMar>
        <w:tblLook w:val="0000"/>
      </w:tblPr>
      <w:tblGrid>
        <w:gridCol w:w="635"/>
        <w:gridCol w:w="957"/>
        <w:gridCol w:w="980"/>
        <w:gridCol w:w="1397"/>
        <w:gridCol w:w="1701"/>
        <w:gridCol w:w="3402"/>
        <w:gridCol w:w="1843"/>
        <w:gridCol w:w="1276"/>
        <w:gridCol w:w="1276"/>
        <w:gridCol w:w="1292"/>
      </w:tblGrid>
      <w:tr w:rsidR="00050B9C" w:rsidRPr="00974D3B" w:rsidTr="00050B9C">
        <w:tc>
          <w:tcPr>
            <w:tcW w:w="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974D3B">
              <w:rPr>
                <w:rFonts w:ascii="Times New Roman" w:hAnsi="Times New Roman" w:cs="Times New Roman"/>
                <w:sz w:val="24"/>
                <w:szCs w:val="24"/>
              </w:rPr>
              <w:t xml:space="preserve"> п/п</w:t>
            </w:r>
          </w:p>
        </w:tc>
        <w:tc>
          <w:tcPr>
            <w:tcW w:w="9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 xml:space="preserve">Идентификационный код закупки </w:t>
            </w:r>
            <w:hyperlink w:anchor="Par165" w:tooltip="Ссылка на текущий документ" w:history="1">
              <w:r w:rsidRPr="00974D3B">
                <w:rPr>
                  <w:rFonts w:ascii="Times New Roman" w:hAnsi="Times New Roman" w:cs="Times New Roman"/>
                  <w:sz w:val="24"/>
                  <w:szCs w:val="24"/>
                </w:rPr>
                <w:t>&lt;2&gt;</w:t>
              </w:r>
            </w:hyperlink>
          </w:p>
        </w:tc>
        <w:tc>
          <w:tcPr>
            <w:tcW w:w="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Наименование объекта закупки</w:t>
            </w:r>
          </w:p>
        </w:tc>
        <w:tc>
          <w:tcPr>
            <w:tcW w:w="1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Начальная (максимальная) цена контракта, цена контракта, заключаемого с единственным поставщиком (подрядчиком, исполнителем)</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Наименование метода определения и обоснования начальной (максимальной) цены контракта, цены контракта, заключаемого с единственным поставщиком (подрядчиком, исполнителем)</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 xml:space="preserve">Обоснование невозможности применения для определения и обоснования начальной (максимальной) цены контракта, цены контракта, заключаемого с единственным поставщиком (подрядчиком, исполнителем), методов, указанных в части 1 статьи 22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а также обоснование метода определения и обоснования начальной (максимальной) цены контракта, цены </w:t>
            </w:r>
            <w:r w:rsidRPr="00974D3B">
              <w:rPr>
                <w:rFonts w:ascii="Times New Roman" w:hAnsi="Times New Roman" w:cs="Times New Roman"/>
                <w:sz w:val="24"/>
                <w:szCs w:val="24"/>
              </w:rPr>
              <w:lastRenderedPageBreak/>
              <w:t>контракта, заключаемого с единственным поставщиком (подрядчиком, исполнителем), не предусмотренного частью 1 статьи 22 Федерального закона</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lastRenderedPageBreak/>
              <w:t>Обоснование начальной (максимальной) цены контракта, цены контракта, заключаемого с единственным поставщиком (подрядчиком, исполнителем) в порядке, установленном статьей 22 Федерального закона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Способ определения поставщика (подрядчика, исполнителя)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Обоснование выбранного способа определения поставщика (подрядчика, исполнителя)</w:t>
            </w:r>
          </w:p>
        </w:tc>
        <w:tc>
          <w:tcPr>
            <w:tcW w:w="12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r w:rsidRPr="00974D3B">
              <w:rPr>
                <w:rFonts w:ascii="Times New Roman" w:hAnsi="Times New Roman" w:cs="Times New Roman"/>
                <w:sz w:val="24"/>
                <w:szCs w:val="24"/>
              </w:rPr>
              <w:t>Обоснование дополнительных требований к участникам закупки (при наличии таких требований)</w:t>
            </w:r>
          </w:p>
        </w:tc>
      </w:tr>
      <w:tr w:rsidR="00050B9C" w:rsidRPr="00974D3B" w:rsidTr="00050B9C">
        <w:tc>
          <w:tcPr>
            <w:tcW w:w="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lastRenderedPageBreak/>
              <w:t>1</w:t>
            </w:r>
          </w:p>
        </w:tc>
        <w:tc>
          <w:tcPr>
            <w:tcW w:w="9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3</w:t>
            </w:r>
          </w:p>
        </w:tc>
        <w:tc>
          <w:tcPr>
            <w:tcW w:w="1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9</w:t>
            </w:r>
          </w:p>
        </w:tc>
        <w:tc>
          <w:tcPr>
            <w:tcW w:w="12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center"/>
              <w:rPr>
                <w:rFonts w:ascii="Times New Roman" w:hAnsi="Times New Roman" w:cs="Times New Roman"/>
                <w:sz w:val="24"/>
                <w:szCs w:val="24"/>
              </w:rPr>
            </w:pPr>
            <w:r w:rsidRPr="00974D3B">
              <w:rPr>
                <w:rFonts w:ascii="Times New Roman" w:hAnsi="Times New Roman" w:cs="Times New Roman"/>
                <w:sz w:val="24"/>
                <w:szCs w:val="24"/>
              </w:rPr>
              <w:t>10</w:t>
            </w:r>
          </w:p>
        </w:tc>
      </w:tr>
      <w:tr w:rsidR="00050B9C" w:rsidRPr="00974D3B" w:rsidTr="00050B9C">
        <w:tc>
          <w:tcPr>
            <w:tcW w:w="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95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13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c>
          <w:tcPr>
            <w:tcW w:w="12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50B9C" w:rsidRPr="00974D3B" w:rsidRDefault="00050B9C" w:rsidP="00050B9C">
            <w:pPr>
              <w:pStyle w:val="ConsPlusNormal"/>
              <w:jc w:val="both"/>
              <w:rPr>
                <w:rFonts w:ascii="Times New Roman" w:hAnsi="Times New Roman" w:cs="Times New Roman"/>
                <w:sz w:val="24"/>
                <w:szCs w:val="24"/>
              </w:rPr>
            </w:pPr>
          </w:p>
        </w:tc>
      </w:tr>
    </w:tbl>
    <w:p w:rsidR="00050B9C" w:rsidRPr="00974D3B" w:rsidRDefault="00050B9C" w:rsidP="00050B9C">
      <w:pPr>
        <w:pStyle w:val="ConsPlusNormal"/>
        <w:ind w:firstLine="540"/>
        <w:jc w:val="both"/>
        <w:rPr>
          <w:rFonts w:ascii="Times New Roman" w:hAnsi="Times New Roman" w:cs="Times New Roman"/>
          <w:sz w:val="24"/>
          <w:szCs w:val="24"/>
        </w:rPr>
      </w:pP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___________________________________ _________   "__" ______________ 20__ г.</w:t>
      </w: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 xml:space="preserve">  (Ф.И.О., должность руководителя </w:t>
      </w:r>
      <w:r>
        <w:rPr>
          <w:rFonts w:ascii="Times New Roman" w:hAnsi="Times New Roman" w:cs="Times New Roman"/>
          <w:sz w:val="24"/>
          <w:szCs w:val="24"/>
        </w:rPr>
        <w:t xml:space="preserve">    </w:t>
      </w:r>
      <w:r w:rsidRPr="00974D3B">
        <w:rPr>
          <w:rFonts w:ascii="Times New Roman" w:hAnsi="Times New Roman" w:cs="Times New Roman"/>
          <w:sz w:val="24"/>
          <w:szCs w:val="24"/>
        </w:rPr>
        <w:t xml:space="preserve">  (подпись)      (дата утверждения)</w:t>
      </w: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 xml:space="preserve">   (уполномоченного должностного</w:t>
      </w: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 xml:space="preserve">         лица) заказчика)</w:t>
      </w:r>
    </w:p>
    <w:p w:rsidR="00050B9C" w:rsidRPr="00974D3B" w:rsidRDefault="00050B9C" w:rsidP="00050B9C">
      <w:pPr>
        <w:pStyle w:val="ConsPlusNormal"/>
        <w:ind w:firstLine="540"/>
        <w:jc w:val="both"/>
        <w:rPr>
          <w:rFonts w:ascii="Times New Roman" w:hAnsi="Times New Roman" w:cs="Times New Roman"/>
          <w:sz w:val="24"/>
          <w:szCs w:val="24"/>
        </w:rPr>
      </w:pP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___________________________________ ___________ М.П.</w:t>
      </w: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 xml:space="preserve">(Ф.И.О. ответственного исполнителя) </w:t>
      </w:r>
      <w:r>
        <w:rPr>
          <w:rFonts w:ascii="Times New Roman" w:hAnsi="Times New Roman" w:cs="Times New Roman"/>
          <w:sz w:val="24"/>
          <w:szCs w:val="24"/>
        </w:rPr>
        <w:t xml:space="preserve">    </w:t>
      </w:r>
      <w:r w:rsidRPr="00974D3B">
        <w:rPr>
          <w:rFonts w:ascii="Times New Roman" w:hAnsi="Times New Roman" w:cs="Times New Roman"/>
          <w:sz w:val="24"/>
          <w:szCs w:val="24"/>
        </w:rPr>
        <w:t xml:space="preserve"> (подпись)</w:t>
      </w:r>
    </w:p>
    <w:p w:rsidR="00050B9C" w:rsidRPr="00974D3B" w:rsidRDefault="00050B9C" w:rsidP="00050B9C">
      <w:pPr>
        <w:pStyle w:val="ConsPlusNormal"/>
        <w:ind w:firstLine="540"/>
        <w:jc w:val="both"/>
        <w:rPr>
          <w:rFonts w:ascii="Times New Roman" w:hAnsi="Times New Roman" w:cs="Times New Roman"/>
          <w:sz w:val="24"/>
          <w:szCs w:val="24"/>
        </w:rPr>
      </w:pP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w:t>
      </w: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&lt;1&gt; Форма обоснования закупок товаров, работ и услуг для обеспечения государственных и муниципальных нужд при формировании и утверждении плана-графика закупок прилагается к плану-графику закупок. В случае внесения изменений в план-график закупок изменения вносятся в соответствующие формы обоснований закупок.</w:t>
      </w:r>
    </w:p>
    <w:p w:rsidR="00050B9C" w:rsidRPr="00974D3B" w:rsidRDefault="00050B9C" w:rsidP="00050B9C">
      <w:pPr>
        <w:pStyle w:val="ConsPlusNormal"/>
        <w:ind w:firstLine="540"/>
        <w:jc w:val="both"/>
        <w:rPr>
          <w:rFonts w:ascii="Times New Roman" w:hAnsi="Times New Roman" w:cs="Times New Roman"/>
          <w:sz w:val="24"/>
          <w:szCs w:val="24"/>
        </w:rPr>
      </w:pPr>
      <w:r w:rsidRPr="00974D3B">
        <w:rPr>
          <w:rFonts w:ascii="Times New Roman" w:hAnsi="Times New Roman" w:cs="Times New Roman"/>
          <w:sz w:val="24"/>
          <w:szCs w:val="24"/>
        </w:rPr>
        <w:t>&lt;2&gt; Формируется в соответствии со статьей 23 Федерального закона "О контрактной системе в сфере закупок товаров, работ, услуг для обеспечения государственных и муниципальных нужд".</w:t>
      </w:r>
    </w:p>
    <w:p w:rsidR="00050B9C" w:rsidRPr="00974D3B" w:rsidRDefault="00050B9C" w:rsidP="00050B9C">
      <w:pPr>
        <w:pStyle w:val="ConsPlusNormal"/>
        <w:ind w:firstLine="540"/>
        <w:jc w:val="both"/>
        <w:rPr>
          <w:rFonts w:ascii="Times New Roman" w:hAnsi="Times New Roman" w:cs="Times New Roman"/>
          <w:sz w:val="24"/>
          <w:szCs w:val="24"/>
        </w:rPr>
      </w:pPr>
    </w:p>
    <w:p w:rsidR="00050B9C" w:rsidRPr="00974D3B" w:rsidRDefault="00050B9C" w:rsidP="00050B9C">
      <w:pPr>
        <w:pStyle w:val="ConsPlusNormal"/>
        <w:ind w:firstLine="540"/>
        <w:jc w:val="both"/>
        <w:rPr>
          <w:rFonts w:ascii="Times New Roman" w:hAnsi="Times New Roman" w:cs="Times New Roman"/>
          <w:sz w:val="24"/>
          <w:szCs w:val="24"/>
        </w:rPr>
      </w:pPr>
    </w:p>
    <w:p w:rsidR="00050B9C" w:rsidRPr="00974D3B" w:rsidRDefault="00050B9C" w:rsidP="00050B9C">
      <w:pPr>
        <w:pStyle w:val="ConsPlusNormal"/>
        <w:ind w:firstLine="540"/>
        <w:jc w:val="both"/>
        <w:rPr>
          <w:rFonts w:ascii="Times New Roman" w:hAnsi="Times New Roman" w:cs="Times New Roman"/>
          <w:sz w:val="24"/>
          <w:szCs w:val="24"/>
        </w:rPr>
      </w:pPr>
    </w:p>
    <w:p w:rsidR="00050B9C" w:rsidRPr="00974D3B" w:rsidRDefault="00050B9C" w:rsidP="00050B9C">
      <w:pPr>
        <w:pStyle w:val="ConsPlusNormal"/>
        <w:spacing w:line="360" w:lineRule="auto"/>
        <w:ind w:firstLine="539"/>
        <w:jc w:val="both"/>
        <w:rPr>
          <w:rFonts w:ascii="Times New Roman" w:hAnsi="Times New Roman" w:cs="Times New Roman"/>
          <w:sz w:val="24"/>
          <w:szCs w:val="24"/>
        </w:rPr>
      </w:pPr>
    </w:p>
    <w:p w:rsidR="00050B9C" w:rsidRDefault="00050B9C" w:rsidP="00050B9C">
      <w:pPr>
        <w:pStyle w:val="ConsPlusNormal"/>
        <w:jc w:val="both"/>
      </w:pPr>
    </w:p>
    <w:p w:rsidR="00050B9C" w:rsidRDefault="00050B9C" w:rsidP="00050B9C">
      <w:pPr>
        <w:pStyle w:val="ConsPlusNormal"/>
        <w:jc w:val="both"/>
      </w:pPr>
    </w:p>
    <w:p w:rsidR="00050B9C" w:rsidRDefault="00050B9C" w:rsidP="00050B9C">
      <w:pPr>
        <w:pStyle w:val="ConsPlusNormal"/>
        <w:jc w:val="right"/>
        <w:sectPr w:rsidR="00050B9C" w:rsidSect="00050B9C">
          <w:pgSz w:w="16838" w:h="11906" w:orient="landscape" w:code="9"/>
          <w:pgMar w:top="1134" w:right="1440" w:bottom="567" w:left="1440" w:header="0" w:footer="0" w:gutter="0"/>
          <w:cols w:space="720"/>
          <w:noEndnote/>
        </w:sectPr>
      </w:pPr>
    </w:p>
    <w:p w:rsidR="00762761" w:rsidRDefault="00762761" w:rsidP="00762761">
      <w:pPr>
        <w:pStyle w:val="2"/>
      </w:pPr>
      <w:bookmarkStart w:id="342" w:name="_Toc474931065"/>
      <w:r>
        <w:lastRenderedPageBreak/>
        <w:t>Постановление Правительства РФ от 2 сентября 2015 года № 926</w:t>
      </w:r>
      <w:r w:rsidR="00D25D74">
        <w:t xml:space="preserve"> (в ред. ПП РФ от 11.03.2016 № 183)</w:t>
      </w:r>
      <w:bookmarkEnd w:id="342"/>
    </w:p>
    <w:p w:rsidR="00762761" w:rsidRDefault="00762761" w:rsidP="00762761">
      <w:pPr>
        <w:pStyle w:val="ConsPlusNormal"/>
        <w:jc w:val="both"/>
        <w:outlineLvl w:val="0"/>
      </w:pP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ПРАВИТЕЛЬСТВО РОССИЙСКОЙ ФЕДЕРАЦИИ</w:t>
      </w:r>
    </w:p>
    <w:p w:rsidR="00762761" w:rsidRPr="00762761" w:rsidRDefault="00762761" w:rsidP="00762761">
      <w:pPr>
        <w:pStyle w:val="ConsPlusNormal"/>
        <w:spacing w:line="288" w:lineRule="auto"/>
        <w:jc w:val="center"/>
        <w:rPr>
          <w:rFonts w:ascii="Times New Roman" w:hAnsi="Times New Roman" w:cs="Times New Roman"/>
          <w:b/>
          <w:bCs/>
          <w:sz w:val="24"/>
          <w:szCs w:val="24"/>
        </w:rPr>
      </w:pP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ПОСТАНОВЛЕНИЕ</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от 2 сентября 2015 г. N 926</w:t>
      </w:r>
    </w:p>
    <w:p w:rsidR="00762761" w:rsidRPr="00762761" w:rsidRDefault="00762761" w:rsidP="00762761">
      <w:pPr>
        <w:pStyle w:val="ConsPlusNormal"/>
        <w:spacing w:line="288" w:lineRule="auto"/>
        <w:jc w:val="center"/>
        <w:rPr>
          <w:rFonts w:ascii="Times New Roman" w:hAnsi="Times New Roman" w:cs="Times New Roman"/>
          <w:b/>
          <w:bCs/>
          <w:sz w:val="24"/>
          <w:szCs w:val="24"/>
        </w:rPr>
      </w:pP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ОБ УТВЕРЖДЕНИИ ОБЩИХ ПРАВИЛ</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ОПРЕДЕЛЕНИЯ ТРЕБОВАНИЙ К ЗАКУПАЕМЫМ ЗАКАЗЧИКАМИ ОТДЕЛЬНЫМ</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ВИДАМ ТОВАРОВ, РАБОТ, УСЛУГ (В ТОМ ЧИСЛЕ ПРЕДЕЛЬНЫХ ЦЕН</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ТОВАРОВ, РАБОТ, УСЛУГ)</w:t>
      </w:r>
    </w:p>
    <w:p w:rsidR="00392838" w:rsidRPr="00392838" w:rsidRDefault="00392838" w:rsidP="00392838">
      <w:pPr>
        <w:pStyle w:val="ConsPlusNormal"/>
        <w:jc w:val="center"/>
        <w:rPr>
          <w:rFonts w:ascii="Times New Roman" w:hAnsi="Times New Roman" w:cs="Times New Roman"/>
          <w:sz w:val="24"/>
          <w:szCs w:val="24"/>
        </w:rPr>
      </w:pPr>
      <w:r w:rsidRPr="00392838">
        <w:rPr>
          <w:rFonts w:ascii="Times New Roman" w:hAnsi="Times New Roman" w:cs="Times New Roman"/>
          <w:sz w:val="24"/>
          <w:szCs w:val="24"/>
        </w:rPr>
        <w:t>Список изменяющих документов</w:t>
      </w:r>
    </w:p>
    <w:p w:rsidR="00392838" w:rsidRPr="00392838" w:rsidRDefault="00392838" w:rsidP="00392838">
      <w:pPr>
        <w:pStyle w:val="ConsPlusNormal"/>
        <w:jc w:val="center"/>
        <w:rPr>
          <w:rFonts w:ascii="Times New Roman" w:hAnsi="Times New Roman" w:cs="Times New Roman"/>
          <w:sz w:val="24"/>
          <w:szCs w:val="24"/>
        </w:rPr>
      </w:pPr>
      <w:r w:rsidRPr="00392838">
        <w:rPr>
          <w:rFonts w:ascii="Times New Roman" w:hAnsi="Times New Roman" w:cs="Times New Roman"/>
          <w:sz w:val="24"/>
          <w:szCs w:val="24"/>
        </w:rPr>
        <w:t>(в ред. Постановления Правительства РФ от 11.03.2016 N 183)</w:t>
      </w:r>
    </w:p>
    <w:p w:rsidR="00762761" w:rsidRPr="00762761" w:rsidRDefault="00762761" w:rsidP="00762761">
      <w:pPr>
        <w:pStyle w:val="ConsPlusNormal"/>
        <w:spacing w:line="288" w:lineRule="auto"/>
        <w:jc w:val="center"/>
        <w:rPr>
          <w:rFonts w:ascii="Times New Roman" w:hAnsi="Times New Roman" w:cs="Times New Roman"/>
          <w:b/>
          <w:bCs/>
          <w:sz w:val="24"/>
          <w:szCs w:val="24"/>
        </w:rPr>
      </w:pPr>
    </w:p>
    <w:p w:rsidR="00762761" w:rsidRPr="00762761" w:rsidRDefault="00762761" w:rsidP="00762761">
      <w:pPr>
        <w:pStyle w:val="ConsPlusNormal"/>
        <w:spacing w:line="360" w:lineRule="auto"/>
        <w:ind w:firstLine="540"/>
        <w:jc w:val="both"/>
        <w:rPr>
          <w:rFonts w:ascii="Times New Roman" w:hAnsi="Times New Roman" w:cs="Times New Roman"/>
          <w:sz w:val="24"/>
          <w:szCs w:val="24"/>
        </w:rPr>
      </w:pPr>
      <w:r w:rsidRPr="00762761">
        <w:rPr>
          <w:rFonts w:ascii="Times New Roman" w:hAnsi="Times New Roman" w:cs="Times New Roman"/>
          <w:sz w:val="24"/>
          <w:szCs w:val="24"/>
        </w:rPr>
        <w:t>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762761" w:rsidRPr="00762761" w:rsidRDefault="00762761" w:rsidP="00762761">
      <w:pPr>
        <w:pStyle w:val="ConsPlusNormal"/>
        <w:spacing w:line="360" w:lineRule="auto"/>
        <w:ind w:firstLine="540"/>
        <w:jc w:val="both"/>
        <w:rPr>
          <w:rFonts w:ascii="Times New Roman" w:hAnsi="Times New Roman" w:cs="Times New Roman"/>
          <w:sz w:val="24"/>
          <w:szCs w:val="24"/>
        </w:rPr>
      </w:pPr>
      <w:r w:rsidRPr="00762761">
        <w:rPr>
          <w:rFonts w:ascii="Times New Roman" w:hAnsi="Times New Roman" w:cs="Times New Roman"/>
          <w:sz w:val="24"/>
          <w:szCs w:val="24"/>
        </w:rPr>
        <w:t xml:space="preserve">1. Утвердить прилагаемые </w:t>
      </w:r>
      <w:hyperlink w:anchor="Par28" w:tooltip="Ссылка на текущий документ" w:history="1">
        <w:r w:rsidRPr="00762761">
          <w:rPr>
            <w:rFonts w:ascii="Times New Roman" w:hAnsi="Times New Roman" w:cs="Times New Roman"/>
            <w:sz w:val="24"/>
            <w:szCs w:val="24"/>
          </w:rPr>
          <w:t>Общие правила</w:t>
        </w:r>
      </w:hyperlink>
      <w:r w:rsidRPr="00762761">
        <w:rPr>
          <w:rFonts w:ascii="Times New Roman" w:hAnsi="Times New Roman" w:cs="Times New Roman"/>
          <w:sz w:val="24"/>
          <w:szCs w:val="24"/>
        </w:rPr>
        <w:t xml:space="preserve"> определения требований к закупаемым заказчиками отдельным видам товаров, работ, услуг (в том числе предельных цен товаров, работ, услуг).</w:t>
      </w:r>
    </w:p>
    <w:p w:rsidR="00762761" w:rsidRPr="00762761" w:rsidRDefault="00762761" w:rsidP="00762761">
      <w:pPr>
        <w:pStyle w:val="ConsPlusNormal"/>
        <w:spacing w:line="360" w:lineRule="auto"/>
        <w:ind w:firstLine="540"/>
        <w:jc w:val="both"/>
        <w:rPr>
          <w:rFonts w:ascii="Times New Roman" w:hAnsi="Times New Roman" w:cs="Times New Roman"/>
          <w:sz w:val="24"/>
          <w:szCs w:val="24"/>
        </w:rPr>
      </w:pPr>
      <w:r w:rsidRPr="00762761">
        <w:rPr>
          <w:rFonts w:ascii="Times New Roman" w:hAnsi="Times New Roman" w:cs="Times New Roman"/>
          <w:sz w:val="24"/>
          <w:szCs w:val="24"/>
        </w:rPr>
        <w:t>2. Настоящее постановление вступает в силу с 1 января 2016 г.</w:t>
      </w:r>
    </w:p>
    <w:p w:rsidR="00762761" w:rsidRPr="00762761" w:rsidRDefault="00762761" w:rsidP="00762761">
      <w:pPr>
        <w:pStyle w:val="ConsPlusNormal"/>
        <w:spacing w:line="360" w:lineRule="auto"/>
        <w:ind w:firstLine="540"/>
        <w:jc w:val="both"/>
        <w:rPr>
          <w:rFonts w:ascii="Times New Roman" w:hAnsi="Times New Roman" w:cs="Times New Roman"/>
          <w:sz w:val="24"/>
          <w:szCs w:val="24"/>
        </w:rPr>
      </w:pPr>
    </w:p>
    <w:p w:rsidR="00762761" w:rsidRPr="00762761" w:rsidRDefault="00762761" w:rsidP="00762761">
      <w:pPr>
        <w:pStyle w:val="ConsPlusNormal"/>
        <w:jc w:val="right"/>
        <w:rPr>
          <w:rFonts w:ascii="Times New Roman" w:hAnsi="Times New Roman" w:cs="Times New Roman"/>
          <w:sz w:val="24"/>
          <w:szCs w:val="24"/>
        </w:rPr>
      </w:pPr>
      <w:r w:rsidRPr="00762761">
        <w:rPr>
          <w:rFonts w:ascii="Times New Roman" w:hAnsi="Times New Roman" w:cs="Times New Roman"/>
          <w:sz w:val="24"/>
          <w:szCs w:val="24"/>
        </w:rPr>
        <w:t>Председатель Правительства</w:t>
      </w:r>
    </w:p>
    <w:p w:rsidR="00762761" w:rsidRPr="00762761" w:rsidRDefault="00762761" w:rsidP="00762761">
      <w:pPr>
        <w:pStyle w:val="ConsPlusNormal"/>
        <w:jc w:val="right"/>
        <w:rPr>
          <w:rFonts w:ascii="Times New Roman" w:hAnsi="Times New Roman" w:cs="Times New Roman"/>
          <w:sz w:val="24"/>
          <w:szCs w:val="24"/>
        </w:rPr>
      </w:pPr>
      <w:r w:rsidRPr="00762761">
        <w:rPr>
          <w:rFonts w:ascii="Times New Roman" w:hAnsi="Times New Roman" w:cs="Times New Roman"/>
          <w:sz w:val="24"/>
          <w:szCs w:val="24"/>
        </w:rPr>
        <w:t>Российской Федерации</w:t>
      </w:r>
    </w:p>
    <w:p w:rsidR="00762761" w:rsidRPr="00762761" w:rsidRDefault="00762761" w:rsidP="00762761">
      <w:pPr>
        <w:pStyle w:val="ConsPlusNormal"/>
        <w:jc w:val="right"/>
        <w:rPr>
          <w:rFonts w:ascii="Times New Roman" w:hAnsi="Times New Roman" w:cs="Times New Roman"/>
          <w:sz w:val="24"/>
          <w:szCs w:val="24"/>
        </w:rPr>
      </w:pPr>
      <w:r w:rsidRPr="00762761">
        <w:rPr>
          <w:rFonts w:ascii="Times New Roman" w:hAnsi="Times New Roman" w:cs="Times New Roman"/>
          <w:sz w:val="24"/>
          <w:szCs w:val="24"/>
        </w:rPr>
        <w:t>Д.МЕДВЕДЕВ</w:t>
      </w:r>
    </w:p>
    <w:p w:rsidR="00762761" w:rsidRPr="00762761" w:rsidRDefault="00762761" w:rsidP="00762761">
      <w:pPr>
        <w:pStyle w:val="ConsPlusNormal"/>
        <w:jc w:val="right"/>
        <w:rPr>
          <w:rFonts w:ascii="Times New Roman" w:hAnsi="Times New Roman" w:cs="Times New Roman"/>
          <w:sz w:val="24"/>
          <w:szCs w:val="24"/>
        </w:rPr>
      </w:pPr>
    </w:p>
    <w:p w:rsidR="00762761" w:rsidRPr="00762761" w:rsidRDefault="00762761" w:rsidP="00762761">
      <w:pPr>
        <w:pStyle w:val="ConsPlusNormal"/>
        <w:jc w:val="right"/>
        <w:rPr>
          <w:rFonts w:ascii="Times New Roman" w:hAnsi="Times New Roman" w:cs="Times New Roman"/>
          <w:sz w:val="24"/>
          <w:szCs w:val="24"/>
        </w:rPr>
      </w:pPr>
    </w:p>
    <w:p w:rsidR="00762761" w:rsidRPr="00762761" w:rsidRDefault="00762761" w:rsidP="00762761">
      <w:pPr>
        <w:pStyle w:val="ConsPlusNormal"/>
        <w:jc w:val="right"/>
        <w:rPr>
          <w:rFonts w:ascii="Times New Roman" w:hAnsi="Times New Roman" w:cs="Times New Roman"/>
          <w:sz w:val="24"/>
          <w:szCs w:val="24"/>
        </w:rPr>
      </w:pPr>
    </w:p>
    <w:p w:rsidR="00392838" w:rsidRDefault="00392838">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762761" w:rsidRPr="00762761" w:rsidRDefault="00762761" w:rsidP="00762761">
      <w:pPr>
        <w:pStyle w:val="ConsPlusNormal"/>
        <w:jc w:val="right"/>
        <w:rPr>
          <w:rFonts w:ascii="Times New Roman" w:hAnsi="Times New Roman" w:cs="Times New Roman"/>
          <w:sz w:val="24"/>
          <w:szCs w:val="24"/>
        </w:rPr>
      </w:pPr>
    </w:p>
    <w:p w:rsidR="00762761" w:rsidRPr="00762761" w:rsidRDefault="00762761" w:rsidP="00762761">
      <w:pPr>
        <w:pStyle w:val="ConsPlusNormal"/>
        <w:jc w:val="right"/>
        <w:rPr>
          <w:rFonts w:ascii="Times New Roman" w:hAnsi="Times New Roman" w:cs="Times New Roman"/>
          <w:sz w:val="24"/>
          <w:szCs w:val="24"/>
        </w:rPr>
      </w:pPr>
    </w:p>
    <w:p w:rsidR="00762761" w:rsidRDefault="00762761" w:rsidP="006802AD">
      <w:pPr>
        <w:pStyle w:val="ConsPlusNormal"/>
        <w:jc w:val="right"/>
        <w:rPr>
          <w:rFonts w:ascii="Times New Roman" w:hAnsi="Times New Roman" w:cs="Times New Roman"/>
          <w:sz w:val="24"/>
          <w:szCs w:val="24"/>
        </w:rPr>
      </w:pPr>
      <w:r w:rsidRPr="00762761">
        <w:rPr>
          <w:rFonts w:ascii="Times New Roman" w:hAnsi="Times New Roman" w:cs="Times New Roman"/>
          <w:sz w:val="24"/>
          <w:szCs w:val="24"/>
        </w:rPr>
        <w:t>Утверждены</w:t>
      </w:r>
    </w:p>
    <w:p w:rsidR="00762761" w:rsidRPr="00762761" w:rsidRDefault="00762761" w:rsidP="006802AD">
      <w:pPr>
        <w:pStyle w:val="ConsPlusNormal"/>
        <w:jc w:val="right"/>
        <w:rPr>
          <w:rFonts w:ascii="Times New Roman" w:hAnsi="Times New Roman" w:cs="Times New Roman"/>
          <w:sz w:val="24"/>
          <w:szCs w:val="24"/>
        </w:rPr>
      </w:pPr>
      <w:r w:rsidRPr="00762761">
        <w:rPr>
          <w:rFonts w:ascii="Times New Roman" w:hAnsi="Times New Roman" w:cs="Times New Roman"/>
          <w:sz w:val="24"/>
          <w:szCs w:val="24"/>
        </w:rPr>
        <w:t>постановлением Правительства</w:t>
      </w:r>
    </w:p>
    <w:p w:rsidR="00762761" w:rsidRPr="00762761" w:rsidRDefault="00762761" w:rsidP="00762761">
      <w:pPr>
        <w:pStyle w:val="ConsPlusNormal"/>
        <w:jc w:val="right"/>
        <w:rPr>
          <w:rFonts w:ascii="Times New Roman" w:hAnsi="Times New Roman" w:cs="Times New Roman"/>
          <w:sz w:val="24"/>
          <w:szCs w:val="24"/>
        </w:rPr>
      </w:pPr>
      <w:r w:rsidRPr="00762761">
        <w:rPr>
          <w:rFonts w:ascii="Times New Roman" w:hAnsi="Times New Roman" w:cs="Times New Roman"/>
          <w:sz w:val="24"/>
          <w:szCs w:val="24"/>
        </w:rPr>
        <w:t>Российской Федерации</w:t>
      </w:r>
    </w:p>
    <w:p w:rsidR="00762761" w:rsidRPr="00762761" w:rsidRDefault="00762761" w:rsidP="00762761">
      <w:pPr>
        <w:pStyle w:val="ConsPlusNormal"/>
        <w:jc w:val="right"/>
        <w:rPr>
          <w:rFonts w:ascii="Times New Roman" w:hAnsi="Times New Roman" w:cs="Times New Roman"/>
          <w:sz w:val="24"/>
          <w:szCs w:val="24"/>
        </w:rPr>
      </w:pPr>
      <w:r w:rsidRPr="00762761">
        <w:rPr>
          <w:rFonts w:ascii="Times New Roman" w:hAnsi="Times New Roman" w:cs="Times New Roman"/>
          <w:sz w:val="24"/>
          <w:szCs w:val="24"/>
        </w:rPr>
        <w:t>от 2 сентября 2015 г. N 926</w:t>
      </w:r>
    </w:p>
    <w:p w:rsidR="00762761" w:rsidRPr="006802AD" w:rsidRDefault="00762761" w:rsidP="00762761">
      <w:pPr>
        <w:pStyle w:val="ConsPlusNormal"/>
        <w:jc w:val="right"/>
        <w:rPr>
          <w:rFonts w:ascii="Times New Roman" w:hAnsi="Times New Roman" w:cs="Times New Roman"/>
          <w:sz w:val="24"/>
          <w:szCs w:val="24"/>
        </w:rPr>
      </w:pP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ОБЩИЕ ПРАВИЛА</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ОПРЕДЕЛЕНИЯ ТРЕБОВАНИЙ К ЗАКУПАЕМЫМ ЗАКАЗЧИКАМИ ОТДЕЛЬНЫМ</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ВИДАМ ТОВАРОВ, РАБОТ, УСЛУГ (В ТОМ ЧИСЛЕ ПРЕДЕЛЬНЫХ ЦЕН</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ТОВАРОВ, РАБОТ, УСЛУГ)</w:t>
      </w:r>
    </w:p>
    <w:p w:rsidR="00392838" w:rsidRPr="00392838" w:rsidRDefault="00392838" w:rsidP="00392838">
      <w:pPr>
        <w:pStyle w:val="ConsPlusNormal"/>
        <w:jc w:val="center"/>
        <w:rPr>
          <w:rFonts w:ascii="Times New Roman" w:hAnsi="Times New Roman" w:cs="Times New Roman"/>
          <w:sz w:val="24"/>
          <w:szCs w:val="24"/>
        </w:rPr>
      </w:pPr>
      <w:r w:rsidRPr="00392838">
        <w:rPr>
          <w:rFonts w:ascii="Times New Roman" w:hAnsi="Times New Roman" w:cs="Times New Roman"/>
          <w:sz w:val="24"/>
          <w:szCs w:val="24"/>
        </w:rPr>
        <w:t>Список изменяющих документов</w:t>
      </w:r>
    </w:p>
    <w:p w:rsidR="00392838" w:rsidRPr="00392838" w:rsidRDefault="00392838" w:rsidP="00392838">
      <w:pPr>
        <w:pStyle w:val="ConsPlusNormal"/>
        <w:jc w:val="center"/>
        <w:rPr>
          <w:rFonts w:ascii="Times New Roman" w:hAnsi="Times New Roman" w:cs="Times New Roman"/>
          <w:sz w:val="24"/>
          <w:szCs w:val="24"/>
        </w:rPr>
      </w:pPr>
      <w:r w:rsidRPr="00392838">
        <w:rPr>
          <w:rFonts w:ascii="Times New Roman" w:hAnsi="Times New Roman" w:cs="Times New Roman"/>
          <w:sz w:val="24"/>
          <w:szCs w:val="24"/>
        </w:rPr>
        <w:t>(в ред. Постановления Правительства РФ от 11.03.2016 N 183)</w:t>
      </w:r>
    </w:p>
    <w:p w:rsidR="00392838" w:rsidRDefault="00392838" w:rsidP="00392838">
      <w:pPr>
        <w:pStyle w:val="ConsPlusNormal"/>
        <w:jc w:val="center"/>
      </w:pP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1. Настоящие Общие правила устанавливают порядок определения требований к закупаемым заказчиками отдельным видам товаров, работ, услуг (в том числе предельных цен товаров, работ, услуг).</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Государственная корпорация по атомной энергии "Росатом" и Государственная корпорация по космической деятельности "Роскосмос" утверждают требования к закупаемым ими отдельным видам товаров, работ, услуг (в том числе предельные цены товаров, работ, услуг) в порядке, установленном настоящими Общими правилами.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Под видом товаров, работ, услуг в целях настоящих Общих правил понимаются виды товаров, работ, услуг, соответствующие 6-значному коду позиции по Общероссийскому классификатору продукции по видам экономической деятельности.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2. Правительство Российской Федерации, высшие исполнительные органы государственной власти субъектов Российской Федерации и местные администрации устанавливают применяемые государственными органами, органами управления государственными внебюджетными фондами, муниципальными органами, их территориальными органами и подведомственными им казенными и бюджетными учреждениями правила определения требований к закупаемым ими отдельным видам товаров, работ, услуг (в том числе предельные цены товаров, работ, услуг) для обеспечения соответственно федеральных нужд, нужд субъектов Российской Федерации и муниципальных нужд (далее - правила определения требований).</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 xml:space="preserve">3. Требования к закупаемым государственными органами, органами управления государственными внебюджетными фондами, муниципальными органами, их территориальными органами (подразделениями) и подведомственными им казенными и бюджетными учреждениями отдельным видам товаров, работ, услуг (в том числе предельные цены товаров, работ, услуг) утверждаются государственными органами, органами управления государственными внебюджетными фондами и муниципальными органами в форме перечня отдельных видов </w:t>
      </w:r>
      <w:r w:rsidRPr="00392838">
        <w:rPr>
          <w:rFonts w:ascii="Times New Roman" w:hAnsi="Times New Roman" w:cs="Times New Roman"/>
          <w:sz w:val="24"/>
          <w:szCs w:val="24"/>
        </w:rPr>
        <w:lastRenderedPageBreak/>
        <w:t>товаров, работ, услуг, в отношении которых устанавливаются потребительские свойства (в том числе характеристики качества) и иные характеристики, имеющие влияние на цену отдельных видов товаров, работ, услуг (далее - ведомственный перечень).</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4. Правила определения требований предусматривают:</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а) обязательный перечень отдельных видов товаров, работ, услуг, их потребительские свойства и иные характеристики, а также значения таких свойств и характеристик (в том числе предельные цены товаров, работ, услуг) (далее - обязательный перечень) и (или) обязанность государственных органов, органов управления государственными внебюджетными фондами и муниципальных органов устанавливать значения указанных свойств и характеристик;</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б) порядок формирования и ведения государственными органами, органами управления государственными внебюджетными фондами и муниципальными органами ведомственного перечня, а также примерную форму ведомственного перечня;</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 xml:space="preserve">в) порядок применения указанных в </w:t>
      </w:r>
      <w:hyperlink w:anchor="Par63" w:tooltip="11. Обязательными критериями отбора отдельных видов товаров, работ, услуг, применяемыми при формировании ведомственного перечня, одновременно являются:" w:history="1">
        <w:r w:rsidRPr="00392838">
          <w:rPr>
            <w:rFonts w:ascii="Times New Roman" w:hAnsi="Times New Roman" w:cs="Times New Roman"/>
            <w:sz w:val="24"/>
            <w:szCs w:val="24"/>
          </w:rPr>
          <w:t>пункте 11</w:t>
        </w:r>
      </w:hyperlink>
      <w:r w:rsidRPr="00392838">
        <w:rPr>
          <w:rFonts w:ascii="Times New Roman" w:hAnsi="Times New Roman" w:cs="Times New Roman"/>
          <w:sz w:val="24"/>
          <w:szCs w:val="24"/>
        </w:rPr>
        <w:t xml:space="preserve"> настоящих Общих правил обязательных критериев отбора отдельных видов товаров, работ, услуг, значения этих критериев, а также дополнительные критерии, не определенные настоящими Общими правилами и не приводящие к сужению ведомственного перечня, и порядок их применения.</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5. Правила определения требований могут предусматривать следующие сведения, дополнительно включаемые государственными органами, органами управления государственными внебюджетными фондами и муниципальными органами в ведомственный перечень:</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а) отдельные виды товаров, работ, услуг, не указанные в обязательном перечне;</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б) характеристики товаров, работ, услуг, не включенные в обязательный перечень и не приводящие к необоснованным ограничениям количества участников закупки;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в) значения количественных и (или) качественных показателей характеристик (свойств) товаров, работ, услуг, отличающиеся от значений, содержащихся в обязательном перечне, в случаях, предусмотренных правилами определения требований. При этом такие значения должны быть обоснованы, в том числе с использованием функционального назначения товара, под которым для целей настоящих Общих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г) иные сведения, касающиеся закупки товаров, работ, услуг, не предусмотренные настоящими Общими правилами.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lastRenderedPageBreak/>
        <w:t>6. Обязательный перечень и ведомственный перечень формируются с учетом:</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а) положений технических регламентов, стандартов и иных положений, предусмотренных законодательством Российской Федерации, в том числе законодательством Российской Федерации об энергосбережении и о повышении энергетической эффективности и законодательством Российской Федерации в области охраны окружающей среды;</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б) положений статьи 33 Федерального закона "О контрактной системе в сфере закупок товаров, работ, услуг для обеспечения государственных и муниципальных нужд";</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в) принципа обеспечения конкуренции, определенного статьей 8 Федерального закона "О контрактной системе в сфере закупок товаров, работ, услуг для обеспечения государственных и муниципальных нужд".</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7. Ведомственный перечень формируется с учетом функционального назначения товара и должен содержать одну или несколько следующих характеристик в отношении каждого отдельного вида товаров, работ, услуг:</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а) потребительские свойства (в том числе качество и иные характеристики);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б) иные характеристики (свойства), не являющиеся потребительскими свойствами;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в) предельные цены товаров, работ, услуг.</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8. Утвержденный государственными органами, органами управления государственными внебюджетными фондами и муниципальными органами ведомственный перечень должен позволять обеспечить государственные и муниципальные нужды, но не приводить к закупкам товаров, работ, услуг, которые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государственных (муниципальных) услуг (выполнения работ) и реализации государственных (муниципальных) функций) или являются предметами роскоши в соответствии с законодательством Российской Федерации.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 xml:space="preserve">9. Обязательный </w:t>
      </w:r>
      <w:hyperlink w:anchor="Par92" w:tooltip="ОБЯЗАТЕЛЬНЫЙ ПЕРЕЧЕНЬ" w:history="1">
        <w:r w:rsidRPr="00392838">
          <w:rPr>
            <w:rFonts w:ascii="Times New Roman" w:hAnsi="Times New Roman" w:cs="Times New Roman"/>
            <w:sz w:val="24"/>
            <w:szCs w:val="24"/>
          </w:rPr>
          <w:t>перечень</w:t>
        </w:r>
      </w:hyperlink>
      <w:r w:rsidRPr="00392838">
        <w:rPr>
          <w:rFonts w:ascii="Times New Roman" w:hAnsi="Times New Roman" w:cs="Times New Roman"/>
          <w:sz w:val="24"/>
          <w:szCs w:val="24"/>
        </w:rPr>
        <w:t xml:space="preserve"> составляется по форме согласно приложению и может быть дополнен информацией, предусмотренной правилами определения требований.</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 xml:space="preserve">10. Отдельные виды товаров, работ, услуг включаются в обязательные перечни, содержащиеся в правилах определения требований, утверждаемых высшими исполнительными органами государственной власти субъектов Российской Федерации и местными администрациями, в соответствии с указанными в </w:t>
      </w:r>
      <w:hyperlink w:anchor="Par63" w:tooltip="11. Обязательными критериями отбора отдельных видов товаров, работ, услуг, применяемыми при формировании ведомственного перечня, одновременно являются:" w:history="1">
        <w:r w:rsidRPr="00392838">
          <w:rPr>
            <w:rFonts w:ascii="Times New Roman" w:hAnsi="Times New Roman" w:cs="Times New Roman"/>
            <w:sz w:val="24"/>
            <w:szCs w:val="24"/>
          </w:rPr>
          <w:t>пункте 11</w:t>
        </w:r>
      </w:hyperlink>
      <w:r w:rsidRPr="00392838">
        <w:rPr>
          <w:rFonts w:ascii="Times New Roman" w:hAnsi="Times New Roman" w:cs="Times New Roman"/>
          <w:sz w:val="24"/>
          <w:szCs w:val="24"/>
        </w:rPr>
        <w:t xml:space="preserve"> настоящих Общих правил обязательными критериями, значения которых рассчитываются исходя из выплат по контрактам и из количества контрактов, заключаемых в целях обеспечения нужд соответствующего субъекта Российской Федерации или муниципального образования, а в случае установления в соответствии </w:t>
      </w:r>
      <w:r w:rsidRPr="00392838">
        <w:rPr>
          <w:rFonts w:ascii="Times New Roman" w:hAnsi="Times New Roman" w:cs="Times New Roman"/>
          <w:sz w:val="24"/>
          <w:szCs w:val="24"/>
        </w:rPr>
        <w:lastRenderedPageBreak/>
        <w:t xml:space="preserve">с </w:t>
      </w:r>
      <w:hyperlink w:anchor="Par45" w:tooltip="в) порядок применения указанных в пункте 11 настоящих Общих правил обязательных критериев отбора отдельных видов товаров, работ, услуг, значения этих критериев, а также дополнительные критерии, не определенные настоящими Общими правилами и не приводящие к суже" w:history="1">
        <w:r w:rsidRPr="00392838">
          <w:rPr>
            <w:rFonts w:ascii="Times New Roman" w:hAnsi="Times New Roman" w:cs="Times New Roman"/>
            <w:sz w:val="24"/>
            <w:szCs w:val="24"/>
          </w:rPr>
          <w:t>подпунктом "в" пункта 4</w:t>
        </w:r>
      </w:hyperlink>
      <w:r w:rsidRPr="00392838">
        <w:rPr>
          <w:rFonts w:ascii="Times New Roman" w:hAnsi="Times New Roman" w:cs="Times New Roman"/>
          <w:sz w:val="24"/>
          <w:szCs w:val="24"/>
        </w:rPr>
        <w:t xml:space="preserve"> настоящих Общих правил дополнительных критериев - в соответствии с такими критериями. Обязательные перечни, содержащиеся в правилах определения требований, включают отдельные виды товаров, работ, услуг, в отношении которых обязательным перечнем, содержащимся в правилах определения требований, утвержденных Правительством Российской Федерации, установлены предельные цены и (или) значения характеристик (свойств) таких товаров, работ, услуг.</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11. Обязательными критериями отбора отдельных видов товаров, работ, услуг, применяемыми при формировании ведомственного перечня, одновременно являются:</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а) доля оплаты по отдельному виду товаров, работ, услуг (в соответствии с графиками платежей) по контрактам, информация о которых включена в реестр контрактов, заключенных заказчиками, и реестр контрактов, содержащих сведения, составляющие государственную тайну, государственным органом, органом управления государственными внебюджетными фондами Российской Федерации, муниципальным органом, их территориальными органами и подведомственными им казенными и бюджетными учреждениями в общем объеме оплаты по контрактам, включенным в указанные реестры (по графикам платежей), заключенным соответствующими государственными органами, органами управления государственными внебюджетными фондами Российской Федерации, муниципальными органами, их территориальными органами и подведомственными им казенными и бюджетными учреждениями;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б) доля контрактов на закупку отдельных видов товаров, работ, услуг государственных органов, органов управления государственными внебюджетными фондами, муниципальных органов, их территориальных органов и подведомственных им казенных и бюджетных учреждений в общем количестве контрактов на приобретение товаров, работ, услуг, заключаемых соответствующими государственными органами, органами управления государственными внебюджетными фондами, муниципальными органами, их территориальными органами и подведомственными им казенными и бюджетными учреждениями.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12. Используемые при формировании обязательного перечня значения потребительских свойств (в том числе качества) и иных характеристик (свойств) отдельных видов товаров, работ, услуг устанавливаются в количественных и (или) качественных показателях с указанием (при необходимости) единицы измерения в соответствии с Общероссийским классификатором единиц измерения.</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Количественные и (или) качественные показатели характеристик (свойств) отдельных видов товаров, работ, услуг могут быть выражены в виде точного значения, диапазона значений или запрета на применение таких характеристик (свойств).</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 xml:space="preserve">Предельные цены товаров, работ, услуг устанавливаются в рублях в абсолютном денежном </w:t>
      </w:r>
      <w:r w:rsidRPr="00392838">
        <w:rPr>
          <w:rFonts w:ascii="Times New Roman" w:hAnsi="Times New Roman" w:cs="Times New Roman"/>
          <w:sz w:val="24"/>
          <w:szCs w:val="24"/>
        </w:rPr>
        <w:lastRenderedPageBreak/>
        <w:t>выражении (с точностью до 2-го знака после запятой).</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13. Требования к отдельным видам товаров, работ, услуг определяются с учетом категорий и (или) групп должностей работников, если затраты на приобретение отдельных видов товаров, работ, услуг на обеспечение функций государственных органов, органов управления государственными внебюджетными фондами Российской Федерации, государственных органов субъектов Российской Федерации, органов управления территориальными государственными внебюджетными фондами, муниципальных органов (включая соответственно территориальные органы, подведомственные им казенные учреждения) в соответствии с правилами определения нормативных затрат, утвержденными соответственно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устанавливаются с учетом категорий и (или) групп должностей работников.</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Требования к отдельным видам товаров, работ, услуг, закупаемым государственными и муниципальными казенными и бюджетными учреждениями, разграничиваются по категориям и (или) группам должностей работников указанных учреждений согласно штатному расписанию.</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14. Цена единицы планируемых к закупке товаров, работ, услуг не может быть выше предельной цены товаров, работ, услуг, установленной в ведомственном перечне.</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15. Предельные цены товаров, работ, услуг, установленные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не могут превышать предельные цены товаров, работ, услуг, установленные указанными органами при утверждении нормативных затрат на обеспечение функций государственных органов, органов управления государственными внебюджетными фондами Российской Федерации, государственных органов субъектов Российской Федерации, органов управления территориальными государственными внебюджетными фондами, муниципальных органов (включая соответственно территориальные органы, подведомственные им казенные учреждения).</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 xml:space="preserve">16.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содержащийся в правилах определения требований, и закупаемых для руководителей Государственной корпорации по атомной энергии "Росатом" и Государственной корпорации по космической деятельности "Роскосмос", учреждений науки, образования, культуры, здравоохранения, являющихся наиболее значимыми в соответствии с законодательством Российской Федерации, не могут превышать (если установлено верхнее предельное значение) или быть ниже (если установлено нижнее предельное значение) значений характеристик (свойств) соответствующих отдельных видов товаров, работ, </w:t>
      </w:r>
      <w:r w:rsidRPr="00392838">
        <w:rPr>
          <w:rFonts w:ascii="Times New Roman" w:hAnsi="Times New Roman" w:cs="Times New Roman"/>
          <w:sz w:val="24"/>
          <w:szCs w:val="24"/>
        </w:rPr>
        <w:lastRenderedPageBreak/>
        <w:t>услуг (в том числе предельных цен товаров, работ, услуг), установленных правилами определения требований, утверждаемыми Правительством Российской Федерации, для государственного гражданского служащего, замещающего должность руководителя или заместителя руководителя федерального агентства, относящуюся к высшей группе должностей гражданской службы категории "руководители".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 xml:space="preserve">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содержащийся в правилах определения требований, и закупаемых для государственных гражданских служащих государственных органов субъектов Российской Федерации и муниципальных служащих, относящихся к категории "руководители", руководителей органов управления территориальных государственных внебюджетных фондов, руководителей казенных и бюджетных учреждений, не указанных в </w:t>
      </w:r>
      <w:hyperlink w:anchor="Par74" w:tooltip="16.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содержащийся в правилах определения требований, и закупаемых для руководителей Государственной к" w:history="1">
        <w:r w:rsidRPr="00392838">
          <w:rPr>
            <w:rFonts w:ascii="Times New Roman" w:hAnsi="Times New Roman" w:cs="Times New Roman"/>
            <w:sz w:val="24"/>
            <w:szCs w:val="24"/>
          </w:rPr>
          <w:t>абзаце первом</w:t>
        </w:r>
      </w:hyperlink>
      <w:r w:rsidRPr="00392838">
        <w:rPr>
          <w:rFonts w:ascii="Times New Roman" w:hAnsi="Times New Roman" w:cs="Times New Roman"/>
          <w:sz w:val="24"/>
          <w:szCs w:val="24"/>
        </w:rPr>
        <w:t xml:space="preserve"> настоящего пункта, не могут превышать (если установлено верхнее предельное значение) или быть ниже (если установлено нижнее предельное значение) значений характеристик (свойств) соответствующих отдельных видов товаров, работ, услуг (в том числе предельных цен товаров, работ, услуг), установленных правилами определения требований, утверждаемыми Правительством Российской Федерации, для государственного гражданского служащего, замещающего должность руководителя (заместителя руководителя) структурного подразделения федерального государственного органа, относящуюся к высшей группе должностей гражданской службы категории "руководители".</w:t>
      </w:r>
    </w:p>
    <w:p w:rsidR="00392838" w:rsidRPr="00392838" w:rsidRDefault="00392838" w:rsidP="00392838">
      <w:pPr>
        <w:pStyle w:val="ConsPlusNormal"/>
        <w:spacing w:line="360" w:lineRule="auto"/>
        <w:ind w:firstLine="540"/>
        <w:jc w:val="both"/>
        <w:rPr>
          <w:rFonts w:ascii="Times New Roman" w:hAnsi="Times New Roman" w:cs="Times New Roman"/>
          <w:sz w:val="24"/>
          <w:szCs w:val="24"/>
        </w:rPr>
      </w:pPr>
      <w:r w:rsidRPr="00392838">
        <w:rPr>
          <w:rFonts w:ascii="Times New Roman" w:hAnsi="Times New Roman" w:cs="Times New Roman"/>
          <w:sz w:val="24"/>
          <w:szCs w:val="24"/>
        </w:rPr>
        <w:t xml:space="preserve">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содержащийся в правилах определения требований, и закупаемых для работников государственных органов субъектов Российской Федерации и муниципальных органов, не указанных в </w:t>
      </w:r>
      <w:hyperlink w:anchor="Par76" w:tooltip="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содержащийся в правилах определения требований, и закупаемых для государственных гражданских служащи" w:history="1">
        <w:r w:rsidRPr="00392838">
          <w:rPr>
            <w:rFonts w:ascii="Times New Roman" w:hAnsi="Times New Roman" w:cs="Times New Roman"/>
            <w:sz w:val="24"/>
            <w:szCs w:val="24"/>
          </w:rPr>
          <w:t>абзаце втором</w:t>
        </w:r>
      </w:hyperlink>
      <w:r w:rsidRPr="00392838">
        <w:rPr>
          <w:rFonts w:ascii="Times New Roman" w:hAnsi="Times New Roman" w:cs="Times New Roman"/>
          <w:sz w:val="24"/>
          <w:szCs w:val="24"/>
        </w:rPr>
        <w:t xml:space="preserve"> настоящего пункта, для работников органов управления территориальных государственных внебюджетных фондов, не являющихся их руководителями, работников казенных и бюджетных учреждений, не являющихся их руководителями, работников Государственной корпорации по атомной энергии "Росатом" и Государственной корпорации по космической деятельности "Роскосмос", не являющихся их руководителями, не могут превышать (если установлено верхнее предельное значение) или быть ниже (если установлено нижнее предельное значение) значений характеристик (свойств) соответствующих отдельных видов товаров, работ, услуг (в том числе предельных цен товаров, работ, услуг), установленных правилами определения требований, утверждаемыми Правительством Российской Федерации, для государственного гражданского служащего, замещающего должность в федеральном государственном органе, относящуюся к категории "специалисты".</w:t>
      </w:r>
    </w:p>
    <w:p w:rsidR="00762761" w:rsidRDefault="00762761" w:rsidP="00762761">
      <w:pPr>
        <w:pStyle w:val="ConsPlusNormal"/>
        <w:ind w:firstLine="540"/>
        <w:jc w:val="both"/>
      </w:pPr>
    </w:p>
    <w:p w:rsidR="00762761" w:rsidRDefault="00762761" w:rsidP="00B8276B">
      <w:pPr>
        <w:pStyle w:val="ConsPlusNormal"/>
        <w:spacing w:line="360" w:lineRule="auto"/>
        <w:ind w:firstLine="540"/>
        <w:jc w:val="right"/>
        <w:rPr>
          <w:rFonts w:ascii="Times New Roman" w:hAnsi="Times New Roman" w:cs="Times New Roman"/>
          <w:sz w:val="24"/>
          <w:szCs w:val="24"/>
        </w:rPr>
      </w:pPr>
      <w:r w:rsidRPr="00762761">
        <w:rPr>
          <w:rFonts w:ascii="Times New Roman" w:hAnsi="Times New Roman" w:cs="Times New Roman"/>
          <w:sz w:val="24"/>
          <w:szCs w:val="24"/>
        </w:rPr>
        <w:t>Приложение</w:t>
      </w:r>
    </w:p>
    <w:p w:rsidR="00762761" w:rsidRPr="00762761" w:rsidRDefault="00762761" w:rsidP="00B8276B">
      <w:pPr>
        <w:pStyle w:val="ConsPlusNormal"/>
        <w:spacing w:line="360" w:lineRule="auto"/>
        <w:ind w:firstLine="540"/>
        <w:jc w:val="right"/>
        <w:rPr>
          <w:rFonts w:ascii="Times New Roman" w:hAnsi="Times New Roman" w:cs="Times New Roman"/>
          <w:sz w:val="24"/>
          <w:szCs w:val="24"/>
        </w:rPr>
      </w:pPr>
      <w:r w:rsidRPr="00762761">
        <w:rPr>
          <w:rFonts w:ascii="Times New Roman" w:hAnsi="Times New Roman" w:cs="Times New Roman"/>
          <w:sz w:val="24"/>
          <w:szCs w:val="24"/>
        </w:rPr>
        <w:t>к Общим правилам определения</w:t>
      </w:r>
    </w:p>
    <w:p w:rsidR="00762761" w:rsidRPr="00762761" w:rsidRDefault="00762761" w:rsidP="00B8276B">
      <w:pPr>
        <w:pStyle w:val="ConsPlusNormal"/>
        <w:spacing w:line="360" w:lineRule="auto"/>
        <w:ind w:firstLine="540"/>
        <w:jc w:val="right"/>
        <w:rPr>
          <w:rFonts w:ascii="Times New Roman" w:hAnsi="Times New Roman" w:cs="Times New Roman"/>
          <w:sz w:val="24"/>
          <w:szCs w:val="24"/>
        </w:rPr>
      </w:pPr>
      <w:r w:rsidRPr="00762761">
        <w:rPr>
          <w:rFonts w:ascii="Times New Roman" w:hAnsi="Times New Roman" w:cs="Times New Roman"/>
          <w:sz w:val="24"/>
          <w:szCs w:val="24"/>
        </w:rPr>
        <w:t>требований к закупаемым заказчиками</w:t>
      </w:r>
    </w:p>
    <w:p w:rsidR="00762761" w:rsidRPr="00762761" w:rsidRDefault="00762761" w:rsidP="00B8276B">
      <w:pPr>
        <w:pStyle w:val="ConsPlusNormal"/>
        <w:spacing w:line="360" w:lineRule="auto"/>
        <w:ind w:firstLine="540"/>
        <w:jc w:val="right"/>
        <w:rPr>
          <w:rFonts w:ascii="Times New Roman" w:hAnsi="Times New Roman" w:cs="Times New Roman"/>
          <w:sz w:val="24"/>
          <w:szCs w:val="24"/>
        </w:rPr>
      </w:pPr>
      <w:r w:rsidRPr="00762761">
        <w:rPr>
          <w:rFonts w:ascii="Times New Roman" w:hAnsi="Times New Roman" w:cs="Times New Roman"/>
          <w:sz w:val="24"/>
          <w:szCs w:val="24"/>
        </w:rPr>
        <w:t>отдельным видам товаров, работ,</w:t>
      </w:r>
    </w:p>
    <w:p w:rsidR="00762761" w:rsidRPr="00762761" w:rsidRDefault="00762761" w:rsidP="00B8276B">
      <w:pPr>
        <w:pStyle w:val="ConsPlusNormal"/>
        <w:spacing w:line="360" w:lineRule="auto"/>
        <w:ind w:firstLine="540"/>
        <w:jc w:val="right"/>
        <w:rPr>
          <w:rFonts w:ascii="Times New Roman" w:hAnsi="Times New Roman" w:cs="Times New Roman"/>
          <w:sz w:val="24"/>
          <w:szCs w:val="24"/>
        </w:rPr>
      </w:pPr>
      <w:r w:rsidRPr="00762761">
        <w:rPr>
          <w:rFonts w:ascii="Times New Roman" w:hAnsi="Times New Roman" w:cs="Times New Roman"/>
          <w:sz w:val="24"/>
          <w:szCs w:val="24"/>
        </w:rPr>
        <w:t>услуг (в том числе предельных</w:t>
      </w:r>
    </w:p>
    <w:p w:rsidR="00762761" w:rsidRPr="00762761" w:rsidRDefault="00762761" w:rsidP="00B8276B">
      <w:pPr>
        <w:pStyle w:val="ConsPlusNormal"/>
        <w:spacing w:line="360" w:lineRule="auto"/>
        <w:ind w:firstLine="540"/>
        <w:jc w:val="right"/>
        <w:rPr>
          <w:rFonts w:ascii="Times New Roman" w:hAnsi="Times New Roman" w:cs="Times New Roman"/>
          <w:sz w:val="24"/>
          <w:szCs w:val="24"/>
        </w:rPr>
      </w:pPr>
      <w:r w:rsidRPr="00762761">
        <w:rPr>
          <w:rFonts w:ascii="Times New Roman" w:hAnsi="Times New Roman" w:cs="Times New Roman"/>
          <w:sz w:val="24"/>
          <w:szCs w:val="24"/>
        </w:rPr>
        <w:t>цен товаров, работ, услуг)</w:t>
      </w:r>
    </w:p>
    <w:p w:rsidR="00762761" w:rsidRPr="00762761" w:rsidRDefault="00762761" w:rsidP="00B8276B">
      <w:pPr>
        <w:pStyle w:val="ConsPlusNormal"/>
        <w:spacing w:line="360" w:lineRule="auto"/>
        <w:ind w:firstLine="540"/>
        <w:jc w:val="right"/>
        <w:rPr>
          <w:rFonts w:ascii="Times New Roman" w:hAnsi="Times New Roman" w:cs="Times New Roman"/>
          <w:sz w:val="24"/>
          <w:szCs w:val="24"/>
        </w:rPr>
      </w:pPr>
    </w:p>
    <w:p w:rsidR="00762761" w:rsidRPr="00762761" w:rsidRDefault="00762761" w:rsidP="00B8276B">
      <w:pPr>
        <w:pStyle w:val="ConsPlusNormal"/>
        <w:spacing w:line="360" w:lineRule="auto"/>
        <w:ind w:firstLine="540"/>
        <w:jc w:val="right"/>
        <w:rPr>
          <w:rFonts w:ascii="Times New Roman" w:hAnsi="Times New Roman" w:cs="Times New Roman"/>
          <w:sz w:val="24"/>
          <w:szCs w:val="24"/>
        </w:rPr>
      </w:pPr>
      <w:r w:rsidRPr="00762761">
        <w:rPr>
          <w:rFonts w:ascii="Times New Roman" w:hAnsi="Times New Roman" w:cs="Times New Roman"/>
          <w:sz w:val="24"/>
          <w:szCs w:val="24"/>
        </w:rPr>
        <w:t>(форма)</w:t>
      </w:r>
    </w:p>
    <w:p w:rsidR="00762761" w:rsidRPr="00762761" w:rsidRDefault="00762761" w:rsidP="00762761">
      <w:pPr>
        <w:pStyle w:val="ConsPlusNormal"/>
        <w:jc w:val="right"/>
        <w:outlineLvl w:val="0"/>
        <w:rPr>
          <w:rFonts w:ascii="Times New Roman" w:hAnsi="Times New Roman" w:cs="Times New Roman"/>
          <w:sz w:val="24"/>
          <w:szCs w:val="24"/>
        </w:rPr>
      </w:pP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ОБЯЗАТЕЛЬНЫЙ ПЕРЕЧЕНЬ</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отдельных видов товаров, работ, услуг, их потребительские</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свойства и иные характеристики, а также значения таких</w:t>
      </w:r>
    </w:p>
    <w:p w:rsidR="00762761" w:rsidRPr="00762761" w:rsidRDefault="00762761" w:rsidP="00762761">
      <w:pPr>
        <w:pStyle w:val="ConsPlusNormal"/>
        <w:spacing w:line="288" w:lineRule="auto"/>
        <w:jc w:val="center"/>
        <w:rPr>
          <w:rFonts w:ascii="Times New Roman" w:hAnsi="Times New Roman" w:cs="Times New Roman"/>
          <w:b/>
          <w:bCs/>
          <w:sz w:val="24"/>
          <w:szCs w:val="24"/>
        </w:rPr>
      </w:pPr>
      <w:r w:rsidRPr="00762761">
        <w:rPr>
          <w:rFonts w:ascii="Times New Roman" w:hAnsi="Times New Roman" w:cs="Times New Roman"/>
          <w:b/>
          <w:bCs/>
          <w:sz w:val="24"/>
          <w:szCs w:val="24"/>
        </w:rPr>
        <w:t>свойств и характеристик</w:t>
      </w:r>
    </w:p>
    <w:p w:rsidR="00762761" w:rsidRDefault="00762761" w:rsidP="00762761">
      <w:pPr>
        <w:pStyle w:val="ConsPlusNormal"/>
        <w:jc w:val="center"/>
      </w:pPr>
    </w:p>
    <w:tbl>
      <w:tblPr>
        <w:tblW w:w="0" w:type="auto"/>
        <w:tblInd w:w="62" w:type="dxa"/>
        <w:tblLayout w:type="fixed"/>
        <w:tblCellMar>
          <w:top w:w="75" w:type="dxa"/>
          <w:left w:w="0" w:type="dxa"/>
          <w:bottom w:w="75" w:type="dxa"/>
          <w:right w:w="0" w:type="dxa"/>
        </w:tblCellMar>
        <w:tblLook w:val="0000"/>
      </w:tblPr>
      <w:tblGrid>
        <w:gridCol w:w="634"/>
        <w:gridCol w:w="1064"/>
        <w:gridCol w:w="2030"/>
        <w:gridCol w:w="1920"/>
        <w:gridCol w:w="1035"/>
        <w:gridCol w:w="1150"/>
        <w:gridCol w:w="1806"/>
      </w:tblGrid>
      <w:tr w:rsidR="00762761" w:rsidRPr="00762761" w:rsidTr="00762761">
        <w:tc>
          <w:tcPr>
            <w:tcW w:w="6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N п/п</w:t>
            </w:r>
          </w:p>
        </w:tc>
        <w:tc>
          <w:tcPr>
            <w:tcW w:w="10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Код по ОКПД</w:t>
            </w:r>
          </w:p>
        </w:tc>
        <w:tc>
          <w:tcPr>
            <w:tcW w:w="20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Наименование отдельных видов товаров, работ, услуг</w:t>
            </w:r>
          </w:p>
        </w:tc>
        <w:tc>
          <w:tcPr>
            <w:tcW w:w="591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Требования к качеству, потребительским свойствам и иным характеристикам (в том числе предельные цены)</w:t>
            </w: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наименование характеристики</w:t>
            </w:r>
          </w:p>
        </w:tc>
        <w:tc>
          <w:tcPr>
            <w:tcW w:w="218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единица измерения</w:t>
            </w:r>
          </w:p>
        </w:tc>
        <w:tc>
          <w:tcPr>
            <w:tcW w:w="180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значение характеристики</w:t>
            </w: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код по ОКЕИ</w:t>
            </w: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наименование</w:t>
            </w:r>
          </w:p>
        </w:tc>
        <w:tc>
          <w:tcPr>
            <w:tcW w:w="180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r>
      <w:tr w:rsidR="00762761" w:rsidRPr="00762761" w:rsidTr="00762761">
        <w:tc>
          <w:tcPr>
            <w:tcW w:w="6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1</w:t>
            </w:r>
          </w:p>
        </w:tc>
        <w:tc>
          <w:tcPr>
            <w:tcW w:w="10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2</w:t>
            </w:r>
          </w:p>
        </w:tc>
        <w:tc>
          <w:tcPr>
            <w:tcW w:w="20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3</w:t>
            </w: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4</w:t>
            </w: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5</w:t>
            </w: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6</w:t>
            </w: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r w:rsidRPr="00762761">
              <w:rPr>
                <w:rFonts w:ascii="Times New Roman" w:hAnsi="Times New Roman" w:cs="Times New Roman"/>
                <w:sz w:val="24"/>
                <w:szCs w:val="24"/>
              </w:rPr>
              <w:t>7</w:t>
            </w:r>
          </w:p>
        </w:tc>
      </w:tr>
      <w:tr w:rsidR="00762761" w:rsidRPr="00762761" w:rsidTr="00762761">
        <w:tc>
          <w:tcPr>
            <w:tcW w:w="6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20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20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20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203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r w:rsidR="00762761" w:rsidRPr="00762761" w:rsidTr="00762761">
        <w:tc>
          <w:tcPr>
            <w:tcW w:w="6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0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203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jc w:val="center"/>
              <w:rPr>
                <w:rFonts w:ascii="Times New Roman" w:hAnsi="Times New Roman" w:cs="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1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c>
          <w:tcPr>
            <w:tcW w:w="18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762761" w:rsidRDefault="00762761" w:rsidP="00762761">
            <w:pPr>
              <w:pStyle w:val="ConsPlusNormal"/>
              <w:rPr>
                <w:rFonts w:ascii="Times New Roman" w:hAnsi="Times New Roman" w:cs="Times New Roman"/>
                <w:sz w:val="24"/>
                <w:szCs w:val="24"/>
              </w:rPr>
            </w:pPr>
          </w:p>
        </w:tc>
      </w:tr>
    </w:tbl>
    <w:p w:rsidR="00762761" w:rsidRDefault="00762761" w:rsidP="00762761">
      <w:pPr>
        <w:pStyle w:val="ConsPlusNormal"/>
        <w:ind w:firstLine="540"/>
        <w:jc w:val="both"/>
      </w:pPr>
    </w:p>
    <w:p w:rsidR="00762761" w:rsidRDefault="00762761">
      <w:pPr>
        <w:rPr>
          <w:rFonts w:ascii="Arial" w:eastAsiaTheme="minorEastAsia" w:hAnsi="Arial" w:cs="Arial"/>
          <w:sz w:val="20"/>
          <w:szCs w:val="20"/>
          <w:lang w:eastAsia="ru-RU"/>
        </w:rPr>
      </w:pPr>
      <w:r>
        <w:br w:type="page"/>
      </w:r>
    </w:p>
    <w:p w:rsidR="00762761" w:rsidRDefault="00762761" w:rsidP="00762761">
      <w:pPr>
        <w:pStyle w:val="2"/>
      </w:pPr>
      <w:bookmarkStart w:id="343" w:name="_Toc474931066"/>
      <w:r>
        <w:lastRenderedPageBreak/>
        <w:t>Постановление Правительства РФ от 2 сентября 2015 года № 927</w:t>
      </w:r>
      <w:r w:rsidR="00907A84">
        <w:t xml:space="preserve"> (в ред. ПП РФ от </w:t>
      </w:r>
      <w:r w:rsidR="00003627">
        <w:t>30</w:t>
      </w:r>
      <w:r w:rsidR="00907A84">
        <w:t>.</w:t>
      </w:r>
      <w:r w:rsidR="00003627">
        <w:t>11</w:t>
      </w:r>
      <w:r w:rsidR="00907A84">
        <w:t xml:space="preserve">.2016 № </w:t>
      </w:r>
      <w:r w:rsidR="00003627">
        <w:t>1270</w:t>
      </w:r>
      <w:r w:rsidR="00907A84">
        <w:t>)</w:t>
      </w:r>
      <w:bookmarkEnd w:id="343"/>
    </w:p>
    <w:p w:rsidR="00762761" w:rsidRDefault="00762761" w:rsidP="00762761">
      <w:pPr>
        <w:pStyle w:val="ConsPlusNormal"/>
        <w:jc w:val="both"/>
        <w:outlineLvl w:val="0"/>
      </w:pP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ПРАВИТЕЛЬСТВО РОССИЙСКОЙ ФЕДЕРАЦИИ</w:t>
      </w:r>
    </w:p>
    <w:p w:rsidR="00762761" w:rsidRPr="00E951B7" w:rsidRDefault="00762761" w:rsidP="00E951B7">
      <w:pPr>
        <w:pStyle w:val="ConsPlusNormal"/>
        <w:spacing w:line="288" w:lineRule="auto"/>
        <w:jc w:val="center"/>
        <w:rPr>
          <w:rFonts w:ascii="Times New Roman" w:hAnsi="Times New Roman" w:cs="Times New Roman"/>
          <w:b/>
          <w:bCs/>
          <w:sz w:val="24"/>
          <w:szCs w:val="24"/>
        </w:rPr>
      </w:pP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ПОСТАНОВЛЕНИЕ</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от 2 сентября 2015 г. N 927</w:t>
      </w:r>
    </w:p>
    <w:p w:rsidR="00762761" w:rsidRPr="00E951B7" w:rsidRDefault="00762761" w:rsidP="00E951B7">
      <w:pPr>
        <w:pStyle w:val="ConsPlusNormal"/>
        <w:spacing w:line="288" w:lineRule="auto"/>
        <w:jc w:val="center"/>
        <w:rPr>
          <w:rFonts w:ascii="Times New Roman" w:hAnsi="Times New Roman" w:cs="Times New Roman"/>
          <w:b/>
          <w:bCs/>
          <w:sz w:val="24"/>
          <w:szCs w:val="24"/>
        </w:rPr>
      </w:pP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ОБ ОПРЕДЕЛЕНИИ</w:t>
      </w:r>
      <w:r w:rsidR="00E951B7">
        <w:rPr>
          <w:rFonts w:ascii="Times New Roman" w:hAnsi="Times New Roman" w:cs="Times New Roman"/>
          <w:b/>
          <w:bCs/>
          <w:sz w:val="24"/>
          <w:szCs w:val="24"/>
        </w:rPr>
        <w:t xml:space="preserve"> </w:t>
      </w:r>
      <w:r w:rsidRPr="00E951B7">
        <w:rPr>
          <w:rFonts w:ascii="Times New Roman" w:hAnsi="Times New Roman" w:cs="Times New Roman"/>
          <w:b/>
          <w:bCs/>
          <w:sz w:val="24"/>
          <w:szCs w:val="24"/>
        </w:rPr>
        <w:t>ТРЕБОВАНИЙ К ЗАКУПАЕМЫМ ФЕДЕРАЛЬНЫМИ</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ГОСУДАРСТВЕННЫМИ ОРГАНАМИ, ОРГАНАМИ УПРАВЛЕНИЯ</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ГОСУДАРСТВЕННЫМИ ВНЕБЮДЖЕТНЫМИ ФОНДАМИ РОССИЙСКОЙ</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ФЕДЕРАЦИИ, ИХ ТЕРРИТОРИАЛЬНЫМИ ОРГАНАМИ И ПОДВЕДОМСТВЕННЫМИ</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ИМ КАЗЕННЫМИ И БЮДЖЕТНЫМИ УЧРЕЖДЕНИЯМИ ОТДЕЛЬНЫМ ВИДАМ</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ТОВАРОВ, РАБОТ, УСЛУГ (В ТОМ ЧИСЛЕ ПРЕДЕЛЬНЫХ ЦЕН</w:t>
      </w:r>
    </w:p>
    <w:p w:rsidR="00762761"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ТОВАРОВ, РАБОТ, УСЛУГ)</w:t>
      </w:r>
    </w:p>
    <w:p w:rsidR="00907A84" w:rsidRPr="00907A84" w:rsidRDefault="00907A84" w:rsidP="00907A84">
      <w:pPr>
        <w:pStyle w:val="ConsPlusNormal"/>
        <w:jc w:val="center"/>
        <w:rPr>
          <w:rFonts w:ascii="Times New Roman" w:hAnsi="Times New Roman" w:cs="Times New Roman"/>
          <w:sz w:val="24"/>
          <w:szCs w:val="24"/>
        </w:rPr>
      </w:pPr>
      <w:r w:rsidRPr="00907A84">
        <w:rPr>
          <w:rFonts w:ascii="Times New Roman" w:hAnsi="Times New Roman" w:cs="Times New Roman"/>
          <w:sz w:val="24"/>
          <w:szCs w:val="24"/>
        </w:rPr>
        <w:t>Список изменяющих документов</w:t>
      </w:r>
    </w:p>
    <w:p w:rsidR="00907A84" w:rsidRPr="00907A84" w:rsidRDefault="00907A84" w:rsidP="00907A84">
      <w:pPr>
        <w:pStyle w:val="ConsPlusNormal"/>
        <w:jc w:val="center"/>
        <w:rPr>
          <w:rFonts w:ascii="Times New Roman" w:hAnsi="Times New Roman" w:cs="Times New Roman"/>
          <w:sz w:val="24"/>
          <w:szCs w:val="24"/>
        </w:rPr>
      </w:pPr>
      <w:r w:rsidRPr="00907A84">
        <w:rPr>
          <w:rFonts w:ascii="Times New Roman" w:hAnsi="Times New Roman" w:cs="Times New Roman"/>
          <w:sz w:val="24"/>
          <w:szCs w:val="24"/>
        </w:rPr>
        <w:t>(в ред. Постановления Правительства РФ от 11.03.2016 N 183</w:t>
      </w:r>
      <w:r w:rsidR="00003627">
        <w:rPr>
          <w:rFonts w:ascii="Times New Roman" w:hAnsi="Times New Roman" w:cs="Times New Roman"/>
          <w:sz w:val="24"/>
          <w:szCs w:val="24"/>
        </w:rPr>
        <w:t>, от 30.11.2016 № 1270</w:t>
      </w:r>
      <w:r w:rsidRPr="00907A84">
        <w:rPr>
          <w:rFonts w:ascii="Times New Roman" w:hAnsi="Times New Roman" w:cs="Times New Roman"/>
          <w:sz w:val="24"/>
          <w:szCs w:val="24"/>
        </w:rPr>
        <w:t>)</w:t>
      </w:r>
    </w:p>
    <w:p w:rsidR="00907A84" w:rsidRPr="00E951B7" w:rsidRDefault="00907A84" w:rsidP="00E951B7">
      <w:pPr>
        <w:pStyle w:val="ConsPlusNormal"/>
        <w:spacing w:line="288" w:lineRule="auto"/>
        <w:jc w:val="center"/>
        <w:rPr>
          <w:rFonts w:ascii="Times New Roman" w:hAnsi="Times New Roman" w:cs="Times New Roman"/>
          <w:b/>
          <w:bCs/>
          <w:sz w:val="24"/>
          <w:szCs w:val="24"/>
        </w:rPr>
      </w:pPr>
    </w:p>
    <w:p w:rsidR="00762761" w:rsidRDefault="00762761" w:rsidP="00762761">
      <w:pPr>
        <w:pStyle w:val="ConsPlusNormal"/>
        <w:jc w:val="both"/>
      </w:pPr>
    </w:p>
    <w:p w:rsidR="00762761" w:rsidRPr="00E951B7" w:rsidRDefault="00762761" w:rsidP="00E951B7">
      <w:pPr>
        <w:pStyle w:val="ConsPlusNormal"/>
        <w:spacing w:line="360" w:lineRule="auto"/>
        <w:ind w:firstLine="540"/>
        <w:jc w:val="both"/>
        <w:rPr>
          <w:rFonts w:ascii="Times New Roman" w:hAnsi="Times New Roman" w:cs="Times New Roman"/>
          <w:sz w:val="24"/>
          <w:szCs w:val="24"/>
        </w:rPr>
      </w:pPr>
      <w:r w:rsidRPr="00E951B7">
        <w:rPr>
          <w:rFonts w:ascii="Times New Roman" w:hAnsi="Times New Roman" w:cs="Times New Roman"/>
          <w:sz w:val="24"/>
          <w:szCs w:val="24"/>
        </w:rPr>
        <w:t>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1. Утвердить прилагаемые </w:t>
      </w:r>
      <w:hyperlink w:anchor="Par39" w:tooltip="ПРАВИЛА" w:history="1">
        <w:r w:rsidRPr="00003627">
          <w:rPr>
            <w:rFonts w:ascii="Times New Roman" w:hAnsi="Times New Roman" w:cs="Times New Roman"/>
            <w:sz w:val="24"/>
            <w:szCs w:val="24"/>
          </w:rPr>
          <w:t>Правила</w:t>
        </w:r>
      </w:hyperlink>
      <w:r w:rsidRPr="00003627">
        <w:rPr>
          <w:rFonts w:ascii="Times New Roman" w:hAnsi="Times New Roman" w:cs="Times New Roman"/>
          <w:sz w:val="24"/>
          <w:szCs w:val="24"/>
        </w:rPr>
        <w:t xml:space="preserve"> определения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федеральными государственными унитарными предприятиями отдельным видам товаров, работ, услуг (в том числе предельных цен товаров, работ, услуг).</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ред. Постановления Правительства РФ от 30.11.2016 N 1270)</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2. Рекомендовать федеральным государственным органам и органам управления государственными внебюджетными фондами Российской Федерации разработать в соответствии с </w:t>
      </w:r>
      <w:hyperlink w:anchor="Par39" w:tooltip="ПРАВИЛА" w:history="1">
        <w:r w:rsidRPr="00003627">
          <w:rPr>
            <w:rFonts w:ascii="Times New Roman" w:hAnsi="Times New Roman" w:cs="Times New Roman"/>
            <w:sz w:val="24"/>
            <w:szCs w:val="24"/>
          </w:rPr>
          <w:t>Правилами</w:t>
        </w:r>
      </w:hyperlink>
      <w:r w:rsidRPr="00003627">
        <w:rPr>
          <w:rFonts w:ascii="Times New Roman" w:hAnsi="Times New Roman" w:cs="Times New Roman"/>
          <w:sz w:val="24"/>
          <w:szCs w:val="24"/>
        </w:rPr>
        <w:t>, утвержденными настоящим постановлением, и утвердить требования к закупаемым ими, их территориальными органами и подведомственными им казенными и бюджетными учреждениями, федеральными государственными унитарными предприятиями отдельным видам товаров, работ, услуг (в том числе предельные цены товаров, работ, услуг) в срок, обеспечивающий реализацию указанных требований начиная с 1 января 2016 г.</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ред. Постановления Правительства РФ от 30.11.2016 N 1270)</w:t>
      </w:r>
    </w:p>
    <w:p w:rsidR="00762761" w:rsidRPr="00E951B7" w:rsidRDefault="00762761" w:rsidP="00E951B7">
      <w:pPr>
        <w:pStyle w:val="ConsPlusNormal"/>
        <w:spacing w:line="360" w:lineRule="auto"/>
        <w:ind w:firstLine="540"/>
        <w:jc w:val="both"/>
        <w:rPr>
          <w:rFonts w:ascii="Times New Roman" w:hAnsi="Times New Roman" w:cs="Times New Roman"/>
          <w:sz w:val="24"/>
          <w:szCs w:val="24"/>
        </w:rPr>
      </w:pPr>
      <w:r w:rsidRPr="00E951B7">
        <w:rPr>
          <w:rFonts w:ascii="Times New Roman" w:hAnsi="Times New Roman" w:cs="Times New Roman"/>
          <w:sz w:val="24"/>
          <w:szCs w:val="24"/>
        </w:rPr>
        <w:t xml:space="preserve">3. Настоящее постановление вступает в силу с 1 января 2016 г., за исключением </w:t>
      </w:r>
      <w:hyperlink w:anchor="Par21" w:tooltip="Ссылка на текущий документ" w:history="1">
        <w:r w:rsidRPr="00E951B7">
          <w:rPr>
            <w:rFonts w:ascii="Times New Roman" w:hAnsi="Times New Roman" w:cs="Times New Roman"/>
            <w:sz w:val="24"/>
            <w:szCs w:val="24"/>
          </w:rPr>
          <w:t>пункта 2</w:t>
        </w:r>
      </w:hyperlink>
      <w:r w:rsidRPr="00E951B7">
        <w:rPr>
          <w:rFonts w:ascii="Times New Roman" w:hAnsi="Times New Roman" w:cs="Times New Roman"/>
          <w:sz w:val="24"/>
          <w:szCs w:val="24"/>
        </w:rPr>
        <w:t>, вступающего в силу со дня официального опубликования настоящего постановления.</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lastRenderedPageBreak/>
        <w:t>Председатель Правительства</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Российской Федерации</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Д.МЕДВЕДЕВ</w:t>
      </w:r>
    </w:p>
    <w:p w:rsidR="00003627" w:rsidRDefault="00003627" w:rsidP="00E951B7">
      <w:pPr>
        <w:pStyle w:val="ConsPlusNormal"/>
        <w:spacing w:line="360" w:lineRule="auto"/>
        <w:ind w:firstLine="540"/>
        <w:jc w:val="right"/>
        <w:rPr>
          <w:rFonts w:ascii="Times New Roman" w:hAnsi="Times New Roman" w:cs="Times New Roman"/>
          <w:sz w:val="24"/>
          <w:szCs w:val="24"/>
        </w:rPr>
      </w:pPr>
    </w:p>
    <w:p w:rsidR="00003627" w:rsidRDefault="00003627" w:rsidP="00E951B7">
      <w:pPr>
        <w:pStyle w:val="ConsPlusNormal"/>
        <w:spacing w:line="360" w:lineRule="auto"/>
        <w:ind w:firstLine="540"/>
        <w:jc w:val="right"/>
        <w:rPr>
          <w:rFonts w:ascii="Times New Roman" w:hAnsi="Times New Roman" w:cs="Times New Roman"/>
          <w:sz w:val="24"/>
          <w:szCs w:val="24"/>
        </w:rPr>
      </w:pPr>
    </w:p>
    <w:p w:rsid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Утверждены</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постановлением Правительства</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Российской Федерации</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от 2 сентября 2015 г. N 927</w:t>
      </w:r>
    </w:p>
    <w:p w:rsidR="00762761" w:rsidRDefault="00762761" w:rsidP="00762761">
      <w:pPr>
        <w:pStyle w:val="ConsPlusNormal"/>
        <w:jc w:val="both"/>
      </w:pP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ПРАВИЛА</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ОПРЕДЕЛЕНИЯ ТРЕБОВАНИЙ К ЗАКУПАЕМЫМ ФЕДЕРАЛЬНЫМИ</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ГОСУДАРСТВЕННЫМИ ОРГАНАМИ, ОРГАНАМИ УПРАВЛЕНИЯ</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ГОСУДАРСТВЕННЫМИ ВНЕБЮДЖЕТНЫМИ ФОНДАМИ РОССИЙСКОЙ</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ФЕДЕРАЦИИ, ИХ ТЕРРИТОРИАЛЬНЫМИ ОРГАНАМИ И ПОДВЕДОМСТВЕННЫМИ</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ИМ КАЗЕННЫМИ И БЮДЖЕТНЫМИ УЧРЕЖДЕНИЯМИ ОТДЕЛЬНЫМ ВИДАМ</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ТОВАРОВ, РАБОТ, УСЛУГ (В ТОМ ЧИСЛЕ ПРЕДЕЛЬНЫХ ЦЕН</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ТОВАРОВ, РАБОТ, УСЛУГ)</w:t>
      </w:r>
    </w:p>
    <w:p w:rsidR="00762761" w:rsidRPr="00E951B7" w:rsidRDefault="00762761" w:rsidP="00E951B7">
      <w:pPr>
        <w:pStyle w:val="ConsPlusNormal"/>
        <w:spacing w:line="288" w:lineRule="auto"/>
        <w:jc w:val="center"/>
        <w:rPr>
          <w:rFonts w:ascii="Times New Roman" w:hAnsi="Times New Roman" w:cs="Times New Roman"/>
          <w:b/>
          <w:bCs/>
          <w:sz w:val="24"/>
          <w:szCs w:val="24"/>
        </w:rPr>
      </w:pPr>
    </w:p>
    <w:p w:rsidR="00907A84" w:rsidRPr="00907A84" w:rsidRDefault="00907A84" w:rsidP="00907A84">
      <w:pPr>
        <w:pStyle w:val="ConsPlusNormal"/>
        <w:jc w:val="center"/>
        <w:rPr>
          <w:rFonts w:ascii="Times New Roman" w:hAnsi="Times New Roman" w:cs="Times New Roman"/>
          <w:sz w:val="24"/>
          <w:szCs w:val="24"/>
        </w:rPr>
      </w:pPr>
      <w:r w:rsidRPr="00907A84">
        <w:rPr>
          <w:rFonts w:ascii="Times New Roman" w:hAnsi="Times New Roman" w:cs="Times New Roman"/>
          <w:sz w:val="24"/>
          <w:szCs w:val="24"/>
        </w:rPr>
        <w:t>Список изменяющих документов</w:t>
      </w:r>
    </w:p>
    <w:p w:rsidR="00907A84" w:rsidRPr="00907A84" w:rsidRDefault="00907A84" w:rsidP="00907A84">
      <w:pPr>
        <w:pStyle w:val="ConsPlusNormal"/>
        <w:jc w:val="center"/>
        <w:rPr>
          <w:rFonts w:ascii="Times New Roman" w:hAnsi="Times New Roman" w:cs="Times New Roman"/>
          <w:sz w:val="24"/>
          <w:szCs w:val="24"/>
        </w:rPr>
      </w:pPr>
      <w:r w:rsidRPr="00907A84">
        <w:rPr>
          <w:rFonts w:ascii="Times New Roman" w:hAnsi="Times New Roman" w:cs="Times New Roman"/>
          <w:sz w:val="24"/>
          <w:szCs w:val="24"/>
        </w:rPr>
        <w:t>(в ред. Постановления Правительства РФ от 11.03.2016 N 183</w:t>
      </w:r>
      <w:r w:rsidR="00003627">
        <w:rPr>
          <w:rFonts w:ascii="Times New Roman" w:hAnsi="Times New Roman" w:cs="Times New Roman"/>
          <w:sz w:val="24"/>
          <w:szCs w:val="24"/>
        </w:rPr>
        <w:t>, от 30.11.2016 № 1270</w:t>
      </w:r>
      <w:r w:rsidRPr="00907A84">
        <w:rPr>
          <w:rFonts w:ascii="Times New Roman" w:hAnsi="Times New Roman" w:cs="Times New Roman"/>
          <w:sz w:val="24"/>
          <w:szCs w:val="24"/>
        </w:rPr>
        <w:t>)</w:t>
      </w:r>
    </w:p>
    <w:p w:rsidR="00907A84" w:rsidRDefault="00907A84" w:rsidP="00907A84">
      <w:pPr>
        <w:pStyle w:val="ConsPlusNormal"/>
        <w:jc w:val="center"/>
      </w:pPr>
    </w:p>
    <w:p w:rsidR="00003627" w:rsidRDefault="00003627" w:rsidP="00907A84">
      <w:pPr>
        <w:pStyle w:val="ConsPlusNormal"/>
        <w:spacing w:line="360" w:lineRule="auto"/>
        <w:ind w:firstLine="540"/>
        <w:jc w:val="both"/>
        <w:rPr>
          <w:rFonts w:ascii="Times New Roman" w:hAnsi="Times New Roman" w:cs="Times New Roman"/>
          <w:sz w:val="24"/>
          <w:szCs w:val="24"/>
        </w:rPr>
      </w:pP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1. Настоящие Правила устанавливают порядок определения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федеральными государственными унитарными предприятиями отдельным видам товаров, работ, услуг (в том числе предельных цен товаров, работ, услуг).</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ред. Постановления Правительства РФ от 30.11.2016 N 1270)</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2. Федеральные государственные органы и органы управления государственными внебюджетными фондами Российской Федерации утверждают определенные в соответствии с настоящими Правилами требования к закупаемым ими, их территориальными органами и подведомственными им казенными и бюджетными учреждениями, федеральными государственными унитарными предприятиями отдельным видам товаров, работ, услуг, включающие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 </w:t>
      </w:r>
      <w:r w:rsidRPr="00003627">
        <w:rPr>
          <w:rFonts w:ascii="Times New Roman" w:hAnsi="Times New Roman" w:cs="Times New Roman"/>
          <w:sz w:val="24"/>
          <w:szCs w:val="24"/>
        </w:rPr>
        <w:lastRenderedPageBreak/>
        <w:t>(далее - ведомственный перечень).</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ред. Постановления Правительства РФ от 30.11.2016 N 1270)</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Ведомственный перечень составляется по форме согласно </w:t>
      </w:r>
      <w:hyperlink w:anchor="Par102" w:tooltip="ПЕРЕЧЕНЬ" w:history="1">
        <w:r w:rsidRPr="00003627">
          <w:rPr>
            <w:rFonts w:ascii="Times New Roman" w:hAnsi="Times New Roman" w:cs="Times New Roman"/>
            <w:sz w:val="24"/>
            <w:szCs w:val="24"/>
          </w:rPr>
          <w:t>приложению N 1</w:t>
        </w:r>
      </w:hyperlink>
      <w:r w:rsidRPr="00003627">
        <w:rPr>
          <w:rFonts w:ascii="Times New Roman" w:hAnsi="Times New Roman" w:cs="Times New Roman"/>
          <w:sz w:val="24"/>
          <w:szCs w:val="24"/>
        </w:rPr>
        <w:t xml:space="preserve"> на основании обязательного перечня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 предусмотренного </w:t>
      </w:r>
      <w:hyperlink w:anchor="Par189" w:tooltip="ОБЯЗАТЕЛЬНЫЙ ПЕРЕЧЕНЬ" w:history="1">
        <w:r w:rsidRPr="00003627">
          <w:rPr>
            <w:rFonts w:ascii="Times New Roman" w:hAnsi="Times New Roman" w:cs="Times New Roman"/>
            <w:sz w:val="24"/>
            <w:szCs w:val="24"/>
          </w:rPr>
          <w:t>приложением N 2</w:t>
        </w:r>
      </w:hyperlink>
      <w:r w:rsidRPr="00003627">
        <w:rPr>
          <w:rFonts w:ascii="Times New Roman" w:hAnsi="Times New Roman" w:cs="Times New Roman"/>
          <w:sz w:val="24"/>
          <w:szCs w:val="24"/>
        </w:rPr>
        <w:t xml:space="preserve"> (далее - обязательный перечень).</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отношении отдельных видов товаров, работ, услуг, включенных в обязательный перечень, в ведомственном перечне определяются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Федеральные государственные органы и органы управления государственными внебюджетными фондами Российской Федерации в ведомственном перечне определяют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услуг).</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bookmarkStart w:id="344" w:name="Par59"/>
      <w:bookmarkEnd w:id="344"/>
      <w:r w:rsidRPr="00003627">
        <w:rPr>
          <w:rFonts w:ascii="Times New Roman" w:hAnsi="Times New Roman" w:cs="Times New Roman"/>
          <w:sz w:val="24"/>
          <w:szCs w:val="24"/>
        </w:rPr>
        <w:t>3. 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а) доля оплаты по отдельному виду товаров, работ, услуг для обеспечения федеральных нужд за отчетный финансовый год (в соответствии с графиками платежей) по контрактам, информация о которых включена в реестр контрактов, заключенных заказчиками, и реестр контрактов, содержащих сведения, составляющие государственную тайну, федеральным государственным органом, органом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федеральными государственными унитарными предприятиями в общем объеме оплаты по контрактам, включенным в указанные реестры (по графикам платежей), заключенным соответствующими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федеральными государственными унитарными предприятиями;</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ред. Постановлений Правительства РФ от 11.03.2016 N 183, от 30.11.2016 N 1270)</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б) доля контрактов федерального государственного органа, органа управления </w:t>
      </w:r>
      <w:r w:rsidRPr="00003627">
        <w:rPr>
          <w:rFonts w:ascii="Times New Roman" w:hAnsi="Times New Roman" w:cs="Times New Roman"/>
          <w:sz w:val="24"/>
          <w:szCs w:val="24"/>
        </w:rPr>
        <w:lastRenderedPageBreak/>
        <w:t>государственными внебюджетными фондами Российской Федерации, их территориальных органов и подведомственных им казенных и бюджетных учреждений, федеральных государственных унитарных предприятий на приобретение отдельного вида товаров, работ, услуг для обеспечения федеральных нужд, заключенных в отчетном финансовом году, в общем количестве контрактов этого федерального государственного органа, органа управления государственными внебюджетными фондами Российской Федерации и их территориальных органов и подведомственных им казенных и бюджетных учреждений, федеральных государственных унитарных предприятий на приобретение товаров, работ, услуг, заключенных в отчетном финансовом году.</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ред. Постановления Правительства РФ от 30.11.2016 N 1270)</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4. Федеральные государственные органы и органы управления государственными внебюджетными фондами Российской Федерации при включении в ведомственный перечень отдельных видов товаров, работ, услуг, не указанных в обязательном перечне, применяют установленные </w:t>
      </w:r>
      <w:hyperlink w:anchor="Par59" w:tooltip="3. 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 w:history="1">
        <w:r w:rsidRPr="00003627">
          <w:rPr>
            <w:rFonts w:ascii="Times New Roman" w:hAnsi="Times New Roman" w:cs="Times New Roman"/>
            <w:sz w:val="24"/>
            <w:szCs w:val="24"/>
          </w:rPr>
          <w:t>пунктом 3</w:t>
        </w:r>
      </w:hyperlink>
      <w:r w:rsidRPr="00003627">
        <w:rPr>
          <w:rFonts w:ascii="Times New Roman" w:hAnsi="Times New Roman" w:cs="Times New Roman"/>
          <w:sz w:val="24"/>
          <w:szCs w:val="24"/>
        </w:rPr>
        <w:t xml:space="preserve"> настоящих Правил критерии исходя из определения их значений в процентном отношении к объему осуществляемых федеральными государственными органами, органами управления государственными внебюджетными фондами Российской Федерации и их территориальными органами и подведомственными им казенными и бюджетными учреждениями, федеральными государственными унитарными предприятиями закупок.</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ред. Постановления Правительства РФ от 30.11.2016 N 1270)</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5. В целях формирования ведомственного перечня федеральные государственные органы и органы управления государственными внебюджетными фондами Российской Федерации вправе определять дополнительные критерии отбора отдельных видов товаров, работ, услуг и порядок их применения, не приводящие к сокращению значения критериев, установленных </w:t>
      </w:r>
      <w:hyperlink w:anchor="Par59" w:tooltip="3. 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 w:history="1">
        <w:r w:rsidRPr="00003627">
          <w:rPr>
            <w:rFonts w:ascii="Times New Roman" w:hAnsi="Times New Roman" w:cs="Times New Roman"/>
            <w:sz w:val="24"/>
            <w:szCs w:val="24"/>
          </w:rPr>
          <w:t>пунктом 3</w:t>
        </w:r>
      </w:hyperlink>
      <w:r w:rsidRPr="00003627">
        <w:rPr>
          <w:rFonts w:ascii="Times New Roman" w:hAnsi="Times New Roman" w:cs="Times New Roman"/>
          <w:sz w:val="24"/>
          <w:szCs w:val="24"/>
        </w:rPr>
        <w:t xml:space="preserve"> настоящих Правил.</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6. Федеральные государственные органы и органы управления государственными внебюджетными фондами Российской Федерации при формировании ведомственного перечня вправе включить в него дополнительно:</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а) отдельные виды товаров, работ, услуг, не указанные в обязательном перечне и не соответствующие критериям, указанным в </w:t>
      </w:r>
      <w:hyperlink w:anchor="Par59" w:tooltip="3. 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 w:history="1">
        <w:r w:rsidRPr="00003627">
          <w:rPr>
            <w:rFonts w:ascii="Times New Roman" w:hAnsi="Times New Roman" w:cs="Times New Roman"/>
            <w:sz w:val="24"/>
            <w:szCs w:val="24"/>
          </w:rPr>
          <w:t>пункте 3</w:t>
        </w:r>
      </w:hyperlink>
      <w:r w:rsidRPr="00003627">
        <w:rPr>
          <w:rFonts w:ascii="Times New Roman" w:hAnsi="Times New Roman" w:cs="Times New Roman"/>
          <w:sz w:val="24"/>
          <w:szCs w:val="24"/>
        </w:rPr>
        <w:t xml:space="preserve"> настоящих Правил;</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б) характеристики (свойства) товаров, работ, услуг, не включенные в обязательный перечень и не приводящие к необоснованным ограничениям количества участников закупки;</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 xml:space="preserve">в)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w:t>
      </w:r>
      <w:hyperlink w:anchor="Par102" w:tooltip="ПЕРЕЧЕНЬ" w:history="1">
        <w:r w:rsidRPr="00003627">
          <w:rPr>
            <w:rFonts w:ascii="Times New Roman" w:hAnsi="Times New Roman" w:cs="Times New Roman"/>
            <w:sz w:val="24"/>
            <w:szCs w:val="24"/>
          </w:rPr>
          <w:t>приложения N 1</w:t>
        </w:r>
      </w:hyperlink>
      <w:r w:rsidRPr="00003627">
        <w:rPr>
          <w:rFonts w:ascii="Times New Roman" w:hAnsi="Times New Roman" w:cs="Times New Roman"/>
          <w:sz w:val="24"/>
          <w:szCs w:val="24"/>
        </w:rPr>
        <w:t xml:space="preserve"> к </w:t>
      </w:r>
      <w:r w:rsidRPr="00003627">
        <w:rPr>
          <w:rFonts w:ascii="Times New Roman" w:hAnsi="Times New Roman" w:cs="Times New Roman"/>
          <w:sz w:val="24"/>
          <w:szCs w:val="24"/>
        </w:rPr>
        <w:lastRenderedPageBreak/>
        <w:t>настоящим Правилам, в том числе с учетом функционального назначения товара, под которым для целей настоящих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 соответствующих услуг, территориальные, климатические факторы и другое).</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7.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а) с учетом категорий и (или) групп должностей работников федеральных государственных органов, органов управления государственными внебюджетными фондами Российской Федерации и их территориальных органов и подведомственных им казенных и бюджетных учреждений, федеральных государственных унитарных предприятиятий, если затраты на их приобретение в соответствии с требованиями к определению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 том числе подведомственных им казенных учреждений, утвержденными постановлением Правительства Российской Федерации от 20 октября 2014 г. N 1084 "О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 том числе подведомственных им казенных учреждений" (далее - требования к определению нормативных затрат), определяются с учетом категорий и (или) групп должностей работников;</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(в ред. Постановления Правительства РФ от 30.11.2016 N 1270)</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б) с учетом категорий и (или) групп должностей работников, если затраты на их приобретение в соответствии с требованиями к определению нормативных затрат не определяются с учетом категорий и (или) групп должностей работников, - в случае принятия соответствующего решения федеральным государственным органом, органом управления государственным внебюджетным фондом Российской Федерации.</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8. 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w:t>
      </w:r>
    </w:p>
    <w:p w:rsidR="00003627" w:rsidRPr="00003627" w:rsidRDefault="00003627" w:rsidP="00003627">
      <w:pPr>
        <w:pStyle w:val="ConsPlusNormal"/>
        <w:spacing w:line="360" w:lineRule="auto"/>
        <w:ind w:firstLine="540"/>
        <w:jc w:val="both"/>
        <w:rPr>
          <w:rFonts w:ascii="Times New Roman" w:hAnsi="Times New Roman" w:cs="Times New Roman"/>
          <w:sz w:val="24"/>
          <w:szCs w:val="24"/>
        </w:rPr>
      </w:pPr>
      <w:r w:rsidRPr="00003627">
        <w:rPr>
          <w:rFonts w:ascii="Times New Roman" w:hAnsi="Times New Roman" w:cs="Times New Roman"/>
          <w:sz w:val="24"/>
          <w:szCs w:val="24"/>
        </w:rPr>
        <w:t>9. Утратил силу. - Постановление Правительства РФ от 11.03.2016 N 183.</w:t>
      </w:r>
    </w:p>
    <w:p w:rsidR="00003627" w:rsidRDefault="00003627" w:rsidP="00907A84">
      <w:pPr>
        <w:pStyle w:val="ConsPlusNormal"/>
        <w:spacing w:line="360" w:lineRule="auto"/>
        <w:ind w:firstLine="540"/>
        <w:jc w:val="both"/>
        <w:rPr>
          <w:rFonts w:ascii="Times New Roman" w:hAnsi="Times New Roman" w:cs="Times New Roman"/>
          <w:sz w:val="24"/>
          <w:szCs w:val="24"/>
        </w:rPr>
      </w:pPr>
    </w:p>
    <w:p w:rsidR="00762761" w:rsidRDefault="00762761" w:rsidP="00762761">
      <w:pPr>
        <w:pStyle w:val="ConsPlusNormal"/>
        <w:jc w:val="both"/>
      </w:pPr>
    </w:p>
    <w:p w:rsidR="00762761" w:rsidRDefault="00762761" w:rsidP="00762761">
      <w:pPr>
        <w:pStyle w:val="ConsPlusNormal"/>
        <w:jc w:val="both"/>
      </w:pP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lastRenderedPageBreak/>
        <w:t>Приложение N 1</w:t>
      </w:r>
    </w:p>
    <w:p w:rsidR="00907A84"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к Правилам определения</w:t>
      </w:r>
      <w:r w:rsidR="00907A84">
        <w:rPr>
          <w:rFonts w:ascii="Times New Roman" w:hAnsi="Times New Roman" w:cs="Times New Roman"/>
          <w:sz w:val="24"/>
          <w:szCs w:val="24"/>
        </w:rPr>
        <w:t xml:space="preserve"> </w:t>
      </w:r>
      <w:r w:rsidRPr="00E951B7">
        <w:rPr>
          <w:rFonts w:ascii="Times New Roman" w:hAnsi="Times New Roman" w:cs="Times New Roman"/>
          <w:sz w:val="24"/>
          <w:szCs w:val="24"/>
        </w:rPr>
        <w:t xml:space="preserve">требований </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к закупаемым</w:t>
      </w:r>
      <w:r w:rsidR="00907A84">
        <w:rPr>
          <w:rFonts w:ascii="Times New Roman" w:hAnsi="Times New Roman" w:cs="Times New Roman"/>
          <w:sz w:val="24"/>
          <w:szCs w:val="24"/>
        </w:rPr>
        <w:t xml:space="preserve"> </w:t>
      </w:r>
      <w:r w:rsidRPr="00E951B7">
        <w:rPr>
          <w:rFonts w:ascii="Times New Roman" w:hAnsi="Times New Roman" w:cs="Times New Roman"/>
          <w:sz w:val="24"/>
          <w:szCs w:val="24"/>
        </w:rPr>
        <w:t>федеральными государственными</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органами, органами управления</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государственными внебюджетными</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фондами Российской Федерации,</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их территориальными органами</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и подведомственными им казенными</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и бюджетными учреждениями отдельным</w:t>
      </w:r>
      <w:r w:rsidR="00907A84">
        <w:rPr>
          <w:rFonts w:ascii="Times New Roman" w:hAnsi="Times New Roman" w:cs="Times New Roman"/>
          <w:sz w:val="24"/>
          <w:szCs w:val="24"/>
        </w:rPr>
        <w:t xml:space="preserve"> </w:t>
      </w:r>
      <w:r w:rsidRPr="00E951B7">
        <w:rPr>
          <w:rFonts w:ascii="Times New Roman" w:hAnsi="Times New Roman" w:cs="Times New Roman"/>
          <w:sz w:val="24"/>
          <w:szCs w:val="24"/>
        </w:rPr>
        <w:t>видам товаров, работ, услуг</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(в том числе предельных цен</w:t>
      </w:r>
      <w:r w:rsidR="00907A84">
        <w:rPr>
          <w:rFonts w:ascii="Times New Roman" w:hAnsi="Times New Roman" w:cs="Times New Roman"/>
          <w:sz w:val="24"/>
          <w:szCs w:val="24"/>
        </w:rPr>
        <w:t xml:space="preserve"> </w:t>
      </w:r>
      <w:r w:rsidRPr="00E951B7">
        <w:rPr>
          <w:rFonts w:ascii="Times New Roman" w:hAnsi="Times New Roman" w:cs="Times New Roman"/>
          <w:sz w:val="24"/>
          <w:szCs w:val="24"/>
        </w:rPr>
        <w:t>товаров, работ, услуг)</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r w:rsidRPr="00E951B7">
        <w:rPr>
          <w:rFonts w:ascii="Times New Roman" w:hAnsi="Times New Roman" w:cs="Times New Roman"/>
          <w:sz w:val="24"/>
          <w:szCs w:val="24"/>
        </w:rPr>
        <w:t>(форма)</w:t>
      </w:r>
    </w:p>
    <w:p w:rsidR="00003627" w:rsidRPr="00003627" w:rsidRDefault="00003627" w:rsidP="00003627">
      <w:pPr>
        <w:pStyle w:val="ConsPlusNormal"/>
        <w:jc w:val="center"/>
        <w:rPr>
          <w:rFonts w:ascii="Times New Roman" w:hAnsi="Times New Roman" w:cs="Times New Roman"/>
          <w:sz w:val="24"/>
          <w:szCs w:val="24"/>
        </w:rPr>
      </w:pPr>
      <w:r w:rsidRPr="00003627">
        <w:rPr>
          <w:rFonts w:ascii="Times New Roman" w:hAnsi="Times New Roman" w:cs="Times New Roman"/>
          <w:sz w:val="24"/>
          <w:szCs w:val="24"/>
        </w:rPr>
        <w:t>Список изменяющих документов</w:t>
      </w:r>
    </w:p>
    <w:p w:rsidR="00003627" w:rsidRPr="00003627" w:rsidRDefault="00003627" w:rsidP="00003627">
      <w:pPr>
        <w:pStyle w:val="ConsPlusNormal"/>
        <w:jc w:val="center"/>
        <w:rPr>
          <w:rFonts w:ascii="Times New Roman" w:hAnsi="Times New Roman" w:cs="Times New Roman"/>
          <w:sz w:val="24"/>
          <w:szCs w:val="24"/>
        </w:rPr>
      </w:pPr>
      <w:r w:rsidRPr="00003627">
        <w:rPr>
          <w:rFonts w:ascii="Times New Roman" w:hAnsi="Times New Roman" w:cs="Times New Roman"/>
          <w:sz w:val="24"/>
          <w:szCs w:val="24"/>
        </w:rPr>
        <w:t xml:space="preserve">(в ред. Постановления Правительства РФ от 30.11.2016 </w:t>
      </w:r>
      <w:r>
        <w:rPr>
          <w:rFonts w:ascii="Times New Roman" w:hAnsi="Times New Roman" w:cs="Times New Roman"/>
          <w:sz w:val="24"/>
          <w:szCs w:val="24"/>
        </w:rPr>
        <w:t>№</w:t>
      </w:r>
      <w:r w:rsidRPr="00003627">
        <w:rPr>
          <w:rFonts w:ascii="Times New Roman" w:hAnsi="Times New Roman" w:cs="Times New Roman"/>
          <w:sz w:val="24"/>
          <w:szCs w:val="24"/>
        </w:rPr>
        <w:t xml:space="preserve"> 1270)</w:t>
      </w:r>
    </w:p>
    <w:p w:rsidR="00762761" w:rsidRPr="00E951B7" w:rsidRDefault="00762761" w:rsidP="00E951B7">
      <w:pPr>
        <w:pStyle w:val="ConsPlusNormal"/>
        <w:spacing w:line="360" w:lineRule="auto"/>
        <w:ind w:firstLine="540"/>
        <w:jc w:val="right"/>
        <w:rPr>
          <w:rFonts w:ascii="Times New Roman" w:hAnsi="Times New Roman" w:cs="Times New Roman"/>
          <w:sz w:val="24"/>
          <w:szCs w:val="24"/>
        </w:rPr>
      </w:pP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ПЕРЕЧЕНЬ</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отдельных видов товаров, работ, услуг, их потребительские</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свойства (в том числе качество) и иные характеристики</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(в том числе предельные цены товаров, работ, услуг) к ним</w:t>
      </w:r>
    </w:p>
    <w:p w:rsidR="00762761" w:rsidRPr="00E951B7" w:rsidRDefault="00762761" w:rsidP="00E951B7">
      <w:pPr>
        <w:pStyle w:val="ConsPlusNormal"/>
        <w:spacing w:line="288" w:lineRule="auto"/>
        <w:jc w:val="center"/>
        <w:rPr>
          <w:rFonts w:ascii="Times New Roman" w:hAnsi="Times New Roman" w:cs="Times New Roman"/>
          <w:b/>
          <w:bCs/>
          <w:sz w:val="24"/>
          <w:szCs w:val="24"/>
        </w:rPr>
      </w:pPr>
    </w:p>
    <w:p w:rsidR="00762761" w:rsidRDefault="00762761" w:rsidP="00762761">
      <w:pPr>
        <w:pStyle w:val="ConsPlusNormal"/>
        <w:jc w:val="center"/>
        <w:sectPr w:rsidR="00762761" w:rsidSect="000B4DA0">
          <w:pgSz w:w="11906" w:h="16838"/>
          <w:pgMar w:top="1440" w:right="566" w:bottom="1440" w:left="1133" w:header="0" w:footer="0" w:gutter="0"/>
          <w:cols w:space="720"/>
          <w:noEndnote/>
          <w:titlePg/>
        </w:sectPr>
      </w:pPr>
    </w:p>
    <w:tbl>
      <w:tblPr>
        <w:tblpPr w:leftFromText="180" w:rightFromText="180" w:vertAnchor="text" w:tblpY="1"/>
        <w:tblOverlap w:val="never"/>
        <w:tblW w:w="0" w:type="auto"/>
        <w:tblInd w:w="62" w:type="dxa"/>
        <w:tblLayout w:type="fixed"/>
        <w:tblCellMar>
          <w:top w:w="75" w:type="dxa"/>
          <w:left w:w="0" w:type="dxa"/>
          <w:bottom w:w="75" w:type="dxa"/>
          <w:right w:w="0" w:type="dxa"/>
        </w:tblCellMar>
        <w:tblLook w:val="0000"/>
      </w:tblPr>
      <w:tblGrid>
        <w:gridCol w:w="480"/>
        <w:gridCol w:w="836"/>
        <w:gridCol w:w="1584"/>
        <w:gridCol w:w="802"/>
        <w:gridCol w:w="925"/>
        <w:gridCol w:w="942"/>
        <w:gridCol w:w="1093"/>
        <w:gridCol w:w="954"/>
        <w:gridCol w:w="1136"/>
        <w:gridCol w:w="1832"/>
        <w:gridCol w:w="1071"/>
      </w:tblGrid>
      <w:tr w:rsidR="00762761" w:rsidRPr="00E951B7" w:rsidTr="00E951B7">
        <w:tc>
          <w:tcPr>
            <w:tcW w:w="48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lastRenderedPageBreak/>
              <w:t>N п/п</w:t>
            </w:r>
          </w:p>
        </w:tc>
        <w:tc>
          <w:tcPr>
            <w:tcW w:w="83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Код по ОКПД</w:t>
            </w:r>
            <w:r w:rsidR="00003627">
              <w:rPr>
                <w:rFonts w:ascii="Times New Roman" w:hAnsi="Times New Roman" w:cs="Times New Roman"/>
              </w:rPr>
              <w:t xml:space="preserve"> 2</w:t>
            </w:r>
          </w:p>
        </w:tc>
        <w:tc>
          <w:tcPr>
            <w:tcW w:w="15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Наименование отдельного вида товаров, работ, услуг</w:t>
            </w:r>
          </w:p>
        </w:tc>
        <w:tc>
          <w:tcPr>
            <w:tcW w:w="17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Единица измерения</w:t>
            </w:r>
          </w:p>
        </w:tc>
        <w:tc>
          <w:tcPr>
            <w:tcW w:w="20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Требования к потребительским свойствам (в том числе качеству) и иным характеристикам, утвержденные Правительством Российской Федерации</w:t>
            </w:r>
          </w:p>
        </w:tc>
        <w:tc>
          <w:tcPr>
            <w:tcW w:w="499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Требования к потребительским свойствам (в том числе качеству) и иным характеристикам, утвержденные федеральным государственным органом, органом управления государственным внебюджетным фондом Российской Федерации</w:t>
            </w:r>
          </w:p>
        </w:tc>
      </w:tr>
      <w:tr w:rsidR="00762761" w:rsidRPr="00E951B7" w:rsidTr="00E951B7">
        <w:tc>
          <w:tcPr>
            <w:tcW w:w="48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both"/>
              <w:rPr>
                <w:rFonts w:ascii="Times New Roman" w:hAnsi="Times New Roman" w:cs="Times New Roman"/>
              </w:rPr>
            </w:pPr>
          </w:p>
        </w:tc>
        <w:tc>
          <w:tcPr>
            <w:tcW w:w="83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both"/>
              <w:rPr>
                <w:rFonts w:ascii="Times New Roman" w:hAnsi="Times New Roman" w:cs="Times New Roman"/>
              </w:rPr>
            </w:pPr>
          </w:p>
        </w:tc>
        <w:tc>
          <w:tcPr>
            <w:tcW w:w="15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both"/>
              <w:rPr>
                <w:rFonts w:ascii="Times New Roman" w:hAnsi="Times New Roman" w:cs="Times New Roman"/>
              </w:rPr>
            </w:pPr>
          </w:p>
        </w:tc>
        <w:tc>
          <w:tcPr>
            <w:tcW w:w="8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код по ОКЕИ</w:t>
            </w: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наименование</w:t>
            </w:r>
          </w:p>
        </w:tc>
        <w:tc>
          <w:tcPr>
            <w:tcW w:w="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характеристика</w:t>
            </w:r>
          </w:p>
        </w:tc>
        <w:tc>
          <w:tcPr>
            <w:tcW w:w="10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значение характеристики</w:t>
            </w: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характеристика</w:t>
            </w:r>
          </w:p>
        </w:tc>
        <w:tc>
          <w:tcPr>
            <w:tcW w:w="11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значение характеристики</w:t>
            </w:r>
          </w:p>
        </w:tc>
        <w:tc>
          <w:tcPr>
            <w:tcW w:w="18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обоснование отклонения значения характеристики от утвержденной Правительством Российской Федерации</w:t>
            </w:r>
          </w:p>
        </w:tc>
        <w:tc>
          <w:tcPr>
            <w:tcW w:w="10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 xml:space="preserve">функциональное назначение </w:t>
            </w:r>
            <w:hyperlink w:anchor="Par153" w:tooltip="Ссылка на текущий документ" w:history="1">
              <w:r w:rsidRPr="00E951B7">
                <w:rPr>
                  <w:rFonts w:ascii="Times New Roman" w:hAnsi="Times New Roman" w:cs="Times New Roman"/>
                  <w:color w:val="0000FF"/>
                </w:rPr>
                <w:t>&lt;*&gt;</w:t>
              </w:r>
            </w:hyperlink>
          </w:p>
        </w:tc>
      </w:tr>
      <w:tr w:rsidR="00762761" w:rsidRPr="00E951B7" w:rsidTr="00E951B7">
        <w:tc>
          <w:tcPr>
            <w:tcW w:w="11655"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6802AD">
            <w:pPr>
              <w:pStyle w:val="ConsPlusNormal"/>
              <w:ind w:firstLine="540"/>
              <w:jc w:val="both"/>
              <w:rPr>
                <w:rFonts w:ascii="Times New Roman" w:hAnsi="Times New Roman" w:cs="Times New Roman"/>
              </w:rPr>
            </w:pPr>
            <w:r w:rsidRPr="00E951B7">
              <w:rPr>
                <w:rFonts w:ascii="Times New Roman" w:hAnsi="Times New Roman" w:cs="Times New Roman"/>
              </w:rPr>
              <w:t xml:space="preserve">Отдельные виды товаров, работ, услуг, включенные в перечень отдельных видов товаров, работ, услуг, предусмотренный </w:t>
            </w:r>
            <w:hyperlink w:anchor="Par173" w:tooltip="Ссылка на текущий документ" w:history="1">
              <w:r w:rsidRPr="006802AD">
                <w:rPr>
                  <w:rFonts w:ascii="Times New Roman" w:hAnsi="Times New Roman" w:cs="Times New Roman"/>
                </w:rPr>
                <w:t>приложением N 2</w:t>
              </w:r>
            </w:hyperlink>
            <w:r w:rsidRPr="00E951B7">
              <w:rPr>
                <w:rFonts w:ascii="Times New Roman" w:hAnsi="Times New Roman" w:cs="Times New Roman"/>
              </w:rPr>
              <w:t xml:space="preserve"> к Правилам определения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отдельным видам товаров, работ, услуг (в том числе предельных цен товаров, работ, услуг), утвержденным постановлением Правительства Российской Федерации от 2 сентября 2015 г. N 927</w:t>
            </w:r>
          </w:p>
        </w:tc>
      </w:tr>
      <w:tr w:rsidR="00762761" w:rsidRPr="00E951B7" w:rsidTr="00E951B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1.</w:t>
            </w:r>
          </w:p>
        </w:tc>
        <w:tc>
          <w:tcPr>
            <w:tcW w:w="8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8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0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8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r>
      <w:tr w:rsidR="00762761" w:rsidRPr="00E951B7" w:rsidTr="00E951B7">
        <w:tc>
          <w:tcPr>
            <w:tcW w:w="11655"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6802AD">
            <w:pPr>
              <w:pStyle w:val="ConsPlusNormal"/>
              <w:ind w:firstLine="540"/>
              <w:jc w:val="both"/>
              <w:rPr>
                <w:rFonts w:ascii="Times New Roman" w:hAnsi="Times New Roman" w:cs="Times New Roman"/>
              </w:rPr>
            </w:pPr>
            <w:r w:rsidRPr="00E951B7">
              <w:rPr>
                <w:rFonts w:ascii="Times New Roman" w:hAnsi="Times New Roman" w:cs="Times New Roman"/>
              </w:rPr>
              <w:t>Дополнительный перечень отдельных видов товаров, работ, услуг, определенный федеральным государственным органом, органом управления государственным внебюджетным фондом Российской Федерации</w:t>
            </w:r>
          </w:p>
        </w:tc>
      </w:tr>
      <w:tr w:rsidR="00762761" w:rsidRPr="00E951B7" w:rsidTr="00E951B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1.</w:t>
            </w:r>
          </w:p>
        </w:tc>
        <w:tc>
          <w:tcPr>
            <w:tcW w:w="8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8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10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8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10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r>
      <w:tr w:rsidR="00762761" w:rsidRPr="00E951B7" w:rsidTr="00E951B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8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8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10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8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10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r>
      <w:tr w:rsidR="00762761" w:rsidRPr="00E951B7" w:rsidTr="00E951B7">
        <w:tc>
          <w:tcPr>
            <w:tcW w:w="4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8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8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9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10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rPr>
                <w:rFonts w:ascii="Times New Roman" w:hAnsi="Times New Roman" w:cs="Times New Roman"/>
              </w:rPr>
            </w:pPr>
          </w:p>
        </w:tc>
        <w:tc>
          <w:tcPr>
            <w:tcW w:w="18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c>
          <w:tcPr>
            <w:tcW w:w="10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62761" w:rsidRPr="00E951B7" w:rsidRDefault="00762761" w:rsidP="00E951B7">
            <w:pPr>
              <w:pStyle w:val="ConsPlusNormal"/>
              <w:jc w:val="center"/>
              <w:rPr>
                <w:rFonts w:ascii="Times New Roman" w:hAnsi="Times New Roman" w:cs="Times New Roman"/>
              </w:rPr>
            </w:pPr>
            <w:r w:rsidRPr="00E951B7">
              <w:rPr>
                <w:rFonts w:ascii="Times New Roman" w:hAnsi="Times New Roman" w:cs="Times New Roman"/>
              </w:rPr>
              <w:t>x</w:t>
            </w:r>
          </w:p>
        </w:tc>
      </w:tr>
    </w:tbl>
    <w:p w:rsidR="00762761" w:rsidRPr="00E951B7" w:rsidRDefault="00E951B7" w:rsidP="00762761">
      <w:pPr>
        <w:pStyle w:val="ConsPlusNormal"/>
        <w:jc w:val="both"/>
        <w:rPr>
          <w:rFonts w:ascii="Times New Roman" w:hAnsi="Times New Roman" w:cs="Times New Roman"/>
        </w:rPr>
      </w:pPr>
      <w:r>
        <w:rPr>
          <w:rFonts w:ascii="Times New Roman" w:hAnsi="Times New Roman" w:cs="Times New Roman"/>
        </w:rPr>
        <w:br w:type="textWrapping" w:clear="all"/>
      </w:r>
    </w:p>
    <w:p w:rsidR="00762761" w:rsidRPr="00E951B7" w:rsidRDefault="00762761" w:rsidP="00762761">
      <w:pPr>
        <w:pStyle w:val="ConsPlusNormal"/>
        <w:ind w:firstLine="540"/>
        <w:jc w:val="both"/>
        <w:rPr>
          <w:rFonts w:ascii="Times New Roman" w:hAnsi="Times New Roman" w:cs="Times New Roman"/>
        </w:rPr>
      </w:pPr>
      <w:r w:rsidRPr="00E951B7">
        <w:rPr>
          <w:rFonts w:ascii="Times New Roman" w:hAnsi="Times New Roman" w:cs="Times New Roman"/>
        </w:rPr>
        <w:t>--------------------------------</w:t>
      </w:r>
    </w:p>
    <w:p w:rsidR="00762761" w:rsidRPr="00E951B7" w:rsidRDefault="00762761" w:rsidP="00762761">
      <w:pPr>
        <w:pStyle w:val="ConsPlusNormal"/>
        <w:ind w:firstLine="540"/>
        <w:jc w:val="both"/>
        <w:rPr>
          <w:rFonts w:ascii="Times New Roman" w:hAnsi="Times New Roman" w:cs="Times New Roman"/>
        </w:rPr>
      </w:pPr>
      <w:r w:rsidRPr="00E951B7">
        <w:rPr>
          <w:rFonts w:ascii="Times New Roman" w:hAnsi="Times New Roman" w:cs="Times New Roman"/>
        </w:rPr>
        <w:t>&lt;*&gt; Указывается в случае установления характеристик, отличающихся от значений, содержащихся в обязательном перечне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p>
    <w:p w:rsidR="00762761" w:rsidRPr="00E951B7" w:rsidRDefault="00762761" w:rsidP="00762761">
      <w:pPr>
        <w:pStyle w:val="ConsPlusNormal"/>
        <w:jc w:val="both"/>
        <w:rPr>
          <w:rFonts w:ascii="Times New Roman" w:hAnsi="Times New Roman" w:cs="Times New Roman"/>
        </w:rPr>
      </w:pPr>
    </w:p>
    <w:p w:rsidR="00762761" w:rsidRPr="00E951B7" w:rsidRDefault="00762761" w:rsidP="00762761">
      <w:pPr>
        <w:pStyle w:val="ConsPlusNormal"/>
        <w:jc w:val="both"/>
        <w:rPr>
          <w:rFonts w:ascii="Times New Roman" w:hAnsi="Times New Roman" w:cs="Times New Roman"/>
        </w:rPr>
        <w:sectPr w:rsidR="00762761" w:rsidRPr="00E951B7" w:rsidSect="00762761">
          <w:pgSz w:w="16838" w:h="11906" w:orient="landscape"/>
          <w:pgMar w:top="1134" w:right="1440" w:bottom="567" w:left="1440" w:header="0" w:footer="0" w:gutter="0"/>
          <w:cols w:space="720"/>
          <w:noEndnote/>
          <w:titlePg/>
        </w:sectPr>
      </w:pPr>
    </w:p>
    <w:p w:rsidR="00762761" w:rsidRDefault="00762761" w:rsidP="00762761">
      <w:pPr>
        <w:pStyle w:val="ConsPlusNormal"/>
        <w:jc w:val="both"/>
      </w:pP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Приложение N 2</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к Правилам определения</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требований к закупаемым</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федеральными государственными</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органами, органами управления</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государственными внебюджетными</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фондами Российской Федерации,</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их территориальными органами</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и подведомственными им казенными</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и бюджетными учреждениями отдельным</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видам товаров, работ, услуг</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(в том числе предельных цен</w:t>
      </w:r>
    </w:p>
    <w:p w:rsidR="00762761" w:rsidRPr="00B8276B" w:rsidRDefault="00762761" w:rsidP="00B8276B">
      <w:pPr>
        <w:pStyle w:val="ConsPlusNormal"/>
        <w:ind w:firstLine="540"/>
        <w:jc w:val="right"/>
        <w:rPr>
          <w:rFonts w:ascii="Times New Roman" w:hAnsi="Times New Roman" w:cs="Times New Roman"/>
          <w:sz w:val="24"/>
          <w:szCs w:val="24"/>
        </w:rPr>
      </w:pPr>
      <w:r w:rsidRPr="00B8276B">
        <w:rPr>
          <w:rFonts w:ascii="Times New Roman" w:hAnsi="Times New Roman" w:cs="Times New Roman"/>
          <w:sz w:val="24"/>
          <w:szCs w:val="24"/>
        </w:rPr>
        <w:t>товаров, работ, услуг)</w:t>
      </w:r>
    </w:p>
    <w:p w:rsidR="00762761" w:rsidRDefault="00762761" w:rsidP="00762761">
      <w:pPr>
        <w:pStyle w:val="ConsPlusNormal"/>
        <w:jc w:val="both"/>
      </w:pP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ОБЯЗАТЕЛЬНЫЙ ПЕРЕЧЕНЬ</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ОТДЕЛЬНЫХ ВИДОВ ТОВАРОВ, РАБОТ, УСЛУГ, В ОТНОШЕНИИ КОТОРЫХ</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ОПРЕДЕЛЯЮТСЯ ТРЕБОВАНИЯ К ПОТРЕБИТЕЛЬСКИМ СВОЙСТВАМ</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(В ТОМ ЧИСЛЕ КАЧЕСТВУ) И ИНЫМ ХАРАКТЕРИСТИКАМ</w:t>
      </w:r>
    </w:p>
    <w:p w:rsidR="00762761" w:rsidRPr="00E951B7" w:rsidRDefault="00762761" w:rsidP="00E951B7">
      <w:pPr>
        <w:pStyle w:val="ConsPlusNormal"/>
        <w:spacing w:line="288" w:lineRule="auto"/>
        <w:jc w:val="center"/>
        <w:rPr>
          <w:rFonts w:ascii="Times New Roman" w:hAnsi="Times New Roman" w:cs="Times New Roman"/>
          <w:b/>
          <w:bCs/>
          <w:sz w:val="24"/>
          <w:szCs w:val="24"/>
        </w:rPr>
      </w:pPr>
      <w:r w:rsidRPr="00E951B7">
        <w:rPr>
          <w:rFonts w:ascii="Times New Roman" w:hAnsi="Times New Roman" w:cs="Times New Roman"/>
          <w:b/>
          <w:bCs/>
          <w:sz w:val="24"/>
          <w:szCs w:val="24"/>
        </w:rPr>
        <w:t>(В ТОМ ЧИСЛЕ ПРЕДЕЛЬНЫЕ ЦЕНЫ ТОВАРОВ, РАБОТ, УСЛУГ)</w:t>
      </w:r>
    </w:p>
    <w:p w:rsidR="00003627" w:rsidRPr="00B65934" w:rsidRDefault="00003627" w:rsidP="00003627">
      <w:pPr>
        <w:pStyle w:val="ConsPlusNormal"/>
        <w:jc w:val="center"/>
        <w:rPr>
          <w:rFonts w:ascii="Times New Roman" w:hAnsi="Times New Roman" w:cs="Times New Roman"/>
          <w:sz w:val="24"/>
          <w:szCs w:val="24"/>
        </w:rPr>
      </w:pPr>
      <w:r w:rsidRPr="00B65934">
        <w:rPr>
          <w:rFonts w:ascii="Times New Roman" w:hAnsi="Times New Roman" w:cs="Times New Roman"/>
          <w:sz w:val="24"/>
          <w:szCs w:val="24"/>
        </w:rPr>
        <w:t>Список изменяющих документов</w:t>
      </w:r>
    </w:p>
    <w:p w:rsidR="00003627" w:rsidRPr="00B65934" w:rsidRDefault="00003627" w:rsidP="00003627">
      <w:pPr>
        <w:pStyle w:val="ConsPlusNormal"/>
        <w:jc w:val="center"/>
        <w:rPr>
          <w:rFonts w:ascii="Times New Roman" w:hAnsi="Times New Roman" w:cs="Times New Roman"/>
          <w:sz w:val="24"/>
          <w:szCs w:val="24"/>
        </w:rPr>
      </w:pPr>
      <w:r w:rsidRPr="00B65934">
        <w:rPr>
          <w:rFonts w:ascii="Times New Roman" w:hAnsi="Times New Roman" w:cs="Times New Roman"/>
          <w:sz w:val="24"/>
          <w:szCs w:val="24"/>
        </w:rPr>
        <w:t>(в ред. Постановления Правительства РФ от 30.11.2016 N 1270)</w:t>
      </w:r>
    </w:p>
    <w:p w:rsidR="00762761" w:rsidRPr="00B65934" w:rsidRDefault="00762761" w:rsidP="00E951B7">
      <w:pPr>
        <w:pStyle w:val="ConsPlusNormal"/>
        <w:spacing w:line="288" w:lineRule="auto"/>
        <w:jc w:val="center"/>
        <w:rPr>
          <w:rFonts w:ascii="Times New Roman" w:hAnsi="Times New Roman" w:cs="Times New Roman"/>
          <w:b/>
          <w:bCs/>
        </w:rPr>
      </w:pPr>
    </w:p>
    <w:tbl>
      <w:tblPr>
        <w:tblW w:w="0" w:type="auto"/>
        <w:tblInd w:w="62" w:type="dxa"/>
        <w:tblLayout w:type="fixed"/>
        <w:tblCellMar>
          <w:top w:w="102" w:type="dxa"/>
          <w:left w:w="62" w:type="dxa"/>
          <w:bottom w:w="102" w:type="dxa"/>
          <w:right w:w="62" w:type="dxa"/>
        </w:tblCellMar>
        <w:tblLook w:val="0000"/>
      </w:tblPr>
      <w:tblGrid>
        <w:gridCol w:w="510"/>
        <w:gridCol w:w="1020"/>
        <w:gridCol w:w="1531"/>
        <w:gridCol w:w="1871"/>
        <w:gridCol w:w="566"/>
        <w:gridCol w:w="710"/>
        <w:gridCol w:w="1560"/>
        <w:gridCol w:w="1272"/>
        <w:gridCol w:w="994"/>
        <w:gridCol w:w="734"/>
        <w:gridCol w:w="826"/>
        <w:gridCol w:w="845"/>
        <w:gridCol w:w="845"/>
        <w:gridCol w:w="1033"/>
        <w:gridCol w:w="992"/>
        <w:gridCol w:w="1418"/>
        <w:gridCol w:w="1417"/>
        <w:gridCol w:w="1418"/>
      </w:tblGrid>
      <w:tr w:rsidR="00B65934" w:rsidRPr="00B65934" w:rsidTr="00B65934">
        <w:tc>
          <w:tcPr>
            <w:tcW w:w="510" w:type="dxa"/>
            <w:vMerge w:val="restart"/>
            <w:tcBorders>
              <w:top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N п/п</w:t>
            </w:r>
          </w:p>
        </w:tc>
        <w:tc>
          <w:tcPr>
            <w:tcW w:w="1020"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Код по ОКПД2</w:t>
            </w:r>
          </w:p>
        </w:tc>
        <w:tc>
          <w:tcPr>
            <w:tcW w:w="1531"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Наименование отдельного вида товаров, работ, услуг</w:t>
            </w:r>
          </w:p>
        </w:tc>
        <w:tc>
          <w:tcPr>
            <w:tcW w:w="16501" w:type="dxa"/>
            <w:gridSpan w:val="15"/>
            <w:tcBorders>
              <w:top w:val="single" w:sz="4" w:space="0" w:color="auto"/>
              <w:left w:val="single" w:sz="4" w:space="0" w:color="auto"/>
              <w:bottom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Требования к потребительским свойствам (в том числе качеству) и иным характеристикам (в том числе предельные цены) отдельных видов товаров, работ, услуг</w:t>
            </w:r>
          </w:p>
        </w:tc>
      </w:tr>
      <w:tr w:rsidR="00B65934" w:rsidRPr="00B65934" w:rsidTr="00B65934">
        <w:tc>
          <w:tcPr>
            <w:tcW w:w="510" w:type="dxa"/>
            <w:vMerge/>
            <w:tcBorders>
              <w:top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характеристика</w:t>
            </w:r>
          </w:p>
        </w:tc>
        <w:tc>
          <w:tcPr>
            <w:tcW w:w="1276" w:type="dxa"/>
            <w:gridSpan w:val="2"/>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единица измерения</w:t>
            </w:r>
          </w:p>
        </w:tc>
        <w:tc>
          <w:tcPr>
            <w:tcW w:w="13354" w:type="dxa"/>
            <w:gridSpan w:val="12"/>
            <w:tcBorders>
              <w:top w:val="single" w:sz="4" w:space="0" w:color="auto"/>
              <w:left w:val="single" w:sz="4" w:space="0" w:color="auto"/>
              <w:bottom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значение характеристики</w:t>
            </w:r>
          </w:p>
        </w:tc>
      </w:tr>
      <w:tr w:rsidR="00B65934" w:rsidRPr="00B65934" w:rsidTr="00B65934">
        <w:tc>
          <w:tcPr>
            <w:tcW w:w="510" w:type="dxa"/>
            <w:vMerge/>
            <w:tcBorders>
              <w:top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566" w:type="dxa"/>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код по ОКЕИ</w:t>
            </w:r>
          </w:p>
        </w:tc>
        <w:tc>
          <w:tcPr>
            <w:tcW w:w="710" w:type="dxa"/>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наименование</w:t>
            </w:r>
          </w:p>
        </w:tc>
        <w:tc>
          <w:tcPr>
            <w:tcW w:w="7076" w:type="dxa"/>
            <w:gridSpan w:val="7"/>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центральный аппарат</w:t>
            </w:r>
          </w:p>
        </w:tc>
        <w:tc>
          <w:tcPr>
            <w:tcW w:w="6278" w:type="dxa"/>
            <w:gridSpan w:val="5"/>
            <w:tcBorders>
              <w:top w:val="single" w:sz="4" w:space="0" w:color="auto"/>
              <w:left w:val="single" w:sz="4" w:space="0" w:color="auto"/>
              <w:bottom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территориальный орган</w:t>
            </w:r>
          </w:p>
        </w:tc>
      </w:tr>
      <w:tr w:rsidR="00B65934" w:rsidRPr="00B65934" w:rsidTr="00B65934">
        <w:tc>
          <w:tcPr>
            <w:tcW w:w="19562" w:type="dxa"/>
            <w:gridSpan w:val="18"/>
            <w:tcBorders>
              <w:top w:val="single" w:sz="4" w:space="0" w:color="auto"/>
              <w:bottom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отдельные виды товаров (работ, услуг), значения свойств (характеристик) которых устанавливаются с учетом категорий и (или) групп должностей работников</w:t>
            </w:r>
          </w:p>
        </w:tc>
      </w:tr>
      <w:tr w:rsidR="00B65934" w:rsidRPr="00B65934" w:rsidTr="00B65934">
        <w:tc>
          <w:tcPr>
            <w:tcW w:w="510" w:type="dxa"/>
            <w:vMerge w:val="restart"/>
            <w:tcBorders>
              <w:top w:val="single" w:sz="4" w:space="0" w:color="auto"/>
              <w:bottom w:val="single" w:sz="4" w:space="0" w:color="auto"/>
              <w:right w:val="single" w:sz="4" w:space="0" w:color="auto"/>
            </w:tcBorders>
          </w:tcPr>
          <w:p w:rsidR="00B65934" w:rsidRPr="00B65934" w:rsidRDefault="00B65934" w:rsidP="00696CF9">
            <w:pPr>
              <w:pStyle w:val="ConsPlusNormal"/>
              <w:rPr>
                <w:rFonts w:ascii="Times New Roman" w:hAnsi="Times New Roman" w:cs="Times New Roman"/>
              </w:rPr>
            </w:pPr>
          </w:p>
        </w:tc>
        <w:tc>
          <w:tcPr>
            <w:tcW w:w="1020"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rPr>
                <w:rFonts w:ascii="Times New Roman" w:hAnsi="Times New Roman" w:cs="Times New Roman"/>
              </w:rPr>
            </w:pPr>
          </w:p>
        </w:tc>
        <w:tc>
          <w:tcPr>
            <w:tcW w:w="1531"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rPr>
                <w:rFonts w:ascii="Times New Roman" w:hAnsi="Times New Roman" w:cs="Times New Roman"/>
              </w:rPr>
            </w:pPr>
          </w:p>
        </w:tc>
        <w:tc>
          <w:tcPr>
            <w:tcW w:w="1871"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rPr>
                <w:rFonts w:ascii="Times New Roman" w:hAnsi="Times New Roman" w:cs="Times New Roman"/>
              </w:rPr>
            </w:pPr>
          </w:p>
        </w:tc>
        <w:tc>
          <w:tcPr>
            <w:tcW w:w="566"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rPr>
                <w:rFonts w:ascii="Times New Roman" w:hAnsi="Times New Roman" w:cs="Times New Roman"/>
              </w:rPr>
            </w:pPr>
          </w:p>
        </w:tc>
        <w:tc>
          <w:tcPr>
            <w:tcW w:w="710"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rPr>
                <w:rFonts w:ascii="Times New Roman" w:hAnsi="Times New Roman" w:cs="Times New Roman"/>
              </w:rPr>
            </w:pPr>
          </w:p>
        </w:tc>
        <w:tc>
          <w:tcPr>
            <w:tcW w:w="4560" w:type="dxa"/>
            <w:gridSpan w:val="4"/>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должности государственной гражданской службы категории "руководители"</w:t>
            </w:r>
          </w:p>
        </w:tc>
        <w:tc>
          <w:tcPr>
            <w:tcW w:w="826"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должности государственной гражданской службы категории "помощники (советники)"</w:t>
            </w:r>
          </w:p>
        </w:tc>
        <w:tc>
          <w:tcPr>
            <w:tcW w:w="845"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должности государственной гражданской службы категории "специалисты"</w:t>
            </w:r>
          </w:p>
        </w:tc>
        <w:tc>
          <w:tcPr>
            <w:tcW w:w="845"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должности государственной гражданской службы категории "обеспечивающие специалисты"</w:t>
            </w:r>
          </w:p>
        </w:tc>
        <w:tc>
          <w:tcPr>
            <w:tcW w:w="1033"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главная группа должностей государственной гражданской службы категории "руководители"</w:t>
            </w:r>
          </w:p>
        </w:tc>
        <w:tc>
          <w:tcPr>
            <w:tcW w:w="992"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ведущая группа должностей государственной гражданской службы категории "руководители"</w:t>
            </w:r>
          </w:p>
        </w:tc>
        <w:tc>
          <w:tcPr>
            <w:tcW w:w="1418"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должности государственной гражданской службы категории "помощники (советники)"</w:t>
            </w:r>
          </w:p>
        </w:tc>
        <w:tc>
          <w:tcPr>
            <w:tcW w:w="1417" w:type="dxa"/>
            <w:vMerge w:val="restart"/>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должности государственной гражданской службы категории "специалисты"</w:t>
            </w:r>
          </w:p>
        </w:tc>
        <w:tc>
          <w:tcPr>
            <w:tcW w:w="1418" w:type="dxa"/>
            <w:vMerge w:val="restart"/>
            <w:tcBorders>
              <w:top w:val="single" w:sz="4" w:space="0" w:color="auto"/>
              <w:left w:val="single" w:sz="4" w:space="0" w:color="auto"/>
              <w:bottom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должности государственной гражданской службы категории "обеспечивающие специалисты"</w:t>
            </w:r>
          </w:p>
        </w:tc>
      </w:tr>
      <w:tr w:rsidR="00B65934" w:rsidRPr="00B65934" w:rsidTr="00B65934">
        <w:tc>
          <w:tcPr>
            <w:tcW w:w="510" w:type="dxa"/>
            <w:vMerge/>
            <w:tcBorders>
              <w:top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566"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710"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руководитель или заместитель руководителя федерального государственного органа (за исключением должности руководителя федерального агентства, заместителя руководителя федеральной службы и заместителя руководителя федерального агентства)</w:t>
            </w:r>
          </w:p>
        </w:tc>
        <w:tc>
          <w:tcPr>
            <w:tcW w:w="1272" w:type="dxa"/>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руководитель федерального государственного органа (в федеральном агентстве), заместитель руководителя федерального государственного органа (в федеральной службе или в федеральном агентстве)</w:t>
            </w:r>
          </w:p>
        </w:tc>
        <w:tc>
          <w:tcPr>
            <w:tcW w:w="994" w:type="dxa"/>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руководитель (заместитель руководителя) структурного подразделения федерального государственного органа</w:t>
            </w:r>
          </w:p>
        </w:tc>
        <w:tc>
          <w:tcPr>
            <w:tcW w:w="734" w:type="dxa"/>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иные должности государственной гражданской службы</w:t>
            </w:r>
          </w:p>
        </w:tc>
        <w:tc>
          <w:tcPr>
            <w:tcW w:w="826"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p>
        </w:tc>
        <w:tc>
          <w:tcPr>
            <w:tcW w:w="845"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p>
        </w:tc>
        <w:tc>
          <w:tcPr>
            <w:tcW w:w="845"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p>
        </w:tc>
        <w:tc>
          <w:tcPr>
            <w:tcW w:w="1033"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tcPr>
          <w:p w:rsidR="00B65934" w:rsidRPr="00B65934" w:rsidRDefault="00B65934" w:rsidP="00696CF9">
            <w:pPr>
              <w:pStyle w:val="ConsPlusNormal"/>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tcBorders>
          </w:tcPr>
          <w:p w:rsidR="00B65934" w:rsidRPr="00B65934" w:rsidRDefault="00B65934" w:rsidP="00696CF9">
            <w:pPr>
              <w:pStyle w:val="ConsPlusNormal"/>
              <w:jc w:val="center"/>
              <w:rPr>
                <w:rFonts w:ascii="Times New Roman" w:hAnsi="Times New Roman" w:cs="Times New Roman"/>
              </w:rPr>
            </w:pPr>
          </w:p>
        </w:tc>
      </w:tr>
      <w:tr w:rsidR="00B65934" w:rsidRPr="00B65934" w:rsidTr="00B65934">
        <w:tc>
          <w:tcPr>
            <w:tcW w:w="510" w:type="dxa"/>
            <w:vMerge w:val="restart"/>
            <w:tcBorders>
              <w:top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lastRenderedPageBreak/>
              <w:t>1.</w:t>
            </w:r>
          </w:p>
        </w:tc>
        <w:tc>
          <w:tcPr>
            <w:tcW w:w="1020" w:type="dxa"/>
            <w:vMerge w:val="restart"/>
            <w:tcBorders>
              <w:top w:val="single" w:sz="4" w:space="0" w:color="auto"/>
            </w:tcBorders>
          </w:tcPr>
          <w:p w:rsidR="00B65934" w:rsidRPr="00B65934" w:rsidRDefault="00B65934" w:rsidP="00696CF9">
            <w:pPr>
              <w:pStyle w:val="ConsPlusNormal"/>
              <w:jc w:val="both"/>
              <w:rPr>
                <w:rFonts w:ascii="Times New Roman" w:hAnsi="Times New Roman" w:cs="Times New Roman"/>
              </w:rPr>
            </w:pPr>
            <w:r w:rsidRPr="00B65934">
              <w:rPr>
                <w:rFonts w:ascii="Times New Roman" w:hAnsi="Times New Roman" w:cs="Times New Roman"/>
              </w:rPr>
              <w:t>26.20.11</w:t>
            </w:r>
          </w:p>
        </w:tc>
        <w:tc>
          <w:tcPr>
            <w:tcW w:w="1531" w:type="dxa"/>
            <w:vMerge w:val="restart"/>
            <w:tcBorders>
              <w:top w:val="single" w:sz="4" w:space="0" w:color="auto"/>
            </w:tcBorders>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Компьютеры портативные массой не более 10 кг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tc>
        <w:tc>
          <w:tcPr>
            <w:tcW w:w="1871" w:type="dxa"/>
            <w:tcBorders>
              <w:top w:val="single" w:sz="4" w:space="0" w:color="auto"/>
            </w:tcBorders>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размер и тип экрана</w:t>
            </w:r>
          </w:p>
        </w:tc>
        <w:tc>
          <w:tcPr>
            <w:tcW w:w="566"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710"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1560"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1272"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994"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734"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826"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845"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845"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1033"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992"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1418"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1417" w:type="dxa"/>
            <w:tcBorders>
              <w:top w:val="single" w:sz="4" w:space="0" w:color="auto"/>
            </w:tcBorders>
          </w:tcPr>
          <w:p w:rsidR="00B65934" w:rsidRPr="00B65934" w:rsidRDefault="00B65934" w:rsidP="00696CF9">
            <w:pPr>
              <w:pStyle w:val="ConsPlusNormal"/>
              <w:rPr>
                <w:rFonts w:ascii="Times New Roman" w:hAnsi="Times New Roman" w:cs="Times New Roman"/>
              </w:rPr>
            </w:pPr>
          </w:p>
        </w:tc>
        <w:tc>
          <w:tcPr>
            <w:tcW w:w="1418" w:type="dxa"/>
            <w:tcBorders>
              <w:top w:val="single" w:sz="4" w:space="0" w:color="auto"/>
            </w:tcBorders>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вес</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процессора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частота процессора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размер оперативной памяти</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объем накопителя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жесткого диска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Пояснения по требуемой продукции: ноутбуки, планшетные компьютеры</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оптический привод</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наличие модулей Wi-Fi, Bluetooth, поддержки 3G (UMTS)</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видеоадаптера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время работы</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операционная система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020" w:type="dxa"/>
            <w:vMerge/>
            <w:tcBorders>
              <w:top w:val="single" w:sz="4" w:space="0" w:color="auto"/>
            </w:tcBorders>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предустановленное программное обеспечение</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26.20.15</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 xml:space="preserve">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 Пояснения по требуемой продукции: компьютеры </w:t>
            </w:r>
            <w:r w:rsidRPr="00B65934">
              <w:rPr>
                <w:rFonts w:ascii="Times New Roman" w:hAnsi="Times New Roman" w:cs="Times New Roman"/>
              </w:rPr>
              <w:lastRenderedPageBreak/>
              <w:t>персональные настольные, рабочие станции вывода</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lastRenderedPageBreak/>
              <w:t>тип (моноблок/системный блок и монитор)</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размер экрана/монитора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процессора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частота процессора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размер оперативной памяти</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объем накопителя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жесткого диска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оптический привод</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видеоадаптера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операционная система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 xml:space="preserve">предустановленное </w:t>
            </w:r>
            <w:r w:rsidRPr="00B65934">
              <w:rPr>
                <w:rFonts w:ascii="Times New Roman" w:hAnsi="Times New Roman" w:cs="Times New Roman"/>
              </w:rPr>
              <w:lastRenderedPageBreak/>
              <w:t>программное обеспечение</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lastRenderedPageBreak/>
              <w:t>3.</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26.20.16</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Устройства ввода или вывода, содержащие или не содержащие в одном корпусе запоминающие устройства. Пояснения по требуемой продукции: принтеры, сканеры</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метод печати (струйный/лазерный - для принтера)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разрешение сканирования (для сканера)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цветность (цветной/черно-белый)</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максимальный формат</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скорость печати/сканирования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наличие дополнительных модулей и интерфейсов (сетевой интерфейс, устройства чтения карт памяти и т.д.)</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4.</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26.30.11</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Аппаратура коммуникационная передающая с приемными устройствами. Пояснения по требуемой продукции: телефоны мобильные</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устройства (телефон/смартфон)</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поддерживаемые стандарты</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операционная система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время работы</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метод управления (сенсорный/кнопочный)</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количество SIM-карт</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наличие модулей и интерфейсов (Wi-Fi, Bluetooth, USB, GPS)</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 xml:space="preserve">стоимость годового владения оборудованием (включая договоры технической поддержки, обслуживания, сервисные договоры) из расчета на одного абонента (одну </w:t>
            </w:r>
            <w:r w:rsidRPr="00B65934">
              <w:rPr>
                <w:rFonts w:ascii="Times New Roman" w:hAnsi="Times New Roman" w:cs="Times New Roman"/>
              </w:rPr>
              <w:lastRenderedPageBreak/>
              <w:t>единицу трафика) в течение всего срока службы</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предельная цена</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383</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рубль</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15,0 тыс.</w:t>
            </w: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10,0 тыс.</w:t>
            </w:r>
          </w:p>
        </w:tc>
        <w:tc>
          <w:tcPr>
            <w:tcW w:w="845"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5,0 тыс.</w:t>
            </w: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10,0 тыс.</w:t>
            </w:r>
          </w:p>
        </w:tc>
        <w:tc>
          <w:tcPr>
            <w:tcW w:w="99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7,0 тыс.</w:t>
            </w:r>
          </w:p>
        </w:tc>
        <w:tc>
          <w:tcPr>
            <w:tcW w:w="1418"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5,0 тыс.</w:t>
            </w: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5.</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29.10.21</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Средства транспортные с двигателем с искровым зажиганием, с рабочим объемом цилиндров не более 1500 см</w:t>
            </w:r>
            <w:r w:rsidRPr="00B65934">
              <w:rPr>
                <w:rFonts w:ascii="Times New Roman" w:hAnsi="Times New Roman" w:cs="Times New Roman"/>
                <w:vertAlign w:val="superscript"/>
              </w:rPr>
              <w:t>3</w:t>
            </w:r>
            <w:r w:rsidRPr="00B65934">
              <w:rPr>
                <w:rFonts w:ascii="Times New Roman" w:hAnsi="Times New Roman" w:cs="Times New Roman"/>
              </w:rPr>
              <w:t>, новые</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127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994"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предельная цена</w:t>
            </w:r>
          </w:p>
        </w:tc>
        <w:tc>
          <w:tcPr>
            <w:tcW w:w="566"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383</w:t>
            </w:r>
          </w:p>
        </w:tc>
        <w:tc>
          <w:tcPr>
            <w:tcW w:w="71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рубль</w:t>
            </w:r>
          </w:p>
        </w:tc>
        <w:tc>
          <w:tcPr>
            <w:tcW w:w="156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2,5 млн.</w:t>
            </w:r>
          </w:p>
        </w:tc>
        <w:tc>
          <w:tcPr>
            <w:tcW w:w="127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2,0 млн.</w:t>
            </w:r>
          </w:p>
        </w:tc>
        <w:tc>
          <w:tcPr>
            <w:tcW w:w="99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1,5 млн.</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6.</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29.10.22</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Средства транспортные с двигателем с искровым зажиганием, с рабочим объемом цилиндров более 1500 см</w:t>
            </w:r>
            <w:r w:rsidRPr="00B65934">
              <w:rPr>
                <w:rFonts w:ascii="Times New Roman" w:hAnsi="Times New Roman" w:cs="Times New Roman"/>
                <w:vertAlign w:val="superscript"/>
              </w:rPr>
              <w:t>3</w:t>
            </w:r>
            <w:r w:rsidRPr="00B65934">
              <w:rPr>
                <w:rFonts w:ascii="Times New Roman" w:hAnsi="Times New Roman" w:cs="Times New Roman"/>
              </w:rPr>
              <w:t>, новые</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127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994"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предельная цена</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383</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рубль</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2,5 млн.</w:t>
            </w:r>
          </w:p>
        </w:tc>
        <w:tc>
          <w:tcPr>
            <w:tcW w:w="127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 млн.</w:t>
            </w:r>
          </w:p>
        </w:tc>
        <w:tc>
          <w:tcPr>
            <w:tcW w:w="994"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1,5 млн.</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7.</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29.10.23</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Средства транспортные с поршневым двигателем внутреннего сгорания с воспламенением от сжатия (дизелем или полудизелем), новые</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127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994"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предельная цена</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383</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рубль</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2,5 млн.</w:t>
            </w:r>
          </w:p>
        </w:tc>
        <w:tc>
          <w:tcPr>
            <w:tcW w:w="127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 млн.</w:t>
            </w:r>
          </w:p>
        </w:tc>
        <w:tc>
          <w:tcPr>
            <w:tcW w:w="994"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1,5 млн.</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8.</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29.10.24</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Средства автотранспортные для перевозки людей прочие</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127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994"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предельная цена</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383</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рубль</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2,5 млн.</w:t>
            </w:r>
          </w:p>
        </w:tc>
        <w:tc>
          <w:tcPr>
            <w:tcW w:w="127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 млн.</w:t>
            </w:r>
          </w:p>
        </w:tc>
        <w:tc>
          <w:tcPr>
            <w:tcW w:w="994"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1,5 млн.</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9.</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29.10.30</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Средства автотранспортные для перевозки 10 или более человек</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10.</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29.10.41</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 xml:space="preserve">Средства автотранспортные грузовые с поршневым двигателем внутреннего </w:t>
            </w:r>
            <w:r w:rsidRPr="00B65934">
              <w:rPr>
                <w:rFonts w:ascii="Times New Roman" w:hAnsi="Times New Roman" w:cs="Times New Roman"/>
              </w:rPr>
              <w:lastRenderedPageBreak/>
              <w:t>сгорания с воспламенением от сжатия (дизелем или полудизелем), новые</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lastRenderedPageBreak/>
              <w:t>мощность двигателя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lastRenderedPageBreak/>
              <w:t>11.</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29.10.42</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Средства автотранспортные грузовые с поршневым двигателем внутреннего сгорания с искровым зажиганием; прочие грузовые транспортные средства, новые</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12.</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29.10.43</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Автомобили-тягачи седельные для полуприцепов</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13.</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29.10.44</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Шасси с установленными двигателями для автотранспортных средств</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14.</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31.01.11</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Мебель металлическая для офисов. Пояснения по закупаемой продукции: мебель для сидения, преимущественно с металлическим каркасом</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материал (металл)</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обивочные материалы</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127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99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73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искусственная кожа. Возможные значения: мебельный (искусственный) мех, искусственная замша (микрофибра), ткань, нетканые матери</w:t>
            </w:r>
            <w:r w:rsidRPr="00B65934">
              <w:rPr>
                <w:rFonts w:ascii="Times New Roman" w:hAnsi="Times New Roman" w:cs="Times New Roman"/>
              </w:rPr>
              <w:lastRenderedPageBreak/>
              <w:t>алы</w:t>
            </w:r>
          </w:p>
        </w:tc>
        <w:tc>
          <w:tcPr>
            <w:tcW w:w="826"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lastRenderedPageBreak/>
              <w:t>предельное значение: искусственная кожа. Возможные значения: мебельный (искусственный) мех, искусственная замша (микрофибра), ткань, нетканые материалы</w:t>
            </w:r>
          </w:p>
        </w:tc>
        <w:tc>
          <w:tcPr>
            <w:tcW w:w="845"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искусственная кожа. Возможные значения: мебельный (искусственный) мех, искусственная замша (микрофибра), ткань, нетканые материалы</w:t>
            </w:r>
          </w:p>
        </w:tc>
        <w:tc>
          <w:tcPr>
            <w:tcW w:w="845"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ткань. Возможные значения: нетканые материалы</w:t>
            </w:r>
          </w:p>
        </w:tc>
        <w:tc>
          <w:tcPr>
            <w:tcW w:w="1033"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99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искусственная кожа. Возможные значения: мебельный (искусственный) мех, искусственная замша (микрофибра), ткань, нетканые материалы</w:t>
            </w:r>
          </w:p>
        </w:tc>
        <w:tc>
          <w:tcPr>
            <w:tcW w:w="1418"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ткань. Возможные значения: нетканые материалы</w:t>
            </w:r>
          </w:p>
        </w:tc>
        <w:tc>
          <w:tcPr>
            <w:tcW w:w="1417"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ткань. Возможные значения: нетканые материалы</w:t>
            </w:r>
          </w:p>
        </w:tc>
        <w:tc>
          <w:tcPr>
            <w:tcW w:w="1418"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ткань. Возможные значения: нетканые материалы</w:t>
            </w: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lastRenderedPageBreak/>
              <w:t>15.</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31.01.12</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Мебель деревянная для офисов. Пояснения по закупаемой продукции: мебель для сидения, преимущественно с деревянным каркасом</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материал (вид древесины)</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массив древесины "ценных" пород (твердолиственных и тропических). Возможные значения: древесина хвойных и мягколиственных пород: береза, лиственница, сосна, ель</w:t>
            </w:r>
          </w:p>
        </w:tc>
        <w:tc>
          <w:tcPr>
            <w:tcW w:w="127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массив древесины "ценных" пород (твердолиственных и тропических). Возможные значения: древесина хвойных и мягколиственных пород: береза, лиственница, сосна, ель</w:t>
            </w:r>
          </w:p>
        </w:tc>
        <w:tc>
          <w:tcPr>
            <w:tcW w:w="99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массив древесины "ценных" пород (твердолиственных и тропических). Возможные значения: древесина хвойных и мягколиственных пород: береза, лиственница, сосна, ель</w:t>
            </w:r>
          </w:p>
        </w:tc>
        <w:tc>
          <w:tcPr>
            <w:tcW w:w="73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массив древесины "ценных" пород (твердолиственных и тропических). Возможные значения: древесина хвойных и мягколиственных пород: береза, лиственница, сосна, ель</w:t>
            </w:r>
          </w:p>
        </w:tc>
        <w:tc>
          <w:tcPr>
            <w:tcW w:w="826"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возможные значения: древесина хвойных и мягколиственных пород: береза, лиственница, сосна, ель</w:t>
            </w:r>
          </w:p>
        </w:tc>
        <w:tc>
          <w:tcPr>
            <w:tcW w:w="845"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возможные значения: древесина хвойных и мягколиственных пород: береза, лиственница, сосна, ель</w:t>
            </w:r>
          </w:p>
        </w:tc>
        <w:tc>
          <w:tcPr>
            <w:tcW w:w="845"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возможные значения: древесина хвойных и мягколиственных пород: береза, лиственница, сосна, ель</w:t>
            </w:r>
          </w:p>
        </w:tc>
        <w:tc>
          <w:tcPr>
            <w:tcW w:w="1033"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возможные значения: древесина хвойных и мягколиственных пород: береза, лиственница, сосна, ель</w:t>
            </w:r>
          </w:p>
        </w:tc>
        <w:tc>
          <w:tcPr>
            <w:tcW w:w="99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возможные значения: древесина хвойных и мягколиственных пород: береза, лиственница, сосна, ель</w:t>
            </w:r>
          </w:p>
        </w:tc>
        <w:tc>
          <w:tcPr>
            <w:tcW w:w="1418"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возможные значения: древесина хвойных и мягколиственных пород: береза, лиственница, сосна, ель</w:t>
            </w:r>
          </w:p>
        </w:tc>
        <w:tc>
          <w:tcPr>
            <w:tcW w:w="1417"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возможные значения: древесина хвойных и мягколиственных пород: береза, лиственница, сосна, ель</w:t>
            </w:r>
          </w:p>
        </w:tc>
        <w:tc>
          <w:tcPr>
            <w:tcW w:w="1418"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возможные значения: древесина хвойных и мягколиственных пород: береза, лиственница, сосна, ель</w:t>
            </w: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обивочные материалы</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127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99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73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искусственная кожа. Возможные значения: мебельный (искусственный) мех, искусственная замша (микрофибра), ткань, нетканые матери</w:t>
            </w:r>
            <w:r w:rsidRPr="00B65934">
              <w:rPr>
                <w:rFonts w:ascii="Times New Roman" w:hAnsi="Times New Roman" w:cs="Times New Roman"/>
              </w:rPr>
              <w:lastRenderedPageBreak/>
              <w:t>алы</w:t>
            </w:r>
          </w:p>
        </w:tc>
        <w:tc>
          <w:tcPr>
            <w:tcW w:w="826"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lastRenderedPageBreak/>
              <w:t>предельное значение: искусственная кожа. Возможные значения: мебельный (искусственный) мех, искусственная замша (микрофибра), ткань, нетканые материалы</w:t>
            </w:r>
          </w:p>
        </w:tc>
        <w:tc>
          <w:tcPr>
            <w:tcW w:w="845"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искусственная кожа. Возможные значения: мебельный (искусственный) мех, искусственная замша (микрофибра), ткань, нетканые материалы</w:t>
            </w:r>
          </w:p>
        </w:tc>
        <w:tc>
          <w:tcPr>
            <w:tcW w:w="845"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ткань. Возможные значения: нетканые материалы</w:t>
            </w:r>
          </w:p>
        </w:tc>
        <w:tc>
          <w:tcPr>
            <w:tcW w:w="1033"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кожа натуральная. Возможные значения: искусственная кожа, мебельный (искусственный) мех, искусственная замша (микрофибра), ткань, нетканые материалы</w:t>
            </w:r>
          </w:p>
        </w:tc>
        <w:tc>
          <w:tcPr>
            <w:tcW w:w="99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искусственная кожа. Возможные значения: мебельный (искусственный) мех, искусственная замша (микрофибра), ткань, нетканые материалы</w:t>
            </w:r>
          </w:p>
        </w:tc>
        <w:tc>
          <w:tcPr>
            <w:tcW w:w="1418"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ткань. Возможные значения: нетканые материалы</w:t>
            </w:r>
          </w:p>
        </w:tc>
        <w:tc>
          <w:tcPr>
            <w:tcW w:w="1417"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ткань. Возможные значения: нетканые материалы</w:t>
            </w:r>
          </w:p>
        </w:tc>
        <w:tc>
          <w:tcPr>
            <w:tcW w:w="1418"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предельное значение: ткань. Возможные значения: нетканые материалы</w:t>
            </w: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lastRenderedPageBreak/>
              <w:t>16.</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49.32.11</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Услуги такси</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 автомобиля</w:t>
            </w:r>
          </w:p>
        </w:tc>
        <w:tc>
          <w:tcPr>
            <w:tcW w:w="566"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200</w:t>
            </w:r>
          </w:p>
        </w:tc>
        <w:tc>
          <w:tcPr>
            <w:tcW w:w="127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200</w:t>
            </w:r>
          </w:p>
        </w:tc>
        <w:tc>
          <w:tcPr>
            <w:tcW w:w="99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200</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коробки передач автомобиля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 автомобиля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время предоставления автомобиля потребителю</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17.</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49.32.12</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Услуги по аренде легковых автомобилей с водителем</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 автомобиля</w:t>
            </w:r>
          </w:p>
        </w:tc>
        <w:tc>
          <w:tcPr>
            <w:tcW w:w="566"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200</w:t>
            </w:r>
          </w:p>
        </w:tc>
        <w:tc>
          <w:tcPr>
            <w:tcW w:w="1272"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200</w:t>
            </w:r>
          </w:p>
        </w:tc>
        <w:tc>
          <w:tcPr>
            <w:tcW w:w="994"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не более 200</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коробки передач</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 автомобиля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время предоставления автомобиля потребителю</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18.</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61.10.30</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Услуги по передаче данных по проводным телекоммуникационным сетям. Пояснения по требуемым услугам: оказание услуг связи по передаче данных</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скорость канала передачи данных</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доля потерянных пакетов</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19.</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61.20.11</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Услуги подвижной связи общего пользования - обеспечение доступа и поддержка пользователя.</w:t>
            </w:r>
          </w:p>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Пояснения по требуемым услугам: оказание услуг подвижной радиотелефонной связи</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тарификация услуги голосовой связи, доступа в информационно-телекоммуникационную сеть "Интернет" (лимитная/безлимитная)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объем доступной услуги голосовой связи (минут), доступа в информационно-телекоммуникационную сеть "Интернет" (Гб)</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 xml:space="preserve">доступ услуги </w:t>
            </w:r>
            <w:r w:rsidRPr="00B65934">
              <w:rPr>
                <w:rFonts w:ascii="Times New Roman" w:hAnsi="Times New Roman" w:cs="Times New Roman"/>
              </w:rPr>
              <w:lastRenderedPageBreak/>
              <w:t>голосовой связи (домашний регион, территория Российской Федерации, за пределами Российской Федерации - роуминг), доступ в информационно-телекоммуникационную сеть "Интернет" (Гб) (да/нет)</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lastRenderedPageBreak/>
              <w:t>20.</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77.11.10</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Услуги по аренде и лизингу легковых автомобилей и легких (не более 3,5 т) автотранспортных средств без водителя. Пояснения по требуемой услуге: услуга по аренде и лизингу легковых автомобилей без водителя;</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 автомобиля</w:t>
            </w:r>
          </w:p>
        </w:tc>
        <w:tc>
          <w:tcPr>
            <w:tcW w:w="566"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251</w:t>
            </w:r>
          </w:p>
        </w:tc>
        <w:tc>
          <w:tcPr>
            <w:tcW w:w="7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лошадиная сила</w:t>
            </w:r>
          </w:p>
        </w:tc>
        <w:tc>
          <w:tcPr>
            <w:tcW w:w="156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1272"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994"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не более 200</w:t>
            </w: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коробки передач автомобиля</w:t>
            </w:r>
          </w:p>
        </w:tc>
        <w:tc>
          <w:tcPr>
            <w:tcW w:w="566" w:type="dxa"/>
          </w:tcPr>
          <w:p w:rsidR="00B65934" w:rsidRPr="00B65934" w:rsidRDefault="00B65934" w:rsidP="00696CF9">
            <w:pPr>
              <w:pStyle w:val="ConsPlusNormal"/>
              <w:jc w:val="center"/>
              <w:rPr>
                <w:rFonts w:ascii="Times New Roman" w:hAnsi="Times New Roman" w:cs="Times New Roman"/>
              </w:rPr>
            </w:pPr>
          </w:p>
        </w:tc>
        <w:tc>
          <w:tcPr>
            <w:tcW w:w="710" w:type="dxa"/>
          </w:tcPr>
          <w:p w:rsidR="00B65934" w:rsidRPr="00B65934" w:rsidRDefault="00B65934" w:rsidP="00696CF9">
            <w:pPr>
              <w:pStyle w:val="ConsPlusNormal"/>
              <w:jc w:val="center"/>
              <w:rPr>
                <w:rFonts w:ascii="Times New Roman" w:hAnsi="Times New Roman" w:cs="Times New Roman"/>
              </w:rPr>
            </w:pPr>
          </w:p>
        </w:tc>
        <w:tc>
          <w:tcPr>
            <w:tcW w:w="1560" w:type="dxa"/>
          </w:tcPr>
          <w:p w:rsidR="00B65934" w:rsidRPr="00B65934" w:rsidRDefault="00B65934" w:rsidP="00696CF9">
            <w:pPr>
              <w:pStyle w:val="ConsPlusNormal"/>
              <w:jc w:val="center"/>
              <w:rPr>
                <w:rFonts w:ascii="Times New Roman" w:hAnsi="Times New Roman" w:cs="Times New Roman"/>
              </w:rPr>
            </w:pPr>
          </w:p>
        </w:tc>
        <w:tc>
          <w:tcPr>
            <w:tcW w:w="1272" w:type="dxa"/>
          </w:tcPr>
          <w:p w:rsidR="00B65934" w:rsidRPr="00B65934" w:rsidRDefault="00B65934" w:rsidP="00696CF9">
            <w:pPr>
              <w:pStyle w:val="ConsPlusNormal"/>
              <w:jc w:val="center"/>
              <w:rPr>
                <w:rFonts w:ascii="Times New Roman" w:hAnsi="Times New Roman" w:cs="Times New Roman"/>
              </w:rPr>
            </w:pPr>
          </w:p>
        </w:tc>
        <w:tc>
          <w:tcPr>
            <w:tcW w:w="994" w:type="dxa"/>
          </w:tcPr>
          <w:p w:rsidR="00B65934" w:rsidRPr="00B65934" w:rsidRDefault="00B65934" w:rsidP="00696CF9">
            <w:pPr>
              <w:pStyle w:val="ConsPlusNormal"/>
              <w:jc w:val="center"/>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 автомобиля</w:t>
            </w:r>
          </w:p>
        </w:tc>
        <w:tc>
          <w:tcPr>
            <w:tcW w:w="566" w:type="dxa"/>
          </w:tcPr>
          <w:p w:rsidR="00B65934" w:rsidRPr="00B65934" w:rsidRDefault="00B65934" w:rsidP="00696CF9">
            <w:pPr>
              <w:pStyle w:val="ConsPlusNormal"/>
              <w:jc w:val="center"/>
              <w:rPr>
                <w:rFonts w:ascii="Times New Roman" w:hAnsi="Times New Roman" w:cs="Times New Roman"/>
              </w:rPr>
            </w:pPr>
          </w:p>
        </w:tc>
        <w:tc>
          <w:tcPr>
            <w:tcW w:w="710" w:type="dxa"/>
          </w:tcPr>
          <w:p w:rsidR="00B65934" w:rsidRPr="00B65934" w:rsidRDefault="00B65934" w:rsidP="00696CF9">
            <w:pPr>
              <w:pStyle w:val="ConsPlusNormal"/>
              <w:jc w:val="center"/>
              <w:rPr>
                <w:rFonts w:ascii="Times New Roman" w:hAnsi="Times New Roman" w:cs="Times New Roman"/>
              </w:rPr>
            </w:pPr>
          </w:p>
        </w:tc>
        <w:tc>
          <w:tcPr>
            <w:tcW w:w="1560" w:type="dxa"/>
          </w:tcPr>
          <w:p w:rsidR="00B65934" w:rsidRPr="00B65934" w:rsidRDefault="00B65934" w:rsidP="00696CF9">
            <w:pPr>
              <w:pStyle w:val="ConsPlusNormal"/>
              <w:jc w:val="center"/>
              <w:rPr>
                <w:rFonts w:ascii="Times New Roman" w:hAnsi="Times New Roman" w:cs="Times New Roman"/>
              </w:rPr>
            </w:pPr>
          </w:p>
        </w:tc>
        <w:tc>
          <w:tcPr>
            <w:tcW w:w="1272" w:type="dxa"/>
          </w:tcPr>
          <w:p w:rsidR="00B65934" w:rsidRPr="00B65934" w:rsidRDefault="00B65934" w:rsidP="00696CF9">
            <w:pPr>
              <w:pStyle w:val="ConsPlusNormal"/>
              <w:jc w:val="center"/>
              <w:rPr>
                <w:rFonts w:ascii="Times New Roman" w:hAnsi="Times New Roman" w:cs="Times New Roman"/>
              </w:rPr>
            </w:pPr>
          </w:p>
        </w:tc>
        <w:tc>
          <w:tcPr>
            <w:tcW w:w="994" w:type="dxa"/>
          </w:tcPr>
          <w:p w:rsidR="00B65934" w:rsidRPr="00B65934" w:rsidRDefault="00B65934" w:rsidP="00696CF9">
            <w:pPr>
              <w:pStyle w:val="ConsPlusNormal"/>
              <w:jc w:val="center"/>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услуга по аренде и лизингу легких (до 3,5 т) автотранспортных средств без водителя</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мощность двигателя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тип коробки передач</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комплектация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21.</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58.29.13</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Обеспечение программное для администрирования баз данных на электронном носителе. Пояснения по требуемой продукции: системы управления базами данных</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стоимость годового владения программным обеспечением (включая договоры технической поддержки, обслуживания, сервисные договоры) из расчета на одного пользователя в течение всего срока службы</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 xml:space="preserve">общая сумма выплат по лицензионным и иным договорам (независимо от вида договора), отчислений в пользу </w:t>
            </w:r>
            <w:r w:rsidRPr="00B65934">
              <w:rPr>
                <w:rFonts w:ascii="Times New Roman" w:hAnsi="Times New Roman" w:cs="Times New Roman"/>
              </w:rPr>
              <w:lastRenderedPageBreak/>
              <w:t>иностранных юридических и физических лиц</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lastRenderedPageBreak/>
              <w:t>22.</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58.29.21</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Приложения общие для повышения эффективности бизнеса и приложения для домашнего пользования, отдельно реализуемые. Пояснения по требуемой продукции: офисные приложения</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совместимость с системами межведомственного электронного документооборота (МЭДО) (да/нет)</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поддерживаемые типы данных, текстовые и графические возможности приложения</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соответствие Федеральному закону "О персональных данных" приложений, содержащих персональные данные (да/нет)</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val="restart"/>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23.</w:t>
            </w:r>
          </w:p>
        </w:tc>
        <w:tc>
          <w:tcPr>
            <w:tcW w:w="1020"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58.29.31</w:t>
            </w:r>
          </w:p>
        </w:tc>
        <w:tc>
          <w:tcPr>
            <w:tcW w:w="1531" w:type="dxa"/>
            <w:vMerge w:val="restart"/>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Обеспечение программное системное для загрузки. Пояснения по требуемой продукции: средства обеспечения информационной безопасности</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использование российских криптоалгоритмов при использовании криптографической защиты информации в составе средств обеспечения информационной безопасности систем</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vMerge/>
          </w:tcPr>
          <w:p w:rsidR="00B65934" w:rsidRPr="00B65934" w:rsidRDefault="00B65934" w:rsidP="00696CF9">
            <w:pPr>
              <w:pStyle w:val="ConsPlusNormal"/>
              <w:jc w:val="both"/>
              <w:rPr>
                <w:rFonts w:ascii="Times New Roman" w:hAnsi="Times New Roman" w:cs="Times New Roman"/>
              </w:rPr>
            </w:pPr>
          </w:p>
        </w:tc>
        <w:tc>
          <w:tcPr>
            <w:tcW w:w="1020" w:type="dxa"/>
            <w:vMerge/>
          </w:tcPr>
          <w:p w:rsidR="00B65934" w:rsidRPr="00B65934" w:rsidRDefault="00B65934" w:rsidP="00696CF9">
            <w:pPr>
              <w:pStyle w:val="ConsPlusNormal"/>
              <w:jc w:val="both"/>
              <w:rPr>
                <w:rFonts w:ascii="Times New Roman" w:hAnsi="Times New Roman" w:cs="Times New Roman"/>
              </w:rPr>
            </w:pPr>
          </w:p>
        </w:tc>
        <w:tc>
          <w:tcPr>
            <w:tcW w:w="1531" w:type="dxa"/>
            <w:vMerge/>
          </w:tcPr>
          <w:p w:rsidR="00B65934" w:rsidRPr="00B65934" w:rsidRDefault="00B65934" w:rsidP="00696CF9">
            <w:pPr>
              <w:pStyle w:val="ConsPlusNormal"/>
              <w:jc w:val="both"/>
              <w:rPr>
                <w:rFonts w:ascii="Times New Roman" w:hAnsi="Times New Roman" w:cs="Times New Roman"/>
              </w:rPr>
            </w:pP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доступность на русском языке интерфейса конфигурирования средства информационной безопасности</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24.</w:t>
            </w:r>
          </w:p>
        </w:tc>
        <w:tc>
          <w:tcPr>
            <w:tcW w:w="1020"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58.29.32</w:t>
            </w:r>
          </w:p>
        </w:tc>
        <w:tc>
          <w:tcPr>
            <w:tcW w:w="153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Обеспечение программное прикладное для загрузки. Пояснения по требуемой продукции: системы управления процессами организации</w:t>
            </w:r>
          </w:p>
        </w:tc>
        <w:tc>
          <w:tcPr>
            <w:tcW w:w="1871" w:type="dxa"/>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поддержка и формирование регистров учета, содержащих функции по ведению бухгалтерской документации, которые соответствуют российским стандартам систем бухгалтерского учета</w:t>
            </w:r>
          </w:p>
        </w:tc>
        <w:tc>
          <w:tcPr>
            <w:tcW w:w="566" w:type="dxa"/>
          </w:tcPr>
          <w:p w:rsidR="00B65934" w:rsidRPr="00B65934" w:rsidRDefault="00B65934" w:rsidP="00696CF9">
            <w:pPr>
              <w:pStyle w:val="ConsPlusNormal"/>
              <w:rPr>
                <w:rFonts w:ascii="Times New Roman" w:hAnsi="Times New Roman" w:cs="Times New Roman"/>
              </w:rPr>
            </w:pPr>
          </w:p>
        </w:tc>
        <w:tc>
          <w:tcPr>
            <w:tcW w:w="710" w:type="dxa"/>
          </w:tcPr>
          <w:p w:rsidR="00B65934" w:rsidRPr="00B65934" w:rsidRDefault="00B65934" w:rsidP="00696CF9">
            <w:pPr>
              <w:pStyle w:val="ConsPlusNormal"/>
              <w:rPr>
                <w:rFonts w:ascii="Times New Roman" w:hAnsi="Times New Roman" w:cs="Times New Roman"/>
              </w:rPr>
            </w:pPr>
          </w:p>
        </w:tc>
        <w:tc>
          <w:tcPr>
            <w:tcW w:w="1560" w:type="dxa"/>
          </w:tcPr>
          <w:p w:rsidR="00B65934" w:rsidRPr="00B65934" w:rsidRDefault="00B65934" w:rsidP="00696CF9">
            <w:pPr>
              <w:pStyle w:val="ConsPlusNormal"/>
              <w:rPr>
                <w:rFonts w:ascii="Times New Roman" w:hAnsi="Times New Roman" w:cs="Times New Roman"/>
              </w:rPr>
            </w:pPr>
          </w:p>
        </w:tc>
        <w:tc>
          <w:tcPr>
            <w:tcW w:w="1272" w:type="dxa"/>
          </w:tcPr>
          <w:p w:rsidR="00B65934" w:rsidRPr="00B65934" w:rsidRDefault="00B65934" w:rsidP="00696CF9">
            <w:pPr>
              <w:pStyle w:val="ConsPlusNormal"/>
              <w:rPr>
                <w:rFonts w:ascii="Times New Roman" w:hAnsi="Times New Roman" w:cs="Times New Roman"/>
              </w:rPr>
            </w:pPr>
          </w:p>
        </w:tc>
        <w:tc>
          <w:tcPr>
            <w:tcW w:w="994" w:type="dxa"/>
          </w:tcPr>
          <w:p w:rsidR="00B65934" w:rsidRPr="00B65934" w:rsidRDefault="00B65934" w:rsidP="00696CF9">
            <w:pPr>
              <w:pStyle w:val="ConsPlusNormal"/>
              <w:rPr>
                <w:rFonts w:ascii="Times New Roman" w:hAnsi="Times New Roman" w:cs="Times New Roman"/>
              </w:rPr>
            </w:pPr>
          </w:p>
        </w:tc>
        <w:tc>
          <w:tcPr>
            <w:tcW w:w="734" w:type="dxa"/>
          </w:tcPr>
          <w:p w:rsidR="00B65934" w:rsidRPr="00B65934" w:rsidRDefault="00B65934" w:rsidP="00696CF9">
            <w:pPr>
              <w:pStyle w:val="ConsPlusNormal"/>
              <w:rPr>
                <w:rFonts w:ascii="Times New Roman" w:hAnsi="Times New Roman" w:cs="Times New Roman"/>
              </w:rPr>
            </w:pPr>
          </w:p>
        </w:tc>
        <w:tc>
          <w:tcPr>
            <w:tcW w:w="826"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845" w:type="dxa"/>
          </w:tcPr>
          <w:p w:rsidR="00B65934" w:rsidRPr="00B65934" w:rsidRDefault="00B65934" w:rsidP="00696CF9">
            <w:pPr>
              <w:pStyle w:val="ConsPlusNormal"/>
              <w:rPr>
                <w:rFonts w:ascii="Times New Roman" w:hAnsi="Times New Roman" w:cs="Times New Roman"/>
              </w:rPr>
            </w:pPr>
          </w:p>
        </w:tc>
        <w:tc>
          <w:tcPr>
            <w:tcW w:w="1033" w:type="dxa"/>
          </w:tcPr>
          <w:p w:rsidR="00B65934" w:rsidRPr="00B65934" w:rsidRDefault="00B65934" w:rsidP="00696CF9">
            <w:pPr>
              <w:pStyle w:val="ConsPlusNormal"/>
              <w:rPr>
                <w:rFonts w:ascii="Times New Roman" w:hAnsi="Times New Roman" w:cs="Times New Roman"/>
              </w:rPr>
            </w:pPr>
          </w:p>
        </w:tc>
        <w:tc>
          <w:tcPr>
            <w:tcW w:w="992"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c>
          <w:tcPr>
            <w:tcW w:w="1417" w:type="dxa"/>
          </w:tcPr>
          <w:p w:rsidR="00B65934" w:rsidRPr="00B65934" w:rsidRDefault="00B65934" w:rsidP="00696CF9">
            <w:pPr>
              <w:pStyle w:val="ConsPlusNormal"/>
              <w:rPr>
                <w:rFonts w:ascii="Times New Roman" w:hAnsi="Times New Roman" w:cs="Times New Roman"/>
              </w:rPr>
            </w:pPr>
          </w:p>
        </w:tc>
        <w:tc>
          <w:tcPr>
            <w:tcW w:w="1418" w:type="dxa"/>
          </w:tcPr>
          <w:p w:rsidR="00B65934" w:rsidRPr="00B65934" w:rsidRDefault="00B65934" w:rsidP="00696CF9">
            <w:pPr>
              <w:pStyle w:val="ConsPlusNormal"/>
              <w:rPr>
                <w:rFonts w:ascii="Times New Roman" w:hAnsi="Times New Roman" w:cs="Times New Roman"/>
              </w:rPr>
            </w:pPr>
          </w:p>
        </w:tc>
      </w:tr>
      <w:tr w:rsidR="00B65934" w:rsidRPr="00B65934" w:rsidTr="00B65934">
        <w:tc>
          <w:tcPr>
            <w:tcW w:w="510" w:type="dxa"/>
            <w:tcBorders>
              <w:bottom w:val="single" w:sz="4" w:space="0" w:color="auto"/>
            </w:tcBorders>
          </w:tcPr>
          <w:p w:rsidR="00B65934" w:rsidRPr="00B65934" w:rsidRDefault="00B65934" w:rsidP="00696CF9">
            <w:pPr>
              <w:pStyle w:val="ConsPlusNormal"/>
              <w:jc w:val="center"/>
              <w:rPr>
                <w:rFonts w:ascii="Times New Roman" w:hAnsi="Times New Roman" w:cs="Times New Roman"/>
              </w:rPr>
            </w:pPr>
            <w:r w:rsidRPr="00B65934">
              <w:rPr>
                <w:rFonts w:ascii="Times New Roman" w:hAnsi="Times New Roman" w:cs="Times New Roman"/>
              </w:rPr>
              <w:t>25.</w:t>
            </w:r>
          </w:p>
        </w:tc>
        <w:tc>
          <w:tcPr>
            <w:tcW w:w="1020" w:type="dxa"/>
            <w:tcBorders>
              <w:bottom w:val="single" w:sz="4" w:space="0" w:color="auto"/>
            </w:tcBorders>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61.90.10</w:t>
            </w:r>
          </w:p>
        </w:tc>
        <w:tc>
          <w:tcPr>
            <w:tcW w:w="1531" w:type="dxa"/>
            <w:tcBorders>
              <w:bottom w:val="single" w:sz="4" w:space="0" w:color="auto"/>
            </w:tcBorders>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t xml:space="preserve">Услуги </w:t>
            </w:r>
            <w:r w:rsidRPr="00B65934">
              <w:rPr>
                <w:rFonts w:ascii="Times New Roman" w:hAnsi="Times New Roman" w:cs="Times New Roman"/>
              </w:rPr>
              <w:lastRenderedPageBreak/>
              <w:t>телекоммуникационные прочие. Пояснения по требуемым услугам: оказание услуг по предоставлению высокоскоростного доступа в информационно-телекоммуникационную сеть "Интернет"</w:t>
            </w:r>
          </w:p>
        </w:tc>
        <w:tc>
          <w:tcPr>
            <w:tcW w:w="1871" w:type="dxa"/>
            <w:tcBorders>
              <w:bottom w:val="single" w:sz="4" w:space="0" w:color="auto"/>
            </w:tcBorders>
          </w:tcPr>
          <w:p w:rsidR="00B65934" w:rsidRPr="00B65934" w:rsidRDefault="00B65934" w:rsidP="00696CF9">
            <w:pPr>
              <w:pStyle w:val="ConsPlusNormal"/>
              <w:rPr>
                <w:rFonts w:ascii="Times New Roman" w:hAnsi="Times New Roman" w:cs="Times New Roman"/>
              </w:rPr>
            </w:pPr>
            <w:r w:rsidRPr="00B65934">
              <w:rPr>
                <w:rFonts w:ascii="Times New Roman" w:hAnsi="Times New Roman" w:cs="Times New Roman"/>
              </w:rPr>
              <w:lastRenderedPageBreak/>
              <w:t xml:space="preserve">максимальная </w:t>
            </w:r>
            <w:r w:rsidRPr="00B65934">
              <w:rPr>
                <w:rFonts w:ascii="Times New Roman" w:hAnsi="Times New Roman" w:cs="Times New Roman"/>
              </w:rPr>
              <w:lastRenderedPageBreak/>
              <w:t>скорость соединения в информационно-телекоммуникационной сети "Интернет".</w:t>
            </w:r>
          </w:p>
        </w:tc>
        <w:tc>
          <w:tcPr>
            <w:tcW w:w="566"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710"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1560"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1272"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994"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734"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826"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845"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845"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1033"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992"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1418"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1417"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c>
          <w:tcPr>
            <w:tcW w:w="1418" w:type="dxa"/>
            <w:tcBorders>
              <w:bottom w:val="single" w:sz="4" w:space="0" w:color="auto"/>
            </w:tcBorders>
          </w:tcPr>
          <w:p w:rsidR="00B65934" w:rsidRPr="00B65934" w:rsidRDefault="00B65934" w:rsidP="00696CF9">
            <w:pPr>
              <w:pStyle w:val="ConsPlusNormal"/>
              <w:rPr>
                <w:rFonts w:ascii="Times New Roman" w:hAnsi="Times New Roman" w:cs="Times New Roman"/>
              </w:rPr>
            </w:pPr>
          </w:p>
        </w:tc>
      </w:tr>
    </w:tbl>
    <w:p w:rsidR="00B65934" w:rsidRDefault="00B65934" w:rsidP="00B65934">
      <w:pPr>
        <w:pStyle w:val="ConsPlusNormal"/>
        <w:jc w:val="both"/>
      </w:pPr>
    </w:p>
    <w:p w:rsidR="00762761" w:rsidRPr="00762761" w:rsidRDefault="00762761" w:rsidP="00762761"/>
    <w:p w:rsidR="00762761" w:rsidRDefault="00762761">
      <w:pPr>
        <w:sectPr w:rsidR="00762761" w:rsidSect="00762761">
          <w:pgSz w:w="23814" w:h="16840" w:orient="landscape" w:code="8"/>
          <w:pgMar w:top="1134" w:right="1440" w:bottom="567" w:left="1440" w:header="0" w:footer="0" w:gutter="0"/>
          <w:cols w:space="720"/>
          <w:noEndnote/>
          <w:titlePg/>
        </w:sectPr>
      </w:pPr>
    </w:p>
    <w:p w:rsidR="000C627C" w:rsidRDefault="000C627C" w:rsidP="000C627C">
      <w:pPr>
        <w:pStyle w:val="2"/>
      </w:pPr>
      <w:bookmarkStart w:id="345" w:name="_Toc474931067"/>
      <w:r>
        <w:lastRenderedPageBreak/>
        <w:t>Постановление Правительства РФ от 11</w:t>
      </w:r>
      <w:r w:rsidRPr="000C627C">
        <w:t xml:space="preserve"> </w:t>
      </w:r>
      <w:r>
        <w:t>сентября 2015 года № 964</w:t>
      </w:r>
      <w:bookmarkEnd w:id="345"/>
    </w:p>
    <w:p w:rsidR="000C627C" w:rsidRDefault="000C627C" w:rsidP="000C627C">
      <w:pPr>
        <w:pStyle w:val="ConsPlusDocList"/>
        <w:jc w:val="both"/>
        <w:outlineLvl w:val="0"/>
      </w:pP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ПРАВИТЕЛЬСТВО РОССИЙСКОЙ ФЕДЕРАЦИИ</w:t>
      </w:r>
    </w:p>
    <w:p w:rsidR="000C627C" w:rsidRPr="000C627C" w:rsidRDefault="000C627C" w:rsidP="000C627C">
      <w:pPr>
        <w:pStyle w:val="ConsPlusTitle"/>
        <w:jc w:val="center"/>
        <w:rPr>
          <w:rFonts w:ascii="Times New Roman" w:hAnsi="Times New Roman" w:cs="Times New Roman"/>
          <w:sz w:val="24"/>
          <w:szCs w:val="24"/>
        </w:rPr>
      </w:pP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ПОСТАНОВЛЕНИЕ</w:t>
      </w: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от 11 сентября 2015 г. N 964</w:t>
      </w:r>
    </w:p>
    <w:p w:rsidR="000C627C" w:rsidRPr="000C627C" w:rsidRDefault="000C627C" w:rsidP="000C627C">
      <w:pPr>
        <w:pStyle w:val="ConsPlusTitle"/>
        <w:jc w:val="center"/>
        <w:rPr>
          <w:rFonts w:ascii="Times New Roman" w:hAnsi="Times New Roman" w:cs="Times New Roman"/>
          <w:sz w:val="24"/>
          <w:szCs w:val="24"/>
        </w:rPr>
      </w:pP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О ФЕДЕРАЛЬНОМ ОРГАНЕ</w:t>
      </w: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ИСПОЛНИТЕЛЬНОЙ ВЛАСТИ, УПОЛНОМОЧЕННОМ НА УСТАНОВЛЕНИЕ</w:t>
      </w: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ПОРЯДКА ОПРЕДЕЛЕНИЯ НАЧАЛЬНОЙ (МАКСИМАЛЬНОЙ) ЦЕНЫ</w:t>
      </w: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КОНТРАКТА, ЦЕНЫ КОНТРАКТА, ЗАКЛЮЧАЕМОГО С ЕДИНСТВЕННЫМ</w:t>
      </w: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ПОСТАВЩИКОМ (ПОДРЯДЧИКОМ, ИСПОЛНИТЕЛЕМ) ПРИ ОСУЩЕСТВЛЕНИИ</w:t>
      </w: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ЗАКУПОК В СФЕРЕ ГРАДОСТРОИТЕЛЬНОЙ ДЕЯТЕЛЬНОСТИ</w:t>
      </w:r>
    </w:p>
    <w:p w:rsidR="000C627C" w:rsidRPr="000C627C" w:rsidRDefault="000C627C" w:rsidP="000C627C">
      <w:pPr>
        <w:pStyle w:val="ConsPlusTitle"/>
        <w:jc w:val="center"/>
        <w:rPr>
          <w:rFonts w:ascii="Times New Roman" w:hAnsi="Times New Roman" w:cs="Times New Roman"/>
          <w:sz w:val="24"/>
          <w:szCs w:val="24"/>
        </w:rPr>
      </w:pPr>
      <w:r w:rsidRPr="000C627C">
        <w:rPr>
          <w:rFonts w:ascii="Times New Roman" w:hAnsi="Times New Roman" w:cs="Times New Roman"/>
          <w:sz w:val="24"/>
          <w:szCs w:val="24"/>
        </w:rPr>
        <w:t>(ЗА ИСКЛЮЧЕНИЕМ ТЕРРИТОРИАЛЬНОГО ПЛАНИРОВАНИЯ)</w:t>
      </w:r>
    </w:p>
    <w:p w:rsidR="000C627C" w:rsidRDefault="000C627C" w:rsidP="000C627C">
      <w:pPr>
        <w:pStyle w:val="ConsPlusNormal"/>
        <w:jc w:val="both"/>
      </w:pPr>
    </w:p>
    <w:p w:rsidR="000C627C" w:rsidRPr="000C627C" w:rsidRDefault="000C627C" w:rsidP="000C627C">
      <w:pPr>
        <w:pStyle w:val="ConsPlusNormal"/>
        <w:ind w:firstLine="540"/>
        <w:jc w:val="both"/>
        <w:rPr>
          <w:rFonts w:ascii="Times New Roman" w:hAnsi="Times New Roman" w:cs="Times New Roman"/>
          <w:sz w:val="24"/>
          <w:szCs w:val="24"/>
        </w:rPr>
      </w:pPr>
      <w:r w:rsidRPr="000C627C">
        <w:rPr>
          <w:rFonts w:ascii="Times New Roman" w:hAnsi="Times New Roman" w:cs="Times New Roman"/>
          <w:sz w:val="24"/>
          <w:szCs w:val="24"/>
        </w:rPr>
        <w:t>В соответствии с частью 22 статьи 22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C627C" w:rsidRPr="000C627C" w:rsidRDefault="000C627C" w:rsidP="000C627C">
      <w:pPr>
        <w:pStyle w:val="ConsPlusNormal"/>
        <w:ind w:firstLine="540"/>
        <w:jc w:val="both"/>
        <w:rPr>
          <w:rFonts w:ascii="Times New Roman" w:hAnsi="Times New Roman" w:cs="Times New Roman"/>
          <w:sz w:val="24"/>
          <w:szCs w:val="24"/>
        </w:rPr>
      </w:pPr>
      <w:r w:rsidRPr="000C627C">
        <w:rPr>
          <w:rFonts w:ascii="Times New Roman" w:hAnsi="Times New Roman" w:cs="Times New Roman"/>
          <w:sz w:val="24"/>
          <w:szCs w:val="24"/>
        </w:rPr>
        <w:t>1. Установить, что при осуществлении закупок в сфере градостроительной деятельности (за исключением территориального планирования) порядок определения начальной (максимальной) цены контракта, цены контракта, заключаемого с единственным поставщиком (подрядчиком, исполнителем), устанавливается Министерством строительства и жилищно-коммунального хозяйства Российской Федерации.</w:t>
      </w:r>
    </w:p>
    <w:p w:rsidR="000C627C" w:rsidRPr="000C627C" w:rsidRDefault="000C627C" w:rsidP="000C627C">
      <w:pPr>
        <w:pStyle w:val="ConsPlusNormal"/>
        <w:ind w:firstLine="540"/>
        <w:jc w:val="both"/>
        <w:rPr>
          <w:rFonts w:ascii="Times New Roman" w:hAnsi="Times New Roman" w:cs="Times New Roman"/>
          <w:sz w:val="24"/>
          <w:szCs w:val="24"/>
        </w:rPr>
      </w:pPr>
      <w:r w:rsidRPr="000C627C">
        <w:rPr>
          <w:rFonts w:ascii="Times New Roman" w:hAnsi="Times New Roman" w:cs="Times New Roman"/>
          <w:sz w:val="24"/>
          <w:szCs w:val="24"/>
        </w:rPr>
        <w:t>2. Реализация предусмотренных настоящим постановлением полномочий осуществляется Министерством строительства и жилищно-коммунального хозяйства Российской Федерации в пределах установленной Правительством Российской Федерации предельной штатной численности работников его центрального аппарата, а также бюджетных ассигнований, предусмотренных указанному Министерству в федеральном бюджете на руководство и управление в сфере установленных функций.</w:t>
      </w:r>
    </w:p>
    <w:p w:rsidR="000C627C" w:rsidRPr="000C627C" w:rsidRDefault="000C627C" w:rsidP="000C627C">
      <w:pPr>
        <w:pStyle w:val="ConsPlusNormal"/>
        <w:jc w:val="both"/>
        <w:rPr>
          <w:rFonts w:ascii="Times New Roman" w:hAnsi="Times New Roman" w:cs="Times New Roman"/>
          <w:sz w:val="24"/>
          <w:szCs w:val="24"/>
        </w:rPr>
      </w:pPr>
    </w:p>
    <w:p w:rsidR="000C627C" w:rsidRPr="000C627C" w:rsidRDefault="000C627C" w:rsidP="000C627C">
      <w:pPr>
        <w:pStyle w:val="ConsPlusNormal"/>
        <w:jc w:val="right"/>
        <w:rPr>
          <w:rFonts w:ascii="Times New Roman" w:hAnsi="Times New Roman" w:cs="Times New Roman"/>
          <w:sz w:val="24"/>
          <w:szCs w:val="24"/>
        </w:rPr>
      </w:pPr>
      <w:r w:rsidRPr="000C627C">
        <w:rPr>
          <w:rFonts w:ascii="Times New Roman" w:hAnsi="Times New Roman" w:cs="Times New Roman"/>
          <w:sz w:val="24"/>
          <w:szCs w:val="24"/>
        </w:rPr>
        <w:t>Председатель Правительства</w:t>
      </w:r>
    </w:p>
    <w:p w:rsidR="000C627C" w:rsidRPr="000C627C" w:rsidRDefault="000C627C" w:rsidP="000C627C">
      <w:pPr>
        <w:pStyle w:val="ConsPlusNormal"/>
        <w:jc w:val="right"/>
        <w:rPr>
          <w:rFonts w:ascii="Times New Roman" w:hAnsi="Times New Roman" w:cs="Times New Roman"/>
          <w:sz w:val="24"/>
          <w:szCs w:val="24"/>
        </w:rPr>
      </w:pPr>
      <w:r w:rsidRPr="000C627C">
        <w:rPr>
          <w:rFonts w:ascii="Times New Roman" w:hAnsi="Times New Roman" w:cs="Times New Roman"/>
          <w:sz w:val="24"/>
          <w:szCs w:val="24"/>
        </w:rPr>
        <w:t>Российской Федерации</w:t>
      </w:r>
    </w:p>
    <w:p w:rsidR="000C627C" w:rsidRPr="000C627C" w:rsidRDefault="000C627C" w:rsidP="000C627C">
      <w:pPr>
        <w:pStyle w:val="ConsPlusNormal"/>
        <w:jc w:val="right"/>
        <w:rPr>
          <w:rFonts w:ascii="Times New Roman" w:hAnsi="Times New Roman" w:cs="Times New Roman"/>
          <w:sz w:val="24"/>
          <w:szCs w:val="24"/>
        </w:rPr>
      </w:pPr>
      <w:r w:rsidRPr="000C627C">
        <w:rPr>
          <w:rFonts w:ascii="Times New Roman" w:hAnsi="Times New Roman" w:cs="Times New Roman"/>
          <w:sz w:val="24"/>
          <w:szCs w:val="24"/>
        </w:rPr>
        <w:t>Д.МЕДВЕДЕВ</w:t>
      </w:r>
    </w:p>
    <w:p w:rsidR="000C627C" w:rsidRDefault="000C627C">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0C627C" w:rsidRDefault="000C627C" w:rsidP="000C627C">
      <w:pPr>
        <w:pStyle w:val="2"/>
      </w:pPr>
      <w:bookmarkStart w:id="346" w:name="_Toc474931068"/>
      <w:r>
        <w:lastRenderedPageBreak/>
        <w:t>Постановление Правительства РФ от 27</w:t>
      </w:r>
      <w:r w:rsidRPr="000C627C">
        <w:t xml:space="preserve"> </w:t>
      </w:r>
      <w:r>
        <w:t>октября 2015 года № 1148</w:t>
      </w:r>
      <w:bookmarkEnd w:id="346"/>
    </w:p>
    <w:p w:rsidR="000C627C" w:rsidRDefault="000C627C" w:rsidP="000C627C">
      <w:pPr>
        <w:pStyle w:val="ConsPlusTitle"/>
        <w:jc w:val="center"/>
        <w:outlineLvl w:val="0"/>
        <w:rPr>
          <w:rFonts w:ascii="Times New Roman" w:hAnsi="Times New Roman" w:cs="Times New Roman"/>
          <w:sz w:val="24"/>
          <w:szCs w:val="24"/>
        </w:rPr>
      </w:pP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ПРАВИТЕЛЬСТВО РОССИЙСКОЙ ФЕДЕРАЦИИ</w:t>
      </w:r>
    </w:p>
    <w:p w:rsidR="000C627C" w:rsidRPr="00147DCA" w:rsidRDefault="000C627C" w:rsidP="000C627C">
      <w:pPr>
        <w:pStyle w:val="ConsPlusTitle"/>
        <w:jc w:val="center"/>
        <w:rPr>
          <w:rFonts w:ascii="Times New Roman" w:hAnsi="Times New Roman" w:cs="Times New Roman"/>
          <w:sz w:val="24"/>
          <w:szCs w:val="24"/>
        </w:rPr>
      </w:pP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ПОСТАНОВЛЕНИЕ</w:t>
      </w: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от 27 октября 2015 г. N 1148</w:t>
      </w:r>
    </w:p>
    <w:p w:rsidR="000C627C" w:rsidRPr="00147DCA" w:rsidRDefault="000C627C" w:rsidP="000C627C">
      <w:pPr>
        <w:pStyle w:val="ConsPlusTitle"/>
        <w:jc w:val="center"/>
        <w:rPr>
          <w:rFonts w:ascii="Times New Roman" w:hAnsi="Times New Roman" w:cs="Times New Roman"/>
          <w:sz w:val="24"/>
          <w:szCs w:val="24"/>
        </w:rPr>
      </w:pP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О ПОРЯДКЕ</w:t>
      </w: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ВЕДЕНИЯ РЕЕСТРА ЖАЛОБ, ПЛАНОВЫХ И ВНЕПЛАНОВЫХ ПРОВЕРОК,</w:t>
      </w: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ПРИНЯТЫХ ПО НИМ РЕШЕНИЙ И ВЫДАННЫХ ПРЕДПИСАНИЙ</w:t>
      </w:r>
    </w:p>
    <w:p w:rsidR="000C627C" w:rsidRPr="00147DCA" w:rsidRDefault="000C627C" w:rsidP="000C627C">
      <w:pPr>
        <w:pStyle w:val="ConsPlusNormal"/>
        <w:ind w:firstLine="540"/>
        <w:jc w:val="both"/>
        <w:rPr>
          <w:rFonts w:ascii="Times New Roman" w:hAnsi="Times New Roman" w:cs="Times New Roman"/>
          <w:sz w:val="24"/>
          <w:szCs w:val="24"/>
        </w:rPr>
      </w:pP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1. Утвердить прилагаемые </w:t>
      </w:r>
      <w:hyperlink w:anchor="Par28" w:tooltip="ПРАВИЛА" w:history="1">
        <w:r w:rsidRPr="000C627C">
          <w:rPr>
            <w:rFonts w:ascii="Times New Roman" w:hAnsi="Times New Roman" w:cs="Times New Roman"/>
            <w:sz w:val="24"/>
            <w:szCs w:val="24"/>
          </w:rPr>
          <w:t>Правила</w:t>
        </w:r>
      </w:hyperlink>
      <w:r w:rsidRPr="00147DCA">
        <w:rPr>
          <w:rFonts w:ascii="Times New Roman" w:hAnsi="Times New Roman" w:cs="Times New Roman"/>
          <w:sz w:val="24"/>
          <w:szCs w:val="24"/>
        </w:rPr>
        <w:t xml:space="preserve"> ведения реестра жалоб, плановых и внеплановых проверок, принятых по ним решений и выданных предписаний.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2. Установить, что до 1 января 2017 г. при формировании информации и документов для включения в реестр жалоб, плановых и внеплановых проверок, принятых по ним решений и выданных предписаний идентификационный код закупки не указывается.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3. Настоящее постановление вступает в силу с 1 апреля 2016 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r w:rsidRPr="00147DCA">
        <w:rPr>
          <w:rFonts w:ascii="Times New Roman" w:hAnsi="Times New Roman" w:cs="Times New Roman"/>
          <w:sz w:val="24"/>
          <w:szCs w:val="24"/>
        </w:rPr>
        <w:t>Председатель Правительства</w:t>
      </w: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r w:rsidRPr="00147DCA">
        <w:rPr>
          <w:rFonts w:ascii="Times New Roman" w:hAnsi="Times New Roman" w:cs="Times New Roman"/>
          <w:sz w:val="24"/>
          <w:szCs w:val="24"/>
        </w:rPr>
        <w:t>Российской Федерации</w:t>
      </w: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r w:rsidRPr="00147DCA">
        <w:rPr>
          <w:rFonts w:ascii="Times New Roman" w:hAnsi="Times New Roman" w:cs="Times New Roman"/>
          <w:sz w:val="24"/>
          <w:szCs w:val="24"/>
        </w:rPr>
        <w:t>Д.МЕДВЕДЕВ</w:t>
      </w: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p>
    <w:p w:rsidR="000C627C" w:rsidRDefault="000C627C">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r w:rsidRPr="00147DCA">
        <w:rPr>
          <w:rFonts w:ascii="Times New Roman" w:hAnsi="Times New Roman" w:cs="Times New Roman"/>
          <w:sz w:val="24"/>
          <w:szCs w:val="24"/>
        </w:rPr>
        <w:lastRenderedPageBreak/>
        <w:t>Утверждены</w:t>
      </w: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r w:rsidRPr="00147DCA">
        <w:rPr>
          <w:rFonts w:ascii="Times New Roman" w:hAnsi="Times New Roman" w:cs="Times New Roman"/>
          <w:sz w:val="24"/>
          <w:szCs w:val="24"/>
        </w:rPr>
        <w:t>постановлением Правительства</w:t>
      </w: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r w:rsidRPr="00147DCA">
        <w:rPr>
          <w:rFonts w:ascii="Times New Roman" w:hAnsi="Times New Roman" w:cs="Times New Roman"/>
          <w:sz w:val="24"/>
          <w:szCs w:val="24"/>
        </w:rPr>
        <w:t>Российской Федерации</w:t>
      </w:r>
    </w:p>
    <w:p w:rsidR="000C627C" w:rsidRPr="00147DCA" w:rsidRDefault="000C627C" w:rsidP="000C627C">
      <w:pPr>
        <w:pStyle w:val="ConsPlusNormal"/>
        <w:spacing w:line="360" w:lineRule="auto"/>
        <w:ind w:firstLine="540"/>
        <w:jc w:val="right"/>
        <w:rPr>
          <w:rFonts w:ascii="Times New Roman" w:hAnsi="Times New Roman" w:cs="Times New Roman"/>
          <w:sz w:val="24"/>
          <w:szCs w:val="24"/>
        </w:rPr>
      </w:pPr>
      <w:r w:rsidRPr="00147DCA">
        <w:rPr>
          <w:rFonts w:ascii="Times New Roman" w:hAnsi="Times New Roman" w:cs="Times New Roman"/>
          <w:sz w:val="24"/>
          <w:szCs w:val="24"/>
        </w:rPr>
        <w:t>от 27 октября 2015 г. N 1148</w:t>
      </w:r>
    </w:p>
    <w:p w:rsidR="000C627C" w:rsidRPr="00147DCA" w:rsidRDefault="000C627C" w:rsidP="000C627C">
      <w:pPr>
        <w:pStyle w:val="ConsPlusNormal"/>
        <w:jc w:val="center"/>
        <w:rPr>
          <w:rFonts w:ascii="Times New Roman" w:hAnsi="Times New Roman" w:cs="Times New Roman"/>
          <w:sz w:val="24"/>
          <w:szCs w:val="24"/>
        </w:rPr>
      </w:pP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ПРАВИЛА</w:t>
      </w: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ВЕДЕНИЯ РЕЕСТРА ЖАЛОБ, ПЛАНОВЫХ И ВНЕПЛАНОВЫХ ПРОВЕРОК,</w:t>
      </w:r>
    </w:p>
    <w:p w:rsidR="000C627C" w:rsidRPr="00147DCA" w:rsidRDefault="000C627C" w:rsidP="000C627C">
      <w:pPr>
        <w:pStyle w:val="ConsPlusTitle"/>
        <w:jc w:val="center"/>
        <w:rPr>
          <w:rFonts w:ascii="Times New Roman" w:hAnsi="Times New Roman" w:cs="Times New Roman"/>
          <w:sz w:val="24"/>
          <w:szCs w:val="24"/>
        </w:rPr>
      </w:pPr>
      <w:r w:rsidRPr="00147DCA">
        <w:rPr>
          <w:rFonts w:ascii="Times New Roman" w:hAnsi="Times New Roman" w:cs="Times New Roman"/>
          <w:sz w:val="24"/>
          <w:szCs w:val="24"/>
        </w:rPr>
        <w:t>ПРИНЯТЫХ ПО НИМ РЕШЕНИЙ И ВЫДАННЫХ ПРЕДПИСАНИЙ</w:t>
      </w:r>
    </w:p>
    <w:p w:rsidR="000C627C" w:rsidRPr="00147DCA" w:rsidRDefault="000C627C" w:rsidP="000C627C">
      <w:pPr>
        <w:pStyle w:val="ConsPlusNormal"/>
        <w:jc w:val="center"/>
        <w:rPr>
          <w:rFonts w:ascii="Times New Roman" w:hAnsi="Times New Roman" w:cs="Times New Roman"/>
          <w:sz w:val="24"/>
          <w:szCs w:val="24"/>
        </w:rPr>
      </w:pP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1. Настоящие Правила устанавливают порядок ведения реестра жалоб, плановых и внеплановых проверок, принятых по ним решений и выданных предписаний (далее - реестр), а также перечень включаемых в него документов и информации и сроки их размещения.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2. Понятия и их определения, используемые в настоящих Правилах, соответствуют принятым в Федеральном законе "О контрактной системе в сфере закупок товаров, работ, услуг для обеспечения государственных и муниципальных нужд" (далее - Федеральный закон).</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3. Ведение реестра осуществляется контрольными органами в сфере закупок и органами внутреннего государственного (муниципального) финансового контроля (далее - органы контроля) с учетом порядка функционирования единой информационной системы в сфере закупок, установленного Правительством Российской Федерации.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4. Последовательная совокупность реестровых записей, размещаемых органами контроля в единой информационной системе в сфере закупок, образует реестр.</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5. Информация, содержащаяся в реестре, общедоступна для ознакомления без взимания платы.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Включение информации в реестр осуществляется с учетом требований законодательства Российской Федерации о защите государственной тайны.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Информация и документы, которые в соответствии с положениями Федерального закона не подлежат размещению в единой информационной системе в сфере закупок, в реестр не включаются.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6. Информация и документы, включенные в реестр, хранятся в порядке, определенном в соответствии с законодательством Российской Федерации об архивном деле.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7. Реестр ведется в электронной форме в единой информационной системе в сфере закупок путем формирования или изменения реестровых записей, в которые включаются информация и документы, указанные в </w:t>
      </w:r>
      <w:hyperlink w:anchor="Par49" w:tooltip="10. В реестровую запись включаются следующие документы и информация:" w:history="1">
        <w:r w:rsidRPr="000C627C">
          <w:rPr>
            <w:rFonts w:ascii="Times New Roman" w:hAnsi="Times New Roman" w:cs="Times New Roman"/>
            <w:sz w:val="24"/>
            <w:szCs w:val="24"/>
          </w:rPr>
          <w:t>пунктах 10</w:t>
        </w:r>
      </w:hyperlink>
      <w:r w:rsidRPr="00147DCA">
        <w:rPr>
          <w:rFonts w:ascii="Times New Roman" w:hAnsi="Times New Roman" w:cs="Times New Roman"/>
          <w:sz w:val="24"/>
          <w:szCs w:val="24"/>
        </w:rPr>
        <w:t xml:space="preserve"> - </w:t>
      </w:r>
      <w:hyperlink w:anchor="Par73" w:tooltip="13. При проведении плановой проверки органом контроля в реестровую запись включается следующая информация:" w:history="1">
        <w:r w:rsidRPr="000C627C">
          <w:rPr>
            <w:rFonts w:ascii="Times New Roman" w:hAnsi="Times New Roman" w:cs="Times New Roman"/>
            <w:sz w:val="24"/>
            <w:szCs w:val="24"/>
          </w:rPr>
          <w:t>13</w:t>
        </w:r>
      </w:hyperlink>
      <w:r w:rsidRPr="00147DCA">
        <w:rPr>
          <w:rFonts w:ascii="Times New Roman" w:hAnsi="Times New Roman" w:cs="Times New Roman"/>
          <w:sz w:val="24"/>
          <w:szCs w:val="24"/>
        </w:rPr>
        <w:t xml:space="preserve"> настоящих Правил.</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Информация и документы, формируемые органами контроля, подписываются лицом, уполномоченным от их имени, электронной подписью, предусмотренной пунктом 3 части 1 статьи </w:t>
      </w:r>
      <w:r w:rsidRPr="00147DCA">
        <w:rPr>
          <w:rFonts w:ascii="Times New Roman" w:hAnsi="Times New Roman" w:cs="Times New Roman"/>
          <w:sz w:val="24"/>
          <w:szCs w:val="24"/>
        </w:rPr>
        <w:lastRenderedPageBreak/>
        <w:t>4 Федерального закона.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Информация для включения в реестр должна быть сформирована в структурированном виде путем заполнения экранных форм веб-интерфейса единой информационной системы в сфере закупок или посредством информационного взаимодействия информационных систем органов контроля и единой информационной системы в сфере закупок.</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При формировании указанной информации применяются справочники, реестры и классификаторы, используемые в единой информационной системе в сфере закупок и размещенные на официальном сайте единой информационной системы в сфере закупок.</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Документы, включаемые в реестр, формируются в виде электронного образа бумажного документа, созданного посредством его сканирования, и в форме электронного документа, если документ сформирован в электронном виде. Электронные документы и электронные образы документов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программного обеспечения просмотра информации, документов, и не должны быть зашифрованы или защищены средствами, не позволяющими осуществить ознакомление с их содержимым без дополнительных программных или технологических средств.</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8. Реестр ведется на государственном языке Российской Федерации. Наименования иностранных юридических и физических лиц могут быть указаны с использованием букв латинского алфавита.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9. Программно-технические средства, с помощью которых осуществляется ведение реестра, должны обеспечивать:</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бесперебойную работу по ведению реестра, защиту информации, содержащейся в реестре, от несанкционированного доступа, изменения и уничтожения;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поиск документов и информации о жалобах, плановых и внеплановых проверках, принятых по ним решений и выданных предписаний.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10. В реестровую запись включаются следующие документы и информация: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уникальный номер реестровой записи, дата и время включения органами контроля информации и документов в реестровую запись;</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наименование органа контроля, включившего информацию и документы в реестровую запись;</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в) документы и информация, предусмотренные </w:t>
      </w:r>
      <w:hyperlink w:anchor="Par55" w:tooltip="11. При поступлении жалобы в контрольный орган в сфере закупок в реестровую запись включаются следующие документы и информация:" w:history="1">
        <w:r w:rsidRPr="000C627C">
          <w:rPr>
            <w:rFonts w:ascii="Times New Roman" w:hAnsi="Times New Roman" w:cs="Times New Roman"/>
            <w:sz w:val="24"/>
            <w:szCs w:val="24"/>
          </w:rPr>
          <w:t>пунктами 11</w:t>
        </w:r>
      </w:hyperlink>
      <w:r w:rsidRPr="00147DCA">
        <w:rPr>
          <w:rFonts w:ascii="Times New Roman" w:hAnsi="Times New Roman" w:cs="Times New Roman"/>
          <w:sz w:val="24"/>
          <w:szCs w:val="24"/>
        </w:rPr>
        <w:t xml:space="preserve"> - </w:t>
      </w:r>
      <w:hyperlink w:anchor="Par73" w:tooltip="13. При проведении плановой проверки органом контроля в реестровую запись включается следующая информация:" w:history="1">
        <w:r w:rsidRPr="000C627C">
          <w:rPr>
            <w:rFonts w:ascii="Times New Roman" w:hAnsi="Times New Roman" w:cs="Times New Roman"/>
            <w:sz w:val="24"/>
            <w:szCs w:val="24"/>
          </w:rPr>
          <w:t>13</w:t>
        </w:r>
      </w:hyperlink>
      <w:r w:rsidRPr="00147DCA">
        <w:rPr>
          <w:rFonts w:ascii="Times New Roman" w:hAnsi="Times New Roman" w:cs="Times New Roman"/>
          <w:sz w:val="24"/>
          <w:szCs w:val="24"/>
        </w:rPr>
        <w:t xml:space="preserve"> настоящих Правил;</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г) информация о результатах рассмотрения жалобы, проведения плановых и внеплановых проверок, в том числе текст решения и (или) предписания, иного принятого акта (и (или) его электронный образ), его номер и дата;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lastRenderedPageBreak/>
        <w:t>д) информация о принятом судом решении, постановлении, определении об отказе в передаче надзорной жалобы для рассмотрения в судебном заседании Президиума Верховного Суда Российской Федерации в связи с обжалованием решений органов контроля, выданных ими предписаний, а также иных ненормативных правовых актов по результатам рассмотрения жалобы, проведения плановых и внеплановых проверок.</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11. При поступлении жалобы в контрольный орган в сфере закупок в реестровую запись включаются следующие документы и информация: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текст жалобы и (или) его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дата поступления жалобы в контрольный орган в сфере закупок и номер реестровой записи, сформированной контрольным органом в сфере закупок в отношении жалобы, в случае ее передачи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информация о лице, подавшем жалобу;</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г) информация о субъекте (субъектах) контроля;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 информация о закупке (в том числе номер извещения, идентификационный код закупки);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е) информация об уведомлении о принятии жалобы к рассмотрению с указанием места, даты и времени рассмотрения (в случае принятия контрольным органом в сфере закупок жалобы к рассмотрению);</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ж) информация об отзыве жалобы (в случае отзыва жалобы);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з) информация о решении о возвращении жалобы без рассмотрения с указанием причин возвращения жалобы (в случае принятия контрольным органом в сфере закупок решения о возвращении жалобы);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 информация об уведомлении о передаче жалобы по принадлежности (подведомственности) с указанием причин передачи и контрольного органа в сфере закупок, в который передается жалоба (в случае принятия контрольным органом в сфере закупок решения о передаче жалобы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12. При поступлении в орган контроля обращения для проведения внеплановой проверки в реестровую запись включается следующая информация: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информация об основании для проведения внеплановой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дата поступления информации и номер реестровой записи, сформированной органом контроля в отношении информации, в случае ее передачи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вид проверки (при необходимости);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г) предмет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 информация о субъекте (субъектах) контроля;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lastRenderedPageBreak/>
        <w:t>е) информация об уведомлении о проведении внеплановой проверки и (или) информация о приказе (распоряжении) о проведении внеплановой проверки, о назначении места, даты и времени проведения внеплановой проверки (в случае принятия органом контроля решения о проведении внеплановой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ж) информация об уведомлении о передаче информации о нарушении законодательных и иных нормативных правовых актов о контрактной системе в сфере закупок по принадлежности (подведомственности) с указанием причин передачи и органа контроля, в который передается такая информация (в случае принятия органом контроля решения о передаче обращения для проведения внеплановой проверки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13. При проведении плановой проверки органом контроля в реестровую запись включается следующая информация: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информация о приказе (распоряжении) о проведении плановой проверки и (или) информация об уведомлении о проведении плановой проверки и назначении даты начала и окончания проведения плановой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предмет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проверяемый период;</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г) информация о субъекте контроля.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14. Информация и документы, указанные в </w:t>
      </w:r>
      <w:hyperlink w:anchor="Par56" w:tooltip="а) текст жалобы и (или) его электронный образ;" w:history="1">
        <w:r w:rsidRPr="000C627C">
          <w:rPr>
            <w:rFonts w:ascii="Times New Roman" w:hAnsi="Times New Roman" w:cs="Times New Roman"/>
            <w:sz w:val="24"/>
            <w:szCs w:val="24"/>
          </w:rPr>
          <w:t>подпунктах "а"</w:t>
        </w:r>
      </w:hyperlink>
      <w:r w:rsidRPr="00147DCA">
        <w:rPr>
          <w:rFonts w:ascii="Times New Roman" w:hAnsi="Times New Roman" w:cs="Times New Roman"/>
          <w:sz w:val="24"/>
          <w:szCs w:val="24"/>
        </w:rPr>
        <w:t xml:space="preserve"> - </w:t>
      </w:r>
      <w:hyperlink w:anchor="Par61" w:tooltip="е) информация об уведомлении о принятии жалобы к рассмотрению с указанием места, даты и времени рассмотрения (в случае принятия контрольным органом в сфере закупок жалобы к рассмотрению);" w:history="1">
        <w:r w:rsidRPr="000C627C">
          <w:rPr>
            <w:rFonts w:ascii="Times New Roman" w:hAnsi="Times New Roman" w:cs="Times New Roman"/>
            <w:sz w:val="24"/>
            <w:szCs w:val="24"/>
          </w:rPr>
          <w:t>"е" пункта 11</w:t>
        </w:r>
      </w:hyperlink>
      <w:r w:rsidRPr="00147DCA">
        <w:rPr>
          <w:rFonts w:ascii="Times New Roman" w:hAnsi="Times New Roman" w:cs="Times New Roman"/>
          <w:sz w:val="24"/>
          <w:szCs w:val="24"/>
        </w:rPr>
        <w:t xml:space="preserve"> настоящих Правил, размещаются контрольным органом в сфере закупок в течение 2 рабочих дней с даты поступления жалобы в указанный орган.</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15. Информация, указанная в </w:t>
      </w:r>
      <w:hyperlink w:anchor="Par62" w:tooltip="ж) информация об отзыве жалобы (в случае отзыва жалобы);" w:history="1">
        <w:r w:rsidRPr="000C627C">
          <w:rPr>
            <w:rFonts w:ascii="Times New Roman" w:hAnsi="Times New Roman" w:cs="Times New Roman"/>
            <w:sz w:val="24"/>
            <w:szCs w:val="24"/>
          </w:rPr>
          <w:t>подпункте "ж" пункта 11</w:t>
        </w:r>
      </w:hyperlink>
      <w:r w:rsidRPr="00147DCA">
        <w:rPr>
          <w:rFonts w:ascii="Times New Roman" w:hAnsi="Times New Roman" w:cs="Times New Roman"/>
          <w:sz w:val="24"/>
          <w:szCs w:val="24"/>
        </w:rPr>
        <w:t xml:space="preserve"> настоящих Правил, размещается контрольным органом в сфере закупок в течение 2 рабочих дней с даты поступления отзыва жалобы в указанный орган.</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16. Информация, указанная в </w:t>
      </w:r>
      <w:hyperlink w:anchor="Par63" w:tooltip="з) информация о решении о возвращении жалобы без рассмотрения с указанием причин возвращения жалобы (в случае принятия контрольным органом в сфере закупок решения о возвращении жалобы);" w:history="1">
        <w:r w:rsidRPr="000C627C">
          <w:rPr>
            <w:rFonts w:ascii="Times New Roman" w:hAnsi="Times New Roman" w:cs="Times New Roman"/>
            <w:sz w:val="24"/>
            <w:szCs w:val="24"/>
          </w:rPr>
          <w:t>подпункте "з" пункта 11</w:t>
        </w:r>
      </w:hyperlink>
      <w:r w:rsidRPr="00147DCA">
        <w:rPr>
          <w:rFonts w:ascii="Times New Roman" w:hAnsi="Times New Roman" w:cs="Times New Roman"/>
          <w:sz w:val="24"/>
          <w:szCs w:val="24"/>
        </w:rPr>
        <w:t xml:space="preserve"> настоящих Правил, размещается контрольным органом в сфере закупок в течение одного рабочего дня с даты принятия решении о возвращении жалобы без рассмотрения.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17. Информация, указанная в </w:t>
      </w:r>
      <w:hyperlink w:anchor="Par64" w:tooltip="и) информация об уведомлении о передаче жалобы по принадлежности (подведомственности) с указанием причин передачи и контрольного органа в сфере закупок, в который передается жалоба (в случае принятия контрольным органом в сфере закупок решения о передаче жалоб" w:history="1">
        <w:r w:rsidRPr="000C627C">
          <w:rPr>
            <w:rFonts w:ascii="Times New Roman" w:hAnsi="Times New Roman" w:cs="Times New Roman"/>
            <w:sz w:val="24"/>
            <w:szCs w:val="24"/>
          </w:rPr>
          <w:t>подпункте "и" пункта 11</w:t>
        </w:r>
      </w:hyperlink>
      <w:r w:rsidRPr="00147DCA">
        <w:rPr>
          <w:rFonts w:ascii="Times New Roman" w:hAnsi="Times New Roman" w:cs="Times New Roman"/>
          <w:sz w:val="24"/>
          <w:szCs w:val="24"/>
        </w:rPr>
        <w:t xml:space="preserve"> настоящих Правил, размещается контрольным органом в сфере закупок в течение одного рабочего дня с даты принятия решения о передаче жалобы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18. Информация, указанная в </w:t>
      </w:r>
      <w:hyperlink w:anchor="Par65" w:tooltip="12. При поступлении в орган контроля обращения для проведения внеплановой проверки в реестровую запись включается следующая информация:" w:history="1">
        <w:r w:rsidRPr="000C627C">
          <w:rPr>
            <w:rFonts w:ascii="Times New Roman" w:hAnsi="Times New Roman" w:cs="Times New Roman"/>
            <w:sz w:val="24"/>
            <w:szCs w:val="24"/>
          </w:rPr>
          <w:t>пункте 12</w:t>
        </w:r>
      </w:hyperlink>
      <w:r w:rsidRPr="00147DCA">
        <w:rPr>
          <w:rFonts w:ascii="Times New Roman" w:hAnsi="Times New Roman" w:cs="Times New Roman"/>
          <w:sz w:val="24"/>
          <w:szCs w:val="24"/>
        </w:rPr>
        <w:t xml:space="preserve"> (за исключением </w:t>
      </w:r>
      <w:hyperlink w:anchor="Par72" w:tooltip="ж) информация об уведомлении о передаче информации о нарушении законодательных и иных нормативных правовых актов о контрактной системе в сфере закупок по принадлежности (подведомственности) с указанием причин передачи и органа контроля, в который передается та" w:history="1">
        <w:r w:rsidRPr="000C627C">
          <w:rPr>
            <w:rFonts w:ascii="Times New Roman" w:hAnsi="Times New Roman" w:cs="Times New Roman"/>
            <w:sz w:val="24"/>
            <w:szCs w:val="24"/>
          </w:rPr>
          <w:t>подпункта "ж"</w:t>
        </w:r>
      </w:hyperlink>
      <w:r w:rsidRPr="00147DCA">
        <w:rPr>
          <w:rFonts w:ascii="Times New Roman" w:hAnsi="Times New Roman" w:cs="Times New Roman"/>
          <w:sz w:val="24"/>
          <w:szCs w:val="24"/>
        </w:rPr>
        <w:t>) настоящих Правил, размещается органом контроля в течение 2 рабочих дней с даты назначения места, даты и времени проведения внеплановой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19. Информация, указанная в </w:t>
      </w:r>
      <w:hyperlink w:anchor="Par72" w:tooltip="ж) информация об уведомлении о передаче информации о нарушении законодательных и иных нормативных правовых актов о контрактной системе в сфере закупок по принадлежности (подведомственности) с указанием причин передачи и органа контроля, в который передается та" w:history="1">
        <w:r w:rsidRPr="000C627C">
          <w:rPr>
            <w:rFonts w:ascii="Times New Roman" w:hAnsi="Times New Roman" w:cs="Times New Roman"/>
            <w:sz w:val="24"/>
            <w:szCs w:val="24"/>
          </w:rPr>
          <w:t>подпункте "ж" пункта 12</w:t>
        </w:r>
      </w:hyperlink>
      <w:r w:rsidRPr="00147DCA">
        <w:rPr>
          <w:rFonts w:ascii="Times New Roman" w:hAnsi="Times New Roman" w:cs="Times New Roman"/>
          <w:sz w:val="24"/>
          <w:szCs w:val="24"/>
        </w:rPr>
        <w:t xml:space="preserve"> настоящих Правил, размещается органом контроля в течение одного рабочего дня с даты передачи поступившей информации о </w:t>
      </w:r>
      <w:r w:rsidRPr="00147DCA">
        <w:rPr>
          <w:rFonts w:ascii="Times New Roman" w:hAnsi="Times New Roman" w:cs="Times New Roman"/>
          <w:sz w:val="24"/>
          <w:szCs w:val="24"/>
        </w:rPr>
        <w:lastRenderedPageBreak/>
        <w:t>нарушении законодательных и иных нормативных правовых актов о контрактной системе в сфере закупок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20. Информация, указанная в </w:t>
      </w:r>
      <w:hyperlink w:anchor="Par73" w:tooltip="13. При проведении плановой проверки органом контроля в реестровую запись включается следующая информация:" w:history="1">
        <w:r w:rsidRPr="000C627C">
          <w:rPr>
            <w:rFonts w:ascii="Times New Roman" w:hAnsi="Times New Roman" w:cs="Times New Roman"/>
            <w:sz w:val="24"/>
            <w:szCs w:val="24"/>
          </w:rPr>
          <w:t>пункте 13</w:t>
        </w:r>
      </w:hyperlink>
      <w:r w:rsidRPr="00147DCA">
        <w:rPr>
          <w:rFonts w:ascii="Times New Roman" w:hAnsi="Times New Roman" w:cs="Times New Roman"/>
          <w:sz w:val="24"/>
          <w:szCs w:val="24"/>
        </w:rPr>
        <w:t xml:space="preserve"> настоящих Правил, размещается органом контроля в течение 2 рабочих дней с даты принятия приказа (распоряжения) о проведении плановой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21. Информация, указанная в </w:t>
      </w:r>
      <w:hyperlink w:anchor="Par53" w:tooltip="г) информация о результатах рассмотрения жалобы, проведения плановых и внеплановых проверок, в том числе текст решения и (или) предписания, иного принятого акта (и (или) его электронный образ), его номер и дата;" w:history="1">
        <w:r w:rsidRPr="000C627C">
          <w:rPr>
            <w:rFonts w:ascii="Times New Roman" w:hAnsi="Times New Roman" w:cs="Times New Roman"/>
            <w:sz w:val="24"/>
            <w:szCs w:val="24"/>
          </w:rPr>
          <w:t>подпункте "г" пункта 10</w:t>
        </w:r>
      </w:hyperlink>
      <w:r w:rsidRPr="00147DCA">
        <w:rPr>
          <w:rFonts w:ascii="Times New Roman" w:hAnsi="Times New Roman" w:cs="Times New Roman"/>
          <w:sz w:val="24"/>
          <w:szCs w:val="24"/>
        </w:rPr>
        <w:t xml:space="preserve"> настоящих Правил, размещается органом контроля путем дополнения реестровой записи по жалобе (проверке) не позднее 3 рабочих дней после принятия решения (предписания), иного акта по такой жалобе (проверке).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22. Информация, указанная в </w:t>
      </w:r>
      <w:hyperlink w:anchor="Par54" w:tooltip="д) информация о принятом судом решении, постановлении, определении об отказе в передаче надзорной жалобы для рассмотрения в судебном заседании Президиума Верховного Суда Российской Федерации в связи с обжалованием решений органов контроля, выданных ими предпис" w:history="1">
        <w:r w:rsidRPr="000C627C">
          <w:rPr>
            <w:rFonts w:ascii="Times New Roman" w:hAnsi="Times New Roman" w:cs="Times New Roman"/>
            <w:sz w:val="24"/>
            <w:szCs w:val="24"/>
          </w:rPr>
          <w:t>подпункте "д" пункта 10</w:t>
        </w:r>
      </w:hyperlink>
      <w:r w:rsidRPr="00147DCA">
        <w:rPr>
          <w:rFonts w:ascii="Times New Roman" w:hAnsi="Times New Roman" w:cs="Times New Roman"/>
          <w:sz w:val="24"/>
          <w:szCs w:val="24"/>
        </w:rPr>
        <w:t xml:space="preserve"> настоящих Правил, размещается органом контроля путем дополнения реестровой записи по соответствующей жалобе (проверке), в отношении решения (предписания) по которой принято судебное решение, постановление, определение об отказе в передаче надзорной жалобы для рассмотрения в судебном заседании Президиума Верховного Суда Российской Федерации.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23. Информация, предусмотренная </w:t>
      </w:r>
      <w:hyperlink w:anchor="Par51" w:tooltip="б) наименование органа контроля, включившего информацию и документы в реестровую запись;" w:history="1">
        <w:r w:rsidRPr="000C627C">
          <w:rPr>
            <w:rFonts w:ascii="Times New Roman" w:hAnsi="Times New Roman" w:cs="Times New Roman"/>
            <w:sz w:val="24"/>
            <w:szCs w:val="24"/>
          </w:rPr>
          <w:t>подпунктом "б" пункта 10</w:t>
        </w:r>
      </w:hyperlink>
      <w:r w:rsidRPr="00147DCA">
        <w:rPr>
          <w:rFonts w:ascii="Times New Roman" w:hAnsi="Times New Roman" w:cs="Times New Roman"/>
          <w:sz w:val="24"/>
          <w:szCs w:val="24"/>
        </w:rPr>
        <w:t xml:space="preserve">, </w:t>
      </w:r>
      <w:hyperlink w:anchor="Par97" w:tooltip="в) место рассмотрения жалобы:" w:history="1">
        <w:r w:rsidRPr="000C627C">
          <w:rPr>
            <w:rFonts w:ascii="Times New Roman" w:hAnsi="Times New Roman" w:cs="Times New Roman"/>
            <w:sz w:val="24"/>
            <w:szCs w:val="24"/>
          </w:rPr>
          <w:t>подпунктами "в"</w:t>
        </w:r>
      </w:hyperlink>
      <w:r w:rsidRPr="00147DCA">
        <w:rPr>
          <w:rFonts w:ascii="Times New Roman" w:hAnsi="Times New Roman" w:cs="Times New Roman"/>
          <w:sz w:val="24"/>
          <w:szCs w:val="24"/>
        </w:rPr>
        <w:t xml:space="preserve">, </w:t>
      </w:r>
      <w:hyperlink w:anchor="Par108" w:tooltip="ж) информация о юридическом лице (объединении юридических лиц, общественном объединении), подавшем жалобу (в случае подачи жалобы юридическим лицом):" w:history="1">
        <w:r w:rsidRPr="000C627C">
          <w:rPr>
            <w:rFonts w:ascii="Times New Roman" w:hAnsi="Times New Roman" w:cs="Times New Roman"/>
            <w:sz w:val="24"/>
            <w:szCs w:val="24"/>
          </w:rPr>
          <w:t>"ж"</w:t>
        </w:r>
      </w:hyperlink>
      <w:r w:rsidRPr="00147DCA">
        <w:rPr>
          <w:rFonts w:ascii="Times New Roman" w:hAnsi="Times New Roman" w:cs="Times New Roman"/>
          <w:sz w:val="24"/>
          <w:szCs w:val="24"/>
        </w:rPr>
        <w:t xml:space="preserve"> - </w:t>
      </w:r>
      <w:hyperlink w:anchor="Par165" w:tooltip="к) информация о закупке:" w:history="1">
        <w:r w:rsidRPr="000C627C">
          <w:rPr>
            <w:rFonts w:ascii="Times New Roman" w:hAnsi="Times New Roman" w:cs="Times New Roman"/>
            <w:sz w:val="24"/>
            <w:szCs w:val="24"/>
          </w:rPr>
          <w:t>"к" пункта 25</w:t>
        </w:r>
      </w:hyperlink>
      <w:r w:rsidRPr="00147DCA">
        <w:rPr>
          <w:rFonts w:ascii="Times New Roman" w:hAnsi="Times New Roman" w:cs="Times New Roman"/>
          <w:sz w:val="24"/>
          <w:szCs w:val="24"/>
        </w:rPr>
        <w:t xml:space="preserve">, </w:t>
      </w:r>
      <w:hyperlink w:anchor="Par220" w:tooltip="а) номер и дата судебного акта в формате ДД.ММ.ГГГГ, принятого в отношении решения, предписания, иного принятого органом контроля документа;" w:history="1">
        <w:r w:rsidRPr="000C627C">
          <w:rPr>
            <w:rFonts w:ascii="Times New Roman" w:hAnsi="Times New Roman" w:cs="Times New Roman"/>
            <w:sz w:val="24"/>
            <w:szCs w:val="24"/>
          </w:rPr>
          <w:t>подпунктом "а" пункта 29</w:t>
        </w:r>
      </w:hyperlink>
      <w:r w:rsidRPr="00147DCA">
        <w:rPr>
          <w:rFonts w:ascii="Times New Roman" w:hAnsi="Times New Roman" w:cs="Times New Roman"/>
          <w:sz w:val="24"/>
          <w:szCs w:val="24"/>
        </w:rPr>
        <w:t xml:space="preserve"> настоящих Правил, формируется на официальном сайте единой информационной системы в сфере закупок путем выбора из справочников, реестров и классификаторов, используемых в единой информационной системе в сфере закупок.</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24. При формировании реестровой записи ей присваивается уникальный номер, который содержит:</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1-й, 2-й, 3-й, 4-й разряды - год формирования реестровой записи;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5-й, 6-й, 7-й, 8-й, 9-й, 10-й, 11-й, 12-й разряды - присвоенный в установленном порядке органу контроля уникальный код организации по реестру участников бюджетного процесса, а также юридических лиц, не являющихся участниками бюджетного процесса;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13-й, 14-й, 15-й, 16-й, 17-й, 18-й разряды - порядковый номер реестровой записи, присваиваемый последовательно в соответствии со сквозной нумерацией в пределах календарного года по каждому органу контроля;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19-й, 20-й, 21-й, 22-й разряды - порядковый номер, присваиваемый каждой информации и документу в реестровой записи последовательно в соответствии со сквозной нумерацией в пределах реестровой записи.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Дата и время размещения органами контроля информации и документов в реестровую запись указывается в формате 00.00 ДД.ММ.ГГГГ (2 цифры, указывающие часы; точка; 2 цифры, указывающие минуты; пробел; 2 цифры, указывающие число; точка; 2 цифры, указывающие месяц; точка; 4 цифры, указывающие год).</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25. При формировании сведений о поступлении жалобы в контрольный орган в сфере </w:t>
      </w:r>
      <w:r w:rsidRPr="00147DCA">
        <w:rPr>
          <w:rFonts w:ascii="Times New Roman" w:hAnsi="Times New Roman" w:cs="Times New Roman"/>
          <w:sz w:val="24"/>
          <w:szCs w:val="24"/>
        </w:rPr>
        <w:lastRenderedPageBreak/>
        <w:t xml:space="preserve">закупок, предусмотренных </w:t>
      </w:r>
      <w:hyperlink w:anchor="Par55" w:tooltip="11. При поступлении жалобы в контрольный орган в сфере закупок в реестровую запись включаются следующие документы и информация:" w:history="1">
        <w:r w:rsidRPr="000C627C">
          <w:rPr>
            <w:rFonts w:ascii="Times New Roman" w:hAnsi="Times New Roman" w:cs="Times New Roman"/>
            <w:sz w:val="24"/>
            <w:szCs w:val="24"/>
          </w:rPr>
          <w:t>пунктом 11</w:t>
        </w:r>
      </w:hyperlink>
      <w:r w:rsidRPr="00147DCA">
        <w:rPr>
          <w:rFonts w:ascii="Times New Roman" w:hAnsi="Times New Roman" w:cs="Times New Roman"/>
          <w:sz w:val="24"/>
          <w:szCs w:val="24"/>
        </w:rPr>
        <w:t xml:space="preserve"> настоящих Правил, указывается следующая информация: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номер и дата уведомления о принятии жалобы к рассмотрению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текст (и (или) электронный образ) уведомления о принятии жалобы к рассмотрению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место рассмотрения жалобы: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наименование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соответствующее кодовое обозначение субъекта Российской Федерации;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почтовый индекс места рассмотрения;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населенного пункта, наименование населенного пункта, код населенного пункта в соответствии с Общероссийским классификатором территорий муниципальных образований;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элемента планировочной структуры (квартал, микрорайон,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объекта улично-дорожной сети (улица, проспект, шоссе, переулок, проезд, набережная, площадь,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цифровое или буквенно-цифровое обозначение объекта адресации (дом, владение, иные, в том числе корпус, строение, квартира, офис)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номер телефона ответственного за рассмотрение жалобы сотрудника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г) дата и время рассмотрения жалобы в формате 00:00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 текст жалобы и (или) ее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е) дата поступления жалобы в контрольный орган в сфере закупок в формате ДД.ММ.ГГГГ с указанием номера реестровой записи, сформированной контрольным органом в сфере закупок, передающим жалобу по подведомственности, при ее поступлении (в случае передачи жалобы);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ж) информация о юридическом лице (объединении юридических лиц, общественном объединении), подавшем жалобу (в случае подачи жалобы юридическим лицом):</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полное наименование в соответствии со сведениями Единого государственного реестра юридических лиц;</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сокращенное наименование в соответствии со сведениями Единого государственного реестра юридических лиц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фирменное наименование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полное наименование иностранного юридического лица, а также сокращенное и фирменное наименования иностранного юридического лица (при наличии) с использованием букв латинского алфавита;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код организационно-правовой формы в соответствии с Общероссийским классификатором </w:t>
      </w:r>
      <w:r w:rsidRPr="00147DCA">
        <w:rPr>
          <w:rFonts w:ascii="Times New Roman" w:hAnsi="Times New Roman" w:cs="Times New Roman"/>
          <w:sz w:val="24"/>
          <w:szCs w:val="24"/>
        </w:rPr>
        <w:lastRenderedPageBreak/>
        <w:t>организационно-правовых форм;</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идентификационный номер налогоплательщика в соответствии со свидетельством о постановке на учет в налоговом органе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код причины и дата постановки на учет в налоговом органе в соответствии со свидетельством о постановке на учет в налоговом органе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код по Общероссийскому классификатору предприятий и организаций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код налогоплательщика в стране регистрации или его аналог в соответствии с законодательством иностранного государства (указывается для иностранных юридических лиц)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информация о местонахождении (месте пребывания иностранного юридического лица)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наименование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соответствующее кодовое обозначение субъекта Российской Федерации;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почтовый индекс местонахождения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населенного пункта, наименование населенного пункта, код населенного пункта в соответствии с Общероссийским классификатором территорий муниципальных образований;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элемента планировочной структуры (квартал, микрорайон,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объекта улично-дорожной сети (улица, проспект, шоссе, переулок, проезд, набережная, площадь,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цифровое или буквенно-цифровое обозначение объекта адресации (дом, владение, иные, в том числе корпус, строение, квартира, офис)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номера телефонов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адреса электронной почты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Информация, предусмотренная настоящим подпунктом, формируется автоматически при указании идентификационного номера налогоплательщика юридического лица в соответствии со свидетельством о постановке на учет в налоговом органе;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з) информация о физическом лице, подавшем жалобу (в случае подачи жалобы физическим лицом), в том числе: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фамилия, имя и отчество (при наличии) на русском языке (для иностранных граждан данные сведения дополнительно могут указываться с использованием букв латинского алфавита);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информация о местонахождении (месте пребывания иностранного гражданина)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lastRenderedPageBreak/>
        <w:t>наименование субъекта Российской Федерации и кодовое обозначение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почтовый индекс места жительства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населенного пункта, наименование населенного пункта, код населенного пункта в соответствии с Общероссийским классификатором территорий муниципальных образований;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элемента планировочной структуры (квартал, микрорайон,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объекта улично-дорожной сети (улица, проспект, шоссе, переулок, проезд, набережная, площадь,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цифровое или буквенно-цифровое обозначение объекта адресации (дом, владение, иные, в том числе корпус, строение, квартира, офис)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номера телефонов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адреса электронной почты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информация о месте жительства иностранного гражданина в стране его регистрации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страна регистрации иностранного гражданина и код страны регистрации иностранного гражданина в соответствии с Общероссийским классификатором стран мира;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почтовый индекс;</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населенного пункта, наименование населенного пункта;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элемента планировочной структуры (квартал, микрорайон,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объекта улично-дорожной сети (улица, проспект, шоссе, переулок, проезд, набережная, площадь,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цифровое или буквенно-цифровое обозначение объекта адресации (дом, владение, иные, в том числе корпус, строение, квартира, офис)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номера телефонов;</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адреса электронной почты;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 информация о субъекте (субъектах) контроля: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полное наименование в соответствии со сведениями Единого государственного реестра юридических лиц (за исключением физических лиц);</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сокращенное наименование в соответствии со сведениями Единого государственного реестра юридических лиц при его наличии (за исключением физических лиц);</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код организационно-правовой формы в соответствии с Общероссийским классификатором </w:t>
      </w:r>
      <w:r w:rsidRPr="00147DCA">
        <w:rPr>
          <w:rFonts w:ascii="Times New Roman" w:hAnsi="Times New Roman" w:cs="Times New Roman"/>
          <w:sz w:val="24"/>
          <w:szCs w:val="24"/>
        </w:rPr>
        <w:lastRenderedPageBreak/>
        <w:t>организационно-правовых форм (за исключением физических лиц);</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идентификационный номер налогоплательщика в соответствии со свидетельством о постановке на учет в налоговом органе;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код причины и дата постановки на учет в налоговом органе в соответствии со свидетельством о постановке на учет в налоговом органе;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код по Общероссийскому классификатору предприятий и организаций (за исключением физических лиц);</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информация о местонахождении: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наименование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соответствующее кодовое обозначение субъекта Российской Федерации;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почтовый индекс местонахождения;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населенного пункта, наименование населенного пункта, код населенного пункта в соответствии с Общероссийским классификатором территорий муниципальных образований;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элемента планировочной структуры (квартал, микрорайон,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наименование объекта улично-дорожной сети (улица, проспект, шоссе, переулок, проезд, набережная, площадь, иные)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тип и цифровое или буквенно-цифровое обозначение объекта адресации (дом, владение, иные, в том числе корпус, строение, квартира, офис)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номера телефонов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адреса электронной почты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Информация, предусмотренная настоящим подпунктом, формируется автоматически при указании идентификационного номера налогоплательщика субъекта контроля в соответствии со свидетельством о постановке на учет в налоговом органе;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к) информация о закупке: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номер извещения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наименование закупки;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наименование лота (лотов);</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идентификационный код закупки;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л) информация об отзыве жалобы: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дата поступления информации об отзыве жалобы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текст отзыва;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м) информация о решении о возвращении жалобы без рассмотрения: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lastRenderedPageBreak/>
        <w:t>причина возвращения жалобы в соответствии с частью 11 статьи 105 Федерального закона;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текст решения контрольного органа в сфере закупок о возвращении жалобы и (или) его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дата принятия и номер (при наличии) решения контрольного органа в сфере закупок о возвращении жалобы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 информация об уведомлении о передаче жалобы по принадлежности (подведомственности), в том числе: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причина передачи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наименование органа контроля, в который передается жалоба;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номер и дата принятия уведомления о передаче по принадлежности (подведомственности)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текст уведомления о передаче по принадлежности (подведомственности) и (или) его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bookmarkStart w:id="347" w:name="Par182"/>
      <w:bookmarkEnd w:id="347"/>
      <w:r w:rsidRPr="00147DCA">
        <w:rPr>
          <w:rFonts w:ascii="Times New Roman" w:hAnsi="Times New Roman" w:cs="Times New Roman"/>
          <w:sz w:val="24"/>
          <w:szCs w:val="24"/>
        </w:rPr>
        <w:t xml:space="preserve">26. При формировании сведений о проведении внеплановой проверки, предусмотренных </w:t>
      </w:r>
      <w:hyperlink w:anchor="Par65" w:tooltip="12. При поступлении в орган контроля обращения для проведения внеплановой проверки в реестровую запись включается следующая информация:" w:history="1">
        <w:r w:rsidRPr="000C627C">
          <w:rPr>
            <w:rFonts w:ascii="Times New Roman" w:hAnsi="Times New Roman" w:cs="Times New Roman"/>
            <w:sz w:val="24"/>
            <w:szCs w:val="24"/>
          </w:rPr>
          <w:t>пунктом 12</w:t>
        </w:r>
      </w:hyperlink>
      <w:r w:rsidRPr="00147DCA">
        <w:rPr>
          <w:rFonts w:ascii="Times New Roman" w:hAnsi="Times New Roman" w:cs="Times New Roman"/>
          <w:sz w:val="24"/>
          <w:szCs w:val="24"/>
        </w:rPr>
        <w:t xml:space="preserve"> настоящих Правил, указывается следующая информация и документы:</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основание для проведения внеплановой проверки в соответствии частью 15 статьи 99 Федерального закона и другими нормативными правовыми актами;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номер и дата принятия уведомления о проведении внеплановой проверки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текст уведомления о проведении внеплановой проверки (при наличии) и (или) его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г) номер и дата принятия приказа (распоряжения) о проведении внеплановой проверки в формате ДД.ММ.ГГГГ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 текст приказа (распоряжения) (при наличии) и (или) его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е) информация о месте проведения внеплановой проверки, предусмотренная </w:t>
      </w:r>
      <w:hyperlink w:anchor="Par71" w:tooltip="е) информация об уведомлении о проведении внеплановой проверки и (или) информация о приказе (распоряжении) о проведении внеплановой проверки, о назначении места, даты и времени проведения внеплановой проверки (в случае принятия органом контроля решения о прове" w:history="1">
        <w:r w:rsidRPr="000C627C">
          <w:rPr>
            <w:rFonts w:ascii="Times New Roman" w:hAnsi="Times New Roman" w:cs="Times New Roman"/>
            <w:sz w:val="24"/>
            <w:szCs w:val="24"/>
          </w:rPr>
          <w:t>подпунктом "е" пункта 12</w:t>
        </w:r>
      </w:hyperlink>
      <w:r w:rsidRPr="00147DCA">
        <w:rPr>
          <w:rFonts w:ascii="Times New Roman" w:hAnsi="Times New Roman" w:cs="Times New Roman"/>
          <w:sz w:val="24"/>
          <w:szCs w:val="24"/>
        </w:rPr>
        <w:t xml:space="preserve"> настоящих Правил;</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ж) дата и время проведения внеплановой проверки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з) текст об основании для проведения внеплановой проверки, а также информация о лице, направившем такую информацию, предусмотренная </w:t>
      </w:r>
      <w:hyperlink w:anchor="Par108" w:tooltip="ж) информация о юридическом лице (объединении юридических лиц, общественном объединении), подавшем жалобу (в случае подачи жалобы юридическим лицом):" w:history="1">
        <w:r w:rsidRPr="000C627C">
          <w:rPr>
            <w:rFonts w:ascii="Times New Roman" w:hAnsi="Times New Roman" w:cs="Times New Roman"/>
            <w:sz w:val="24"/>
            <w:szCs w:val="24"/>
          </w:rPr>
          <w:t>подпунктами "ж"</w:t>
        </w:r>
      </w:hyperlink>
      <w:r w:rsidRPr="00147DCA">
        <w:rPr>
          <w:rFonts w:ascii="Times New Roman" w:hAnsi="Times New Roman" w:cs="Times New Roman"/>
          <w:sz w:val="24"/>
          <w:szCs w:val="24"/>
        </w:rPr>
        <w:t xml:space="preserve"> и </w:t>
      </w:r>
      <w:hyperlink w:anchor="Par128" w:tooltip="з) информация о физическом лице, подавшем жалобу (в случае подачи жалобы физическим лицом), в том числе:" w:history="1">
        <w:r w:rsidRPr="000C627C">
          <w:rPr>
            <w:rFonts w:ascii="Times New Roman" w:hAnsi="Times New Roman" w:cs="Times New Roman"/>
            <w:sz w:val="24"/>
            <w:szCs w:val="24"/>
          </w:rPr>
          <w:t>"з" пункта 25</w:t>
        </w:r>
      </w:hyperlink>
      <w:r w:rsidRPr="00147DCA">
        <w:rPr>
          <w:rFonts w:ascii="Times New Roman" w:hAnsi="Times New Roman" w:cs="Times New Roman"/>
          <w:sz w:val="24"/>
          <w:szCs w:val="24"/>
        </w:rPr>
        <w:t xml:space="preserve"> настоящих Правил, и (или) электронный образ такой информации;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и) дата поступления информации об основании для проведения внеплановой проверки в формате ДД.ММ.ГГГГ с указанием номера реестровой записи, сформированной органом контроля, передающим информацию по подведомственности, при ее поступлении (в случае передачи информации).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lastRenderedPageBreak/>
        <w:t xml:space="preserve">В случае если внеплановая проверка проводится по основанию, предусмотренному </w:t>
      </w:r>
      <w:hyperlink w:anchor="Par72" w:tooltip="ж) информация об уведомлении о передаче информации о нарушении законодательных и иных нормативных правовых актов о контрактной системе в сфере закупок по принадлежности (подведомственности) с указанием причин передачи и органа контроля, в который передается та" w:history="1">
        <w:r w:rsidRPr="000C627C">
          <w:rPr>
            <w:rFonts w:ascii="Times New Roman" w:hAnsi="Times New Roman" w:cs="Times New Roman"/>
            <w:sz w:val="24"/>
            <w:szCs w:val="24"/>
          </w:rPr>
          <w:t>подпунктом "ж" пункта 12</w:t>
        </w:r>
      </w:hyperlink>
      <w:r w:rsidRPr="00147DCA">
        <w:rPr>
          <w:rFonts w:ascii="Times New Roman" w:hAnsi="Times New Roman" w:cs="Times New Roman"/>
          <w:sz w:val="24"/>
          <w:szCs w:val="24"/>
        </w:rPr>
        <w:t xml:space="preserve"> настоящих Правил, также указывается номер реестровой записи, сформированной органом контроля в отношении проверки, по результатам которой выдано предписание (представление);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к) наименование вида внеплановой проверки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л) предмет проверки, в том числе информация о закупке (закупках), предусмотренная </w:t>
      </w:r>
      <w:hyperlink w:anchor="Par165" w:tooltip="к) информация о закупке:" w:history="1">
        <w:r w:rsidRPr="000C627C">
          <w:rPr>
            <w:rFonts w:ascii="Times New Roman" w:hAnsi="Times New Roman" w:cs="Times New Roman"/>
            <w:sz w:val="24"/>
            <w:szCs w:val="24"/>
          </w:rPr>
          <w:t>подпунктом "к" пункта 25</w:t>
        </w:r>
      </w:hyperlink>
      <w:r w:rsidRPr="00147DCA">
        <w:rPr>
          <w:rFonts w:ascii="Times New Roman" w:hAnsi="Times New Roman" w:cs="Times New Roman"/>
          <w:sz w:val="24"/>
          <w:szCs w:val="24"/>
        </w:rPr>
        <w:t xml:space="preserve"> настоящих Правил;</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м) информация, предусмотренная </w:t>
      </w:r>
      <w:hyperlink w:anchor="Par148" w:tooltip="и) информация о субъекте (субъектах) контроля:" w:history="1">
        <w:r w:rsidRPr="000C627C">
          <w:rPr>
            <w:rFonts w:ascii="Times New Roman" w:hAnsi="Times New Roman" w:cs="Times New Roman"/>
            <w:sz w:val="24"/>
            <w:szCs w:val="24"/>
          </w:rPr>
          <w:t>подпунктом "и" пункта 25</w:t>
        </w:r>
      </w:hyperlink>
      <w:r w:rsidRPr="00147DCA">
        <w:rPr>
          <w:rFonts w:ascii="Times New Roman" w:hAnsi="Times New Roman" w:cs="Times New Roman"/>
          <w:sz w:val="24"/>
          <w:szCs w:val="24"/>
        </w:rPr>
        <w:t xml:space="preserve"> настоящих Правил;</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 информация об уведомлении о передаче информации о нарушении законодательных и иных нормативных правовых актов о контрактной системе в сфере закупок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причина передачи информации по принадлежности (подведомственности);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наименование органа контроля, в который передается поступившая информация о нарушении законодательных и иных нормативных правовых актов о контрактной системе в сфере закупок;</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номер и дата принятия уведомления о передаче информации по принадлежности (подведомственности)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текст уведомления о передаче информации по принадлежности (подведомственности) и (или) его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27. При формировании сведений о проведении плановой проверки, предусмотренных </w:t>
      </w:r>
      <w:hyperlink w:anchor="Par73" w:tooltip="13. При проведении плановой проверки органом контроля в реестровую запись включается следующая информация:" w:history="1">
        <w:r w:rsidRPr="000C627C">
          <w:rPr>
            <w:rFonts w:ascii="Times New Roman" w:hAnsi="Times New Roman" w:cs="Times New Roman"/>
            <w:sz w:val="24"/>
            <w:szCs w:val="24"/>
          </w:rPr>
          <w:t>пунктом 13</w:t>
        </w:r>
      </w:hyperlink>
      <w:r w:rsidRPr="00147DCA">
        <w:rPr>
          <w:rFonts w:ascii="Times New Roman" w:hAnsi="Times New Roman" w:cs="Times New Roman"/>
          <w:sz w:val="24"/>
          <w:szCs w:val="24"/>
        </w:rPr>
        <w:t xml:space="preserve"> настоящих Правил, указывается следующая информация: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номер и дата приказа (распоряжения) о проведении плановой проверки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текст приказа (распоряжения) и (или) его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номер и дата уведомления о проведении плановой проверки в формате ДД.ММ.ГГГГ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г) текст уведомления о проведении плановой проверки (при наличии) и (или) его электронный образ;</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 предмет проверки, в том числе проверяемый период в формате с ДД.ММ.ГГГГ по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е) информация, предусмотренная </w:t>
      </w:r>
      <w:hyperlink w:anchor="Par148" w:tooltip="и) информация о субъекте (субъектах) контроля:" w:history="1">
        <w:r w:rsidRPr="000C627C">
          <w:rPr>
            <w:rFonts w:ascii="Times New Roman" w:hAnsi="Times New Roman" w:cs="Times New Roman"/>
            <w:sz w:val="24"/>
            <w:szCs w:val="24"/>
          </w:rPr>
          <w:t>подпунктом "и" пункта 25</w:t>
        </w:r>
      </w:hyperlink>
      <w:r w:rsidRPr="00147DCA">
        <w:rPr>
          <w:rFonts w:ascii="Times New Roman" w:hAnsi="Times New Roman" w:cs="Times New Roman"/>
          <w:sz w:val="24"/>
          <w:szCs w:val="24"/>
        </w:rPr>
        <w:t xml:space="preserve"> настоящих Правил, вид проверки (при наличии).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28. При формировании сведений о результатах рассмотрения жалобы, проведения плановых и внеплановых проверок, предусмотренных </w:t>
      </w:r>
      <w:hyperlink w:anchor="Par53" w:tooltip="г) информация о результатах рассмотрения жалобы, проведения плановых и внеплановых проверок, в том числе текст решения и (или) предписания, иного принятого акта (и (или) его электронный образ), его номер и дата;" w:history="1">
        <w:r w:rsidRPr="000C627C">
          <w:rPr>
            <w:rFonts w:ascii="Times New Roman" w:hAnsi="Times New Roman" w:cs="Times New Roman"/>
            <w:sz w:val="24"/>
            <w:szCs w:val="24"/>
          </w:rPr>
          <w:t>подпунктом "г" пункта 10</w:t>
        </w:r>
      </w:hyperlink>
      <w:r w:rsidRPr="00147DCA">
        <w:rPr>
          <w:rFonts w:ascii="Times New Roman" w:hAnsi="Times New Roman" w:cs="Times New Roman"/>
          <w:sz w:val="24"/>
          <w:szCs w:val="24"/>
        </w:rPr>
        <w:t xml:space="preserve"> настоящих Правил, </w:t>
      </w:r>
      <w:r w:rsidRPr="00147DCA">
        <w:rPr>
          <w:rFonts w:ascii="Times New Roman" w:hAnsi="Times New Roman" w:cs="Times New Roman"/>
          <w:sz w:val="24"/>
          <w:szCs w:val="24"/>
        </w:rPr>
        <w:lastRenderedPageBreak/>
        <w:t>указывается следующая информация: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результат рассмотрения жалобы (в случае размещения сведений о результате рассмотрения жалобы) в одном из следующих форматов:</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"признана обоснованной";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"признана обоснованной в части" (с указанием в какой части жалоба признана обоснованной);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"признана необоснованной";</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результат проведения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информация о выдаче предписания: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"предписание выдано";</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"предписание не выдано";</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г) номер и дата решения (предписания), иного акта в формате ДД.ММ.ГГГГ;</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д) текст решения (предписания), иного акта.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29. В реестр включается следующая информация о судебных актах, принятых в связи с обжалованием решений органов контроля, выданных ими предписаний, а также иных принятых ненормативных правовых актов по результатам рассмотрения жалобы, проведения плановых и внеплановых проверок:</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а) номер и дата судебного акта в формате ДД.ММ.ГГГГ, принятого в отношении решения, предписания, иного принятого органом контроля документа;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наименование судебного органа;</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в) текущий статус решения, предписания, иного принятого органом контроля ненормативного правового акта на основании вступившего в законную силу судебного акта в формате "решение, предписание, иной принятый органом контроля ненормативный правовой акт отменено", "решение, предписание, иной принятый органом контроля ненормативный правовой акт отменено в части" (с указанием, в какой части судебным актом отменено решение, предписание, или иной принятый органом контроля ненормативный правовой акт), "решение, предписание, иной принятый органом контроля ненормативный правовой акт оставлено в силе".</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30. При формировании информации о нарушении органами внутреннего государственного (муниципального) финансового контроля, государственным органом (должностным лицом) исполнительной власти субъекта Российской Федерации (местной администрации) законодательных и иных нормативных правовых актов о контрактной системе в сфере закупок, наряду со сведениями, предусмотренными </w:t>
      </w:r>
      <w:hyperlink w:anchor="Par182" w:tooltip="26. При формировании сведений о проведении внеплановой проверки, предусмотренных пунктом 12 настоящих Правил, указывается следующая информация и документы:" w:history="1">
        <w:r w:rsidRPr="000C627C">
          <w:rPr>
            <w:rFonts w:ascii="Times New Roman" w:hAnsi="Times New Roman" w:cs="Times New Roman"/>
            <w:sz w:val="24"/>
            <w:szCs w:val="24"/>
          </w:rPr>
          <w:t>пунктом 26</w:t>
        </w:r>
      </w:hyperlink>
      <w:r w:rsidRPr="00147DCA">
        <w:rPr>
          <w:rFonts w:ascii="Times New Roman" w:hAnsi="Times New Roman" w:cs="Times New Roman"/>
          <w:sz w:val="24"/>
          <w:szCs w:val="24"/>
        </w:rPr>
        <w:t xml:space="preserve"> настоящих Правил, указываются следующие сведения: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а) наименование органа государственного (муниципального) финансового контроля, </w:t>
      </w:r>
      <w:r w:rsidRPr="00147DCA">
        <w:rPr>
          <w:rFonts w:ascii="Times New Roman" w:hAnsi="Times New Roman" w:cs="Times New Roman"/>
          <w:sz w:val="24"/>
          <w:szCs w:val="24"/>
        </w:rPr>
        <w:lastRenderedPageBreak/>
        <w:t>являющегося органом (должностным лицом) исполнительной власти субъекта Российской Федерации (местной администрации), действия которого обжалуются;</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б) номер реестровой записи, сформированной органом государственного (муниципального) финансового контроля, являющимся органом (должностным лицом) исполнительной власти субъекта Российской Федерации (местной администрации), в отношении проверки (в случае если предметом обжалования является решение (предписание), вынесенное по результатам проведения проверки);</w:t>
      </w:r>
    </w:p>
    <w:p w:rsidR="000C627C" w:rsidRPr="00147DCA" w:rsidRDefault="000C627C" w:rsidP="000C627C">
      <w:pPr>
        <w:pStyle w:val="ConsPlusNormal"/>
        <w:spacing w:line="360" w:lineRule="auto"/>
        <w:ind w:firstLine="540"/>
        <w:jc w:val="both"/>
        <w:rPr>
          <w:rFonts w:ascii="Times New Roman" w:hAnsi="Times New Roman" w:cs="Times New Roman"/>
          <w:sz w:val="24"/>
          <w:szCs w:val="24"/>
        </w:rPr>
      </w:pPr>
      <w:r w:rsidRPr="00147DCA">
        <w:rPr>
          <w:rFonts w:ascii="Times New Roman" w:hAnsi="Times New Roman" w:cs="Times New Roman"/>
          <w:sz w:val="24"/>
          <w:szCs w:val="24"/>
        </w:rPr>
        <w:t xml:space="preserve">в) информация, предусмотренная </w:t>
      </w:r>
      <w:hyperlink w:anchor="Par208" w:tooltip="28. При формировании сведений о результатах рассмотрения жалобы, проведения плановых и внеплановых проверок, предусмотренных подпунктом &quot;г&quot; пункта 10 настоящих Правил, указывается следующая информация:" w:history="1">
        <w:r w:rsidRPr="000C627C">
          <w:rPr>
            <w:rFonts w:ascii="Times New Roman" w:hAnsi="Times New Roman" w:cs="Times New Roman"/>
            <w:sz w:val="24"/>
            <w:szCs w:val="24"/>
          </w:rPr>
          <w:t>пунктом 28</w:t>
        </w:r>
      </w:hyperlink>
      <w:r w:rsidRPr="00147DCA">
        <w:rPr>
          <w:rFonts w:ascii="Times New Roman" w:hAnsi="Times New Roman" w:cs="Times New Roman"/>
          <w:sz w:val="24"/>
          <w:szCs w:val="24"/>
        </w:rPr>
        <w:t xml:space="preserve"> настоящих Правил.</w:t>
      </w:r>
    </w:p>
    <w:p w:rsidR="000C627C" w:rsidRDefault="000C627C" w:rsidP="000C627C">
      <w:pPr>
        <w:pStyle w:val="ConsPlusNormal"/>
        <w:ind w:firstLine="540"/>
        <w:jc w:val="both"/>
      </w:pPr>
    </w:p>
    <w:p w:rsidR="000C627C" w:rsidRDefault="000C627C">
      <w:pPr>
        <w:rPr>
          <w:rFonts w:asciiTheme="majorHAnsi" w:eastAsiaTheme="majorEastAsia" w:hAnsiTheme="majorHAnsi" w:cstheme="majorBidi"/>
          <w:b/>
          <w:bCs/>
          <w:color w:val="4F81BD" w:themeColor="accent1"/>
          <w:sz w:val="26"/>
          <w:szCs w:val="26"/>
        </w:rPr>
      </w:pPr>
    </w:p>
    <w:p w:rsidR="000C627C" w:rsidRDefault="000C627C">
      <w:pPr>
        <w:rPr>
          <w:rFonts w:asciiTheme="majorHAnsi" w:eastAsiaTheme="majorEastAsia" w:hAnsiTheme="majorHAnsi" w:cstheme="majorBidi"/>
          <w:b/>
          <w:bCs/>
          <w:color w:val="4F81BD" w:themeColor="accent1"/>
          <w:sz w:val="26"/>
          <w:szCs w:val="26"/>
        </w:rPr>
      </w:pPr>
      <w:r>
        <w:br w:type="page"/>
      </w:r>
    </w:p>
    <w:p w:rsidR="00AC6CD1" w:rsidRDefault="00AC6CD1" w:rsidP="00AC6CD1">
      <w:pPr>
        <w:pStyle w:val="2"/>
      </w:pPr>
      <w:bookmarkStart w:id="348" w:name="_Toc474931069"/>
      <w:r>
        <w:lastRenderedPageBreak/>
        <w:t>Постановление Правительства РФ от 29</w:t>
      </w:r>
      <w:r w:rsidRPr="000C627C">
        <w:t xml:space="preserve"> </w:t>
      </w:r>
      <w:r>
        <w:t>октября 2015 года № 1168</w:t>
      </w:r>
      <w:r w:rsidR="00935996">
        <w:t xml:space="preserve"> (в ред. ПП РФ от 29.12.2016 № 1543)</w:t>
      </w:r>
      <w:bookmarkEnd w:id="348"/>
    </w:p>
    <w:p w:rsidR="00AC6CD1" w:rsidRDefault="00AC6CD1" w:rsidP="00AC6CD1">
      <w:pPr>
        <w:pStyle w:val="ConsPlusTitle"/>
        <w:jc w:val="center"/>
        <w:outlineLvl w:val="0"/>
        <w:rPr>
          <w:rFonts w:ascii="Times New Roman" w:hAnsi="Times New Roman" w:cs="Times New Roman"/>
          <w:sz w:val="24"/>
          <w:szCs w:val="24"/>
        </w:rPr>
      </w:pPr>
    </w:p>
    <w:p w:rsidR="00AC6CD1" w:rsidRPr="00306AA8" w:rsidRDefault="00AC6CD1" w:rsidP="00CD70DD">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ПРАВИТЕЛЬСТВО РОССИЙСКОЙ ФЕДЕРАЦИИ</w:t>
      </w:r>
    </w:p>
    <w:p w:rsidR="00AC6CD1" w:rsidRPr="00306AA8" w:rsidRDefault="00AC6CD1" w:rsidP="00AC6CD1">
      <w:pPr>
        <w:pStyle w:val="ConsPlusTitle"/>
        <w:jc w:val="center"/>
        <w:rPr>
          <w:rFonts w:ascii="Times New Roman" w:hAnsi="Times New Roman" w:cs="Times New Roman"/>
          <w:sz w:val="24"/>
          <w:szCs w:val="24"/>
        </w:rPr>
      </w:pP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ПОСТАНОВЛЕНИЕ</w:t>
      </w:r>
    </w:p>
    <w:p w:rsidR="00AC6CD1" w:rsidRPr="00306AA8" w:rsidRDefault="00AC6CD1" w:rsidP="00AC6CD1">
      <w:pPr>
        <w:pStyle w:val="ConsPlusTitle"/>
        <w:jc w:val="center"/>
        <w:rPr>
          <w:rFonts w:ascii="Times New Roman" w:hAnsi="Times New Roman" w:cs="Times New Roman"/>
          <w:sz w:val="24"/>
          <w:szCs w:val="24"/>
        </w:rPr>
      </w:pPr>
      <w:r>
        <w:rPr>
          <w:rFonts w:ascii="Times New Roman" w:hAnsi="Times New Roman" w:cs="Times New Roman"/>
          <w:sz w:val="24"/>
          <w:szCs w:val="24"/>
        </w:rPr>
        <w:t>от 29 октября 2015 г. №</w:t>
      </w:r>
      <w:r w:rsidRPr="00306AA8">
        <w:rPr>
          <w:rFonts w:ascii="Times New Roman" w:hAnsi="Times New Roman" w:cs="Times New Roman"/>
          <w:sz w:val="24"/>
          <w:szCs w:val="24"/>
        </w:rPr>
        <w:t xml:space="preserve"> 1168</w:t>
      </w:r>
    </w:p>
    <w:p w:rsidR="00AC6CD1" w:rsidRPr="00306AA8" w:rsidRDefault="00AC6CD1" w:rsidP="00AC6CD1">
      <w:pPr>
        <w:pStyle w:val="ConsPlusTitle"/>
        <w:jc w:val="center"/>
        <w:rPr>
          <w:rFonts w:ascii="Times New Roman" w:hAnsi="Times New Roman" w:cs="Times New Roman"/>
          <w:sz w:val="24"/>
          <w:szCs w:val="24"/>
        </w:rPr>
      </w:pP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ОБ УТВЕРЖДЕНИИ ПРАВИЛ</w:t>
      </w: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РАЗМЕЩЕНИЯ В ЕДИНОЙ ИНФОРМАЦИОННОЙ СИСТЕМЕ В СФЕРЕ ЗАКУПОК</w:t>
      </w: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ПЛАНОВ ЗАКУПОК ТОВАРОВ, РАБОТ, УСЛУГ ДЛЯ ОБЕСПЕЧЕНИЯ</w:t>
      </w: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ГОСУДАРСТВЕННЫХ И МУНИЦИПАЛЬНЫХ НУЖД, ПЛАНОВ-ГРАФИКОВ</w:t>
      </w: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ЗАКУПОК ТОВАРОВ, РАБОТ, УСЛУГ ДЛЯ ОБЕСПЕЧЕНИЯ</w:t>
      </w:r>
    </w:p>
    <w:p w:rsidR="00AC6CD1"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ГОСУДАРСТВЕННЫХ И МУНИЦИПАЛЬНЫХ НУЖД</w:t>
      </w:r>
    </w:p>
    <w:p w:rsidR="00935996" w:rsidRDefault="00935996" w:rsidP="00935996">
      <w:pPr>
        <w:pStyle w:val="ConsPlusNormal"/>
        <w:jc w:val="center"/>
      </w:pPr>
    </w:p>
    <w:p w:rsidR="00935996" w:rsidRPr="00935996" w:rsidRDefault="00935996" w:rsidP="00935996">
      <w:pPr>
        <w:pStyle w:val="ConsPlusNormal"/>
        <w:jc w:val="center"/>
        <w:rPr>
          <w:rFonts w:ascii="Times New Roman" w:hAnsi="Times New Roman" w:cs="Times New Roman"/>
          <w:sz w:val="24"/>
          <w:szCs w:val="24"/>
        </w:rPr>
      </w:pPr>
      <w:r w:rsidRPr="00935996">
        <w:rPr>
          <w:rFonts w:ascii="Times New Roman" w:hAnsi="Times New Roman" w:cs="Times New Roman"/>
          <w:sz w:val="24"/>
          <w:szCs w:val="24"/>
        </w:rPr>
        <w:t>Список изменяющих документов</w:t>
      </w:r>
    </w:p>
    <w:p w:rsidR="00935996" w:rsidRPr="00935996" w:rsidRDefault="00935996" w:rsidP="00935996">
      <w:pPr>
        <w:pStyle w:val="ConsPlusNormal"/>
        <w:jc w:val="center"/>
        <w:rPr>
          <w:rFonts w:ascii="Times New Roman" w:hAnsi="Times New Roman" w:cs="Times New Roman"/>
          <w:sz w:val="24"/>
          <w:szCs w:val="24"/>
        </w:rPr>
      </w:pPr>
      <w:r w:rsidRPr="00935996">
        <w:rPr>
          <w:rFonts w:ascii="Times New Roman" w:hAnsi="Times New Roman" w:cs="Times New Roman"/>
          <w:sz w:val="24"/>
          <w:szCs w:val="24"/>
        </w:rPr>
        <w:t>(в ред. Постановления Правительства РФ от 29.12.2016 N 1543)</w:t>
      </w:r>
    </w:p>
    <w:p w:rsidR="00935996" w:rsidRDefault="00935996" w:rsidP="00AC6CD1">
      <w:pPr>
        <w:pStyle w:val="ConsPlusTitle"/>
        <w:jc w:val="center"/>
        <w:rPr>
          <w:rFonts w:ascii="Times New Roman" w:hAnsi="Times New Roman" w:cs="Times New Roman"/>
          <w:sz w:val="24"/>
          <w:szCs w:val="24"/>
        </w:rPr>
      </w:pPr>
    </w:p>
    <w:p w:rsidR="00935996" w:rsidRPr="00306AA8" w:rsidRDefault="00935996" w:rsidP="00AC6CD1">
      <w:pPr>
        <w:pStyle w:val="ConsPlusTitle"/>
        <w:jc w:val="center"/>
        <w:rPr>
          <w:rFonts w:ascii="Times New Roman" w:hAnsi="Times New Roman" w:cs="Times New Roman"/>
          <w:sz w:val="24"/>
          <w:szCs w:val="24"/>
        </w:rPr>
      </w:pPr>
    </w:p>
    <w:p w:rsidR="00AC6CD1" w:rsidRPr="00306AA8" w:rsidRDefault="00AC6CD1" w:rsidP="00935996">
      <w:pPr>
        <w:pStyle w:val="ConsPlusNormal"/>
        <w:spacing w:line="360" w:lineRule="auto"/>
        <w:ind w:firstLine="540"/>
        <w:jc w:val="both"/>
        <w:rPr>
          <w:rFonts w:ascii="Times New Roman" w:hAnsi="Times New Roman" w:cs="Times New Roman"/>
          <w:sz w:val="24"/>
          <w:szCs w:val="24"/>
        </w:rPr>
      </w:pP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 xml:space="preserve">1. Утвердить прилагаемые </w:t>
      </w:r>
      <w:hyperlink w:anchor="Par33" w:tooltip="ПРАВИЛА" w:history="1">
        <w:r w:rsidRPr="00935996">
          <w:rPr>
            <w:rFonts w:ascii="Times New Roman" w:hAnsi="Times New Roman" w:cs="Times New Roman"/>
            <w:sz w:val="24"/>
            <w:szCs w:val="24"/>
          </w:rPr>
          <w:t>Правила</w:t>
        </w:r>
      </w:hyperlink>
      <w:r w:rsidRPr="00935996">
        <w:rPr>
          <w:rFonts w:ascii="Times New Roman" w:hAnsi="Times New Roman" w:cs="Times New Roman"/>
          <w:sz w:val="24"/>
          <w:szCs w:val="24"/>
        </w:rPr>
        <w:t xml:space="preserve"> размещения в единой информационной системе в сфере закупок планов закупок товаров, работ, услуг для обеспечения государственных и муниципальных нужд, планов-графиков закупок товаров, работ, услуг для обеспечения государственных и муниципальных нужд.</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2. Настоящее постановление вступает в силу с 1 января 2016 г.</w:t>
      </w:r>
    </w:p>
    <w:p w:rsidR="00AC6CD1" w:rsidRPr="00306AA8" w:rsidRDefault="00AC6CD1" w:rsidP="00935996">
      <w:pPr>
        <w:pStyle w:val="ConsPlusNormal"/>
        <w:ind w:firstLine="540"/>
        <w:jc w:val="right"/>
        <w:rPr>
          <w:rFonts w:ascii="Times New Roman" w:hAnsi="Times New Roman" w:cs="Times New Roman"/>
          <w:sz w:val="24"/>
          <w:szCs w:val="24"/>
        </w:rPr>
      </w:pPr>
      <w:r w:rsidRPr="00306AA8">
        <w:rPr>
          <w:rFonts w:ascii="Times New Roman" w:hAnsi="Times New Roman" w:cs="Times New Roman"/>
          <w:sz w:val="24"/>
          <w:szCs w:val="24"/>
        </w:rPr>
        <w:t>Председатель Правительства</w:t>
      </w:r>
    </w:p>
    <w:p w:rsidR="00AC6CD1" w:rsidRPr="00306AA8" w:rsidRDefault="00AC6CD1" w:rsidP="00935996">
      <w:pPr>
        <w:pStyle w:val="ConsPlusNormal"/>
        <w:ind w:firstLine="540"/>
        <w:jc w:val="right"/>
        <w:rPr>
          <w:rFonts w:ascii="Times New Roman" w:hAnsi="Times New Roman" w:cs="Times New Roman"/>
          <w:sz w:val="24"/>
          <w:szCs w:val="24"/>
        </w:rPr>
      </w:pPr>
      <w:r w:rsidRPr="00306AA8">
        <w:rPr>
          <w:rFonts w:ascii="Times New Roman" w:hAnsi="Times New Roman" w:cs="Times New Roman"/>
          <w:sz w:val="24"/>
          <w:szCs w:val="24"/>
        </w:rPr>
        <w:t>Российской Федерации</w:t>
      </w:r>
    </w:p>
    <w:p w:rsidR="00AC6CD1" w:rsidRPr="00306AA8" w:rsidRDefault="00AC6CD1" w:rsidP="00935996">
      <w:pPr>
        <w:pStyle w:val="ConsPlusNormal"/>
        <w:ind w:firstLine="540"/>
        <w:jc w:val="right"/>
        <w:rPr>
          <w:rFonts w:ascii="Times New Roman" w:hAnsi="Times New Roman" w:cs="Times New Roman"/>
          <w:sz w:val="24"/>
          <w:szCs w:val="24"/>
        </w:rPr>
      </w:pPr>
      <w:r w:rsidRPr="00306AA8">
        <w:rPr>
          <w:rFonts w:ascii="Times New Roman" w:hAnsi="Times New Roman" w:cs="Times New Roman"/>
          <w:sz w:val="24"/>
          <w:szCs w:val="24"/>
        </w:rPr>
        <w:t>Д.МЕДВЕДЕВ</w:t>
      </w:r>
    </w:p>
    <w:p w:rsidR="00AC6CD1" w:rsidRPr="00306AA8" w:rsidRDefault="00AC6CD1" w:rsidP="00935996">
      <w:pPr>
        <w:pStyle w:val="ConsPlusNormal"/>
        <w:jc w:val="both"/>
        <w:rPr>
          <w:rFonts w:ascii="Times New Roman" w:hAnsi="Times New Roman" w:cs="Times New Roman"/>
          <w:sz w:val="24"/>
          <w:szCs w:val="24"/>
        </w:rPr>
      </w:pPr>
    </w:p>
    <w:p w:rsidR="00AC6CD1" w:rsidRPr="00306AA8" w:rsidRDefault="00AC6CD1" w:rsidP="00935996">
      <w:pPr>
        <w:pStyle w:val="ConsPlusNormal"/>
        <w:jc w:val="both"/>
        <w:rPr>
          <w:rFonts w:ascii="Times New Roman" w:hAnsi="Times New Roman" w:cs="Times New Roman"/>
          <w:sz w:val="24"/>
          <w:szCs w:val="24"/>
        </w:rPr>
      </w:pPr>
    </w:p>
    <w:p w:rsidR="00935996" w:rsidRDefault="00935996">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AC6CD1" w:rsidRPr="00306AA8" w:rsidRDefault="00AC6CD1" w:rsidP="00935996">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lastRenderedPageBreak/>
        <w:t>Ут</w:t>
      </w:r>
      <w:r w:rsidRPr="00306AA8">
        <w:rPr>
          <w:rFonts w:ascii="Times New Roman" w:hAnsi="Times New Roman" w:cs="Times New Roman"/>
          <w:sz w:val="24"/>
          <w:szCs w:val="24"/>
        </w:rPr>
        <w:t>верждены</w:t>
      </w:r>
    </w:p>
    <w:p w:rsidR="00AC6CD1" w:rsidRPr="00306AA8" w:rsidRDefault="00AC6CD1" w:rsidP="00935996">
      <w:pPr>
        <w:pStyle w:val="ConsPlusNormal"/>
        <w:ind w:firstLine="540"/>
        <w:jc w:val="right"/>
        <w:rPr>
          <w:rFonts w:ascii="Times New Roman" w:hAnsi="Times New Roman" w:cs="Times New Roman"/>
          <w:sz w:val="24"/>
          <w:szCs w:val="24"/>
        </w:rPr>
      </w:pPr>
      <w:r w:rsidRPr="00306AA8">
        <w:rPr>
          <w:rFonts w:ascii="Times New Roman" w:hAnsi="Times New Roman" w:cs="Times New Roman"/>
          <w:sz w:val="24"/>
          <w:szCs w:val="24"/>
        </w:rPr>
        <w:t>постановлением Правительства</w:t>
      </w:r>
    </w:p>
    <w:p w:rsidR="00AC6CD1" w:rsidRPr="00306AA8" w:rsidRDefault="00AC6CD1" w:rsidP="00935996">
      <w:pPr>
        <w:pStyle w:val="ConsPlusNormal"/>
        <w:ind w:firstLine="540"/>
        <w:jc w:val="right"/>
        <w:rPr>
          <w:rFonts w:ascii="Times New Roman" w:hAnsi="Times New Roman" w:cs="Times New Roman"/>
          <w:sz w:val="24"/>
          <w:szCs w:val="24"/>
        </w:rPr>
      </w:pPr>
      <w:r w:rsidRPr="00306AA8">
        <w:rPr>
          <w:rFonts w:ascii="Times New Roman" w:hAnsi="Times New Roman" w:cs="Times New Roman"/>
          <w:sz w:val="24"/>
          <w:szCs w:val="24"/>
        </w:rPr>
        <w:t>Российской Федерации</w:t>
      </w:r>
    </w:p>
    <w:p w:rsidR="00AC6CD1" w:rsidRPr="00306AA8" w:rsidRDefault="00AC6CD1" w:rsidP="00935996">
      <w:pPr>
        <w:pStyle w:val="ConsPlusNormal"/>
        <w:ind w:firstLine="540"/>
        <w:jc w:val="right"/>
        <w:rPr>
          <w:rFonts w:ascii="Times New Roman" w:hAnsi="Times New Roman" w:cs="Times New Roman"/>
          <w:sz w:val="24"/>
          <w:szCs w:val="24"/>
        </w:rPr>
      </w:pPr>
      <w:r w:rsidRPr="00306AA8">
        <w:rPr>
          <w:rFonts w:ascii="Times New Roman" w:hAnsi="Times New Roman" w:cs="Times New Roman"/>
          <w:sz w:val="24"/>
          <w:szCs w:val="24"/>
        </w:rPr>
        <w:t>от 29 октября 2015 г. N 1168</w:t>
      </w:r>
    </w:p>
    <w:p w:rsidR="00AC6CD1" w:rsidRPr="00306AA8" w:rsidRDefault="00AC6CD1" w:rsidP="00AC6CD1">
      <w:pPr>
        <w:pStyle w:val="ConsPlusNormal"/>
        <w:jc w:val="both"/>
        <w:rPr>
          <w:rFonts w:ascii="Times New Roman" w:hAnsi="Times New Roman" w:cs="Times New Roman"/>
          <w:sz w:val="24"/>
          <w:szCs w:val="24"/>
        </w:rPr>
      </w:pP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ПРАВИЛА</w:t>
      </w: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РАЗМЕЩЕНИЯ В ЕДИНОЙ ИНФОРМАЦИОННОЙ СИСТЕМЕ В СФЕРЕ ЗАКУПОК</w:t>
      </w: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ПЛАНОВ ЗАКУПОК ТОВАРОВ, РАБОТ, УСЛУГ ДЛЯ ОБЕСПЕЧЕНИЯ</w:t>
      </w: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ГОСУДАРСТВЕННЫХ И МУНИЦИПАЛЬНЫХ НУЖД, ПЛАНОВ-ГРАФИКОВ</w:t>
      </w:r>
    </w:p>
    <w:p w:rsidR="00AC6CD1" w:rsidRPr="00306AA8"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ЗАКУПОК ТОВАРОВ, РАБОТ, УСЛУГ ДЛЯ ОБЕСПЕЧЕНИЯ</w:t>
      </w:r>
    </w:p>
    <w:p w:rsidR="00AC6CD1" w:rsidRDefault="00AC6CD1" w:rsidP="00AC6CD1">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ГОСУДАРСТВЕННЫХ И МУНИЦИПАЛЬНЫХ НУЖД</w:t>
      </w:r>
    </w:p>
    <w:p w:rsidR="00935996" w:rsidRDefault="00935996" w:rsidP="00935996">
      <w:pPr>
        <w:pStyle w:val="ConsPlusNormal"/>
        <w:jc w:val="center"/>
      </w:pPr>
    </w:p>
    <w:p w:rsidR="00935996" w:rsidRPr="00935996" w:rsidRDefault="00935996" w:rsidP="00935996">
      <w:pPr>
        <w:pStyle w:val="ConsPlusNormal"/>
        <w:jc w:val="center"/>
        <w:rPr>
          <w:rFonts w:ascii="Times New Roman" w:hAnsi="Times New Roman" w:cs="Times New Roman"/>
          <w:sz w:val="24"/>
          <w:szCs w:val="24"/>
        </w:rPr>
      </w:pPr>
      <w:r w:rsidRPr="00935996">
        <w:rPr>
          <w:rFonts w:ascii="Times New Roman" w:hAnsi="Times New Roman" w:cs="Times New Roman"/>
          <w:sz w:val="24"/>
          <w:szCs w:val="24"/>
        </w:rPr>
        <w:t>Список изменяющих документов</w:t>
      </w:r>
    </w:p>
    <w:p w:rsidR="00935996" w:rsidRPr="00935996" w:rsidRDefault="00935996" w:rsidP="00935996">
      <w:pPr>
        <w:pStyle w:val="ConsPlusNormal"/>
        <w:jc w:val="center"/>
        <w:rPr>
          <w:rFonts w:ascii="Times New Roman" w:hAnsi="Times New Roman" w:cs="Times New Roman"/>
          <w:sz w:val="24"/>
          <w:szCs w:val="24"/>
        </w:rPr>
      </w:pPr>
      <w:r w:rsidRPr="00935996">
        <w:rPr>
          <w:rFonts w:ascii="Times New Roman" w:hAnsi="Times New Roman" w:cs="Times New Roman"/>
          <w:sz w:val="24"/>
          <w:szCs w:val="24"/>
        </w:rPr>
        <w:t>(в ред. Постановления Правительства РФ от 29.12.2016 N 1543)</w:t>
      </w:r>
    </w:p>
    <w:p w:rsidR="00935996" w:rsidRPr="00306AA8" w:rsidRDefault="00935996" w:rsidP="00AC6CD1">
      <w:pPr>
        <w:pStyle w:val="ConsPlusTitle"/>
        <w:jc w:val="center"/>
        <w:rPr>
          <w:rFonts w:ascii="Times New Roman" w:hAnsi="Times New Roman" w:cs="Times New Roman"/>
          <w:sz w:val="24"/>
          <w:szCs w:val="24"/>
        </w:rPr>
      </w:pPr>
    </w:p>
    <w:p w:rsidR="00AC6CD1" w:rsidRPr="00306AA8" w:rsidRDefault="00AC6CD1" w:rsidP="00935996">
      <w:pPr>
        <w:pStyle w:val="ConsPlusNormal"/>
        <w:spacing w:line="360" w:lineRule="auto"/>
        <w:ind w:firstLine="540"/>
        <w:jc w:val="both"/>
        <w:rPr>
          <w:rFonts w:ascii="Times New Roman" w:hAnsi="Times New Roman" w:cs="Times New Roman"/>
          <w:sz w:val="24"/>
          <w:szCs w:val="24"/>
        </w:rPr>
      </w:pP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1. Настоящие Правила определяют порядок размещения в единой информационной системе в сфере закупок (далее - единая информационная система) планов закупок товаров, работ, услуг для обеспечения государственных и муниципальных нужд, планов-графиков закупок товаров, работ, услуг для обеспечения государственных и муниципальных нужд (далее соответственно - план закупок, план-график закупок).</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2. Размещение в единой информационной системе планов закупок, планов-графиков закупок осуществляется:</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а) государственными заказчиками, действующими от имени Российской Федерации;</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б) федеральными государственными бюджетными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за исключением закупок, осуществляемых в соответствии с частями 2, 2.1 и 6 статьи 15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(в ред. Постановления Правительства РФ от 29.12.2016 N 1543)</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в) федеральными государственными автономными учреждениями, имущество которых принадлежит на праве собственности Российской Федерации, в случае, предусмотренном частью 4 статьи 15 Федерального закона;</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(в ред. Постановления Правительства РФ от 29.12.2016 N 1543)</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 xml:space="preserve">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осуществляющими закупки в рамках переданных им федеральными органами государственной </w:t>
      </w:r>
      <w:r w:rsidRPr="00935996">
        <w:rPr>
          <w:rFonts w:ascii="Times New Roman" w:hAnsi="Times New Roman" w:cs="Times New Roman"/>
          <w:sz w:val="24"/>
          <w:szCs w:val="24"/>
        </w:rPr>
        <w:lastRenderedPageBreak/>
        <w:t>власти (государственными органами), Государственной корпорацией по атомной энергии "Росатом", Государственной корпорацией по космической деятельности "Роскосмос" и органами управления государственными внебюджетными фондами Российской Федерации полномочий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в случаях, предусмотренных частью 6 статьи 15 Федерального закона;</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bookmarkStart w:id="349" w:name="Par51"/>
      <w:bookmarkEnd w:id="349"/>
      <w:r w:rsidRPr="00935996">
        <w:rPr>
          <w:rFonts w:ascii="Times New Roman" w:hAnsi="Times New Roman" w:cs="Times New Roman"/>
          <w:sz w:val="24"/>
          <w:szCs w:val="24"/>
        </w:rPr>
        <w:t>д) государственными заказчиками, действующими от имени субъекта Российской Федерации, или муниципальными заказчиками, действующими от имени муниципального образования;</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е) бюджетными учреждениями, созданными субъектом Российской Федерации (муниципальным образованием), государственными унитарными предприятиями, имущество которых принадлежит на праве собственности субъектам Российской Федерации, или муниципальными унитарными предприятиями, за исключением закупок, осуществляемых в соответствии с частями 2, 2.1 и 6 статьи 15 Федерального закона;</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(в ред. Постановления Правительства РФ от 29.12.2016 N 1543)</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ж) автономными учреждениями, созданными субъектом Российской Федерации (муниципальным образованием), в случае, предусмотренном частью 4 статьи 15 Федерального закона;</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(в ред. Постановления Правительства РФ от 29.12.2016 N 1543)</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з) бюджетными, автономными учреждениями, созданными субъектом Российской Федерации (муниципальным образованием), государственными унитарными предприятиями, имущество которых принадлежит на праве собственности субъектам Российской Федерации, или муниципальными унитарными предприятиями, осуществляющими закупки в рамках переданных им государственными органами субъектов Российской Федерации, органами управления территориальными государственными внебюджетными фондами или органами местного самоуправления полномочий государственного заказчика (муниципального заказчика) по заключению и исполнению от имени субъектов Российской Федерации (муниципальных образований) государственных контрактов (муниципальных контрактов) от лица указанных органов, в случаях, предусмотренных частью 6 статьи 15 Федерального закона.</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3. Положения, установленные настоящими Правилами, распространяются на заказчиков, на которых в соответствии с Федеральным законом возложены полномочия по осуществлению планирования централизованных закупок.</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 xml:space="preserve">4. Размещение в единой информационной системе планов закупок, планов-графиков закупок осуществляется в течение 3 рабочих дней со дня утверждения или изменения таких планов, за </w:t>
      </w:r>
      <w:r w:rsidRPr="00935996">
        <w:rPr>
          <w:rFonts w:ascii="Times New Roman" w:hAnsi="Times New Roman" w:cs="Times New Roman"/>
          <w:sz w:val="24"/>
          <w:szCs w:val="24"/>
        </w:rPr>
        <w:lastRenderedPageBreak/>
        <w:t>исключением сведений, составляющих государственную тайну.</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5. Размещение в единой информационной системе планов закупок, планов-графиков закупок осуществляется заказчиками:</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а) в форме машиночитаемого электронного документа, подписанного уполномоченным должностным лицом заказчика электронной подписью, вид и порядок использования которой определяется в соответствии со статьей 5 Федерального закона;</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б) с учетом порядка функционирования единой информационной системы, устанавливаемого в соответствии с частью 2 статьи 4 Федерального закона;</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в) по форме в соответствии с требованиями, установленными Правительством Российской Федерации к формам таких планов;</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г) на русском языке (наименования иностранных юридических и физических лиц, а также товарных знаков могут быть указаны с использованием букв латинского алфавита).</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6. Размещение в единой информационной системе планов закупок, планов-графиков закупок осуществляется:</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 xml:space="preserve">а) заказчиками, указанными в </w:t>
      </w:r>
      <w:hyperlink w:anchor="Par45" w:tooltip="а) государственными заказчиками, действующими от имени Российской Федерации;" w:history="1">
        <w:r w:rsidRPr="00935996">
          <w:rPr>
            <w:rFonts w:ascii="Times New Roman" w:hAnsi="Times New Roman" w:cs="Times New Roman"/>
            <w:sz w:val="24"/>
            <w:szCs w:val="24"/>
          </w:rPr>
          <w:t>подпунктах "а"</w:t>
        </w:r>
      </w:hyperlink>
      <w:r w:rsidRPr="00935996">
        <w:rPr>
          <w:rFonts w:ascii="Times New Roman" w:hAnsi="Times New Roman" w:cs="Times New Roman"/>
          <w:sz w:val="24"/>
          <w:szCs w:val="24"/>
        </w:rPr>
        <w:t xml:space="preserve"> - </w:t>
      </w:r>
      <w:hyperlink w:anchor="Par50" w:tooltip="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осуществляющими" w:history="1">
        <w:r w:rsidRPr="00935996">
          <w:rPr>
            <w:rFonts w:ascii="Times New Roman" w:hAnsi="Times New Roman" w:cs="Times New Roman"/>
            <w:sz w:val="24"/>
            <w:szCs w:val="24"/>
          </w:rPr>
          <w:t>"г" пункта 2</w:t>
        </w:r>
      </w:hyperlink>
      <w:r w:rsidRPr="00935996">
        <w:rPr>
          <w:rFonts w:ascii="Times New Roman" w:hAnsi="Times New Roman" w:cs="Times New Roman"/>
          <w:sz w:val="24"/>
          <w:szCs w:val="24"/>
        </w:rPr>
        <w:t xml:space="preserve"> настоящих Правил, посредством информационного взаимодействия единой информационной системы с государственной интегрированной информационной системой управления общественными финансами "Электронный бюджет";</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 xml:space="preserve">б) заказчиками, указанными в </w:t>
      </w:r>
      <w:hyperlink w:anchor="Par51" w:tooltip="д) государственными заказчиками, действующими от имени субъекта Российской Федерации, или муниципальными заказчиками, действующими от имени муниципального образования;" w:history="1">
        <w:r w:rsidRPr="00935996">
          <w:rPr>
            <w:rFonts w:ascii="Times New Roman" w:hAnsi="Times New Roman" w:cs="Times New Roman"/>
            <w:sz w:val="24"/>
            <w:szCs w:val="24"/>
          </w:rPr>
          <w:t>подпунктах "д"</w:t>
        </w:r>
      </w:hyperlink>
      <w:r w:rsidRPr="00935996">
        <w:rPr>
          <w:rFonts w:ascii="Times New Roman" w:hAnsi="Times New Roman" w:cs="Times New Roman"/>
          <w:sz w:val="24"/>
          <w:szCs w:val="24"/>
        </w:rPr>
        <w:t xml:space="preserve"> - </w:t>
      </w:r>
      <w:hyperlink w:anchor="Par56" w:tooltip="з) бюджетными, автономными учреждениями, созданными субъектом Российской Федерации (муниципальным образованием), государственными унитарными предприятиями, имущество которых принадлежит на праве собственности субъектам Российской Федерации, или муниципальными " w:history="1">
        <w:r w:rsidRPr="00935996">
          <w:rPr>
            <w:rFonts w:ascii="Times New Roman" w:hAnsi="Times New Roman" w:cs="Times New Roman"/>
            <w:sz w:val="24"/>
            <w:szCs w:val="24"/>
          </w:rPr>
          <w:t>"з" пункта 2</w:t>
        </w:r>
      </w:hyperlink>
      <w:r w:rsidRPr="00935996">
        <w:rPr>
          <w:rFonts w:ascii="Times New Roman" w:hAnsi="Times New Roman" w:cs="Times New Roman"/>
          <w:sz w:val="24"/>
          <w:szCs w:val="24"/>
        </w:rPr>
        <w:t xml:space="preserve"> и </w:t>
      </w:r>
      <w:hyperlink w:anchor="Par57" w:tooltip="3. Положения, установленные настоящими Правилами, распространяются на заказчиков, на которых в соответствии с Федеральным законом возложены полномочия по осуществлению планирования централизованных закупок." w:history="1">
        <w:r w:rsidRPr="00935996">
          <w:rPr>
            <w:rFonts w:ascii="Times New Roman" w:hAnsi="Times New Roman" w:cs="Times New Roman"/>
            <w:sz w:val="24"/>
            <w:szCs w:val="24"/>
          </w:rPr>
          <w:t>пункте 3</w:t>
        </w:r>
      </w:hyperlink>
      <w:r w:rsidRPr="00935996">
        <w:rPr>
          <w:rFonts w:ascii="Times New Roman" w:hAnsi="Times New Roman" w:cs="Times New Roman"/>
          <w:sz w:val="24"/>
          <w:szCs w:val="24"/>
        </w:rPr>
        <w:t xml:space="preserve"> настоящих Правил, путем заполнения экранных форм веб-интерфейса единой информационной системы или посредством информационного взаимодействия единой информационной системы с региональными и муниципальными информационными системами в сфере закупок.</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7. Перед размещением в единой информационной системе планов закупок, планов-графиков закупок при помощи технологических средств указанной системы проводится автоматическая форматно-логическая проверка информации, содержащейся в размещаемых плане закупок, плане-графике закупок, на соответствие правилам формирования, утверждения и ведения плана закупок, плана-графика закупок товаров, работ, услуг для обеспечения федеральных нужд и требованиям к формированию, утверждению и ведению плана закупок, плана-графика закупок товаров, работ, услуг для обеспечения нужд субъекта Российской Федерации и муниципальных нужд, установленным Правительством Российской Федерации.</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 xml:space="preserve">8. При внесении изменений в план закупок, план-график закупок новая редакция плана закупок, плана-графика закупок размещается в единой информационной системе в соответствии с настоящими Правилами. При этом сохраняются и остаются доступными для ознакомления предыдущие редакции измененных документов с возможностью отображения внесенных в них </w:t>
      </w:r>
      <w:r w:rsidRPr="00935996">
        <w:rPr>
          <w:rFonts w:ascii="Times New Roman" w:hAnsi="Times New Roman" w:cs="Times New Roman"/>
          <w:sz w:val="24"/>
          <w:szCs w:val="24"/>
        </w:rPr>
        <w:lastRenderedPageBreak/>
        <w:t>изменений.</w:t>
      </w:r>
    </w:p>
    <w:p w:rsidR="00935996" w:rsidRPr="00935996" w:rsidRDefault="00935996"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 xml:space="preserve">9. Размещение планов закупок, планов-графиков закупок заказчиками, указанными в </w:t>
      </w:r>
      <w:hyperlink w:anchor="Par50" w:tooltip="г) федеральными государственными бюджетными учреждениями, федеральными государственными автономными учреждениями, федеральными государственными унитарными предприятиями, имущество которых принадлежит на праве собственности Российской Федерации, осуществляющими" w:history="1">
        <w:r w:rsidRPr="00935996">
          <w:rPr>
            <w:rFonts w:ascii="Times New Roman" w:hAnsi="Times New Roman" w:cs="Times New Roman"/>
            <w:sz w:val="24"/>
            <w:szCs w:val="24"/>
          </w:rPr>
          <w:t>подпунктах "г"</w:t>
        </w:r>
      </w:hyperlink>
      <w:r w:rsidRPr="00935996">
        <w:rPr>
          <w:rFonts w:ascii="Times New Roman" w:hAnsi="Times New Roman" w:cs="Times New Roman"/>
          <w:sz w:val="24"/>
          <w:szCs w:val="24"/>
        </w:rPr>
        <w:t xml:space="preserve"> и </w:t>
      </w:r>
      <w:hyperlink w:anchor="Par56" w:tooltip="з) бюджетными, автономными учреждениями, созданными субъектом Российской Федерации (муниципальным образованием), государственными унитарными предприятиями, имущество которых принадлежит на праве собственности субъектам Российской Федерации, или муниципальными " w:history="1">
        <w:r w:rsidRPr="00935996">
          <w:rPr>
            <w:rFonts w:ascii="Times New Roman" w:hAnsi="Times New Roman" w:cs="Times New Roman"/>
            <w:sz w:val="24"/>
            <w:szCs w:val="24"/>
          </w:rPr>
          <w:t>"з" пункта 2</w:t>
        </w:r>
      </w:hyperlink>
      <w:r w:rsidRPr="00935996">
        <w:rPr>
          <w:rFonts w:ascii="Times New Roman" w:hAnsi="Times New Roman" w:cs="Times New Roman"/>
          <w:sz w:val="24"/>
          <w:szCs w:val="24"/>
        </w:rPr>
        <w:t xml:space="preserve"> настоящих Правил, осуществляется от лица государственных органов, органов управления государственными внебюджетными фондами, органов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передавших указанным учреждениям и предприятиям свои полномочия государственного или муниципального заказчика.</w:t>
      </w:r>
    </w:p>
    <w:p w:rsidR="00AC6CD1" w:rsidRDefault="00AC6CD1">
      <w:pPr>
        <w:rPr>
          <w:rFonts w:asciiTheme="majorHAnsi" w:eastAsiaTheme="majorEastAsia" w:hAnsiTheme="majorHAnsi" w:cstheme="majorBidi"/>
          <w:b/>
          <w:bCs/>
          <w:color w:val="4F81BD" w:themeColor="accent1"/>
          <w:sz w:val="26"/>
          <w:szCs w:val="26"/>
        </w:rPr>
      </w:pPr>
      <w:r>
        <w:br w:type="page"/>
      </w:r>
    </w:p>
    <w:p w:rsidR="00B16C70" w:rsidRDefault="00B16C70" w:rsidP="00B16C70">
      <w:pPr>
        <w:pStyle w:val="ConsPlusNormal"/>
        <w:jc w:val="both"/>
        <w:outlineLvl w:val="0"/>
      </w:pPr>
    </w:p>
    <w:p w:rsidR="00B16C70" w:rsidRPr="00B16C70" w:rsidRDefault="00B16C70" w:rsidP="00B16C70">
      <w:pPr>
        <w:pStyle w:val="2"/>
      </w:pPr>
      <w:bookmarkStart w:id="350" w:name="_Toc474931070"/>
      <w:r>
        <w:t>Постановление Правительства РФ от 29</w:t>
      </w:r>
      <w:r w:rsidRPr="000C627C">
        <w:t xml:space="preserve"> </w:t>
      </w:r>
      <w:r>
        <w:t>октября 2015 года № 116</w:t>
      </w:r>
      <w:r w:rsidRPr="00B16C70">
        <w:t>9 (</w:t>
      </w:r>
      <w:r>
        <w:t xml:space="preserve">В ред. ПП РФ от </w:t>
      </w:r>
      <w:r w:rsidR="00D7244C">
        <w:t>14</w:t>
      </w:r>
      <w:r>
        <w:t>.12.201</w:t>
      </w:r>
      <w:r w:rsidR="00D7244C">
        <w:t>6</w:t>
      </w:r>
      <w:r>
        <w:t xml:space="preserve"> № 1</w:t>
      </w:r>
      <w:r w:rsidR="00D7244C">
        <w:t>355</w:t>
      </w:r>
      <w:r>
        <w:t>)</w:t>
      </w:r>
      <w:bookmarkEnd w:id="350"/>
    </w:p>
    <w:p w:rsidR="00B16C70" w:rsidRDefault="00B16C70" w:rsidP="00B16C70">
      <w:pPr>
        <w:pStyle w:val="ConsPlusTitle"/>
        <w:jc w:val="center"/>
        <w:outlineLvl w:val="0"/>
        <w:rPr>
          <w:rFonts w:ascii="Times New Roman" w:hAnsi="Times New Roman" w:cs="Times New Roman"/>
          <w:sz w:val="24"/>
          <w:szCs w:val="24"/>
        </w:rPr>
      </w:pPr>
    </w:p>
    <w:p w:rsidR="00B16C70" w:rsidRPr="00306AA8" w:rsidRDefault="00B16C70" w:rsidP="00B16C70">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ПРАВИТЕЛЬСТВО РОССИЙСКОЙ ФЕДЕРАЦИИ</w:t>
      </w:r>
    </w:p>
    <w:p w:rsidR="00B16C70" w:rsidRPr="00306AA8" w:rsidRDefault="00B16C70" w:rsidP="00B16C70">
      <w:pPr>
        <w:pStyle w:val="ConsPlusTitle"/>
        <w:jc w:val="center"/>
        <w:rPr>
          <w:rFonts w:ascii="Times New Roman" w:hAnsi="Times New Roman" w:cs="Times New Roman"/>
          <w:sz w:val="24"/>
          <w:szCs w:val="24"/>
        </w:rPr>
      </w:pPr>
    </w:p>
    <w:p w:rsidR="00B16C70" w:rsidRPr="00306AA8" w:rsidRDefault="00B16C70" w:rsidP="00B16C70">
      <w:pPr>
        <w:pStyle w:val="ConsPlusTitle"/>
        <w:jc w:val="center"/>
        <w:rPr>
          <w:rFonts w:ascii="Times New Roman" w:hAnsi="Times New Roman" w:cs="Times New Roman"/>
          <w:sz w:val="24"/>
          <w:szCs w:val="24"/>
        </w:rPr>
      </w:pPr>
      <w:r w:rsidRPr="00306AA8">
        <w:rPr>
          <w:rFonts w:ascii="Times New Roman" w:hAnsi="Times New Roman" w:cs="Times New Roman"/>
          <w:sz w:val="24"/>
          <w:szCs w:val="24"/>
        </w:rPr>
        <w:t>ПОСТАНОВЛЕНИЕ</w:t>
      </w:r>
    </w:p>
    <w:p w:rsidR="00B16C70" w:rsidRPr="00B16C70" w:rsidRDefault="00B16C70" w:rsidP="00B16C70">
      <w:pPr>
        <w:pStyle w:val="ConsPlusTitle"/>
        <w:jc w:val="center"/>
        <w:outlineLvl w:val="0"/>
      </w:pP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от 29 октября 2015 г. N 1169</w:t>
      </w:r>
    </w:p>
    <w:p w:rsidR="00B16C70" w:rsidRDefault="00B16C70" w:rsidP="00B16C70">
      <w:pPr>
        <w:pStyle w:val="ConsPlusTitle"/>
        <w:jc w:val="center"/>
        <w:rPr>
          <w:rFonts w:ascii="Times New Roman" w:hAnsi="Times New Roman" w:cs="Times New Roman"/>
          <w:sz w:val="24"/>
          <w:szCs w:val="24"/>
        </w:rPr>
      </w:pPr>
    </w:p>
    <w:p w:rsidR="00D7244C" w:rsidRDefault="00D7244C" w:rsidP="00B16C70">
      <w:pPr>
        <w:pStyle w:val="ConsPlusTitle"/>
        <w:jc w:val="center"/>
        <w:rPr>
          <w:rFonts w:ascii="Times New Roman" w:hAnsi="Times New Roman" w:cs="Times New Roman"/>
          <w:sz w:val="24"/>
          <w:szCs w:val="24"/>
        </w:rPr>
      </w:pPr>
      <w:r w:rsidRPr="00D7244C">
        <w:rPr>
          <w:rFonts w:ascii="Times New Roman" w:hAnsi="Times New Roman" w:cs="Times New Roman"/>
          <w:sz w:val="24"/>
          <w:szCs w:val="24"/>
        </w:rPr>
        <w:t>О ПОРЯДКЕ ПРОВЕДЕНИЯ МОНИТОРИНГА СООТВЕТСТВИЯ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ОЦЕНКИ СООТВЕТСТВИЯ ПРОЕКТОВ ТАКИХ ПЛАНОВ,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ПОРЯДКЕ И СРОКАХ ПРИОСТАНОВКИ РЕАЛИЗАЦИИ УКАЗАННЫХ ПЛАНОВ ПО РЕЗУЛЬТАТАМ ТАКИХ ОЦЕНКИ И МОНИТОРИНГА</w:t>
      </w:r>
    </w:p>
    <w:p w:rsidR="00D7244C" w:rsidRPr="00B16C70" w:rsidRDefault="00D7244C" w:rsidP="00B16C70">
      <w:pPr>
        <w:pStyle w:val="ConsPlusTitle"/>
        <w:jc w:val="center"/>
        <w:rPr>
          <w:rFonts w:ascii="Times New Roman" w:hAnsi="Times New Roman" w:cs="Times New Roman"/>
          <w:sz w:val="24"/>
          <w:szCs w:val="24"/>
        </w:rPr>
      </w:pPr>
    </w:p>
    <w:p w:rsidR="00B16C70" w:rsidRPr="00B16C70" w:rsidRDefault="00B16C70" w:rsidP="00B16C70">
      <w:pPr>
        <w:pStyle w:val="ConsPlusNormal"/>
        <w:spacing w:line="360" w:lineRule="auto"/>
        <w:jc w:val="center"/>
        <w:rPr>
          <w:rFonts w:ascii="Times New Roman" w:hAnsi="Times New Roman" w:cs="Times New Roman"/>
          <w:sz w:val="24"/>
          <w:szCs w:val="24"/>
        </w:rPr>
      </w:pPr>
      <w:r w:rsidRPr="00B16C70">
        <w:rPr>
          <w:rFonts w:ascii="Times New Roman" w:hAnsi="Times New Roman" w:cs="Times New Roman"/>
          <w:sz w:val="24"/>
          <w:szCs w:val="24"/>
        </w:rPr>
        <w:t>(в ред. Постановления Правительства РФ от 25.12.2015 N 1442</w:t>
      </w:r>
      <w:r w:rsidR="00D7244C">
        <w:rPr>
          <w:rFonts w:ascii="Times New Roman" w:hAnsi="Times New Roman" w:cs="Times New Roman"/>
          <w:sz w:val="24"/>
          <w:szCs w:val="24"/>
        </w:rPr>
        <w:t xml:space="preserve">, </w:t>
      </w:r>
      <w:r w:rsidR="00D7244C" w:rsidRPr="00D7244C">
        <w:rPr>
          <w:rFonts w:ascii="Times New Roman" w:hAnsi="Times New Roman" w:cs="Times New Roman"/>
          <w:sz w:val="24"/>
          <w:szCs w:val="24"/>
        </w:rPr>
        <w:t>от 26.07.2016 N 719, от 14.12.2016 N 1355</w:t>
      </w:r>
      <w:r w:rsidRPr="00B16C70">
        <w:rPr>
          <w:rFonts w:ascii="Times New Roman" w:hAnsi="Times New Roman" w:cs="Times New Roman"/>
          <w:sz w:val="24"/>
          <w:szCs w:val="24"/>
        </w:rPr>
        <w:t>)</w:t>
      </w:r>
    </w:p>
    <w:p w:rsidR="00B16C70" w:rsidRDefault="00B16C70" w:rsidP="00B16C70">
      <w:pPr>
        <w:pStyle w:val="ConsPlusNormal"/>
        <w:spacing w:line="360" w:lineRule="auto"/>
        <w:ind w:firstLine="540"/>
        <w:jc w:val="both"/>
        <w:rPr>
          <w:rFonts w:ascii="Times New Roman" w:hAnsi="Times New Roman" w:cs="Times New Roman"/>
          <w:sz w:val="24"/>
          <w:szCs w:val="24"/>
        </w:rPr>
      </w:pP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соответствии с федеральными законами "О развитии малого и среднего предпринимательства в Российской Федерации", "О закупках товаров, работ, услуг отдельными видами юридических лиц" и "Об общих принципах организации законодательных (представительных) и исполнительных органов государственной власти субъектов Российской Федерации" Правительство Российской Федерации постановляет:</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1. Утвердить прилагаемые:</w:t>
      </w:r>
    </w:p>
    <w:p w:rsidR="00D7244C" w:rsidRPr="00D7244C" w:rsidRDefault="004C1E9E" w:rsidP="00D7244C">
      <w:pPr>
        <w:pStyle w:val="ConsPlusNormal"/>
        <w:spacing w:line="360" w:lineRule="auto"/>
        <w:ind w:firstLine="540"/>
        <w:jc w:val="both"/>
        <w:rPr>
          <w:rFonts w:ascii="Times New Roman" w:hAnsi="Times New Roman" w:cs="Times New Roman"/>
          <w:sz w:val="24"/>
          <w:szCs w:val="24"/>
        </w:rPr>
      </w:pPr>
      <w:hyperlink w:anchor="Par98" w:tooltip="ПОЛОЖЕНИЕ" w:history="1">
        <w:r w:rsidR="00D7244C" w:rsidRPr="00D7244C">
          <w:rPr>
            <w:rFonts w:ascii="Times New Roman" w:hAnsi="Times New Roman" w:cs="Times New Roman"/>
            <w:sz w:val="24"/>
            <w:szCs w:val="24"/>
          </w:rPr>
          <w:t>Положение</w:t>
        </w:r>
      </w:hyperlink>
      <w:r w:rsidR="00D7244C" w:rsidRPr="00D7244C">
        <w:rPr>
          <w:rFonts w:ascii="Times New Roman" w:hAnsi="Times New Roman" w:cs="Times New Roman"/>
          <w:sz w:val="24"/>
          <w:szCs w:val="24"/>
        </w:rPr>
        <w:t xml:space="preserve"> о проведении мониторинга соответствия утвержденных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отчетов о закупке у субъектов малого и среднего предпринимательства, годовых отчетов о закупке инновационной продукции, высокотехнологичной продукции (в части закупки у субъектов малого и среднего предпринимательства) требованиям законодательства Российской Федерации, предусматривающим участие субъектов малого и среднего предпринимательства в закупке, в отношении отдельных заказчиков, определенных Правительством Российской Федерации (далее - Положение о проведении мониторинга соответствия);</w:t>
      </w:r>
    </w:p>
    <w:p w:rsidR="00D7244C" w:rsidRPr="00D7244C" w:rsidRDefault="004C1E9E" w:rsidP="00D7244C">
      <w:pPr>
        <w:pStyle w:val="ConsPlusNormal"/>
        <w:spacing w:line="360" w:lineRule="auto"/>
        <w:ind w:firstLine="540"/>
        <w:jc w:val="both"/>
        <w:rPr>
          <w:rFonts w:ascii="Times New Roman" w:hAnsi="Times New Roman" w:cs="Times New Roman"/>
          <w:sz w:val="24"/>
          <w:szCs w:val="24"/>
        </w:rPr>
      </w:pPr>
      <w:hyperlink w:anchor="Par570" w:tooltip="ПОЛОЖЕНИЕ" w:history="1">
        <w:r w:rsidR="00D7244C" w:rsidRPr="00D7244C">
          <w:rPr>
            <w:rFonts w:ascii="Times New Roman" w:hAnsi="Times New Roman" w:cs="Times New Roman"/>
            <w:sz w:val="24"/>
            <w:szCs w:val="24"/>
          </w:rPr>
          <w:t>Положение</w:t>
        </w:r>
      </w:hyperlink>
      <w:r w:rsidR="00D7244C" w:rsidRPr="00D7244C">
        <w:rPr>
          <w:rFonts w:ascii="Times New Roman" w:hAnsi="Times New Roman" w:cs="Times New Roman"/>
          <w:sz w:val="24"/>
          <w:szCs w:val="24"/>
        </w:rPr>
        <w:t xml:space="preserve"> о проведении оценки соответствия проектов планов закупки товаров, работ, </w:t>
      </w:r>
      <w:r w:rsidR="00D7244C" w:rsidRPr="00D7244C">
        <w:rPr>
          <w:rFonts w:ascii="Times New Roman" w:hAnsi="Times New Roman" w:cs="Times New Roman"/>
          <w:sz w:val="24"/>
          <w:szCs w:val="24"/>
        </w:rPr>
        <w:lastRenderedPageBreak/>
        <w:t>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в отношении конкретных заказчиков, определенных Правительством Российской Федерации;</w:t>
      </w:r>
    </w:p>
    <w:p w:rsidR="00D7244C" w:rsidRPr="00D7244C" w:rsidRDefault="004C1E9E" w:rsidP="00D7244C">
      <w:pPr>
        <w:pStyle w:val="ConsPlusNormal"/>
        <w:spacing w:line="360" w:lineRule="auto"/>
        <w:ind w:firstLine="540"/>
        <w:jc w:val="both"/>
        <w:rPr>
          <w:rFonts w:ascii="Times New Roman" w:hAnsi="Times New Roman" w:cs="Times New Roman"/>
          <w:sz w:val="24"/>
          <w:szCs w:val="24"/>
        </w:rPr>
      </w:pPr>
      <w:hyperlink w:anchor="Par979" w:tooltip="ПОЛОЖЕНИЕ" w:history="1">
        <w:r w:rsidR="00D7244C" w:rsidRPr="00D7244C">
          <w:rPr>
            <w:rFonts w:ascii="Times New Roman" w:hAnsi="Times New Roman" w:cs="Times New Roman"/>
            <w:sz w:val="24"/>
            <w:szCs w:val="24"/>
          </w:rPr>
          <w:t>Положение</w:t>
        </w:r>
      </w:hyperlink>
      <w:r w:rsidR="00D7244C" w:rsidRPr="00D7244C">
        <w:rPr>
          <w:rFonts w:ascii="Times New Roman" w:hAnsi="Times New Roman" w:cs="Times New Roman"/>
          <w:sz w:val="24"/>
          <w:szCs w:val="24"/>
        </w:rPr>
        <w:t xml:space="preserve"> о порядке и сроках приостановки реализации планов закупки товаров, работ, услуг, планов закупки инновационной продукции, высокотехнологичной продукции, лекарственных средств;</w:t>
      </w:r>
    </w:p>
    <w:p w:rsidR="00D7244C" w:rsidRPr="00D7244C" w:rsidRDefault="004C1E9E" w:rsidP="00D7244C">
      <w:pPr>
        <w:pStyle w:val="ConsPlusNormal"/>
        <w:spacing w:line="360" w:lineRule="auto"/>
        <w:ind w:firstLine="540"/>
        <w:jc w:val="both"/>
        <w:rPr>
          <w:rFonts w:ascii="Times New Roman" w:hAnsi="Times New Roman" w:cs="Times New Roman"/>
          <w:sz w:val="24"/>
          <w:szCs w:val="24"/>
        </w:rPr>
      </w:pPr>
      <w:hyperlink w:anchor="Par1011" w:tooltip="ИЗМЕНЕНИЯ," w:history="1">
        <w:r w:rsidR="00D7244C" w:rsidRPr="00D7244C">
          <w:rPr>
            <w:rFonts w:ascii="Times New Roman" w:hAnsi="Times New Roman" w:cs="Times New Roman"/>
            <w:sz w:val="24"/>
            <w:szCs w:val="24"/>
          </w:rPr>
          <w:t>изменения</w:t>
        </w:r>
      </w:hyperlink>
      <w:r w:rsidR="00D7244C" w:rsidRPr="00D7244C">
        <w:rPr>
          <w:rFonts w:ascii="Times New Roman" w:hAnsi="Times New Roman" w:cs="Times New Roman"/>
          <w:sz w:val="24"/>
          <w:szCs w:val="24"/>
        </w:rPr>
        <w:t>, которые вносятся в акты Правительства Российской Федерации.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2. Оценка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(далее соответственно - планы закупки, изменения, оценка соответствия), проводится в отношении заказчиков, которые указаны в части 2 статьи 1 Федерального закона "О закупках товаров, работ, услуг отдельными видами юридических лиц" (далее - Федеральный закон) и которые включены в перечень конкретных заказчиков, утверждаемый Правительством Российской Федерации (далее соответственно - перечень конкретных заказчиков, конкретные заказчики), формируемый с учетом следующих критериев:</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общая стоимость договоров, заключенных заказчиком по результатам закупки товаров, работ, услуг за предшествующий календарный год, является наибольшей по сравнению с общей стоимостью договоров, заключенных каждым заказчиком по результатам закупки товаров, работ, услуг за предшествующий календарный год;</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годовой объем выручки заказчика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величина активов заказчика, который является кредитной организацией, по данным годовой бухгалтерской (финансовой) отчетности за предшествующий календарный год, превышает 2 млрд. рублей. При этом в перечень конкретных заказчиков включаются заказчики, которые указаны в части 2 статьи 1 Федерального закона, государственные компании, созданные на основании федерального закона, и годовой объем указанной выручки которых не превышает 2 млрд. рублей.</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26.07.2016 N 719)</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3. В перечень конкретных заказчиков включаются: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а) следующие заказчики, проекты планов закупки и проекты изменений которых подлежат оценке соответствия, осуществляемой акционерным обществом "Федеральная корпорация по развитию малого и среднего предпринимательства" (далее - корпорация), которые указаны в части </w:t>
      </w:r>
      <w:r w:rsidRPr="00D7244C">
        <w:rPr>
          <w:rFonts w:ascii="Times New Roman" w:hAnsi="Times New Roman" w:cs="Times New Roman"/>
          <w:sz w:val="24"/>
          <w:szCs w:val="24"/>
        </w:rPr>
        <w:lastRenderedPageBreak/>
        <w:t xml:space="preserve">2 статьи 1 Федерального закона и которые соответствуют критериям, предусмотренным </w:t>
      </w:r>
      <w:hyperlink w:anchor="Par27" w:tooltip="2. Оценка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далее соответственно - планы закупки, измен" w:history="1">
        <w:r w:rsidRPr="00D7244C">
          <w:rPr>
            <w:rFonts w:ascii="Times New Roman" w:hAnsi="Times New Roman" w:cs="Times New Roman"/>
            <w:sz w:val="24"/>
            <w:szCs w:val="24"/>
          </w:rPr>
          <w:t>пунктом 2</w:t>
        </w:r>
      </w:hyperlink>
      <w:r w:rsidRPr="00D7244C">
        <w:rPr>
          <w:rFonts w:ascii="Times New Roman" w:hAnsi="Times New Roman" w:cs="Times New Roman"/>
          <w:sz w:val="24"/>
          <w:szCs w:val="24"/>
        </w:rPr>
        <w:t xml:space="preserve"> настоящего постановления (за исключением конкретных заказчиков, проекты планов закупки и проекты изменений которых подлежат оценке соответствия, осуществляемой органами исполнительной власти субъектов Российской Федерации или созданными ими организациями, а также отдельных заказчиков, планы закупки и изменения которых подлежат мониторингу соответствия, осуществляемому в соответствии с частью 2 статьи 5.1 Федерального закона (далее - отдельные заказчики):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государственные корпорации, государственные компании, хозяйственные общества, в уставном капитале которых доля участия Российской Федерации превышает 50 процентов, а также хозяйственные общества, в уставном капитале которых совокупная доля участия Российской Федерации и субъекта Российской Федерации превышает 50 процентов и доля участия Российской Федерации превышает долю участия субъекта Российской Федерации;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субъекты естественных монополий и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(абзац введен Постановлением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дочерние хозяйственные общества, в уставном капитале которых более 50 процентов долей в совокупности принадлежит указанным в </w:t>
      </w:r>
      <w:hyperlink w:anchor="Par33" w:tooltip="государственные корпорации, государственные компании, хозяйственные общества, в уставном капитале которых доля участия Российской Федерации превышает 50 процентов, а также хозяйственные общества, в уставном капитале которых совокупная доля участия Российской Ф" w:history="1">
        <w:r w:rsidRPr="00D7244C">
          <w:rPr>
            <w:rFonts w:ascii="Times New Roman" w:hAnsi="Times New Roman" w:cs="Times New Roman"/>
            <w:sz w:val="24"/>
            <w:szCs w:val="24"/>
          </w:rPr>
          <w:t>абзацах втором</w:t>
        </w:r>
      </w:hyperlink>
      <w:r w:rsidRPr="00D7244C">
        <w:rPr>
          <w:rFonts w:ascii="Times New Roman" w:hAnsi="Times New Roman" w:cs="Times New Roman"/>
          <w:sz w:val="24"/>
          <w:szCs w:val="24"/>
        </w:rPr>
        <w:t xml:space="preserve"> и </w:t>
      </w:r>
      <w:hyperlink w:anchor="Par35" w:tooltip="субъекты естественных монополий и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w:history="1">
        <w:r w:rsidRPr="00D7244C">
          <w:rPr>
            <w:rFonts w:ascii="Times New Roman" w:hAnsi="Times New Roman" w:cs="Times New Roman"/>
            <w:sz w:val="24"/>
            <w:szCs w:val="24"/>
          </w:rPr>
          <w:t>третьем</w:t>
        </w:r>
      </w:hyperlink>
      <w:r w:rsidRPr="00D7244C">
        <w:rPr>
          <w:rFonts w:ascii="Times New Roman" w:hAnsi="Times New Roman" w:cs="Times New Roman"/>
          <w:sz w:val="24"/>
          <w:szCs w:val="24"/>
        </w:rPr>
        <w:t xml:space="preserve"> настоящего подпункта юридическим лицам;</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дочерние хозяйственные общества, в уставном капитале которых более 50 процентов долей в совокупности принадлежит указанным в </w:t>
      </w:r>
      <w:hyperlink w:anchor="Par37" w:tooltip="дочерние хозяйственные общества, в уставном капитале которых более 50 процентов долей в совокупности принадлежит указанным в абзацах втором и третьем настоящего подпункта юридическим лицам;" w:history="1">
        <w:r w:rsidRPr="00D7244C">
          <w:rPr>
            <w:rFonts w:ascii="Times New Roman" w:hAnsi="Times New Roman" w:cs="Times New Roman"/>
            <w:sz w:val="24"/>
            <w:szCs w:val="24"/>
          </w:rPr>
          <w:t>абзаце четвертом</w:t>
        </w:r>
      </w:hyperlink>
      <w:r w:rsidRPr="00D7244C">
        <w:rPr>
          <w:rFonts w:ascii="Times New Roman" w:hAnsi="Times New Roman" w:cs="Times New Roman"/>
          <w:sz w:val="24"/>
          <w:szCs w:val="24"/>
        </w:rPr>
        <w:t xml:space="preserve"> настоящего подпункта дочерним хозяйственным обществам;</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б) следующие заказчики, проекты планов закупки, проекты изменений которых с учетом предложений органов государственной власти субъектов Российской Федерации подлежат оценке соответствия, осуществляемой органами исполнительной власти субъектов Российской Федерации или созданными ими организациями, которые указаны в части 2 статьи 1 Федерального закона и которые соответствуют критериям, предусмотренным </w:t>
      </w:r>
      <w:hyperlink w:anchor="Par27" w:tooltip="2. Оценка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далее соответственно - планы закупки, измен" w:history="1">
        <w:r w:rsidRPr="00D7244C">
          <w:rPr>
            <w:rFonts w:ascii="Times New Roman" w:hAnsi="Times New Roman" w:cs="Times New Roman"/>
            <w:sz w:val="24"/>
            <w:szCs w:val="24"/>
          </w:rPr>
          <w:t>пунктом 2</w:t>
        </w:r>
      </w:hyperlink>
      <w:r w:rsidRPr="00D7244C">
        <w:rPr>
          <w:rFonts w:ascii="Times New Roman" w:hAnsi="Times New Roman" w:cs="Times New Roman"/>
          <w:sz w:val="24"/>
          <w:szCs w:val="24"/>
        </w:rPr>
        <w:t xml:space="preserve"> настоящего постановления (за исключением конкретных заказчиков, проекты планов закупки и проекты изменений которых подлежат оценке соответствия, проводимой корпорацией, а также отдельных заказчиков):</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хозяйственные общества, в уставном капитале которых доля участия субъекта Российской </w:t>
      </w:r>
      <w:r w:rsidRPr="00D7244C">
        <w:rPr>
          <w:rFonts w:ascii="Times New Roman" w:hAnsi="Times New Roman" w:cs="Times New Roman"/>
          <w:sz w:val="24"/>
          <w:szCs w:val="24"/>
        </w:rPr>
        <w:lastRenderedPageBreak/>
        <w:t>Федерации, муниципального образования в совокупности превышает 50 процентов, а также хозяйственные общества, в уставном капитале которых совокупная доля участия Российской Федерации и субъекта Российской Федерации превышает 50 процентов и доля участия субъекта Российской Федерации превышает долю участия Российской Федерации;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bookmarkStart w:id="351" w:name="Par44"/>
      <w:bookmarkEnd w:id="351"/>
      <w:r w:rsidRPr="00D7244C">
        <w:rPr>
          <w:rFonts w:ascii="Times New Roman" w:hAnsi="Times New Roman" w:cs="Times New Roman"/>
          <w:sz w:val="24"/>
          <w:szCs w:val="24"/>
        </w:rPr>
        <w:t>субъекты естественных монополий и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(абзац введен Постановлением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дочерние хозяйственные общества, в уставном капитале которых более 50 процентов долей в совокупности принадлежит указанным в </w:t>
      </w:r>
      <w:hyperlink w:anchor="Par42" w:tooltip="хозяйственные общества, в уставном капитале которых доля участия субъекта Российской Федерации, муниципального образования в совокупности превышает 50 процентов, а также хозяйственные общества, в уставном капитале которых совокупная доля участия Российской Фед" w:history="1">
        <w:r w:rsidRPr="00D7244C">
          <w:rPr>
            <w:rFonts w:ascii="Times New Roman" w:hAnsi="Times New Roman" w:cs="Times New Roman"/>
            <w:sz w:val="24"/>
            <w:szCs w:val="24"/>
          </w:rPr>
          <w:t>абзацах втором</w:t>
        </w:r>
      </w:hyperlink>
      <w:r w:rsidRPr="00D7244C">
        <w:rPr>
          <w:rFonts w:ascii="Times New Roman" w:hAnsi="Times New Roman" w:cs="Times New Roman"/>
          <w:sz w:val="24"/>
          <w:szCs w:val="24"/>
        </w:rPr>
        <w:t xml:space="preserve"> и </w:t>
      </w:r>
      <w:hyperlink w:anchor="Par44" w:tooltip="субъекты естественных монополий и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w:history="1">
        <w:r w:rsidRPr="00D7244C">
          <w:rPr>
            <w:rFonts w:ascii="Times New Roman" w:hAnsi="Times New Roman" w:cs="Times New Roman"/>
            <w:sz w:val="24"/>
            <w:szCs w:val="24"/>
          </w:rPr>
          <w:t>третьем</w:t>
        </w:r>
      </w:hyperlink>
      <w:r w:rsidRPr="00D7244C">
        <w:rPr>
          <w:rFonts w:ascii="Times New Roman" w:hAnsi="Times New Roman" w:cs="Times New Roman"/>
          <w:sz w:val="24"/>
          <w:szCs w:val="24"/>
        </w:rPr>
        <w:t xml:space="preserve"> настоящего подпункта юридическим лицам;</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дочерние хозяйственные общества, в уставном капитале которых более 50 процентов долей в совокупности принадлежит указанным в </w:t>
      </w:r>
      <w:hyperlink w:anchor="Par46" w:tooltip="дочерние хозяйственные общества, в уставном капитале которых более 50 процентов долей в совокупности принадлежит указанным в абзацах втором и третьем настоящего подпункта юридическим лицам;" w:history="1">
        <w:r w:rsidRPr="00D7244C">
          <w:rPr>
            <w:rFonts w:ascii="Times New Roman" w:hAnsi="Times New Roman" w:cs="Times New Roman"/>
            <w:sz w:val="24"/>
            <w:szCs w:val="24"/>
          </w:rPr>
          <w:t>абзаце четвертом</w:t>
        </w:r>
      </w:hyperlink>
      <w:r w:rsidRPr="00D7244C">
        <w:rPr>
          <w:rFonts w:ascii="Times New Roman" w:hAnsi="Times New Roman" w:cs="Times New Roman"/>
          <w:sz w:val="24"/>
          <w:szCs w:val="24"/>
        </w:rPr>
        <w:t xml:space="preserve"> настоящего подпункта дочерним хозяйственным обществам.</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bookmarkStart w:id="352" w:name="Par50"/>
      <w:bookmarkEnd w:id="352"/>
      <w:r w:rsidRPr="00D7244C">
        <w:rPr>
          <w:rFonts w:ascii="Times New Roman" w:hAnsi="Times New Roman" w:cs="Times New Roman"/>
          <w:sz w:val="24"/>
          <w:szCs w:val="24"/>
        </w:rPr>
        <w:t>4. Мониторинг соответствия проводится в отношении заказчиков, которые указаны в части 2 статьи 1 Федерального закона (за исключением федеральных государственных унитарных предприятий, государственных унитарных предприятий субъектов Российской Федерации, муниципальных унитарных предприятий) и годовой объем выручки которых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превышает 50 млрд. рублей, заказчиков, которые указаны в части 2 статьи 1 Федерального закона (за исключением федеральных государственных унитарных предприятий, государственных унитарных предприятий субъектов Российской Федерации, муниципальных унитарных предприятий), являются кредитными организациями и величина активов которых, по данным годовой бухгалтерской (финансовой) отчетности за предшествующий календарный год, превышает 50 млрд. рублей, за исключением заказчиков, в отношении которых осуществляется оценка соответствия: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Постановлений Правительства РФ от 26.07.2016 N 719,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а) корпорацией - в отношении заказчиков, указанных в </w:t>
      </w:r>
      <w:hyperlink w:anchor="Par33" w:tooltip="государственные корпорации, государственные компании, хозяйственные общества, в уставном капитале которых доля участия Российской Федерации превышает 50 процентов, а также хозяйственные общества, в уставном капитале которых совокупная доля участия Российской Ф" w:history="1">
        <w:r w:rsidRPr="00D7244C">
          <w:rPr>
            <w:rFonts w:ascii="Times New Roman" w:hAnsi="Times New Roman" w:cs="Times New Roman"/>
            <w:sz w:val="24"/>
            <w:szCs w:val="24"/>
          </w:rPr>
          <w:t>абзацах втором</w:t>
        </w:r>
      </w:hyperlink>
      <w:r w:rsidRPr="00D7244C">
        <w:rPr>
          <w:rFonts w:ascii="Times New Roman" w:hAnsi="Times New Roman" w:cs="Times New Roman"/>
          <w:sz w:val="24"/>
          <w:szCs w:val="24"/>
        </w:rPr>
        <w:t xml:space="preserve"> - </w:t>
      </w:r>
      <w:hyperlink w:anchor="Par39" w:tooltip="дочерние хозяйственные общества, в уставном капитале которых более 50 процентов долей в совокупности принадлежит указанным в абзаце четвертом настоящего подпункта дочерним хозяйственным обществам;" w:history="1">
        <w:r w:rsidRPr="00D7244C">
          <w:rPr>
            <w:rFonts w:ascii="Times New Roman" w:hAnsi="Times New Roman" w:cs="Times New Roman"/>
            <w:sz w:val="24"/>
            <w:szCs w:val="24"/>
          </w:rPr>
          <w:t>четвертом подпункта "а" пункта 3</w:t>
        </w:r>
      </w:hyperlink>
      <w:r w:rsidRPr="00D7244C">
        <w:rPr>
          <w:rFonts w:ascii="Times New Roman" w:hAnsi="Times New Roman" w:cs="Times New Roman"/>
          <w:sz w:val="24"/>
          <w:szCs w:val="24"/>
        </w:rPr>
        <w:t xml:space="preserve"> настоящего постановления;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lastRenderedPageBreak/>
        <w:t xml:space="preserve">б) органами исполнительной власти субъектов Российской Федерации и (или) созданными ими организациями - в отношении заказчиков, указанных в </w:t>
      </w:r>
      <w:hyperlink w:anchor="Par42" w:tooltip="хозяйственные общества, в уставном капитале которых доля участия субъекта Российской Федерации, муниципального образования в совокупности превышает 50 процентов, а также хозяйственные общества, в уставном капитале которых совокупная доля участия Российской Фед" w:history="1">
        <w:r w:rsidRPr="00D7244C">
          <w:rPr>
            <w:rFonts w:ascii="Times New Roman" w:hAnsi="Times New Roman" w:cs="Times New Roman"/>
            <w:sz w:val="24"/>
            <w:szCs w:val="24"/>
          </w:rPr>
          <w:t>абзацах втором</w:t>
        </w:r>
      </w:hyperlink>
      <w:r w:rsidRPr="00D7244C">
        <w:rPr>
          <w:rFonts w:ascii="Times New Roman" w:hAnsi="Times New Roman" w:cs="Times New Roman"/>
          <w:sz w:val="24"/>
          <w:szCs w:val="24"/>
        </w:rPr>
        <w:t xml:space="preserve"> - </w:t>
      </w:r>
      <w:hyperlink w:anchor="Par48" w:tooltip="дочерние хозяйственные общества, в уставном капитале которых более 50 процентов долей в совокупности принадлежит указанным в абзаце четвертом настоящего подпункта дочерним хозяйственным обществам." w:history="1">
        <w:r w:rsidRPr="00D7244C">
          <w:rPr>
            <w:rFonts w:ascii="Times New Roman" w:hAnsi="Times New Roman" w:cs="Times New Roman"/>
            <w:sz w:val="24"/>
            <w:szCs w:val="24"/>
          </w:rPr>
          <w:t>четвертом подпункта "б" пункта 3</w:t>
        </w:r>
      </w:hyperlink>
      <w:r w:rsidRPr="00D7244C">
        <w:rPr>
          <w:rFonts w:ascii="Times New Roman" w:hAnsi="Times New Roman" w:cs="Times New Roman"/>
          <w:sz w:val="24"/>
          <w:szCs w:val="24"/>
        </w:rPr>
        <w:t xml:space="preserve"> настоящего постановления.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5. Оценка соответствия и мониторинг соответствия проводятся в отношении проектов планов закупки, проектов изменений, планов закупки и изменений, предусматривающих закупку товаров, работ, услуг в 2016 году и последующие годы. Мониторинг соответствия в отношении годовых отчетов о закупке у субъектов малого и среднего предпринимательства проводится по результатам закупок товаров, работ, услуг, осуществленных начиная с 1 июля 2015 г.</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bookmarkStart w:id="353" w:name="Par55"/>
      <w:bookmarkEnd w:id="353"/>
      <w:r w:rsidRPr="00D7244C">
        <w:rPr>
          <w:rFonts w:ascii="Times New Roman" w:hAnsi="Times New Roman" w:cs="Times New Roman"/>
          <w:sz w:val="24"/>
          <w:szCs w:val="24"/>
        </w:rPr>
        <w:t>6. Планы закупки товаров, работ, услуг на 2016 год, утвержденные до 1 ноября 2015 г. заказчиками, которые впоследствии будут определены Правительством Российской Федерации как конкретные заказчики в соответствии с пунктом 2 части 8.2 статьи 3 Федерального закона, подлежат мониторингу соответствия, проводимому корпорацией в порядке, предусмотренном Положением о проведении мониторинга соответствия.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bookmarkStart w:id="354" w:name="Par56"/>
      <w:bookmarkEnd w:id="354"/>
      <w:r w:rsidRPr="00D7244C">
        <w:rPr>
          <w:rFonts w:ascii="Times New Roman" w:hAnsi="Times New Roman" w:cs="Times New Roman"/>
          <w:sz w:val="24"/>
          <w:szCs w:val="24"/>
        </w:rPr>
        <w:t>7. Оценка соответствия проектов планов закупки инновационной продукции, высокотехнологичной продукции, лекарственных средств, проектов изменений, вносимых в такие планы, и мониторинг соответствия планов закупки инновационной продукции, высокотехнологичной продукции, лекарственных средств, изменений, внесенных в такие планы, годовых отчетов о закупке инновационной продукции, высокотехнологичной продукции (в части закупки субъектов малого и среднего предпринимательства) проводятся после установления Правительством Российской Федерации в соответствии с пунктом 1 части 8.2 статьи 3 Федерального закона годового объема закупки инновационной продукции, высокотехнологичной продукции (в части закупки у субъектов малого и среднего предпринимательства), а также перечня конкретных заказчиков, которые обязаны осуществить закупку инновационной продукции, высокотехнологичной продукции, в том числе у субъектов малого и среднего предпринимательства. Оценка соответствия и мониторинг соответствия проводятся только в отношении заказчиков, включенных в утвержденный Правительством Российской Федерации перечень конкретных заказчиков, которые обязаны осуществить закупку инновационной продукции, высокотехнологичной продукции, в том числе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25.12.2015 N 1442)</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8. Оценке соответствия подлежат проекты планов закупки инновационной продукции, высокотехнологичной продукции, лекарственных средств, реализуемых начиная с 2017 года, проекты изменений, вносимые в такие планы, с учетом положений, предусмотренных </w:t>
      </w:r>
      <w:hyperlink w:anchor="Par56" w:tooltip="7. Оценка соответствия проектов планов закупки инновационной продукции, высокотехнологичной продукции, лекарственных средств, проектов изменений, вносимых в такие планы, и мониторинг соответствия планов закупки инновационной продукции, высокотехнологичной прод" w:history="1">
        <w:r w:rsidRPr="00D7244C">
          <w:rPr>
            <w:rFonts w:ascii="Times New Roman" w:hAnsi="Times New Roman" w:cs="Times New Roman"/>
            <w:sz w:val="24"/>
            <w:szCs w:val="24"/>
          </w:rPr>
          <w:t>пунктом 7</w:t>
        </w:r>
      </w:hyperlink>
      <w:r w:rsidRPr="00D7244C">
        <w:rPr>
          <w:rFonts w:ascii="Times New Roman" w:hAnsi="Times New Roman" w:cs="Times New Roman"/>
          <w:sz w:val="24"/>
          <w:szCs w:val="24"/>
        </w:rPr>
        <w:t xml:space="preserve"> настоящего постановления. Мониторингу соответствия подлежат планы закупки инновационной </w:t>
      </w:r>
      <w:r w:rsidRPr="00D7244C">
        <w:rPr>
          <w:rFonts w:ascii="Times New Roman" w:hAnsi="Times New Roman" w:cs="Times New Roman"/>
          <w:sz w:val="24"/>
          <w:szCs w:val="24"/>
        </w:rPr>
        <w:lastRenderedPageBreak/>
        <w:t xml:space="preserve">продукции, высокотехнологичной продукции, лекарственных средств, реализуемые начиная с 2017 года, а также изменения, внесенные в такие планы, с учетом положений, предусмотренных </w:t>
      </w:r>
      <w:hyperlink w:anchor="Par56" w:tooltip="7. Оценка соответствия проектов планов закупки инновационной продукции, высокотехнологичной продукции, лекарственных средств, проектов изменений, вносимых в такие планы, и мониторинг соответствия планов закупки инновационной продукции, высокотехнологичной прод" w:history="1">
        <w:r w:rsidRPr="00D7244C">
          <w:rPr>
            <w:rFonts w:ascii="Times New Roman" w:hAnsi="Times New Roman" w:cs="Times New Roman"/>
            <w:sz w:val="24"/>
            <w:szCs w:val="24"/>
          </w:rPr>
          <w:t>пунктом 7</w:t>
        </w:r>
      </w:hyperlink>
      <w:r w:rsidRPr="00D7244C">
        <w:rPr>
          <w:rFonts w:ascii="Times New Roman" w:hAnsi="Times New Roman" w:cs="Times New Roman"/>
          <w:sz w:val="24"/>
          <w:szCs w:val="24"/>
        </w:rPr>
        <w:t xml:space="preserve"> настоящего постановления.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9.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обеспечивает возможность использования единой информационной системы в сфере закупок товаров, работ, услуг для обеспечения государственных и муниципальных нужд (далее - единая информационная система) либо до ввода ее в эксплуатацию - официального сайта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(далее - официальный сайт) в целях:</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размещения заказчиками проектов планов закупки, проектов изменений, планов закупки и изменений, в отношении которых проводятся оценка соответствия и мониторинг соответствия, уведомлений и заключений, предусмотренных статьей 5.1 Федерального закона;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осуществления возможности использования корпорацией функций единой информационной системы либо до ввода ее в эксплуатацию - официального сайта для оценки соответствия и мониторинга соответствия, в том числе в части обеспечения доступа уполномоченных лиц корпорации к единой информационной системе или официальному сайту.</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10. Рекомендовать высшим исполнительным органам государственной власти субъектов Российской Федерации принять нормативные правовые акты об определении органов исполнительной власти субъектов Российской Федерации (созданных ими организаций), уполномоченных на проведение оценки соответствия или мониторинга соответствия, а также об установлении порядка подписания и утверждения уведомлений и заключений, выдаваемых по результатам оценки соответствия и мониторинга соответствия.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11. Установить, что:</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 корпорация проводит:</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декабря 2015 г. - оценку соответствия проектов планов закупки товаров, работ, услуг, проектов изменений, вносимых в такие планы, а также мониторинг соответствия планов закупки товаров, работ, услуг на 2016 год, утвержденных конкретными заказчиками до 1 ноября 2015 г.;</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мая 2016 г. - мониторинг соответствия планов закупки товаров, работ, услуг и изменений, внесенных в такие планы;</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мая 2016 г. - мониторинг соответствия годовых отчетов о закупке товаров, работ, услуг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lastRenderedPageBreak/>
        <w:t>с 1 января 2017 г. - мониторинг соответствия планов закупки инновационной продукции, высокотехнологичной продукции, лекарственных средств, изменений, внесенных в такие планы (в части закупки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декабря 2016 г. - оценку соответствия проектов планов закупки инновационной продукции, высокотехнологичной продукции, лекарственных средств, проектов изменений, вносимых в такие планы;</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25.12.2015 N 1442)</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февраля 2017 г. - мониторинг соответствия годовых отчетов о закупке инновационной продукции, высокотехнологичной продукции (в части закупки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(абзац введен Постановлением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б) органы исполнительной власти субъектов Российской Федерации (созданные ими организации) проводят:</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мая 2016 г. - оценку соответствия проектов планов закупки товаров, работ, услуг, проектов изменений, вносимых в такие планы, мониторинг соответствия планов закупки товаров, работ, услуг, изменений, внесенных в такие планы, годовых отчетов о закупке товаров, работ, услуг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января 2017 г. - мониторинг соответствия планов закупки инновационной продукции, высокотехнологичной продукции, лекарственных средств, изменений, внесенных в такие планы (в части закупки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декабря 2016 г. - оценку соответствия проектов планов закупки инновационной продукции, высокотехнологичной продукции, лекарственных средств, проектов изменений, вносимых в такие планы;</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25.12.2015 N 1442)</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с 1 февраля 2017 г. - мониторинг соответствия годовых отчетов о закупке инновационной продукции, высокотехнологичной продукции (в части закупки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(абзац введен Постановлением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12. Настоящее постановление вступает в силу с 1 ноября 2015 г., за исключением </w:t>
      </w:r>
      <w:hyperlink w:anchor="Par1019" w:tooltip="а) наименование раздела III дополнить словами &quot;, планов закупки инновационной продукции, высокотехнологичной продукции, лекарственных средств, изменений в такие планы, проектов таких планов, проектов изменений, вносимых в такие планы, а также уведомлений и зак" w:history="1">
        <w:r w:rsidRPr="00D7244C">
          <w:rPr>
            <w:rFonts w:ascii="Times New Roman" w:hAnsi="Times New Roman" w:cs="Times New Roman"/>
            <w:sz w:val="24"/>
            <w:szCs w:val="24"/>
          </w:rPr>
          <w:t>подпункта "а"</w:t>
        </w:r>
      </w:hyperlink>
      <w:r w:rsidRPr="00D7244C">
        <w:rPr>
          <w:rFonts w:ascii="Times New Roman" w:hAnsi="Times New Roman" w:cs="Times New Roman"/>
          <w:sz w:val="24"/>
          <w:szCs w:val="24"/>
        </w:rPr>
        <w:t xml:space="preserve">, </w:t>
      </w:r>
      <w:hyperlink w:anchor="Par1026" w:tooltip="19(2). Размещение конкретными заказчиками, определенными Правительством Российской Федерации, проектов планов закупки инновационной продукции, высокотехнологичной продукции, лекарственных средств в целях проведения оценки соответствия осуществляется в порядке," w:history="1">
        <w:r w:rsidRPr="00D7244C">
          <w:rPr>
            <w:rFonts w:ascii="Times New Roman" w:hAnsi="Times New Roman" w:cs="Times New Roman"/>
            <w:sz w:val="24"/>
            <w:szCs w:val="24"/>
          </w:rPr>
          <w:t>абзацев третьего</w:t>
        </w:r>
      </w:hyperlink>
      <w:r w:rsidRPr="00D7244C">
        <w:rPr>
          <w:rFonts w:ascii="Times New Roman" w:hAnsi="Times New Roman" w:cs="Times New Roman"/>
          <w:sz w:val="24"/>
          <w:szCs w:val="24"/>
        </w:rPr>
        <w:t xml:space="preserve"> и </w:t>
      </w:r>
      <w:hyperlink w:anchor="Par1032" w:tooltip="19(4). Размещение конкретными заказчиками, определенными Правительством Российской Федерации, проектов изменений, вносимых в план закупки инновационной продукции, высокотехнологичной продукции, лекарственных средств, в целях проведения оценки соответствия осущ" w:history="1">
        <w:r w:rsidRPr="00D7244C">
          <w:rPr>
            <w:rFonts w:ascii="Times New Roman" w:hAnsi="Times New Roman" w:cs="Times New Roman"/>
            <w:sz w:val="24"/>
            <w:szCs w:val="24"/>
          </w:rPr>
          <w:t>пятого подпункта "б"</w:t>
        </w:r>
      </w:hyperlink>
      <w:r w:rsidRPr="00D7244C">
        <w:rPr>
          <w:rFonts w:ascii="Times New Roman" w:hAnsi="Times New Roman" w:cs="Times New Roman"/>
          <w:sz w:val="24"/>
          <w:szCs w:val="24"/>
        </w:rPr>
        <w:t xml:space="preserve">, </w:t>
      </w:r>
      <w:hyperlink w:anchor="Par1046" w:tooltip="в) пункт 50(2) после слова &quot;предпринимательства,&quot; дополнить словами &quot;а также сведения о количестве, об общей стоимости договоров, предусматривающих закупку конкретными заказчиками, определенными Правительством Российской Федерации, инновационной продукции, выс" w:history="1">
        <w:r w:rsidRPr="00D7244C">
          <w:rPr>
            <w:rFonts w:ascii="Times New Roman" w:hAnsi="Times New Roman" w:cs="Times New Roman"/>
            <w:sz w:val="24"/>
            <w:szCs w:val="24"/>
          </w:rPr>
          <w:t>подпунктов "в"</w:t>
        </w:r>
      </w:hyperlink>
      <w:r w:rsidRPr="00D7244C">
        <w:rPr>
          <w:rFonts w:ascii="Times New Roman" w:hAnsi="Times New Roman" w:cs="Times New Roman"/>
          <w:sz w:val="24"/>
          <w:szCs w:val="24"/>
        </w:rPr>
        <w:t xml:space="preserve"> и </w:t>
      </w:r>
      <w:hyperlink w:anchor="Par1051" w:tooltip="г) дополнить пунктом 50(3) следующего содержания:" w:history="1">
        <w:r w:rsidRPr="00D7244C">
          <w:rPr>
            <w:rFonts w:ascii="Times New Roman" w:hAnsi="Times New Roman" w:cs="Times New Roman"/>
            <w:sz w:val="24"/>
            <w:szCs w:val="24"/>
          </w:rPr>
          <w:t>"г" пункта 1</w:t>
        </w:r>
      </w:hyperlink>
      <w:r w:rsidRPr="00D7244C">
        <w:rPr>
          <w:rFonts w:ascii="Times New Roman" w:hAnsi="Times New Roman" w:cs="Times New Roman"/>
          <w:sz w:val="24"/>
          <w:szCs w:val="24"/>
        </w:rPr>
        <w:t xml:space="preserve">, </w:t>
      </w:r>
      <w:hyperlink w:anchor="Par1060" w:tooltip="14) о закупке товаров (работ, услуг), удовлетворяющих критериям отнесения к инновационной продукции, высокотехнологичной продукции, в том числе у субъектов малого и среднего предпринимательства;" w:history="1">
        <w:r w:rsidRPr="00D7244C">
          <w:rPr>
            <w:rFonts w:ascii="Times New Roman" w:hAnsi="Times New Roman" w:cs="Times New Roman"/>
            <w:sz w:val="24"/>
            <w:szCs w:val="24"/>
          </w:rPr>
          <w:t>абзаца третьего подпункта "а"</w:t>
        </w:r>
      </w:hyperlink>
      <w:r w:rsidRPr="00D7244C">
        <w:rPr>
          <w:rFonts w:ascii="Times New Roman" w:hAnsi="Times New Roman" w:cs="Times New Roman"/>
          <w:sz w:val="24"/>
          <w:szCs w:val="24"/>
        </w:rPr>
        <w:t xml:space="preserve">, </w:t>
      </w:r>
      <w:hyperlink w:anchor="Par1068" w:tooltip="1(2). План инновационной продукции, высокотехнологичной продукции, лекарственных средств заказчиков, определяемых в соответствии с пунктом 2 части 8.2 статьи 3 Федерального закона, формируется по форме согласно приложению к настоящему документу и содержит в то" w:history="1">
        <w:r w:rsidRPr="00D7244C">
          <w:rPr>
            <w:rFonts w:ascii="Times New Roman" w:hAnsi="Times New Roman" w:cs="Times New Roman"/>
            <w:sz w:val="24"/>
            <w:szCs w:val="24"/>
          </w:rPr>
          <w:t>абзаца третьего подпункта "б"</w:t>
        </w:r>
      </w:hyperlink>
      <w:r w:rsidRPr="00D7244C">
        <w:rPr>
          <w:rFonts w:ascii="Times New Roman" w:hAnsi="Times New Roman" w:cs="Times New Roman"/>
          <w:sz w:val="24"/>
          <w:szCs w:val="24"/>
        </w:rPr>
        <w:t xml:space="preserve"> и </w:t>
      </w:r>
      <w:hyperlink w:anchor="Par1078" w:tooltip="5. В целях проведения оценки соответствия и мониторинга соответствия, предусмотренных Федеральным законом, заказчик отражает в проектах изменений, вносимых в план закупки инновационной продукции, высокотехнологичной продукции, лекарственных средств, а также в " w:history="1">
        <w:r w:rsidRPr="00D7244C">
          <w:rPr>
            <w:rFonts w:ascii="Times New Roman" w:hAnsi="Times New Roman" w:cs="Times New Roman"/>
            <w:sz w:val="24"/>
            <w:szCs w:val="24"/>
          </w:rPr>
          <w:t>абзаца шестого подпункта "в" пункта 2</w:t>
        </w:r>
      </w:hyperlink>
      <w:r w:rsidRPr="00D7244C">
        <w:rPr>
          <w:rFonts w:ascii="Times New Roman" w:hAnsi="Times New Roman" w:cs="Times New Roman"/>
          <w:sz w:val="24"/>
          <w:szCs w:val="24"/>
        </w:rPr>
        <w:t xml:space="preserve"> и </w:t>
      </w:r>
      <w:hyperlink w:anchor="Par1255" w:tooltip="второе предложение пункта 11 изложить в следующей редакции: &quot;Декларация о соответствии участника закупки критериям отнесения к субъектам малого и среднего предпринимательства, установленным статьей 4 Федерального закона &quot;О развитии малого и среднего предприним" w:history="1">
        <w:r w:rsidRPr="00D7244C">
          <w:rPr>
            <w:rFonts w:ascii="Times New Roman" w:hAnsi="Times New Roman" w:cs="Times New Roman"/>
            <w:sz w:val="24"/>
            <w:szCs w:val="24"/>
          </w:rPr>
          <w:t>абзацев тринадцатого</w:t>
        </w:r>
      </w:hyperlink>
      <w:r w:rsidRPr="00D7244C">
        <w:rPr>
          <w:rFonts w:ascii="Times New Roman" w:hAnsi="Times New Roman" w:cs="Times New Roman"/>
          <w:sz w:val="24"/>
          <w:szCs w:val="24"/>
        </w:rPr>
        <w:t xml:space="preserve">, </w:t>
      </w:r>
      <w:hyperlink w:anchor="Par1261" w:tooltip="в пункте 31 слова &quot;, утвержденной заказчиком в соответствии с пунктом 11 настоящего Положения,&quot; заменить словами &quot;согласно приложению к настоящему Положению&quot;;" w:history="1">
        <w:r w:rsidRPr="00D7244C">
          <w:rPr>
            <w:rFonts w:ascii="Times New Roman" w:hAnsi="Times New Roman" w:cs="Times New Roman"/>
            <w:sz w:val="24"/>
            <w:szCs w:val="24"/>
          </w:rPr>
          <w:t>пятнадцатого</w:t>
        </w:r>
      </w:hyperlink>
      <w:r w:rsidRPr="00D7244C">
        <w:rPr>
          <w:rFonts w:ascii="Times New Roman" w:hAnsi="Times New Roman" w:cs="Times New Roman"/>
          <w:sz w:val="24"/>
          <w:szCs w:val="24"/>
        </w:rPr>
        <w:t xml:space="preserve"> - </w:t>
      </w:r>
      <w:hyperlink w:anchor="Par1264" w:tooltip="&quot;Приложение" w:history="1">
        <w:r w:rsidRPr="00D7244C">
          <w:rPr>
            <w:rFonts w:ascii="Times New Roman" w:hAnsi="Times New Roman" w:cs="Times New Roman"/>
            <w:sz w:val="24"/>
            <w:szCs w:val="24"/>
          </w:rPr>
          <w:t>семнадцатого подпункта "б" пункта 3</w:t>
        </w:r>
      </w:hyperlink>
      <w:r w:rsidRPr="00D7244C">
        <w:rPr>
          <w:rFonts w:ascii="Times New Roman" w:hAnsi="Times New Roman" w:cs="Times New Roman"/>
          <w:sz w:val="24"/>
          <w:szCs w:val="24"/>
        </w:rPr>
        <w:t xml:space="preserve"> изменений, утвержденных </w:t>
      </w:r>
      <w:r w:rsidRPr="00D7244C">
        <w:rPr>
          <w:rFonts w:ascii="Times New Roman" w:hAnsi="Times New Roman" w:cs="Times New Roman"/>
          <w:sz w:val="24"/>
          <w:szCs w:val="24"/>
        </w:rPr>
        <w:lastRenderedPageBreak/>
        <w:t>настоящим постановлением, которые вступают в силу с 1 января 2016 г.</w:t>
      </w:r>
    </w:p>
    <w:p w:rsidR="00D7244C" w:rsidRDefault="00D7244C" w:rsidP="00B16C70">
      <w:pPr>
        <w:pStyle w:val="ConsPlusNormal"/>
        <w:spacing w:line="360" w:lineRule="auto"/>
        <w:ind w:firstLine="540"/>
        <w:jc w:val="both"/>
        <w:rPr>
          <w:rFonts w:ascii="Times New Roman" w:hAnsi="Times New Roman" w:cs="Times New Roman"/>
          <w:sz w:val="24"/>
          <w:szCs w:val="24"/>
        </w:rPr>
      </w:pP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p>
    <w:p w:rsidR="00B16C70" w:rsidRPr="00B16C70" w:rsidRDefault="00B16C70" w:rsidP="00B16C70">
      <w:pPr>
        <w:pStyle w:val="ConsPlusNormal"/>
        <w:spacing w:line="360" w:lineRule="auto"/>
        <w:ind w:firstLine="540"/>
        <w:jc w:val="right"/>
        <w:rPr>
          <w:rFonts w:ascii="Times New Roman" w:hAnsi="Times New Roman" w:cs="Times New Roman"/>
          <w:sz w:val="24"/>
          <w:szCs w:val="24"/>
        </w:rPr>
      </w:pPr>
      <w:r w:rsidRPr="00B16C70">
        <w:rPr>
          <w:rFonts w:ascii="Times New Roman" w:hAnsi="Times New Roman" w:cs="Times New Roman"/>
          <w:sz w:val="24"/>
          <w:szCs w:val="24"/>
        </w:rPr>
        <w:t>Председатель Правительства</w:t>
      </w:r>
    </w:p>
    <w:p w:rsidR="00B16C70" w:rsidRPr="00B16C70" w:rsidRDefault="00B16C70" w:rsidP="00B16C70">
      <w:pPr>
        <w:pStyle w:val="ConsPlusNormal"/>
        <w:spacing w:line="360" w:lineRule="auto"/>
        <w:ind w:firstLine="540"/>
        <w:jc w:val="right"/>
        <w:rPr>
          <w:rFonts w:ascii="Times New Roman" w:hAnsi="Times New Roman" w:cs="Times New Roman"/>
          <w:sz w:val="24"/>
          <w:szCs w:val="24"/>
        </w:rPr>
      </w:pPr>
      <w:r w:rsidRPr="00B16C70">
        <w:rPr>
          <w:rFonts w:ascii="Times New Roman" w:hAnsi="Times New Roman" w:cs="Times New Roman"/>
          <w:sz w:val="24"/>
          <w:szCs w:val="24"/>
        </w:rPr>
        <w:t>Российской Федерации</w:t>
      </w:r>
    </w:p>
    <w:p w:rsidR="00B16C70" w:rsidRPr="00B16C70" w:rsidRDefault="00B16C70" w:rsidP="00B16C70">
      <w:pPr>
        <w:pStyle w:val="ConsPlusNormal"/>
        <w:spacing w:line="360" w:lineRule="auto"/>
        <w:ind w:firstLine="540"/>
        <w:jc w:val="right"/>
        <w:rPr>
          <w:rFonts w:ascii="Times New Roman" w:hAnsi="Times New Roman" w:cs="Times New Roman"/>
          <w:sz w:val="24"/>
          <w:szCs w:val="24"/>
        </w:rPr>
      </w:pPr>
      <w:r w:rsidRPr="00B16C70">
        <w:rPr>
          <w:rFonts w:ascii="Times New Roman" w:hAnsi="Times New Roman" w:cs="Times New Roman"/>
          <w:sz w:val="24"/>
          <w:szCs w:val="24"/>
        </w:rPr>
        <w:t>Д.МЕДВЕДЕВ</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p>
    <w:p w:rsidR="00B16C70" w:rsidRDefault="00B16C70">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B16C70" w:rsidRPr="00B16C70" w:rsidRDefault="00B16C70" w:rsidP="00B16C70">
      <w:pPr>
        <w:pStyle w:val="ConsPlusNormal"/>
        <w:spacing w:line="360" w:lineRule="auto"/>
        <w:ind w:firstLine="540"/>
        <w:jc w:val="right"/>
        <w:rPr>
          <w:rFonts w:ascii="Times New Roman" w:hAnsi="Times New Roman" w:cs="Times New Roman"/>
          <w:sz w:val="24"/>
          <w:szCs w:val="24"/>
        </w:rPr>
      </w:pPr>
      <w:r w:rsidRPr="00B16C70">
        <w:rPr>
          <w:rFonts w:ascii="Times New Roman" w:hAnsi="Times New Roman" w:cs="Times New Roman"/>
          <w:sz w:val="24"/>
          <w:szCs w:val="24"/>
        </w:rPr>
        <w:lastRenderedPageBreak/>
        <w:t>Утверждено</w:t>
      </w:r>
    </w:p>
    <w:p w:rsidR="00B16C70" w:rsidRPr="00B16C70" w:rsidRDefault="00B16C70" w:rsidP="00B16C70">
      <w:pPr>
        <w:pStyle w:val="ConsPlusNormal"/>
        <w:spacing w:line="360" w:lineRule="auto"/>
        <w:ind w:firstLine="540"/>
        <w:jc w:val="right"/>
        <w:rPr>
          <w:rFonts w:ascii="Times New Roman" w:hAnsi="Times New Roman" w:cs="Times New Roman"/>
          <w:sz w:val="24"/>
          <w:szCs w:val="24"/>
        </w:rPr>
      </w:pPr>
      <w:r w:rsidRPr="00B16C70">
        <w:rPr>
          <w:rFonts w:ascii="Times New Roman" w:hAnsi="Times New Roman" w:cs="Times New Roman"/>
          <w:sz w:val="24"/>
          <w:szCs w:val="24"/>
        </w:rPr>
        <w:t>постановлением Правительства</w:t>
      </w:r>
    </w:p>
    <w:p w:rsidR="00B16C70" w:rsidRPr="00B16C70" w:rsidRDefault="00B16C70" w:rsidP="00B16C70">
      <w:pPr>
        <w:pStyle w:val="ConsPlusNormal"/>
        <w:spacing w:line="360" w:lineRule="auto"/>
        <w:ind w:firstLine="540"/>
        <w:jc w:val="right"/>
        <w:rPr>
          <w:rFonts w:ascii="Times New Roman" w:hAnsi="Times New Roman" w:cs="Times New Roman"/>
          <w:sz w:val="24"/>
          <w:szCs w:val="24"/>
        </w:rPr>
      </w:pPr>
      <w:r w:rsidRPr="00B16C70">
        <w:rPr>
          <w:rFonts w:ascii="Times New Roman" w:hAnsi="Times New Roman" w:cs="Times New Roman"/>
          <w:sz w:val="24"/>
          <w:szCs w:val="24"/>
        </w:rPr>
        <w:t>Российской Федерации</w:t>
      </w:r>
    </w:p>
    <w:p w:rsidR="00B16C70" w:rsidRPr="00B16C70" w:rsidRDefault="00B16C70" w:rsidP="00B16C70">
      <w:pPr>
        <w:pStyle w:val="ConsPlusNormal"/>
        <w:spacing w:line="360" w:lineRule="auto"/>
        <w:ind w:firstLine="540"/>
        <w:jc w:val="right"/>
        <w:rPr>
          <w:rFonts w:ascii="Times New Roman" w:hAnsi="Times New Roman" w:cs="Times New Roman"/>
          <w:sz w:val="24"/>
          <w:szCs w:val="24"/>
        </w:rPr>
      </w:pPr>
      <w:r w:rsidRPr="00B16C70">
        <w:rPr>
          <w:rFonts w:ascii="Times New Roman" w:hAnsi="Times New Roman" w:cs="Times New Roman"/>
          <w:sz w:val="24"/>
          <w:szCs w:val="24"/>
        </w:rPr>
        <w:t>от 29 октября 2015 г. N 1169</w:t>
      </w:r>
    </w:p>
    <w:p w:rsidR="00B16C70" w:rsidRDefault="00B16C70" w:rsidP="00B16C70">
      <w:pPr>
        <w:pStyle w:val="ConsPlusNormal"/>
        <w:jc w:val="both"/>
      </w:pP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ПОЛОЖЕНИЕ</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О ПРОВЕДЕНИИ МОНИТОРИНГА СООТВЕТСТВИЯ УТВЕРЖДЕННЫХ</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ПЛАНОВ ЗАКУПКИ ТОВАРОВ, РАБОТ, УСЛУГ, ПЛАНОВ ЗАКУПКИ</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ИННОВАЦИОННОЙ ПРОДУКЦИИ, ВЫСОКОТЕХНОЛОГИЧНОЙ ПРОДУКЦИИ,</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ЛЕКАРСТВЕННЫХ СРЕДСТВ, ИЗМЕНЕНИЙ, ВНЕСЕННЫХ В ТАКИЕ ПЛАНЫ,</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ГОДОВЫХ ОТЧЕТОВ О ЗАКУПКЕ У СУБЪЕКТОВ МАЛОГО И СРЕДНЕГО</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ПРЕДПРИНИМАТЕЛЬСТВА, ГОДОВЫХ ОТЧЕТОВ О ЗАКУПКЕ</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ИННОВАЦИОННОЙ ПРОДУКЦИИ, ВЫСОКОТЕХНОЛОГИЧНОЙ ПРОДУКЦИИ</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(В ЧАСТИ ЗАКУПКИ У СУБЪЕКТОВ МАЛОГО И СРЕДНЕГО</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ПРЕДПРИНИМАТЕЛЬСТВА) ТРЕБОВАНИЯМ ЗАКОНОДАТЕЛЬСТВА</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РОССИЙСКОЙ ФЕДЕРАЦИИ, ПРЕДУСМАТРИВАЮЩИМ УЧАСТИЕ</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СУБЪЕКТОВ МАЛОГО И СРЕДНЕГО ПРЕДПРИНИМАТЕЛЬСТВА</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В ЗАКУПКЕ, В ОТНОШЕНИИ ОТДЕЛЬНЫХ ЗАКАЗЧИКОВ,</w:t>
      </w:r>
    </w:p>
    <w:p w:rsidR="00B16C70" w:rsidRPr="00B16C70" w:rsidRDefault="00B16C70" w:rsidP="00B16C70">
      <w:pPr>
        <w:pStyle w:val="ConsPlusTitle"/>
        <w:jc w:val="center"/>
        <w:rPr>
          <w:rFonts w:ascii="Times New Roman" w:hAnsi="Times New Roman" w:cs="Times New Roman"/>
          <w:sz w:val="24"/>
          <w:szCs w:val="24"/>
        </w:rPr>
      </w:pPr>
      <w:r w:rsidRPr="00B16C70">
        <w:rPr>
          <w:rFonts w:ascii="Times New Roman" w:hAnsi="Times New Roman" w:cs="Times New Roman"/>
          <w:sz w:val="24"/>
          <w:szCs w:val="24"/>
        </w:rPr>
        <w:t>ОПРЕДЕЛЕННЫХ ПРАВИТЕЛЬСТВОМ РОССИЙСКОЙ ФЕДЕРАЦИИ</w:t>
      </w:r>
    </w:p>
    <w:p w:rsidR="00B16C70" w:rsidRPr="00B16C70" w:rsidRDefault="00B16C70" w:rsidP="00B16C70">
      <w:pPr>
        <w:pStyle w:val="ConsPlusNormal"/>
        <w:spacing w:line="360" w:lineRule="auto"/>
        <w:jc w:val="center"/>
        <w:rPr>
          <w:rFonts w:ascii="Times New Roman" w:hAnsi="Times New Roman" w:cs="Times New Roman"/>
          <w:sz w:val="24"/>
          <w:szCs w:val="24"/>
        </w:rPr>
      </w:pPr>
      <w:r w:rsidRPr="00B16C70">
        <w:rPr>
          <w:rFonts w:ascii="Times New Roman" w:hAnsi="Times New Roman" w:cs="Times New Roman"/>
          <w:sz w:val="24"/>
          <w:szCs w:val="24"/>
        </w:rPr>
        <w:t>(в ред. Постановления Правительства РФ от 25.12.2015 N 1442</w:t>
      </w:r>
      <w:r w:rsidR="00D7244C">
        <w:rPr>
          <w:rFonts w:ascii="Times New Roman" w:hAnsi="Times New Roman" w:cs="Times New Roman"/>
          <w:sz w:val="24"/>
          <w:szCs w:val="24"/>
        </w:rPr>
        <w:t xml:space="preserve">, </w:t>
      </w:r>
      <w:r w:rsidR="00D7244C" w:rsidRPr="00D7244C">
        <w:rPr>
          <w:rFonts w:ascii="Times New Roman" w:hAnsi="Times New Roman" w:cs="Times New Roman"/>
          <w:sz w:val="24"/>
          <w:szCs w:val="24"/>
        </w:rPr>
        <w:t>от 14.12.2016 N 1355</w:t>
      </w:r>
      <w:r w:rsidRPr="00B16C70">
        <w:rPr>
          <w:rFonts w:ascii="Times New Roman" w:hAnsi="Times New Roman" w:cs="Times New Roman"/>
          <w:sz w:val="24"/>
          <w:szCs w:val="24"/>
        </w:rPr>
        <w:t>)</w:t>
      </w:r>
    </w:p>
    <w:p w:rsidR="00B16C70" w:rsidRDefault="00B16C70" w:rsidP="00B16C70">
      <w:pPr>
        <w:pStyle w:val="ConsPlusNormal"/>
        <w:jc w:val="both"/>
      </w:pPr>
    </w:p>
    <w:p w:rsidR="00B16C70" w:rsidRPr="00B16C70" w:rsidRDefault="00B16C70" w:rsidP="00B16C70">
      <w:pPr>
        <w:pStyle w:val="ConsPlusNormal"/>
        <w:spacing w:line="360" w:lineRule="auto"/>
        <w:jc w:val="center"/>
        <w:rPr>
          <w:rFonts w:ascii="Times New Roman" w:hAnsi="Times New Roman" w:cs="Times New Roman"/>
          <w:sz w:val="24"/>
          <w:szCs w:val="24"/>
        </w:rPr>
      </w:pPr>
      <w:r w:rsidRPr="00B16C70">
        <w:rPr>
          <w:rFonts w:ascii="Times New Roman" w:hAnsi="Times New Roman" w:cs="Times New Roman"/>
          <w:sz w:val="24"/>
          <w:szCs w:val="24"/>
        </w:rPr>
        <w:t>I. Общие положения</w:t>
      </w:r>
    </w:p>
    <w:p w:rsidR="00B16C70" w:rsidRDefault="00B16C70" w:rsidP="00B16C70">
      <w:pPr>
        <w:pStyle w:val="ConsPlusNormal"/>
        <w:spacing w:line="360" w:lineRule="auto"/>
        <w:ind w:firstLine="540"/>
        <w:jc w:val="both"/>
        <w:rPr>
          <w:rFonts w:ascii="Times New Roman" w:hAnsi="Times New Roman" w:cs="Times New Roman"/>
          <w:sz w:val="24"/>
          <w:szCs w:val="24"/>
        </w:rPr>
      </w:pP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1. Настоящее Положение определяет порядок проведения мониторинга соответствия требованиям законодательства Российской Федерации, предусматривающим участие субъектов малого и среднего предпринимательства в закупке (далее - мониторинг соответствия):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 утвержденных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отчетов о закупке у субъектов малого и среднего предпринимательства, годовых отчетов о закупке инновационной продукции, высокотехнологичной продукции (в части закупки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б) планов закупки товаров, работ, услуг для осуществления закупки товаров, работ, услуг в 2016 году, утвержденных до 1 ноября 2015 г. конкретными заказчиками, определенными Правительством Российской Федерации, в отношении которых проводится оценка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(далее - оценка соответствия).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lastRenderedPageBreak/>
        <w:t>(в ред. Постановления Правительства РФ от 25.12.2015 N 1442)</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2. Мониторингу соответствия подлежат:</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 утвержденные план закупки товаров, работ, услуг, план закупки инновационной продукции, высокотехнологичной продукции, лекарственных средств (далее - планы закупки);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б) изменения, внесенные в планы закупки (далее - изменения в планы закупки), если они предусматривают внесение изменений в раздел об участии субъектов малого и среднего предпринимательства в закупке в части уменьшения годового объема закупки, которую планируется осуществить по результатам закупки, участниками которой являются только субъекты малого и среднего предпринимательства (далее - годовой планируемый объем закупки у субъектов малого и среднего предпринимательства), до объема менее объема, определяемого в соответствии с </w:t>
      </w:r>
      <w:hyperlink w:anchor="Par143" w:tooltip="9. Мониторинг соответствия планов закупки, изменений в планы закупки, годовых отчетов проводится корпорацией, органом исполнительной власти субъекта Российской Федерации (созданной им организацией) путем сопоставления:" w:history="1">
        <w:r w:rsidRPr="00D7244C">
          <w:rPr>
            <w:rFonts w:ascii="Times New Roman" w:hAnsi="Times New Roman" w:cs="Times New Roman"/>
            <w:sz w:val="24"/>
            <w:szCs w:val="24"/>
          </w:rPr>
          <w:t>пунктом 9</w:t>
        </w:r>
      </w:hyperlink>
      <w:r w:rsidRPr="00D7244C">
        <w:rPr>
          <w:rFonts w:ascii="Times New Roman" w:hAnsi="Times New Roman" w:cs="Times New Roman"/>
          <w:sz w:val="24"/>
          <w:szCs w:val="24"/>
        </w:rPr>
        <w:t xml:space="preserve"> настоящего Положения, а также в части изменения закупок по перечню товаров, работ, услуг, закупка которых планируется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годовой отчет о закупке у субъектов малого и среднего предпринимательства, годовой отчет о закупке инновационной продукции, высокотехнологичной продукции (в части закупки у субъектов малого и среднего предпринимательства) (далее - годовые отчеты).</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3. Мониторинг соответствия проводится в отношении заказчиков, определяемых в соответствии с </w:t>
      </w:r>
      <w:hyperlink w:anchor="Par50" w:tooltip="4. Мониторинг соответствия проводится в отношении заказчиков, которые указаны в части 2 статьи 1 Федерального закона (за исключением федеральных государственных унитарных предприятий, государственных унитарных предприятий субъектов Российской Федерации, муници" w:history="1">
        <w:r w:rsidRPr="00D7244C">
          <w:rPr>
            <w:rFonts w:ascii="Times New Roman" w:hAnsi="Times New Roman" w:cs="Times New Roman"/>
            <w:sz w:val="24"/>
            <w:szCs w:val="24"/>
          </w:rPr>
          <w:t>пунктом 4</w:t>
        </w:r>
      </w:hyperlink>
      <w:r w:rsidRPr="00D7244C">
        <w:rPr>
          <w:rFonts w:ascii="Times New Roman" w:hAnsi="Times New Roman" w:cs="Times New Roman"/>
          <w:sz w:val="24"/>
          <w:szCs w:val="24"/>
        </w:rPr>
        <w:t xml:space="preserve"> постановления Правительства Российской Федерации от 29 октября 2015 г. N 1169 "О порядке проведения мониторинга соответствия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оценки соответствия проектов таких планов,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порядке и сроках приостановки реализации указанных планов по результатам таких оценки и мониторинга" (далее - заказчики).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25.12.2015 N 1442)</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p>
    <w:p w:rsidR="00B16C70" w:rsidRPr="00B16C70" w:rsidRDefault="00B16C70" w:rsidP="00B16C70">
      <w:pPr>
        <w:pStyle w:val="ConsPlusNormal"/>
        <w:spacing w:line="360" w:lineRule="auto"/>
        <w:jc w:val="center"/>
        <w:rPr>
          <w:rFonts w:ascii="Times New Roman" w:hAnsi="Times New Roman" w:cs="Times New Roman"/>
          <w:sz w:val="24"/>
          <w:szCs w:val="24"/>
        </w:rPr>
      </w:pPr>
      <w:r w:rsidRPr="00B16C70">
        <w:rPr>
          <w:rFonts w:ascii="Times New Roman" w:hAnsi="Times New Roman" w:cs="Times New Roman"/>
          <w:sz w:val="24"/>
          <w:szCs w:val="24"/>
        </w:rPr>
        <w:t>II. Проведение мониторинга соответствия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4. В целях проведения мониторинга соответствия заказчик размещает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или до ввода в эксплуатацию такой единой информационной системы -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w:t>
      </w:r>
      <w:r w:rsidRPr="00D7244C">
        <w:rPr>
          <w:rFonts w:ascii="Times New Roman" w:hAnsi="Times New Roman" w:cs="Times New Roman"/>
          <w:sz w:val="24"/>
          <w:szCs w:val="24"/>
        </w:rPr>
        <w:lastRenderedPageBreak/>
        <w:t>(далее - официальный сайт) в порядке, предусмотренном постановлением Правительства Российской Федерации от 10 сентября 2012 г. N 908 "Об утверждении Положения о размещении на официальном сайте информации о закупке" (далее - постановление "Об утверждении Положения о размещении на официальном сайте информации о закупке"), планы закупки, изменения в планы закупки, годовые отчеты.</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5. В целях проведения мониторинга соответствия акционерное общество "Федеральная корпорация по развитию малого и среднего предпринимательства" (далее - корпорация) или орган исполнительной власти субъекта Российской Федерации (созданная им организация) с использованием единой информационной системы либо официального сайта уведомляются: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 о размещении планов закупки - с 1 января года, следующего за прошедшим календарным годом, а также об изменениях, внесенных в планы закупки после указанной даты;</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б) о размещении годового отчета - с 1 февраля года, следующего за прошедшим календарным годом;</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14.12.2016 N 1355)</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в) о размещении планов закупки, утвержденных заказчиками, в отношении которых проводится оценка соответствия, до 1 ноября 2015 г., для осуществления закупки товаров, работ, услуг в 2016 году - в срок с 1 декабря 2015 г.</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bookmarkStart w:id="355" w:name="Par138"/>
      <w:bookmarkEnd w:id="355"/>
      <w:r w:rsidRPr="00D7244C">
        <w:rPr>
          <w:rFonts w:ascii="Times New Roman" w:hAnsi="Times New Roman" w:cs="Times New Roman"/>
          <w:sz w:val="24"/>
          <w:szCs w:val="24"/>
        </w:rPr>
        <w:t>6. Допускается повторное размещение в единой информационной системе или на официальном сайте в порядке, предусмотренном постановлением "Об утверждении Положения о размещении на официальном сайте информации о закупке", годового отчета для проведения мониторинга соответствия в случае, если при составлении годового отчета допущена техническая ошибка (описка, опечатка, грамматическая или арифметическая либо подобная ошибка).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7. В случае размещения уведомления в отношении изменений в планы закупки, которые не подлежат мониторингу соответствия, корпорация или орган исполнительной власти субъекта Российской Федерации (созданная им организация) в срок не позднее 2 рабочих дней со дня размещения такого уведомления направляет заказчику извещение в бумажной форме и с использованием единой информационной системы либо официального сайта об отсутствии необходимости проведения мониторинга соответствия.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8. Мониторинг соответствия проводится не позднее:</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5 рабочих дней со дня уведомления о размещении, предусмотренного </w:t>
      </w:r>
      <w:hyperlink w:anchor="Par132" w:tooltip="5. В целях проведения мониторинга соответствия акционерное общество &quot;Федеральная корпорация по развитию малого и среднего предпринимательства&quot; (далее - корпорация) или орган исполнительной власти субъекта Российской Федерации (созданная им организация) с испол" w:history="1">
        <w:r w:rsidRPr="00D7244C">
          <w:rPr>
            <w:rFonts w:ascii="Times New Roman" w:hAnsi="Times New Roman" w:cs="Times New Roman"/>
            <w:sz w:val="24"/>
            <w:szCs w:val="24"/>
          </w:rPr>
          <w:t>пунктом 5</w:t>
        </w:r>
      </w:hyperlink>
      <w:r w:rsidRPr="00D7244C">
        <w:rPr>
          <w:rFonts w:ascii="Times New Roman" w:hAnsi="Times New Roman" w:cs="Times New Roman"/>
          <w:sz w:val="24"/>
          <w:szCs w:val="24"/>
        </w:rPr>
        <w:t xml:space="preserve"> настоящего Положения, в единой информационной системе или на официальном сайте в случае осуществления мониторинга соответствия, в том числе повторного, в отношении планов закупки, годовых отчетов;</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lastRenderedPageBreak/>
        <w:t xml:space="preserve">3 рабочих дней со дня уведомления о размещении, предусмотренного </w:t>
      </w:r>
      <w:hyperlink w:anchor="Par132" w:tooltip="5. В целях проведения мониторинга соответствия акционерное общество &quot;Федеральная корпорация по развитию малого и среднего предпринимательства&quot; (далее - корпорация) или орган исполнительной власти субъекта Российской Федерации (созданная им организация) с испол" w:history="1">
        <w:r w:rsidRPr="00D7244C">
          <w:rPr>
            <w:rFonts w:ascii="Times New Roman" w:hAnsi="Times New Roman" w:cs="Times New Roman"/>
            <w:sz w:val="24"/>
            <w:szCs w:val="24"/>
          </w:rPr>
          <w:t>пунктом 5</w:t>
        </w:r>
      </w:hyperlink>
      <w:r w:rsidRPr="00D7244C">
        <w:rPr>
          <w:rFonts w:ascii="Times New Roman" w:hAnsi="Times New Roman" w:cs="Times New Roman"/>
          <w:sz w:val="24"/>
          <w:szCs w:val="24"/>
        </w:rPr>
        <w:t xml:space="preserve"> настоящего Положения, в единой информационной системе или на официальном сайте в случае осуществления мониторинга соответствия, в том числе повторного, в отношении изменений в планы закупки.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bookmarkStart w:id="356" w:name="Par143"/>
      <w:bookmarkEnd w:id="356"/>
      <w:r w:rsidRPr="00D7244C">
        <w:rPr>
          <w:rFonts w:ascii="Times New Roman" w:hAnsi="Times New Roman" w:cs="Times New Roman"/>
          <w:sz w:val="24"/>
          <w:szCs w:val="24"/>
        </w:rPr>
        <w:t>9. Мониторинг соответствия планов закупки, изменений в планы закупки, годовых отчетов проводится корпорацией, органом исполнительной власти субъекта Российской Федерации (созданной им организацией) путем сопоставления:</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 данных, содержащихся в планах закупки, изменениях в планы закупки, со следующими данными: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годовой планируемый объем закупки у субъектов малого и среднего предпринимательства, определенный в соответствии с пунктом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"Об особенностях участия субъектов малого и среднего предпринимательства в закупках товаров, работ, услуг отдельными видами юридических лиц");</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годовой объем закупки инновационной продукции, высокотехнологичной продукции (в части закупки у субъектов малого и среднего предпринимательства), определенный Правительством Российской Федерации в соответствии с пунктом 1 части 8.2 статьи 3 Федерального закона "О закупках товаров, работ, услуг отдельными видами юридических лиц" (далее - Федеральный закон);</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перечень товаров, работ, услуг, закупки которых осуществляются у субъектов малого и среднего предпринимательства, утвержденный заказчиком;</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б) данных, содержащихся в годовых отчетах, со следующими данными: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годовой объем закупки, которую заказчики обязаны осуществить у субъектов малого и среднего предпринимательства, определенный в соответствии с пунктом 5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"Об особенностях участия субъектов малого и среднего предпринимательства в закупках товаров, работ, услуг отдельными видами юридических лиц";</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годовой объем закупки инновационной продукции, высокотехнологичной продукции (в </w:t>
      </w:r>
      <w:r w:rsidRPr="00D7244C">
        <w:rPr>
          <w:rFonts w:ascii="Times New Roman" w:hAnsi="Times New Roman" w:cs="Times New Roman"/>
          <w:sz w:val="24"/>
          <w:szCs w:val="24"/>
        </w:rPr>
        <w:lastRenderedPageBreak/>
        <w:t>части закупки у субъектов малого и среднего предпринимательства), определяемый Правительством Российской Федерации в соответствии с пунктом 1 части 8.2 статьи 3 Федерального закона;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установленные Правительством Российской Федерации требования к содержанию годового отчета.</w:t>
      </w:r>
    </w:p>
    <w:p w:rsidR="00D7244C" w:rsidRPr="00B16C70" w:rsidRDefault="00D7244C" w:rsidP="00B16C70">
      <w:pPr>
        <w:pStyle w:val="ConsPlusNormal"/>
        <w:spacing w:line="360" w:lineRule="auto"/>
        <w:ind w:firstLine="540"/>
        <w:jc w:val="both"/>
        <w:rPr>
          <w:rFonts w:ascii="Times New Roman" w:hAnsi="Times New Roman" w:cs="Times New Roman"/>
          <w:sz w:val="24"/>
          <w:szCs w:val="24"/>
        </w:rPr>
      </w:pPr>
    </w:p>
    <w:p w:rsidR="00B16C70" w:rsidRPr="00B16C70" w:rsidRDefault="00B16C70" w:rsidP="00B16C70">
      <w:pPr>
        <w:pStyle w:val="ConsPlusNormal"/>
        <w:spacing w:line="360" w:lineRule="auto"/>
        <w:jc w:val="center"/>
        <w:rPr>
          <w:rFonts w:ascii="Times New Roman" w:hAnsi="Times New Roman" w:cs="Times New Roman"/>
          <w:sz w:val="24"/>
          <w:szCs w:val="24"/>
        </w:rPr>
      </w:pPr>
      <w:r w:rsidRPr="00B16C70">
        <w:rPr>
          <w:rFonts w:ascii="Times New Roman" w:hAnsi="Times New Roman" w:cs="Times New Roman"/>
          <w:sz w:val="24"/>
          <w:szCs w:val="24"/>
        </w:rPr>
        <w:t>III. Результат проведения мониторинга соответствия</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10. По результатам проведения мониторинга соответствия выдается заключение о соответствии плана закупки, изменений в планы закупки, годовых отчетов требованиям законодательства Российской Федерации, предусматривающим участие субъектов малого и среднего предпринимательства в закупке по </w:t>
      </w:r>
      <w:hyperlink w:anchor="Par212" w:tooltip="                                ЗАКЛЮЧЕНИЕ" w:history="1">
        <w:r w:rsidRPr="00B16C70">
          <w:rPr>
            <w:rFonts w:ascii="Times New Roman" w:hAnsi="Times New Roman" w:cs="Times New Roman"/>
            <w:sz w:val="24"/>
            <w:szCs w:val="24"/>
          </w:rPr>
          <w:t>форме</w:t>
        </w:r>
      </w:hyperlink>
      <w:r w:rsidRPr="00B16C70">
        <w:rPr>
          <w:rFonts w:ascii="Times New Roman" w:hAnsi="Times New Roman" w:cs="Times New Roman"/>
          <w:sz w:val="24"/>
          <w:szCs w:val="24"/>
        </w:rPr>
        <w:t xml:space="preserve"> согласно приложению N 1 (далее - положительное заключение) или уведомление о несоответствии плана закупки, изменений в планы закупки, годовых отчетов требованиям законодательства Российской Федерации, предусматривающим участие субъектов малого и среднего предпринимательства в закупке, по </w:t>
      </w:r>
      <w:hyperlink w:anchor="Par314" w:tooltip="                                УВЕДОМЛЕНИЕ" w:history="1">
        <w:r w:rsidRPr="00B16C70">
          <w:rPr>
            <w:rFonts w:ascii="Times New Roman" w:hAnsi="Times New Roman" w:cs="Times New Roman"/>
            <w:sz w:val="24"/>
            <w:szCs w:val="24"/>
          </w:rPr>
          <w:t>форме</w:t>
        </w:r>
      </w:hyperlink>
      <w:r w:rsidRPr="00B16C70">
        <w:rPr>
          <w:rFonts w:ascii="Times New Roman" w:hAnsi="Times New Roman" w:cs="Times New Roman"/>
          <w:sz w:val="24"/>
          <w:szCs w:val="24"/>
        </w:rPr>
        <w:t xml:space="preserve"> согласно приложению N 2 (далее - уведомление о несоответствии).</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11. Положительное заключение в отношении планов закупки, изменений в планы закупки, годовых отчетов содержит один или несколько выводов:</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а) о соблюдении требований о годовом объеме закупки у субъектов малого и среднего предпринимательства в объеме не менее объема, устанавливаемого в соответствии с пунктами 5 или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"Об особенностях участия субъектов малого и среднего предпринимательства в закупках товаров, работ, услуг отдельными видами юридических лиц";</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б) о соблюдении требований о годовом объеме закупки инновационной продукции, высокотехнологичной продукции (в части закупки у субъектов малого и среднего предпринимательства), устанавливаемом Правительством Российской Федерации в соответствии с пунктом 1 части 8.2 статьи 3 Федерального закона;</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в) о соответствии раздела плана закупки товаров, работ, услуг, предусматривающего осуществление закупки у субъектов малого и среднего предпринимательства, перечню товаров, работ, услуг, закупки которых осуществляются у субъектов малого и среднего предпринимательства, утвержденному заказчиком;</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г) о соблюдении требований, установленных Правительством Российской Федерации к </w:t>
      </w:r>
      <w:r w:rsidRPr="00B16C70">
        <w:rPr>
          <w:rFonts w:ascii="Times New Roman" w:hAnsi="Times New Roman" w:cs="Times New Roman"/>
          <w:sz w:val="24"/>
          <w:szCs w:val="24"/>
        </w:rPr>
        <w:lastRenderedPageBreak/>
        <w:t>содержанию годовых отчетов.</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12. Уведомление о несоответствии выдается в случае, если по результатам проведения мониторинга планы закупки, изменения в планы закупки, годовые отчеты содержат данные, которые не соответствуют требованиям законодательства Российской Федерации, предусматривающим участие субъектов малого и среднего предпринимательства в закупке.</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13. Уведомление о несоответствии содержит следующие выводы в отношении планов закупки, изменений в планы закупки, годовых отчетов:</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а) о несоблюдении требований о годовом объеме закупки у субъектов малого и среднего предпринимательства, устанавливаемом в соответствии с пунктами 5 или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"Об особенностях участия субъектов малого и среднего предпринимательства в закупках товаров, работ, услуг отдельными видами юридических лиц";</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б) о несоблюдении требований о годовом объеме закупки инновационной продукции, высокотехнологичной продукции (в части закупки у субъектов малого и среднего предпринимательства), устанавливаемом Правительством Российской Федерации в соответствии с пунктом 1 части 8.2 статьи 3 Федерального закона;</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в) об отсутствии утвержденного заказчиком перечня товаров, работ, услуг, закупка которых осуществляется у субъектов малого и среднего предпринимательства;</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г) о несоответствии раздела плана закупки товаров, работ, услуг, предусматривающего осуществление закупки у субъектов малого и среднего предпринимательства, перечню товаров, работ, услуг, закупка которых осуществляется у субъектов малого и среднего предпринимательства, утвержденному заказчиком;</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д) о несоблюдении требований, установленных Правительством Российской Федерации, к содержанию годовых отчетов.</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14. В случае выдачи заказчику уведомления о несоответствии:</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а) в случае согласия с выводами, содержащимися в уведомлении о несоответствии, заказчик обязан в срок, определенный положением о закупке, утвержденным заказчиком в соответствии с Федеральным законом, который не может превышать 10 рабочих дней со дня размещения в единой информационной системе или на официальном сайте уведомления о несоответствии, устранить указанные в уведомлении несоответствия и разместить в единой информационной системе или на официальном сайте изменения, внесенные в план закупки;</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б) в случае несогласия с выводами, содержащимися в уведомлении о несоответствии, в срок </w:t>
      </w:r>
      <w:r w:rsidRPr="00B16C70">
        <w:rPr>
          <w:rFonts w:ascii="Times New Roman" w:hAnsi="Times New Roman" w:cs="Times New Roman"/>
          <w:sz w:val="24"/>
          <w:szCs w:val="24"/>
        </w:rPr>
        <w:lastRenderedPageBreak/>
        <w:t>не позднее 3 рабочих дней со дня размещения в единой информационной системе или на официальном сайте уведомления о несоответствии заказчик размещает в единой информационной системе или на официальном сайте протокол разногласий с указанием обоснования своей позиции по каждому указанному в уведомлении несоответствию, с которым заказчик не согласен. В срок не позднее 3 рабочих дней со дня размещения заказчиком в единой информационной системе или на официальном сайте указанного протокола разногласий корпорация или орган исполнительной власти субъекта Российской Федерации (созданная им организация) рассматривает протокол разногласий и выдает положительное заключение либо письменный отказ учесть позицию заказчика с обоснованием такого отказа;</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в) в случае указания в уведомлении о несоответствии сведений, предусмотренных </w:t>
      </w:r>
      <w:hyperlink w:anchor="Par144" w:tooltip="в) об отсутствии утвержденного заказчиком перечня товаров, работ, услуг, закупка которых осуществляется у субъектов малого и среднего предпринимательства;" w:history="1">
        <w:r w:rsidRPr="00B16C70">
          <w:rPr>
            <w:rFonts w:ascii="Times New Roman" w:hAnsi="Times New Roman" w:cs="Times New Roman"/>
            <w:sz w:val="24"/>
            <w:szCs w:val="24"/>
          </w:rPr>
          <w:t>подпунктом "в" пункта 13</w:t>
        </w:r>
      </w:hyperlink>
      <w:r w:rsidRPr="00B16C70">
        <w:rPr>
          <w:rFonts w:ascii="Times New Roman" w:hAnsi="Times New Roman" w:cs="Times New Roman"/>
          <w:sz w:val="24"/>
          <w:szCs w:val="24"/>
        </w:rPr>
        <w:t xml:space="preserve"> настоящего Положения, заказчик в срок не позднее 10 рабочих дней со дня размещения в единой информационной системе или на официальном сайте уведомления о несоответствии размещает в единой информационной системе или на официальном сайте перечень товаров, работ, услуг, закупки которых осуществляются у субъектов малого и среднего предпринимательства, утвержденный заказчиком;</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г) в соответствии с </w:t>
      </w:r>
      <w:hyperlink w:anchor="Par117" w:tooltip="6. Допускается повторное размещение в единой информационной системе или на официальном сайте в порядке, предусмотренном постановлением &quot;Об утверждении Положения о размещении на официальном сайте информации о закупке&quot;, годового отчета для проведения мониторинга" w:history="1">
        <w:r w:rsidRPr="00B16C70">
          <w:rPr>
            <w:rFonts w:ascii="Times New Roman" w:hAnsi="Times New Roman" w:cs="Times New Roman"/>
            <w:sz w:val="24"/>
            <w:szCs w:val="24"/>
          </w:rPr>
          <w:t>пунктом 6</w:t>
        </w:r>
      </w:hyperlink>
      <w:r w:rsidRPr="00B16C70">
        <w:rPr>
          <w:rFonts w:ascii="Times New Roman" w:hAnsi="Times New Roman" w:cs="Times New Roman"/>
          <w:sz w:val="24"/>
          <w:szCs w:val="24"/>
        </w:rPr>
        <w:t xml:space="preserve"> настоящего Положения заказчик вправе в срок не позднее 10 рабочих дней со дня размещения в единой информационной системе или на официальном сайте уведомления о несоответствии разместить в единой информационной системе или на официальном сайте годовой отчет.</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15. В случае устранения заказчиком несоответствия, указанного в уведомлении о несоответствии, по результатам повторного мониторинга соответствия, осуществляемого в срок, предусмотренный </w:t>
      </w:r>
      <w:hyperlink w:anchor="Par119" w:tooltip="8. Мониторинг соответствия проводится не позднее:" w:history="1">
        <w:r w:rsidRPr="00B16C70">
          <w:rPr>
            <w:rFonts w:ascii="Times New Roman" w:hAnsi="Times New Roman" w:cs="Times New Roman"/>
            <w:sz w:val="24"/>
            <w:szCs w:val="24"/>
          </w:rPr>
          <w:t>пунктом 8</w:t>
        </w:r>
      </w:hyperlink>
      <w:r w:rsidRPr="00B16C70">
        <w:rPr>
          <w:rFonts w:ascii="Times New Roman" w:hAnsi="Times New Roman" w:cs="Times New Roman"/>
          <w:sz w:val="24"/>
          <w:szCs w:val="24"/>
        </w:rPr>
        <w:t xml:space="preserve"> настоящего Положения, со дня размещения в единой информационной системе или на официальном сайте изменений в планы закупки, такому заказчику выдается положительное заключение по основаниям, предусмотренным </w:t>
      </w:r>
      <w:hyperlink w:anchor="Par135" w:tooltip="11. Положительное заключение в отношении планов закупки, изменений в планы закупки, годовых отчетов содержит один или несколько выводов:" w:history="1">
        <w:r w:rsidRPr="00B16C70">
          <w:rPr>
            <w:rFonts w:ascii="Times New Roman" w:hAnsi="Times New Roman" w:cs="Times New Roman"/>
            <w:sz w:val="24"/>
            <w:szCs w:val="24"/>
          </w:rPr>
          <w:t>пунктом 11</w:t>
        </w:r>
      </w:hyperlink>
      <w:r w:rsidRPr="00B16C70">
        <w:rPr>
          <w:rFonts w:ascii="Times New Roman" w:hAnsi="Times New Roman" w:cs="Times New Roman"/>
          <w:sz w:val="24"/>
          <w:szCs w:val="24"/>
        </w:rPr>
        <w:t xml:space="preserve"> настоящего Положения.</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(в ред. Постановления Правительства РФ от 25.12.2015 N 1442)</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16. В случае неустранения заказчиком несоответствия, указанного в уведомлении о несоответствии, а также в случае неразмещения в единой информационной системе или на официальном сайте до истечения установленного срока сведений и документов, предусмотренных </w:t>
      </w:r>
      <w:hyperlink w:anchor="Par147" w:tooltip="14. В случае выдачи заказчику уведомления о несоответствии:" w:history="1">
        <w:r w:rsidRPr="00B16C70">
          <w:rPr>
            <w:rFonts w:ascii="Times New Roman" w:hAnsi="Times New Roman" w:cs="Times New Roman"/>
            <w:sz w:val="24"/>
            <w:szCs w:val="24"/>
          </w:rPr>
          <w:t>пунктом 14</w:t>
        </w:r>
      </w:hyperlink>
      <w:r w:rsidRPr="00B16C70">
        <w:rPr>
          <w:rFonts w:ascii="Times New Roman" w:hAnsi="Times New Roman" w:cs="Times New Roman"/>
          <w:sz w:val="24"/>
          <w:szCs w:val="24"/>
        </w:rPr>
        <w:t xml:space="preserve"> настоящего Положения, такому заказчику выдается заключение о несоответствии планов закупки, изменений в планы закупки, годовых отчетов требованиям законодательства Российской Федерации, предусматривающим участие субъектов малого и среднего предпринимательства в закупке, по </w:t>
      </w:r>
      <w:hyperlink w:anchor="Par444" w:tooltip="                                ЗАКЛЮЧЕНИЕ" w:history="1">
        <w:r w:rsidRPr="00B16C70">
          <w:rPr>
            <w:rFonts w:ascii="Times New Roman" w:hAnsi="Times New Roman" w:cs="Times New Roman"/>
            <w:sz w:val="24"/>
            <w:szCs w:val="24"/>
          </w:rPr>
          <w:t>форме</w:t>
        </w:r>
      </w:hyperlink>
      <w:r w:rsidRPr="00B16C70">
        <w:rPr>
          <w:rFonts w:ascii="Times New Roman" w:hAnsi="Times New Roman" w:cs="Times New Roman"/>
          <w:sz w:val="24"/>
          <w:szCs w:val="24"/>
        </w:rPr>
        <w:t xml:space="preserve"> согласно приложению N 3 (далее - отрицательное заключение), которое содержит выводы о наличии одного или нескольких несоответствий, </w:t>
      </w:r>
      <w:r w:rsidRPr="00B16C70">
        <w:rPr>
          <w:rFonts w:ascii="Times New Roman" w:hAnsi="Times New Roman" w:cs="Times New Roman"/>
          <w:sz w:val="24"/>
          <w:szCs w:val="24"/>
        </w:rPr>
        <w:lastRenderedPageBreak/>
        <w:t xml:space="preserve">указанных в </w:t>
      </w:r>
      <w:hyperlink w:anchor="Par141" w:tooltip="13. Уведомление о несоответствии содержит следующие выводы в отношении планов закупки, изменений в планы закупки, годовых отчетов:" w:history="1">
        <w:r w:rsidRPr="00B16C70">
          <w:rPr>
            <w:rFonts w:ascii="Times New Roman" w:hAnsi="Times New Roman" w:cs="Times New Roman"/>
            <w:sz w:val="24"/>
            <w:szCs w:val="24"/>
          </w:rPr>
          <w:t>пункте 13</w:t>
        </w:r>
      </w:hyperlink>
      <w:r w:rsidRPr="00B16C70">
        <w:rPr>
          <w:rFonts w:ascii="Times New Roman" w:hAnsi="Times New Roman" w:cs="Times New Roman"/>
          <w:sz w:val="24"/>
          <w:szCs w:val="24"/>
        </w:rPr>
        <w:t xml:space="preserve"> настоящего Положения.</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17. В случае выдачи отрицательного заключения по результатам мониторинга соответствия планов закупки заказчик в срок не позднее 15 рабочих дней со дня размещения в единой информационной системе или на официальном сайте отрицательного заключения размещает в единой информационной системе или на официальном сайте перечень товаров, работ, услуг, выбранных заказчиком в целях приостановки реализации плана закупки товаров, работ, услуг, плана закупки инновационной продукции, высокотехнологичной продукции, лекарственных средств (с указанием пунктов таких планов), в годовом планируемом объеме закупки у субъектов малого и среднего предпринимательства в объеме не менее объема, который установлен в соответствии с пунктом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"Об особенностях участия субъектов малого и среднего предпринимательства в закупках товаров, работ, услуг отдельными видами юридических лиц", и в пределах которого осуществляется приостановка.</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18. В случае выдачи отрицательного заключения по результатам проведения мониторинга соответствия изменений в планы закупки применяются положения пункта 3 части 17 статьи 5.1 Федерального закона.</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19. Корпорация или орган исполнительной власти субъекта Российской Федерации (созданная им организация) в течение 2 рабочих дней со дня размещения в единой информационной системе или на официальном сайте перечня товаров, работ, услуг, предусмотренного </w:t>
      </w:r>
      <w:hyperlink w:anchor="Par155" w:tooltip="17. В случае выдачи отрицательного заключения по результатам мониторинга соответствия планов закупки заказчик в срок не позднее 15 рабочих дней со дня размещения в единой информационной системе или на официальном сайте отрицательного заключения размещает в еди" w:history="1">
        <w:r w:rsidRPr="00B16C70">
          <w:rPr>
            <w:rFonts w:ascii="Times New Roman" w:hAnsi="Times New Roman" w:cs="Times New Roman"/>
            <w:sz w:val="24"/>
            <w:szCs w:val="24"/>
          </w:rPr>
          <w:t>пунктом 17</w:t>
        </w:r>
      </w:hyperlink>
      <w:r w:rsidRPr="00B16C70">
        <w:rPr>
          <w:rFonts w:ascii="Times New Roman" w:hAnsi="Times New Roman" w:cs="Times New Roman"/>
          <w:sz w:val="24"/>
          <w:szCs w:val="24"/>
        </w:rPr>
        <w:t xml:space="preserve"> настоящего Положения, направляет в антимонопольный орган в целях приостановки реализации плана закупки по перечню товаров, работ, услуг, выбранных заказчиком, уведомление о выдаче отрицательного заключения в бумажной форме с приложением копий:</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а) отрицательного заключения;</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б) перечня товаров, работ, услуг, выбранных заказчиком в целях приостановки реализации плана закупки.</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20. В случае если в антимонопольный орган направлено уведомление о выдаче отрицательного заключения без приложения документов, предусмотренных </w:t>
      </w:r>
      <w:hyperlink w:anchor="Par158" w:tooltip="а) отрицательного заключения;" w:history="1">
        <w:r w:rsidRPr="00B16C70">
          <w:rPr>
            <w:rFonts w:ascii="Times New Roman" w:hAnsi="Times New Roman" w:cs="Times New Roman"/>
            <w:sz w:val="24"/>
            <w:szCs w:val="24"/>
          </w:rPr>
          <w:t>подпунктами "а"</w:t>
        </w:r>
      </w:hyperlink>
      <w:r w:rsidRPr="00B16C70">
        <w:rPr>
          <w:rFonts w:ascii="Times New Roman" w:hAnsi="Times New Roman" w:cs="Times New Roman"/>
          <w:sz w:val="24"/>
          <w:szCs w:val="24"/>
        </w:rPr>
        <w:t xml:space="preserve"> и </w:t>
      </w:r>
      <w:hyperlink w:anchor="Par159" w:tooltip="б) перечня товаров, работ, услуг, выбранных заказчиком в целях приостановки реализации плана закупки." w:history="1">
        <w:r w:rsidRPr="00B16C70">
          <w:rPr>
            <w:rFonts w:ascii="Times New Roman" w:hAnsi="Times New Roman" w:cs="Times New Roman"/>
            <w:sz w:val="24"/>
            <w:szCs w:val="24"/>
          </w:rPr>
          <w:t>"б" пункта 19</w:t>
        </w:r>
      </w:hyperlink>
      <w:r w:rsidRPr="00B16C70">
        <w:rPr>
          <w:rFonts w:ascii="Times New Roman" w:hAnsi="Times New Roman" w:cs="Times New Roman"/>
          <w:sz w:val="24"/>
          <w:szCs w:val="24"/>
        </w:rPr>
        <w:t xml:space="preserve"> настоящего Положения, или представлены документы, в которых не содержатся сведения, необходимые для приостановки реализации плана закупки по перечню товаров, работ, услуг, выбранных заказчиком, антимонопольный орган в течение 2 рабочих дней со дня поступления указанных уведомления и документов возвращает в корпорацию или орган </w:t>
      </w:r>
      <w:r w:rsidRPr="00B16C70">
        <w:rPr>
          <w:rFonts w:ascii="Times New Roman" w:hAnsi="Times New Roman" w:cs="Times New Roman"/>
          <w:sz w:val="24"/>
          <w:szCs w:val="24"/>
        </w:rPr>
        <w:lastRenderedPageBreak/>
        <w:t xml:space="preserve">исполнительной власти субъекта Российской Федерации (созданную им организацию) такие документы. Уведомление о выдаче отрицательного заключения и документы, предусмотренные </w:t>
      </w:r>
      <w:hyperlink w:anchor="Par158" w:tooltip="а) отрицательного заключения;" w:history="1">
        <w:r w:rsidRPr="00B16C70">
          <w:rPr>
            <w:rFonts w:ascii="Times New Roman" w:hAnsi="Times New Roman" w:cs="Times New Roman"/>
            <w:sz w:val="24"/>
            <w:szCs w:val="24"/>
          </w:rPr>
          <w:t>подпунктами "а"</w:t>
        </w:r>
      </w:hyperlink>
      <w:r w:rsidRPr="00B16C70">
        <w:rPr>
          <w:rFonts w:ascii="Times New Roman" w:hAnsi="Times New Roman" w:cs="Times New Roman"/>
          <w:sz w:val="24"/>
          <w:szCs w:val="24"/>
        </w:rPr>
        <w:t xml:space="preserve"> и </w:t>
      </w:r>
      <w:hyperlink w:anchor="Par159" w:tooltip="б) перечня товаров, работ, услуг, выбранных заказчиком в целях приостановки реализации плана закупки." w:history="1">
        <w:r w:rsidRPr="00B16C70">
          <w:rPr>
            <w:rFonts w:ascii="Times New Roman" w:hAnsi="Times New Roman" w:cs="Times New Roman"/>
            <w:sz w:val="24"/>
            <w:szCs w:val="24"/>
          </w:rPr>
          <w:t>"б" пункта 19</w:t>
        </w:r>
      </w:hyperlink>
      <w:r w:rsidRPr="00B16C70">
        <w:rPr>
          <w:rFonts w:ascii="Times New Roman" w:hAnsi="Times New Roman" w:cs="Times New Roman"/>
          <w:sz w:val="24"/>
          <w:szCs w:val="24"/>
        </w:rPr>
        <w:t xml:space="preserve"> настоящего Положения, должны быть повторно направлены в антимонопольный орган в срок не позднее 10 рабочих дней со дня возврата этих документов.</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21. Уведомления о несоответствии и заключения, предусмотренные </w:t>
      </w:r>
      <w:hyperlink w:anchor="Par134" w:tooltip="10. По результатам проведения мониторинга соответствия выдается заключение о соответствии плана закупки, изменений в планы закупки, годовых отчетов требованиям законодательства Российской Федерации, предусматривающим участие субъектов малого и среднего предпри" w:history="1">
        <w:r w:rsidRPr="00B16C70">
          <w:rPr>
            <w:rFonts w:ascii="Times New Roman" w:hAnsi="Times New Roman" w:cs="Times New Roman"/>
            <w:sz w:val="24"/>
            <w:szCs w:val="24"/>
          </w:rPr>
          <w:t>пунктами 10</w:t>
        </w:r>
      </w:hyperlink>
      <w:r w:rsidRPr="00B16C70">
        <w:rPr>
          <w:rFonts w:ascii="Times New Roman" w:hAnsi="Times New Roman" w:cs="Times New Roman"/>
          <w:sz w:val="24"/>
          <w:szCs w:val="24"/>
        </w:rPr>
        <w:t xml:space="preserve"> и </w:t>
      </w:r>
      <w:hyperlink w:anchor="Par154" w:tooltip="16. В случае неустранения заказчиком несоответствия, указанного в уведомлении о несоответствии, а также в случае неразмещения в единой информационной системе или на официальном сайте до истечения установленного срока сведений и документов, предусмотренных пунк" w:history="1">
        <w:r w:rsidRPr="00B16C70">
          <w:rPr>
            <w:rFonts w:ascii="Times New Roman" w:hAnsi="Times New Roman" w:cs="Times New Roman"/>
            <w:sz w:val="24"/>
            <w:szCs w:val="24"/>
          </w:rPr>
          <w:t>16</w:t>
        </w:r>
      </w:hyperlink>
      <w:r w:rsidRPr="00B16C70">
        <w:rPr>
          <w:rFonts w:ascii="Times New Roman" w:hAnsi="Times New Roman" w:cs="Times New Roman"/>
          <w:sz w:val="24"/>
          <w:szCs w:val="24"/>
        </w:rPr>
        <w:t xml:space="preserve"> настоящего Положения, подписываются и утверждаются:</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а) руководителем корпорации или уполномоченным им лицом (в случае проведения мониторинга соответствия корпорацией) в порядке, установленном документами, регулирующими деятельность корпорации;</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(в ред. Постановления Правительства РФ от 25.12.2015 N 1442)</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б) лицом, уполномоченным органом исполнительной власти субъекта Российской Федерации (в случае проведения мониторинга соответствия органом исполнительной власти субъекта Российской Федерации (созданной им организацией), в порядке, установленном нормативными правовыми актами субъекта Российской Федерации.</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(в ред. Постановления Правительства РФ от 25.12.2015 N 1442)</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22. Уведомления о несоответствии и заключения, предусмотренные </w:t>
      </w:r>
      <w:hyperlink w:anchor="Par134" w:tooltip="10. По результатам проведения мониторинга соответствия выдается заключение о соответствии плана закупки, изменений в планы закупки, годовых отчетов требованиям законодательства Российской Федерации, предусматривающим участие субъектов малого и среднего предпри" w:history="1">
        <w:r w:rsidRPr="00B16C70">
          <w:rPr>
            <w:rFonts w:ascii="Times New Roman" w:hAnsi="Times New Roman" w:cs="Times New Roman"/>
            <w:sz w:val="24"/>
            <w:szCs w:val="24"/>
          </w:rPr>
          <w:t>пунктами 10</w:t>
        </w:r>
      </w:hyperlink>
      <w:r w:rsidRPr="00B16C70">
        <w:rPr>
          <w:rFonts w:ascii="Times New Roman" w:hAnsi="Times New Roman" w:cs="Times New Roman"/>
          <w:sz w:val="24"/>
          <w:szCs w:val="24"/>
        </w:rPr>
        <w:t xml:space="preserve"> и </w:t>
      </w:r>
      <w:hyperlink w:anchor="Par154" w:tooltip="16. В случае неустранения заказчиком несоответствия, указанного в уведомлении о несоответствии, а также в случае неразмещения в единой информационной системе или на официальном сайте до истечения установленного срока сведений и документов, предусмотренных пунк" w:history="1">
        <w:r w:rsidRPr="00B16C70">
          <w:rPr>
            <w:rFonts w:ascii="Times New Roman" w:hAnsi="Times New Roman" w:cs="Times New Roman"/>
            <w:sz w:val="24"/>
            <w:szCs w:val="24"/>
          </w:rPr>
          <w:t>16</w:t>
        </w:r>
      </w:hyperlink>
      <w:r w:rsidRPr="00B16C70">
        <w:rPr>
          <w:rFonts w:ascii="Times New Roman" w:hAnsi="Times New Roman" w:cs="Times New Roman"/>
          <w:sz w:val="24"/>
          <w:szCs w:val="24"/>
        </w:rPr>
        <w:t xml:space="preserve"> настоящего Положения:</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а) направляются заказчику корпорацией или органом исполнительной власти субъекта Российской Федерации (созданной им организацией) в срок не позднее 1 рабочего дня со дня их выдачи в бумажной форме и с использованием единой информационной системы или официального сайта;</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б) размещаются заказчиком в единой информационной системе или на официальном сайте в порядке, предусмотренном постановлением "Об утверждении Положения о размещении на официальном сайте информации о закупке", в срок, указанный в части 16 статьи 5.1 Федерального закона.</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 xml:space="preserve">23. В случае если по результатам мониторинга соответствия корпорацией или органом исполнительной власти субъекта Российской Федерации (созданной им организацией) в срок, предусмотренный </w:t>
      </w:r>
      <w:hyperlink w:anchor="Par167" w:tooltip="а) направляются заказчику корпорацией или органом исполнительной власти субъекта Российской Федерации (созданной им организацией) в срок не позднее 1 рабочего дня со дня их выдачи в бумажной форме и с использованием единой информационной системы или официально" w:history="1">
        <w:r w:rsidRPr="00B16C70">
          <w:rPr>
            <w:rFonts w:ascii="Times New Roman" w:hAnsi="Times New Roman" w:cs="Times New Roman"/>
            <w:sz w:val="24"/>
            <w:szCs w:val="24"/>
          </w:rPr>
          <w:t>подпунктом "а" пункта 22</w:t>
        </w:r>
      </w:hyperlink>
      <w:r w:rsidRPr="00B16C70">
        <w:rPr>
          <w:rFonts w:ascii="Times New Roman" w:hAnsi="Times New Roman" w:cs="Times New Roman"/>
          <w:sz w:val="24"/>
          <w:szCs w:val="24"/>
        </w:rPr>
        <w:t xml:space="preserve"> настоящего Положения, заказчику не направлены уведомление о несоответствии и (или) заключения, предусмотренные </w:t>
      </w:r>
      <w:hyperlink w:anchor="Par134" w:tooltip="10. По результатам проведения мониторинга соответствия выдается заключение о соответствии плана закупки, изменений в планы закупки, годовых отчетов требованиям законодательства Российской Федерации, предусматривающим участие субъектов малого и среднего предпри" w:history="1">
        <w:r w:rsidRPr="00B16C70">
          <w:rPr>
            <w:rFonts w:ascii="Times New Roman" w:hAnsi="Times New Roman" w:cs="Times New Roman"/>
            <w:sz w:val="24"/>
            <w:szCs w:val="24"/>
          </w:rPr>
          <w:t>пунктами 10</w:t>
        </w:r>
      </w:hyperlink>
      <w:r w:rsidRPr="00B16C70">
        <w:rPr>
          <w:rFonts w:ascii="Times New Roman" w:hAnsi="Times New Roman" w:cs="Times New Roman"/>
          <w:sz w:val="24"/>
          <w:szCs w:val="24"/>
        </w:rPr>
        <w:t xml:space="preserve"> или </w:t>
      </w:r>
      <w:hyperlink w:anchor="Par154" w:tooltip="16. В случае неустранения заказчиком несоответствия, указанного в уведомлении о несоответствии, а также в случае неразмещения в единой информационной системе или на официальном сайте до истечения установленного срока сведений и документов, предусмотренных пунк" w:history="1">
        <w:r w:rsidRPr="00B16C70">
          <w:rPr>
            <w:rFonts w:ascii="Times New Roman" w:hAnsi="Times New Roman" w:cs="Times New Roman"/>
            <w:sz w:val="24"/>
            <w:szCs w:val="24"/>
          </w:rPr>
          <w:t>16</w:t>
        </w:r>
      </w:hyperlink>
      <w:r w:rsidRPr="00B16C70">
        <w:rPr>
          <w:rFonts w:ascii="Times New Roman" w:hAnsi="Times New Roman" w:cs="Times New Roman"/>
          <w:sz w:val="24"/>
          <w:szCs w:val="24"/>
        </w:rPr>
        <w:t xml:space="preserve"> настоящего Положения, план закупки, изменения в план закупки, годовой отчет считаются соответствующими требованиям законодательства Российской Федерации, предусматривающим участие субъектов малого и среднего предпринимательства в закупках.</w:t>
      </w:r>
    </w:p>
    <w:p w:rsidR="00B16C70" w:rsidRPr="00B16C70" w:rsidRDefault="00B16C70" w:rsidP="00B16C70">
      <w:pPr>
        <w:pStyle w:val="ConsPlusNormal"/>
        <w:spacing w:line="360" w:lineRule="auto"/>
        <w:ind w:firstLine="540"/>
        <w:jc w:val="both"/>
        <w:rPr>
          <w:rFonts w:ascii="Times New Roman" w:hAnsi="Times New Roman" w:cs="Times New Roman"/>
          <w:sz w:val="24"/>
          <w:szCs w:val="24"/>
        </w:rPr>
      </w:pPr>
      <w:r w:rsidRPr="00B16C70">
        <w:rPr>
          <w:rFonts w:ascii="Times New Roman" w:hAnsi="Times New Roman" w:cs="Times New Roman"/>
          <w:sz w:val="24"/>
          <w:szCs w:val="24"/>
        </w:rPr>
        <w:t>24. Уведомление о несоответствии, отрицательное заключение, выданное по результатам мониторинга соответствия, могут быть обжалованы заказчиком в судебном порядке.</w:t>
      </w:r>
    </w:p>
    <w:p w:rsidR="00B16C70" w:rsidRDefault="00B16C70" w:rsidP="00B16C70">
      <w:pPr>
        <w:pStyle w:val="ConsPlusNormal"/>
        <w:jc w:val="both"/>
      </w:pPr>
    </w:p>
    <w:p w:rsidR="00B16C70" w:rsidRDefault="00B16C70" w:rsidP="00B16C70">
      <w:pPr>
        <w:pStyle w:val="ConsPlusNormal"/>
        <w:jc w:val="both"/>
      </w:pPr>
    </w:p>
    <w:p w:rsidR="00B16C70" w:rsidRPr="00D7244C" w:rsidRDefault="00B16C70" w:rsidP="00BC7F85">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Приложение N 1</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к Положению о проведении</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мониторинга соответствия</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утвержденных планов закупки</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товаров, работ, услуг, планов</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закупки инновационной продукции,</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высокотехнологичной продукции,</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лекарственных средств, изменений,</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внесенных в такие планы, годовых</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отчетов о закупке у субъектов малого</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и среднего предпринимательства, годовых</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отчетов о закупке инновационной</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продукции, высокотехнологичной</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продукции (в части закупки у субъектов</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малого и среднего предпринимательства)</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требованиям законодательства Российской</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Федерации, предусматривающим участие</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субъектов малого и среднего</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предпринимательства в закупке,</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в отношении отдельных заказчиков,</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определенных Правительством</w:t>
      </w:r>
    </w:p>
    <w:p w:rsidR="00B16C70" w:rsidRPr="00D7244C" w:rsidRDefault="00B16C70" w:rsidP="00B16C70">
      <w:pPr>
        <w:pStyle w:val="ConsPlusNormal"/>
        <w:jc w:val="right"/>
        <w:rPr>
          <w:rFonts w:ascii="Times New Roman" w:hAnsi="Times New Roman" w:cs="Times New Roman"/>
          <w:sz w:val="24"/>
          <w:szCs w:val="24"/>
        </w:rPr>
      </w:pPr>
      <w:r w:rsidRPr="00D7244C">
        <w:rPr>
          <w:rFonts w:ascii="Times New Roman" w:hAnsi="Times New Roman" w:cs="Times New Roman"/>
          <w:sz w:val="24"/>
          <w:szCs w:val="24"/>
        </w:rPr>
        <w:t>Российской Федерации</w:t>
      </w:r>
    </w:p>
    <w:p w:rsidR="00B16C70" w:rsidRPr="00D7244C" w:rsidRDefault="00B16C70" w:rsidP="00B16C70">
      <w:pPr>
        <w:pStyle w:val="ConsPlusNormal"/>
        <w:jc w:val="center"/>
        <w:rPr>
          <w:rFonts w:ascii="Times New Roman" w:hAnsi="Times New Roman" w:cs="Times New Roman"/>
          <w:sz w:val="24"/>
          <w:szCs w:val="24"/>
        </w:rPr>
      </w:pPr>
      <w:r w:rsidRPr="00D7244C">
        <w:rPr>
          <w:rFonts w:ascii="Times New Roman" w:hAnsi="Times New Roman" w:cs="Times New Roman"/>
          <w:sz w:val="24"/>
          <w:szCs w:val="24"/>
        </w:rPr>
        <w:t>Список изменяющих документов</w:t>
      </w:r>
    </w:p>
    <w:p w:rsidR="00B16C70" w:rsidRPr="00D7244C" w:rsidRDefault="00B16C70" w:rsidP="00B16C70">
      <w:pPr>
        <w:pStyle w:val="ConsPlusNormal"/>
        <w:jc w:val="center"/>
        <w:rPr>
          <w:rFonts w:ascii="Times New Roman" w:hAnsi="Times New Roman" w:cs="Times New Roman"/>
          <w:sz w:val="24"/>
          <w:szCs w:val="24"/>
        </w:rPr>
      </w:pPr>
      <w:r w:rsidRPr="00D7244C">
        <w:rPr>
          <w:rFonts w:ascii="Times New Roman" w:hAnsi="Times New Roman" w:cs="Times New Roman"/>
          <w:sz w:val="24"/>
          <w:szCs w:val="24"/>
        </w:rPr>
        <w:t>(в ред. Постановления Правительства РФ от 25.12.2015 N 1442</w:t>
      </w:r>
      <w:r w:rsidR="00D7244C" w:rsidRPr="00D7244C">
        <w:rPr>
          <w:rFonts w:ascii="Times New Roman" w:hAnsi="Times New Roman" w:cs="Times New Roman"/>
          <w:sz w:val="24"/>
          <w:szCs w:val="24"/>
        </w:rPr>
        <w:t>, от 14.12.2016 N 1355</w:t>
      </w:r>
      <w:r w:rsidRPr="00D7244C">
        <w:rPr>
          <w:rFonts w:ascii="Times New Roman" w:hAnsi="Times New Roman" w:cs="Times New Roman"/>
          <w:sz w:val="24"/>
          <w:szCs w:val="24"/>
        </w:rPr>
        <w:t>)</w:t>
      </w:r>
    </w:p>
    <w:p w:rsidR="00B16C70" w:rsidRPr="00D7244C" w:rsidRDefault="00B16C70" w:rsidP="00B16C70">
      <w:pPr>
        <w:pStyle w:val="ConsPlusNormal"/>
        <w:jc w:val="both"/>
        <w:rPr>
          <w:rFonts w:ascii="Times New Roman" w:hAnsi="Times New Roman" w:cs="Times New Roman"/>
          <w:sz w:val="24"/>
          <w:szCs w:val="24"/>
        </w:rPr>
      </w:pPr>
    </w:p>
    <w:p w:rsidR="00E557B8" w:rsidRPr="00E557B8" w:rsidRDefault="00E557B8" w:rsidP="00E557B8">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форма)</w:t>
      </w:r>
    </w:p>
    <w:p w:rsidR="00E557B8" w:rsidRDefault="00E557B8" w:rsidP="00E557B8">
      <w:pPr>
        <w:pStyle w:val="ConsPlusNormal"/>
        <w:jc w:val="both"/>
      </w:pPr>
    </w:p>
    <w:p w:rsidR="00E557B8"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D7244C" w:rsidRPr="00E557B8" w:rsidRDefault="00D7244C" w:rsidP="00E557B8">
      <w:pPr>
        <w:pStyle w:val="ConsPlusNonformat"/>
        <w:jc w:val="center"/>
        <w:rPr>
          <w:rFonts w:ascii="Times New Roman" w:hAnsi="Times New Roman" w:cs="Times New Roman"/>
        </w:rPr>
      </w:pPr>
      <w:r w:rsidRPr="00E557B8">
        <w:rPr>
          <w:rFonts w:ascii="Times New Roman" w:hAnsi="Times New Roman" w:cs="Times New Roman"/>
        </w:rPr>
        <w:t>(полное наименование органа (организации), уполномоченного</w:t>
      </w:r>
      <w:r w:rsidR="00E557B8" w:rsidRPr="00E557B8">
        <w:rPr>
          <w:rFonts w:ascii="Times New Roman" w:hAnsi="Times New Roman" w:cs="Times New Roman"/>
        </w:rPr>
        <w:t xml:space="preserve"> </w:t>
      </w:r>
      <w:r w:rsidRPr="00E557B8">
        <w:rPr>
          <w:rFonts w:ascii="Times New Roman" w:hAnsi="Times New Roman" w:cs="Times New Roman"/>
        </w:rPr>
        <w:t>на осуществление оценки соответствия)</w:t>
      </w:r>
    </w:p>
    <w:p w:rsidR="00D7244C" w:rsidRDefault="00D7244C" w:rsidP="00D7244C">
      <w:pPr>
        <w:pStyle w:val="ConsPlusNonformat"/>
        <w:jc w:val="both"/>
      </w:pPr>
    </w:p>
    <w:p w:rsidR="00D7244C" w:rsidRDefault="00D7244C" w:rsidP="00D7244C">
      <w:pPr>
        <w:pStyle w:val="ConsPlusNonformat"/>
        <w:jc w:val="both"/>
      </w:pPr>
      <w:r>
        <w:t xml:space="preserve">                                                         УТВЕРЖДАЮ</w:t>
      </w:r>
    </w:p>
    <w:p w:rsidR="00D7244C" w:rsidRDefault="00D7244C" w:rsidP="00D7244C">
      <w:pPr>
        <w:pStyle w:val="ConsPlusNonformat"/>
        <w:jc w:val="both"/>
      </w:pPr>
      <w:r>
        <w:t xml:space="preserve">                                               ____________________________</w:t>
      </w:r>
    </w:p>
    <w:p w:rsidR="00D7244C" w:rsidRDefault="00D7244C" w:rsidP="00D7244C">
      <w:pPr>
        <w:pStyle w:val="ConsPlusNonformat"/>
        <w:jc w:val="both"/>
      </w:pPr>
      <w:r>
        <w:t xml:space="preserve">                                               (должность, подпись, печать)</w:t>
      </w:r>
    </w:p>
    <w:p w:rsidR="00D7244C" w:rsidRDefault="00D7244C" w:rsidP="00D7244C">
      <w:pPr>
        <w:pStyle w:val="ConsPlusNonformat"/>
        <w:jc w:val="both"/>
      </w:pPr>
      <w:r>
        <w:t xml:space="preserve">                                               "__" _______________ 20__ г.</w:t>
      </w:r>
    </w:p>
    <w:p w:rsidR="00D7244C" w:rsidRDefault="00D7244C" w:rsidP="00D7244C">
      <w:pPr>
        <w:pStyle w:val="ConsPlusNonformat"/>
        <w:jc w:val="both"/>
      </w:pPr>
    </w:p>
    <w:p w:rsidR="00D7244C" w:rsidRDefault="00D7244C" w:rsidP="00D7244C">
      <w:pPr>
        <w:pStyle w:val="ConsPlusNonformat"/>
        <w:jc w:val="both"/>
      </w:pPr>
      <w:r>
        <w:t xml:space="preserve">                                ЗАКЛЮЧЕНИЕ</w:t>
      </w:r>
    </w:p>
    <w:p w:rsidR="00D7244C" w:rsidRDefault="00D7244C" w:rsidP="00D7244C">
      <w:pPr>
        <w:pStyle w:val="ConsPlusNonformat"/>
        <w:jc w:val="both"/>
      </w:pPr>
      <w:r>
        <w:t xml:space="preserve">         о соответствии плана закупки товаров, работ, услуг, плана</w:t>
      </w:r>
    </w:p>
    <w:p w:rsidR="00D7244C" w:rsidRDefault="00D7244C" w:rsidP="00D7244C">
      <w:pPr>
        <w:pStyle w:val="ConsPlusNonformat"/>
        <w:jc w:val="both"/>
      </w:pPr>
      <w:r>
        <w:t xml:space="preserve">      закупки инновационной продукции, высокотехнологичной продукции,</w:t>
      </w:r>
    </w:p>
    <w:p w:rsidR="00D7244C" w:rsidRDefault="00D7244C" w:rsidP="00D7244C">
      <w:pPr>
        <w:pStyle w:val="ConsPlusNonformat"/>
        <w:jc w:val="both"/>
      </w:pPr>
      <w:r>
        <w:t xml:space="preserve">     лекарственных средств, изменений, внесенных в такой план, годовых</w:t>
      </w:r>
    </w:p>
    <w:p w:rsidR="00D7244C" w:rsidRDefault="00D7244C" w:rsidP="00D7244C">
      <w:pPr>
        <w:pStyle w:val="ConsPlusNonformat"/>
        <w:jc w:val="both"/>
      </w:pPr>
      <w:r>
        <w:t xml:space="preserve">        отчетов требованиям законодательства Российской Федерации,</w:t>
      </w:r>
    </w:p>
    <w:p w:rsidR="00D7244C" w:rsidRDefault="00D7244C" w:rsidP="00D7244C">
      <w:pPr>
        <w:pStyle w:val="ConsPlusNonformat"/>
        <w:jc w:val="both"/>
      </w:pPr>
      <w:r>
        <w:t xml:space="preserve">           предусматривающим участие субъектов малого и среднего</w:t>
      </w:r>
    </w:p>
    <w:p w:rsidR="00D7244C" w:rsidRDefault="00D7244C" w:rsidP="00D7244C">
      <w:pPr>
        <w:pStyle w:val="ConsPlusNonformat"/>
        <w:jc w:val="both"/>
      </w:pPr>
      <w:r>
        <w:t xml:space="preserve">                       предпринимательства в закупке</w:t>
      </w:r>
    </w:p>
    <w:p w:rsidR="00D7244C" w:rsidRPr="00D7244C" w:rsidRDefault="00D7244C" w:rsidP="00D7244C">
      <w:pPr>
        <w:pStyle w:val="ConsPlusNonformat"/>
        <w:jc w:val="both"/>
        <w:rPr>
          <w:rFonts w:ascii="Times New Roman" w:hAnsi="Times New Roman" w:cs="Times New Roman"/>
          <w:sz w:val="24"/>
          <w:szCs w:val="24"/>
        </w:rPr>
      </w:pPr>
    </w:p>
    <w:p w:rsidR="00D7244C" w:rsidRPr="00D7244C" w:rsidRDefault="00D7244C" w:rsidP="00D7244C">
      <w:pPr>
        <w:pStyle w:val="ConsPlusNonformat"/>
        <w:jc w:val="both"/>
        <w:rPr>
          <w:rFonts w:ascii="Times New Roman" w:hAnsi="Times New Roman" w:cs="Times New Roman"/>
          <w:sz w:val="24"/>
          <w:szCs w:val="24"/>
        </w:rPr>
      </w:pPr>
      <w:r w:rsidRPr="00D7244C">
        <w:rPr>
          <w:rFonts w:ascii="Times New Roman" w:hAnsi="Times New Roman" w:cs="Times New Roman"/>
          <w:sz w:val="24"/>
          <w:szCs w:val="24"/>
        </w:rPr>
        <w:t xml:space="preserve">"__" __________ 20__ г.                 </w:t>
      </w:r>
      <w:r>
        <w:rPr>
          <w:rFonts w:ascii="Times New Roman" w:hAnsi="Times New Roman" w:cs="Times New Roman"/>
          <w:sz w:val="24"/>
          <w:szCs w:val="24"/>
        </w:rPr>
        <w:t xml:space="preserve">                                                            </w:t>
      </w:r>
      <w:r w:rsidRPr="00D7244C">
        <w:rPr>
          <w:rFonts w:ascii="Times New Roman" w:hAnsi="Times New Roman" w:cs="Times New Roman"/>
          <w:sz w:val="24"/>
          <w:szCs w:val="24"/>
        </w:rPr>
        <w:t xml:space="preserve">             N _______________</w:t>
      </w:r>
    </w:p>
    <w:p w:rsidR="00D7244C" w:rsidRPr="00D7244C" w:rsidRDefault="00D7244C" w:rsidP="00D7244C">
      <w:pPr>
        <w:pStyle w:val="ConsPlusNonformat"/>
        <w:jc w:val="both"/>
        <w:rPr>
          <w:rFonts w:ascii="Times New Roman" w:hAnsi="Times New Roman" w:cs="Times New Roman"/>
          <w:sz w:val="24"/>
          <w:szCs w:val="24"/>
        </w:rPr>
      </w:pP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В соответствии со статьей 5.1 Федерального закона "О закупках товаров, работ, услуг отдельными видами юридических лиц" (далее - Федеральный закон) и  </w:t>
      </w:r>
      <w:hyperlink w:anchor="Par98" w:tooltip="ПОЛОЖЕНИЕ" w:history="1">
        <w:r w:rsidRPr="00D7244C">
          <w:rPr>
            <w:rFonts w:ascii="Times New Roman" w:hAnsi="Times New Roman" w:cs="Times New Roman"/>
            <w:sz w:val="24"/>
            <w:szCs w:val="24"/>
          </w:rPr>
          <w:t>Положением</w:t>
        </w:r>
      </w:hyperlink>
      <w:r w:rsidRPr="00D7244C">
        <w:rPr>
          <w:rFonts w:ascii="Times New Roman" w:hAnsi="Times New Roman" w:cs="Times New Roman"/>
          <w:sz w:val="24"/>
          <w:szCs w:val="24"/>
        </w:rPr>
        <w:t xml:space="preserve">  о  проведении  мониторинга  соответствия утвержденных планов закупки  товаров,  работ,  услуг,  планов  закупки инновационной продукции, высокотехнологичной  продукции, лекарственных </w:t>
      </w:r>
      <w:r w:rsidRPr="00D7244C">
        <w:rPr>
          <w:rFonts w:ascii="Times New Roman" w:hAnsi="Times New Roman" w:cs="Times New Roman"/>
          <w:sz w:val="24"/>
          <w:szCs w:val="24"/>
        </w:rPr>
        <w:lastRenderedPageBreak/>
        <w:t>средств, изменений, внесенных в  такие  планы,  годовых  отчетов  о закупке у субъектов малого и среднего предпринимательства,  годовых  отчетов  о  закупке инновационной продукции, высокотехнологичной  продукции  (в  части  закупки  у  субъектов  малого  и среднего   предпринимательства)   требованиям  законодательства  Российской Федерации,   предусматривающим   участие   субъектов   малого   и  среднего предпринимательства   в   закупке,   в   отношении   отдельных  заказчиков, определенных     Правительством    Российской    Федерации,    утвержденным постановлением  Правительства  Российской Федерации от 29 октября 2015 г. N 1169 "О порядке проведения мониторинга соответствия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оценки  соответствия  проектов таких планов,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порядке  и  сроках  приостановки  реализации  указанных планов по результатам таких оценки и мониторинга",</w:t>
      </w:r>
    </w:p>
    <w:p w:rsidR="00D7244C" w:rsidRPr="00D7244C" w:rsidRDefault="00D7244C" w:rsidP="00D7244C">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D7244C" w:rsidRPr="00D7244C" w:rsidRDefault="00D7244C" w:rsidP="00C175B0">
      <w:pPr>
        <w:pStyle w:val="ConsPlusNonformat"/>
        <w:jc w:val="center"/>
        <w:rPr>
          <w:rFonts w:ascii="Times New Roman" w:hAnsi="Times New Roman" w:cs="Times New Roman"/>
        </w:rPr>
      </w:pPr>
      <w:r w:rsidRPr="00D7244C">
        <w:rPr>
          <w:rFonts w:ascii="Times New Roman" w:hAnsi="Times New Roman" w:cs="Times New Roman"/>
        </w:rPr>
        <w:t>(план закупки товаров, работ, услуг, план закупки инновационной продукции,</w:t>
      </w:r>
      <w:r>
        <w:rPr>
          <w:rFonts w:ascii="Times New Roman" w:hAnsi="Times New Roman" w:cs="Times New Roman"/>
        </w:rPr>
        <w:t xml:space="preserve"> </w:t>
      </w:r>
      <w:r w:rsidRPr="00D7244C">
        <w:rPr>
          <w:rFonts w:ascii="Times New Roman" w:hAnsi="Times New Roman" w:cs="Times New Roman"/>
        </w:rPr>
        <w:t xml:space="preserve"> высокотехнологичной продукции, лекарственных средств, изменения,</w:t>
      </w:r>
      <w:r>
        <w:rPr>
          <w:rFonts w:ascii="Times New Roman" w:hAnsi="Times New Roman" w:cs="Times New Roman"/>
        </w:rPr>
        <w:t xml:space="preserve"> </w:t>
      </w:r>
      <w:r w:rsidRPr="00D7244C">
        <w:rPr>
          <w:rFonts w:ascii="Times New Roman" w:hAnsi="Times New Roman" w:cs="Times New Roman"/>
        </w:rPr>
        <w:t xml:space="preserve"> внесенные в такой план, годовой отчет)</w:t>
      </w:r>
    </w:p>
    <w:p w:rsidR="00D7244C" w:rsidRPr="00D7244C" w:rsidRDefault="00D7244C" w:rsidP="00D7244C">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D7244C" w:rsidRPr="00D7244C" w:rsidRDefault="00D7244C" w:rsidP="00D7244C">
      <w:pPr>
        <w:pStyle w:val="ConsPlusNonforma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7244C">
        <w:rPr>
          <w:rFonts w:ascii="Times New Roman" w:hAnsi="Times New Roman" w:cs="Times New Roman"/>
        </w:rPr>
        <w:t>(наименование заказчика)</w:t>
      </w:r>
    </w:p>
    <w:p w:rsidR="00D7244C" w:rsidRPr="00D7244C" w:rsidRDefault="00D7244C" w:rsidP="00D7244C">
      <w:pPr>
        <w:pStyle w:val="ConsPlusNonformat"/>
        <w:jc w:val="both"/>
        <w:rPr>
          <w:rFonts w:ascii="Times New Roman" w:hAnsi="Times New Roman" w:cs="Times New Roman"/>
          <w:sz w:val="24"/>
          <w:szCs w:val="24"/>
        </w:rPr>
      </w:pPr>
      <w:r w:rsidRPr="00D7244C">
        <w:rPr>
          <w:rFonts w:ascii="Times New Roman" w:hAnsi="Times New Roman" w:cs="Times New Roman"/>
          <w:sz w:val="24"/>
          <w:szCs w:val="24"/>
        </w:rPr>
        <w:t>на      "__" _________________ 20__ г.      соответствует  требованиям</w:t>
      </w:r>
      <w:r w:rsidR="00E557B8" w:rsidRPr="00E557B8">
        <w:rPr>
          <w:rFonts w:ascii="Times New Roman" w:hAnsi="Times New Roman" w:cs="Times New Roman"/>
          <w:sz w:val="24"/>
          <w:szCs w:val="24"/>
        </w:rPr>
        <w:t xml:space="preserve"> </w:t>
      </w:r>
      <w:r w:rsidR="00E557B8" w:rsidRPr="00D7244C">
        <w:rPr>
          <w:rFonts w:ascii="Times New Roman" w:hAnsi="Times New Roman" w:cs="Times New Roman"/>
          <w:sz w:val="24"/>
          <w:szCs w:val="24"/>
        </w:rPr>
        <w:t xml:space="preserve">законодательства  </w:t>
      </w:r>
    </w:p>
    <w:p w:rsidR="00D7244C" w:rsidRPr="00D7244C" w:rsidRDefault="00D7244C" w:rsidP="00D7244C">
      <w:pPr>
        <w:pStyle w:val="ConsPlusNonformat"/>
        <w:jc w:val="both"/>
        <w:rPr>
          <w:rFonts w:ascii="Times New Roman" w:hAnsi="Times New Roman" w:cs="Times New Roman"/>
        </w:rPr>
      </w:pPr>
      <w:r w:rsidRPr="00D7244C">
        <w:rPr>
          <w:rFonts w:ascii="Times New Roman" w:hAnsi="Times New Roman" w:cs="Times New Roman"/>
        </w:rPr>
        <w:t xml:space="preserve">        (дата проведения мониторинга  соответствия)</w:t>
      </w:r>
    </w:p>
    <w:p w:rsidR="00D7244C"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 xml:space="preserve">Российской </w:t>
      </w:r>
      <w:r w:rsidR="00D7244C" w:rsidRPr="00D7244C">
        <w:rPr>
          <w:rFonts w:ascii="Times New Roman" w:hAnsi="Times New Roman" w:cs="Times New Roman"/>
          <w:sz w:val="24"/>
          <w:szCs w:val="24"/>
        </w:rPr>
        <w:t>Федерации, предусматривающим участие субъектов малого и среднего предпринимательства в закупках, в части:</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а)  соблюдения требований о годовом объеме закупки у субъектов малого и среднего  предпринимательства  в объеме не менее объема, устанавливаемого в соответствии  с  пунктами  5  или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б) соблюдения  требований  о  годовом  объеме  закупки  инновационной продукции,  высокотехнологичной  продукции  (в  части  закупки  у субъектов малого  и среднего предпринимательства) </w:t>
      </w:r>
      <w:hyperlink w:anchor="Par301" w:tooltip="&lt;*&gt; Сведения указываются в случае осуществления мониторинга соответствия в отношении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w:history="1">
        <w:r w:rsidRPr="00D7244C">
          <w:rPr>
            <w:rFonts w:ascii="Times New Roman" w:hAnsi="Times New Roman" w:cs="Times New Roman"/>
            <w:sz w:val="24"/>
            <w:szCs w:val="24"/>
          </w:rPr>
          <w:t>&lt;*&gt;</w:t>
        </w:r>
      </w:hyperlink>
      <w:r w:rsidRPr="00D7244C">
        <w:rPr>
          <w:rFonts w:ascii="Times New Roman" w:hAnsi="Times New Roman" w:cs="Times New Roman"/>
          <w:sz w:val="24"/>
          <w:szCs w:val="24"/>
        </w:rPr>
        <w:t>, устанавливаемом Правительством Российской  Федерации  в  соответствии  с  пунктом  1  части  8.2  статьи 3 Федерального закона;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 xml:space="preserve">в) соответствия раздела плана закупки, предусматривающего осуществление закупки у </w:t>
      </w:r>
      <w:r w:rsidRPr="00D7244C">
        <w:rPr>
          <w:rFonts w:ascii="Times New Roman" w:hAnsi="Times New Roman" w:cs="Times New Roman"/>
          <w:sz w:val="24"/>
          <w:szCs w:val="24"/>
        </w:rPr>
        <w:lastRenderedPageBreak/>
        <w:t>субъектов малого и среднего предпринимательства, перечню товаров, работ,  услуг, закупки которых осуществляются у субъектов малого и среднего предпринимательства, утвержденному заказчиком;</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г)   соблюдения  требований,  установленных  Правительством  Российской Федерации,  к  содержанию  годового  отчета  о закупке у субъектов малого и среднего  предпринимательства  или  годового отчета о закупке инновационной продукции,  высокотехнологичной  продукции  (в  части  закупки  у субъектов малого и среднего предпринимательства).</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r w:rsidRPr="00D7244C">
        <w:rPr>
          <w:rFonts w:ascii="Times New Roman" w:hAnsi="Times New Roman" w:cs="Times New Roman"/>
          <w:sz w:val="24"/>
          <w:szCs w:val="24"/>
        </w:rPr>
        <w:t>--------------------------------</w:t>
      </w:r>
    </w:p>
    <w:p w:rsidR="00D7244C" w:rsidRPr="00D7244C" w:rsidRDefault="00D7244C" w:rsidP="00D7244C">
      <w:pPr>
        <w:pStyle w:val="ConsPlusNormal"/>
        <w:spacing w:line="360" w:lineRule="auto"/>
        <w:ind w:firstLine="540"/>
        <w:jc w:val="both"/>
        <w:rPr>
          <w:rFonts w:ascii="Times New Roman" w:hAnsi="Times New Roman" w:cs="Times New Roman"/>
          <w:sz w:val="24"/>
          <w:szCs w:val="24"/>
        </w:rPr>
      </w:pPr>
      <w:bookmarkStart w:id="357" w:name="Par301"/>
      <w:bookmarkEnd w:id="357"/>
      <w:r w:rsidRPr="00D7244C">
        <w:rPr>
          <w:rFonts w:ascii="Times New Roman" w:hAnsi="Times New Roman" w:cs="Times New Roman"/>
          <w:sz w:val="24"/>
          <w:szCs w:val="24"/>
        </w:rPr>
        <w:t>&lt;*&gt; Сведения указываются в случае осуществления мониторинга соответствия в отношении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отчетов заказчиков, определенных Правительством Российской Федерации в соответствии с пунктом 1 части 8.2 статьи 3 Федерального закона.</w:t>
      </w:r>
    </w:p>
    <w:p w:rsidR="00B16C70" w:rsidRDefault="00B16C70" w:rsidP="00B16C70">
      <w:pPr>
        <w:pStyle w:val="ConsPlusNormal"/>
        <w:jc w:val="both"/>
      </w:pPr>
    </w:p>
    <w:p w:rsidR="00B16C70" w:rsidRDefault="00B16C70">
      <w:pPr>
        <w:rPr>
          <w:rFonts w:ascii="Arial" w:eastAsiaTheme="minorEastAsia" w:hAnsi="Arial" w:cs="Arial"/>
          <w:sz w:val="20"/>
          <w:szCs w:val="20"/>
          <w:lang w:eastAsia="ru-RU"/>
        </w:rPr>
      </w:pPr>
      <w:r>
        <w:br w:type="page"/>
      </w:r>
    </w:p>
    <w:p w:rsidR="00B16C70" w:rsidRPr="00E557B8" w:rsidRDefault="00B16C70" w:rsidP="00BC7F85">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lastRenderedPageBreak/>
        <w:t>Приложение N 2</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к Положению о проведении</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мониторинга соответствия</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утвержденных планов закупки</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товаров, работ, услуг, планов</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закупки инновационной продукции,</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высокотехнологичной продукции,</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лекарственных средств, изменений,</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внесенных в такие планы, годовых</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отчетов о закупке у субъектов малого</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и среднего предпринимательства, годовых</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отчетов о закупке инновационной</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продукции, высокотехнологичной</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продукции (в части закупки у субъектов</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малого и среднего предпринимательства)</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требованиям законодательства Российской</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Федерации, предусматривающим участие</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субъектов малого и среднего</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предпринимательства в закупке,</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в отношении отдельных заказчиков,</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определенных Правительством</w:t>
      </w: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Российской Федерации</w:t>
      </w:r>
    </w:p>
    <w:p w:rsidR="00C175B0" w:rsidRPr="00E557B8" w:rsidRDefault="00C175B0" w:rsidP="00C175B0">
      <w:pPr>
        <w:pStyle w:val="ConsPlusNormal"/>
        <w:jc w:val="center"/>
        <w:rPr>
          <w:rFonts w:ascii="Times New Roman" w:hAnsi="Times New Roman" w:cs="Times New Roman"/>
          <w:sz w:val="24"/>
          <w:szCs w:val="24"/>
        </w:rPr>
      </w:pPr>
      <w:r w:rsidRPr="00E557B8">
        <w:rPr>
          <w:rFonts w:ascii="Times New Roman" w:hAnsi="Times New Roman" w:cs="Times New Roman"/>
          <w:sz w:val="24"/>
          <w:szCs w:val="24"/>
        </w:rPr>
        <w:t>Список изменяющих документов</w:t>
      </w:r>
    </w:p>
    <w:p w:rsidR="00C175B0" w:rsidRPr="00E557B8" w:rsidRDefault="00C175B0" w:rsidP="00C175B0">
      <w:pPr>
        <w:pStyle w:val="ConsPlusNormal"/>
        <w:jc w:val="center"/>
        <w:rPr>
          <w:rFonts w:ascii="Times New Roman" w:hAnsi="Times New Roman" w:cs="Times New Roman"/>
          <w:sz w:val="24"/>
          <w:szCs w:val="24"/>
        </w:rPr>
      </w:pPr>
      <w:r w:rsidRPr="00E557B8">
        <w:rPr>
          <w:rFonts w:ascii="Times New Roman" w:hAnsi="Times New Roman" w:cs="Times New Roman"/>
          <w:sz w:val="24"/>
          <w:szCs w:val="24"/>
        </w:rPr>
        <w:t>(в ред. Постановления Правительства РФ от 14.12.2016 N 1355)</w:t>
      </w:r>
    </w:p>
    <w:p w:rsidR="00B16C70" w:rsidRDefault="00B16C70" w:rsidP="00B16C70">
      <w:pPr>
        <w:pStyle w:val="ConsPlusNormal"/>
        <w:jc w:val="both"/>
      </w:pPr>
    </w:p>
    <w:p w:rsidR="00B16C70" w:rsidRPr="00E557B8" w:rsidRDefault="00B16C70" w:rsidP="00B16C70">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(форма)</w:t>
      </w:r>
    </w:p>
    <w:p w:rsidR="00C175B0" w:rsidRDefault="00C175B0" w:rsidP="00C175B0">
      <w:pPr>
        <w:pStyle w:val="ConsPlusNormal"/>
        <w:jc w:val="both"/>
      </w:pPr>
    </w:p>
    <w:p w:rsidR="00E557B8"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C175B0" w:rsidRPr="00E557B8" w:rsidRDefault="00C175B0" w:rsidP="00E557B8">
      <w:pPr>
        <w:pStyle w:val="ConsPlusNonformat"/>
        <w:jc w:val="center"/>
        <w:rPr>
          <w:rFonts w:ascii="Times New Roman" w:hAnsi="Times New Roman" w:cs="Times New Roman"/>
        </w:rPr>
      </w:pPr>
      <w:r w:rsidRPr="00E557B8">
        <w:rPr>
          <w:rFonts w:ascii="Times New Roman" w:hAnsi="Times New Roman" w:cs="Times New Roman"/>
        </w:rPr>
        <w:t>(полное наименование органа (организации), уполномоченного на осуществление оценки соответствия)</w:t>
      </w:r>
    </w:p>
    <w:p w:rsidR="00C175B0" w:rsidRDefault="00C175B0" w:rsidP="00C175B0">
      <w:pPr>
        <w:pStyle w:val="ConsPlusNonformat"/>
        <w:jc w:val="both"/>
      </w:pPr>
    </w:p>
    <w:p w:rsidR="00C175B0" w:rsidRDefault="00C175B0" w:rsidP="00C175B0">
      <w:pPr>
        <w:pStyle w:val="ConsPlusNonformat"/>
        <w:jc w:val="both"/>
      </w:pPr>
      <w:bookmarkStart w:id="358" w:name="Par338"/>
      <w:bookmarkEnd w:id="358"/>
      <w:r>
        <w:t xml:space="preserve">                                УВЕДОМЛЕНИЕ</w:t>
      </w:r>
    </w:p>
    <w:p w:rsidR="00C175B0" w:rsidRDefault="00C175B0" w:rsidP="00C175B0">
      <w:pPr>
        <w:pStyle w:val="ConsPlusNonformat"/>
        <w:jc w:val="both"/>
      </w:pPr>
      <w:r>
        <w:t xml:space="preserve">              о несоответствии плана закупки товаров, работ,</w:t>
      </w:r>
    </w:p>
    <w:p w:rsidR="00C175B0" w:rsidRDefault="00C175B0" w:rsidP="00C175B0">
      <w:pPr>
        <w:pStyle w:val="ConsPlusNonformat"/>
        <w:jc w:val="both"/>
      </w:pPr>
      <w:r>
        <w:t xml:space="preserve">               услуг, плана закупки инновационной продукции,</w:t>
      </w:r>
    </w:p>
    <w:p w:rsidR="00C175B0" w:rsidRDefault="00C175B0" w:rsidP="00C175B0">
      <w:pPr>
        <w:pStyle w:val="ConsPlusNonformat"/>
        <w:jc w:val="both"/>
      </w:pPr>
      <w:r>
        <w:t xml:space="preserve">           высокотехнологичной продукции, лекарственных средств,</w:t>
      </w:r>
    </w:p>
    <w:p w:rsidR="00C175B0" w:rsidRDefault="00C175B0" w:rsidP="00C175B0">
      <w:pPr>
        <w:pStyle w:val="ConsPlusNonformat"/>
        <w:jc w:val="both"/>
      </w:pPr>
      <w:r>
        <w:t xml:space="preserve">            изменения, внесенного в такой план, годового отчета</w:t>
      </w:r>
    </w:p>
    <w:p w:rsidR="00C175B0" w:rsidRDefault="00C175B0" w:rsidP="00C175B0">
      <w:pPr>
        <w:pStyle w:val="ConsPlusNonformat"/>
        <w:jc w:val="both"/>
      </w:pPr>
      <w:r>
        <w:t xml:space="preserve">            требованиям законодательства Российской Федерации,</w:t>
      </w:r>
    </w:p>
    <w:p w:rsidR="00C175B0" w:rsidRDefault="00C175B0" w:rsidP="00C175B0">
      <w:pPr>
        <w:pStyle w:val="ConsPlusNonformat"/>
        <w:jc w:val="both"/>
      </w:pPr>
      <w:r>
        <w:t xml:space="preserve">                предусматривающим участие субъектов малого</w:t>
      </w:r>
    </w:p>
    <w:p w:rsidR="00C175B0" w:rsidRDefault="00C175B0" w:rsidP="00C175B0">
      <w:pPr>
        <w:pStyle w:val="ConsPlusNonformat"/>
        <w:jc w:val="both"/>
      </w:pPr>
      <w:r>
        <w:t xml:space="preserve">                 и среднего предпринимательства в закупке</w:t>
      </w:r>
    </w:p>
    <w:p w:rsidR="00C175B0" w:rsidRDefault="00C175B0" w:rsidP="00C175B0">
      <w:pPr>
        <w:pStyle w:val="ConsPlusNonformat"/>
        <w:jc w:val="both"/>
      </w:pPr>
    </w:p>
    <w:p w:rsidR="00C175B0" w:rsidRPr="00E557B8" w:rsidRDefault="00C175B0" w:rsidP="00935996">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 xml:space="preserve">"__" ______________ 20__ г.          </w:t>
      </w:r>
      <w:r w:rsidR="00E557B8">
        <w:rPr>
          <w:rFonts w:ascii="Times New Roman" w:hAnsi="Times New Roman" w:cs="Times New Roman"/>
          <w:sz w:val="24"/>
          <w:szCs w:val="24"/>
        </w:rPr>
        <w:t xml:space="preserve">                                      </w:t>
      </w:r>
      <w:r w:rsidRPr="00E557B8">
        <w:rPr>
          <w:rFonts w:ascii="Times New Roman" w:hAnsi="Times New Roman" w:cs="Times New Roman"/>
          <w:sz w:val="24"/>
          <w:szCs w:val="24"/>
        </w:rPr>
        <w:t xml:space="preserve">                        N ____________</w:t>
      </w:r>
    </w:p>
    <w:p w:rsidR="00C175B0" w:rsidRPr="00935996" w:rsidRDefault="00C175B0" w:rsidP="00935996">
      <w:pPr>
        <w:pStyle w:val="ConsPlusNormal"/>
        <w:spacing w:line="360" w:lineRule="auto"/>
        <w:ind w:firstLine="540"/>
        <w:jc w:val="both"/>
        <w:rPr>
          <w:rFonts w:ascii="Times New Roman" w:hAnsi="Times New Roman" w:cs="Times New Roman"/>
          <w:sz w:val="24"/>
          <w:szCs w:val="24"/>
        </w:rPr>
      </w:pPr>
    </w:p>
    <w:p w:rsidR="00C175B0" w:rsidRPr="00935996" w:rsidRDefault="00C175B0"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 xml:space="preserve">    В  соответствии со статьей 5.1 Федерального закона "О закупках товаров,</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работ, услуг отдельными видами юридических лиц" (далее - Федеральный закон)</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 xml:space="preserve">и  </w:t>
      </w:r>
      <w:hyperlink w:anchor="Par98" w:tooltip="ПОЛОЖЕНИЕ" w:history="1">
        <w:r w:rsidRPr="00935996">
          <w:rPr>
            <w:rFonts w:ascii="Times New Roman" w:hAnsi="Times New Roman" w:cs="Times New Roman"/>
            <w:sz w:val="24"/>
            <w:szCs w:val="24"/>
          </w:rPr>
          <w:t>Положением</w:t>
        </w:r>
      </w:hyperlink>
      <w:r w:rsidRPr="00935996">
        <w:rPr>
          <w:rFonts w:ascii="Times New Roman" w:hAnsi="Times New Roman" w:cs="Times New Roman"/>
          <w:sz w:val="24"/>
          <w:szCs w:val="24"/>
        </w:rPr>
        <w:t xml:space="preserve">  о  проведении  мониторинга  соответствия утвержденных планов</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закупки  товаров,  работ,  услуг,  планов  закупки инновационной продукции,</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высокотехнологичной  продукции, лекарственных средств, изменений, внесенных</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в  такие  планы,  годовых  отчетов  о закупке у субъектов малого и среднего</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предпринимательства, годовых отчетов о закупке инновационной продукции,</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высокотехнологичной  продукции  (в  части  закупки  у субъектов малого и</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 xml:space="preserve">среднего   </w:t>
      </w:r>
      <w:r w:rsidRPr="00935996">
        <w:rPr>
          <w:rFonts w:ascii="Times New Roman" w:hAnsi="Times New Roman" w:cs="Times New Roman"/>
          <w:sz w:val="24"/>
          <w:szCs w:val="24"/>
        </w:rPr>
        <w:lastRenderedPageBreak/>
        <w:t>предпринимательства) требованиям законодательства Российской</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Федерации,   предусматривающим участие субъектов  малого  и среднего</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предпринимательства   в   закупке, в отношении отдельных заказчиков,</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 xml:space="preserve">определенных Правительством Российской  </w:t>
      </w:r>
      <w:r w:rsidR="00935996">
        <w:rPr>
          <w:rFonts w:ascii="Times New Roman" w:hAnsi="Times New Roman" w:cs="Times New Roman"/>
          <w:sz w:val="24"/>
          <w:szCs w:val="24"/>
        </w:rPr>
        <w:t>Ф</w:t>
      </w:r>
      <w:r w:rsidRPr="00935996">
        <w:rPr>
          <w:rFonts w:ascii="Times New Roman" w:hAnsi="Times New Roman" w:cs="Times New Roman"/>
          <w:sz w:val="24"/>
          <w:szCs w:val="24"/>
        </w:rPr>
        <w:t>едерации, утвержденным</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постановлением  Правительства  Российской Федерации от 29 октября 2015 г. N</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1169 "О порядке проведения мониторинга соответствия планов закупки товаров,</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работ,  услуг,  планов закупки инновационной продукции, высокотехнологичной</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продукции,  лекарственных  средств,  изменений,  внесенных  в  такие планы,</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оценки  соответствия  проектов таких планов, проектов изменений, вносимых в</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такие планы, требованиям   законодательства   Российской   Федерации,</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предусматривающим участие субъектов малого и среднего предпринимательства в</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закупке,  порядке  и  сроках  приостановки  реализации  указанных планов по</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результатам таких оценки и мониторинга", в отношении</w:t>
      </w:r>
    </w:p>
    <w:p w:rsidR="00E557B8"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E557B8" w:rsidRPr="00D7244C" w:rsidRDefault="00E557B8" w:rsidP="00E557B8">
      <w:pPr>
        <w:pStyle w:val="ConsPlusNonformat"/>
        <w:jc w:val="center"/>
        <w:rPr>
          <w:rFonts w:ascii="Times New Roman" w:hAnsi="Times New Roman" w:cs="Times New Roman"/>
        </w:rPr>
      </w:pPr>
      <w:r w:rsidRPr="00D7244C">
        <w:rPr>
          <w:rFonts w:ascii="Times New Roman" w:hAnsi="Times New Roman" w:cs="Times New Roman"/>
        </w:rPr>
        <w:t>(план закупки товаров, работ, услуг, план закупки инновационной продукции,</w:t>
      </w:r>
      <w:r>
        <w:rPr>
          <w:rFonts w:ascii="Times New Roman" w:hAnsi="Times New Roman" w:cs="Times New Roman"/>
        </w:rPr>
        <w:t xml:space="preserve"> </w:t>
      </w:r>
      <w:r w:rsidRPr="00D7244C">
        <w:rPr>
          <w:rFonts w:ascii="Times New Roman" w:hAnsi="Times New Roman" w:cs="Times New Roman"/>
        </w:rPr>
        <w:t xml:space="preserve"> высокотехнологичной продукции, лекарственных средств, изменения,</w:t>
      </w:r>
      <w:r>
        <w:rPr>
          <w:rFonts w:ascii="Times New Roman" w:hAnsi="Times New Roman" w:cs="Times New Roman"/>
        </w:rPr>
        <w:t xml:space="preserve"> </w:t>
      </w:r>
      <w:r w:rsidRPr="00D7244C">
        <w:rPr>
          <w:rFonts w:ascii="Times New Roman" w:hAnsi="Times New Roman" w:cs="Times New Roman"/>
        </w:rPr>
        <w:t xml:space="preserve"> внесенные в такой план, годовой отчет)</w:t>
      </w:r>
    </w:p>
    <w:p w:rsidR="00E557B8"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E557B8" w:rsidRPr="00D7244C" w:rsidRDefault="00E557B8" w:rsidP="00E557B8">
      <w:pPr>
        <w:pStyle w:val="ConsPlusNonforma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7244C">
        <w:rPr>
          <w:rFonts w:ascii="Times New Roman" w:hAnsi="Times New Roman" w:cs="Times New Roman"/>
        </w:rPr>
        <w:t>(наименование заказчика)</w:t>
      </w:r>
    </w:p>
    <w:p w:rsidR="00C175B0" w:rsidRPr="00E557B8" w:rsidRDefault="00C175B0" w:rsidP="00E557B8">
      <w:pPr>
        <w:pStyle w:val="ConsPlusNormal"/>
        <w:spacing w:line="360" w:lineRule="auto"/>
        <w:jc w:val="both"/>
        <w:rPr>
          <w:rFonts w:ascii="Times New Roman" w:hAnsi="Times New Roman" w:cs="Times New Roman"/>
          <w:sz w:val="24"/>
          <w:szCs w:val="24"/>
        </w:rPr>
      </w:pPr>
      <w:r w:rsidRPr="00E557B8">
        <w:rPr>
          <w:rFonts w:ascii="Times New Roman" w:hAnsi="Times New Roman" w:cs="Times New Roman"/>
          <w:sz w:val="24"/>
          <w:szCs w:val="24"/>
        </w:rPr>
        <w:t>"__" _________________ 20__ г. проведен мониторинг соответствия требованиям</w:t>
      </w:r>
      <w:r w:rsidR="00E557B8">
        <w:rPr>
          <w:rFonts w:ascii="Times New Roman" w:hAnsi="Times New Roman" w:cs="Times New Roman"/>
          <w:sz w:val="24"/>
          <w:szCs w:val="24"/>
        </w:rPr>
        <w:t xml:space="preserve"> </w:t>
      </w:r>
      <w:r w:rsidRPr="00E557B8">
        <w:rPr>
          <w:rFonts w:ascii="Times New Roman" w:hAnsi="Times New Roman" w:cs="Times New Roman"/>
          <w:sz w:val="24"/>
          <w:szCs w:val="24"/>
        </w:rPr>
        <w:t>законодательства  Российской Федерации, предусматривающим участие субъектов</w:t>
      </w:r>
      <w:r w:rsidR="00E557B8">
        <w:rPr>
          <w:rFonts w:ascii="Times New Roman" w:hAnsi="Times New Roman" w:cs="Times New Roman"/>
          <w:sz w:val="24"/>
          <w:szCs w:val="24"/>
        </w:rPr>
        <w:t xml:space="preserve"> </w:t>
      </w:r>
      <w:r w:rsidRPr="00E557B8">
        <w:rPr>
          <w:rFonts w:ascii="Times New Roman" w:hAnsi="Times New Roman" w:cs="Times New Roman"/>
          <w:sz w:val="24"/>
          <w:szCs w:val="24"/>
        </w:rPr>
        <w:t>малого  и  среднего  предпринимательства  в  закупках  (далее  - мониторинг</w:t>
      </w:r>
      <w:r w:rsidR="00E557B8">
        <w:rPr>
          <w:rFonts w:ascii="Times New Roman" w:hAnsi="Times New Roman" w:cs="Times New Roman"/>
          <w:sz w:val="24"/>
          <w:szCs w:val="24"/>
        </w:rPr>
        <w:t xml:space="preserve"> </w:t>
      </w:r>
      <w:r w:rsidRPr="00E557B8">
        <w:rPr>
          <w:rFonts w:ascii="Times New Roman" w:hAnsi="Times New Roman" w:cs="Times New Roman"/>
          <w:sz w:val="24"/>
          <w:szCs w:val="24"/>
        </w:rPr>
        <w:t>соответствия).</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По  результатам   мониторинга  соответствия  выявлено, что</w:t>
      </w:r>
    </w:p>
    <w:p w:rsidR="00E557B8"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E557B8" w:rsidRPr="00D7244C" w:rsidRDefault="00E557B8" w:rsidP="00E557B8">
      <w:pPr>
        <w:pStyle w:val="ConsPlusNonformat"/>
        <w:jc w:val="center"/>
        <w:rPr>
          <w:rFonts w:ascii="Times New Roman" w:hAnsi="Times New Roman" w:cs="Times New Roman"/>
        </w:rPr>
      </w:pPr>
      <w:r w:rsidRPr="00D7244C">
        <w:rPr>
          <w:rFonts w:ascii="Times New Roman" w:hAnsi="Times New Roman" w:cs="Times New Roman"/>
        </w:rPr>
        <w:t>(план закупки товаров, работ, услуг, план закупки инновационной продукции,</w:t>
      </w:r>
      <w:r>
        <w:rPr>
          <w:rFonts w:ascii="Times New Roman" w:hAnsi="Times New Roman" w:cs="Times New Roman"/>
        </w:rPr>
        <w:t xml:space="preserve"> </w:t>
      </w:r>
      <w:r w:rsidRPr="00D7244C">
        <w:rPr>
          <w:rFonts w:ascii="Times New Roman" w:hAnsi="Times New Roman" w:cs="Times New Roman"/>
        </w:rPr>
        <w:t xml:space="preserve"> высокотехнологичной продукции, лекарственных средств, изменения,</w:t>
      </w:r>
      <w:r>
        <w:rPr>
          <w:rFonts w:ascii="Times New Roman" w:hAnsi="Times New Roman" w:cs="Times New Roman"/>
        </w:rPr>
        <w:t xml:space="preserve"> </w:t>
      </w:r>
      <w:r w:rsidRPr="00D7244C">
        <w:rPr>
          <w:rFonts w:ascii="Times New Roman" w:hAnsi="Times New Roman" w:cs="Times New Roman"/>
        </w:rPr>
        <w:t xml:space="preserve"> внесенные в такой план, годовой отчет)</w:t>
      </w:r>
    </w:p>
    <w:p w:rsidR="00C175B0" w:rsidRPr="00935996" w:rsidRDefault="00C175B0" w:rsidP="00935996">
      <w:pPr>
        <w:pStyle w:val="ConsPlusNormal"/>
        <w:spacing w:line="360" w:lineRule="auto"/>
        <w:jc w:val="both"/>
        <w:rPr>
          <w:rFonts w:ascii="Times New Roman" w:hAnsi="Times New Roman" w:cs="Times New Roman"/>
          <w:sz w:val="24"/>
          <w:szCs w:val="24"/>
        </w:rPr>
      </w:pPr>
      <w:r w:rsidRPr="00935996">
        <w:rPr>
          <w:rFonts w:ascii="Times New Roman" w:hAnsi="Times New Roman" w:cs="Times New Roman"/>
          <w:sz w:val="24"/>
          <w:szCs w:val="24"/>
        </w:rPr>
        <w:t>не  соответствует  требованиям  законодательства  Российской  Федерации  об</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участии  субъектов  малого  и  среднего  предпринимательства  по  следующим</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основаниям:</w:t>
      </w:r>
    </w:p>
    <w:p w:rsidR="00C175B0" w:rsidRPr="00935996" w:rsidRDefault="00C175B0"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а) не  соблюдены требования о годовом объеме закупки у субъектов малого</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и среднего предпринимательства в объеме не менее объема, устанавливаемого в</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соответствии  с  пунктами  5  или  5(1)  Положения  об особенностях участия</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субъектов  малого и среднего предпринимательства в закупках товаров, работ,</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услуг отдельными видами юридических лиц, годовом   объеме   таких   закупок</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и   порядке   расчета   указанного  объема,   утвержденного  постановлением</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Правительства  Российской Федерации  от  11 декабря 2014  г. N 1352 "Об</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особенностях участия субъектов  малого  и  среднего  предпринимательства  в</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закупках товаров, работ, услуг отдельными видами юридических лиц";</w:t>
      </w:r>
    </w:p>
    <w:p w:rsidR="00C175B0" w:rsidRPr="00935996" w:rsidRDefault="00C175B0"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б) не соблюдены  требования  о  годовом  объеме  закупки  инновационной</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продукции,  высокотехнологичной  продукции  (в  части  закупки  у субъектов</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 xml:space="preserve">малого и среднего предпринимательства) </w:t>
      </w:r>
      <w:hyperlink w:anchor="Par428" w:tooltip="&lt;*&gt; Сведения указываются в случае осуществления мониторинга соответствия в отношении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w:history="1">
        <w:r w:rsidRPr="00935996">
          <w:rPr>
            <w:rFonts w:ascii="Times New Roman" w:hAnsi="Times New Roman" w:cs="Times New Roman"/>
            <w:sz w:val="24"/>
            <w:szCs w:val="24"/>
          </w:rPr>
          <w:t>&lt;*&gt;</w:t>
        </w:r>
      </w:hyperlink>
      <w:r w:rsidRPr="00935996">
        <w:rPr>
          <w:rFonts w:ascii="Times New Roman" w:hAnsi="Times New Roman" w:cs="Times New Roman"/>
          <w:sz w:val="24"/>
          <w:szCs w:val="24"/>
        </w:rPr>
        <w:t>,  устанавливаемом Правительством</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 xml:space="preserve">Российской   Федерации  в  </w:t>
      </w:r>
      <w:r w:rsidRPr="00935996">
        <w:rPr>
          <w:rFonts w:ascii="Times New Roman" w:hAnsi="Times New Roman" w:cs="Times New Roman"/>
          <w:sz w:val="24"/>
          <w:szCs w:val="24"/>
        </w:rPr>
        <w:lastRenderedPageBreak/>
        <w:t>соответствии  с  пунктом  1  части  8.2 статьи 3</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Федерального закона;</w:t>
      </w:r>
    </w:p>
    <w:p w:rsidR="00C175B0" w:rsidRPr="00935996" w:rsidRDefault="00C175B0"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в) отсутствует  утвержденный заказчиком перечень товаров, работ, услуг,</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закупка    которых   осуществляется у субъектов</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малого и среднего</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предпринимательства;</w:t>
      </w:r>
    </w:p>
    <w:p w:rsidR="00C175B0" w:rsidRPr="00935996" w:rsidRDefault="00C175B0" w:rsidP="00935996">
      <w:pPr>
        <w:pStyle w:val="ConsPlusNormal"/>
        <w:spacing w:line="360" w:lineRule="auto"/>
        <w:ind w:firstLine="540"/>
        <w:jc w:val="both"/>
        <w:rPr>
          <w:rFonts w:ascii="Times New Roman" w:hAnsi="Times New Roman" w:cs="Times New Roman"/>
          <w:sz w:val="24"/>
          <w:szCs w:val="24"/>
        </w:rPr>
      </w:pPr>
      <w:r w:rsidRPr="00935996">
        <w:rPr>
          <w:rFonts w:ascii="Times New Roman" w:hAnsi="Times New Roman" w:cs="Times New Roman"/>
          <w:sz w:val="24"/>
          <w:szCs w:val="24"/>
        </w:rPr>
        <w:t>г) раздел  плана закупки,  предусматривающий  осуществление  закупки  у</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субъектов малого и среднего предпринимательства, не  соответствует</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утвержденному  заказчиком  перечню товаров, работ, услуг, закупка которых</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осуществляется у субъектов малого и среднего  предпринимательства,  по</w:t>
      </w:r>
      <w:r w:rsidR="00935996">
        <w:rPr>
          <w:rFonts w:ascii="Times New Roman" w:hAnsi="Times New Roman" w:cs="Times New Roman"/>
          <w:sz w:val="24"/>
          <w:szCs w:val="24"/>
        </w:rPr>
        <w:t xml:space="preserve"> </w:t>
      </w:r>
      <w:r w:rsidRPr="00935996">
        <w:rPr>
          <w:rFonts w:ascii="Times New Roman" w:hAnsi="Times New Roman" w:cs="Times New Roman"/>
          <w:sz w:val="24"/>
          <w:szCs w:val="24"/>
        </w:rPr>
        <w:t>следующим пунктам плана закупки:</w:t>
      </w:r>
    </w:p>
    <w:p w:rsidR="00C175B0" w:rsidRDefault="00C175B0" w:rsidP="00C175B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849"/>
        <w:gridCol w:w="4784"/>
      </w:tblGrid>
      <w:tr w:rsidR="00C175B0" w:rsidRPr="00935996" w:rsidTr="00003627">
        <w:tc>
          <w:tcPr>
            <w:tcW w:w="4849" w:type="dxa"/>
            <w:tcBorders>
              <w:top w:val="single" w:sz="4" w:space="0" w:color="auto"/>
              <w:left w:val="single" w:sz="4" w:space="0" w:color="auto"/>
              <w:bottom w:val="single" w:sz="4" w:space="0" w:color="auto"/>
              <w:right w:val="single" w:sz="4" w:space="0" w:color="auto"/>
            </w:tcBorders>
          </w:tcPr>
          <w:p w:rsidR="00C175B0" w:rsidRPr="00935996" w:rsidRDefault="00C175B0" w:rsidP="00003627">
            <w:pPr>
              <w:pStyle w:val="ConsPlusNormal"/>
              <w:jc w:val="center"/>
              <w:rPr>
                <w:rFonts w:ascii="Times New Roman" w:hAnsi="Times New Roman" w:cs="Times New Roman"/>
                <w:sz w:val="24"/>
                <w:szCs w:val="24"/>
              </w:rPr>
            </w:pPr>
            <w:r w:rsidRPr="00935996">
              <w:rPr>
                <w:rFonts w:ascii="Times New Roman" w:hAnsi="Times New Roman" w:cs="Times New Roman"/>
                <w:sz w:val="24"/>
                <w:szCs w:val="24"/>
              </w:rPr>
              <w:t>Пункт плана закупки (изменений, вносимых в план закупки)</w:t>
            </w:r>
          </w:p>
        </w:tc>
        <w:tc>
          <w:tcPr>
            <w:tcW w:w="4784" w:type="dxa"/>
            <w:tcBorders>
              <w:top w:val="single" w:sz="4" w:space="0" w:color="auto"/>
              <w:left w:val="single" w:sz="4" w:space="0" w:color="auto"/>
              <w:bottom w:val="single" w:sz="4" w:space="0" w:color="auto"/>
              <w:right w:val="single" w:sz="4" w:space="0" w:color="auto"/>
            </w:tcBorders>
          </w:tcPr>
          <w:p w:rsidR="00C175B0" w:rsidRPr="00935996" w:rsidRDefault="00C175B0" w:rsidP="00003627">
            <w:pPr>
              <w:pStyle w:val="ConsPlusNormal"/>
              <w:jc w:val="center"/>
              <w:rPr>
                <w:rFonts w:ascii="Times New Roman" w:hAnsi="Times New Roman" w:cs="Times New Roman"/>
                <w:sz w:val="24"/>
                <w:szCs w:val="24"/>
              </w:rPr>
            </w:pPr>
            <w:r w:rsidRPr="00935996">
              <w:rPr>
                <w:rFonts w:ascii="Times New Roman" w:hAnsi="Times New Roman" w:cs="Times New Roman"/>
                <w:sz w:val="24"/>
                <w:szCs w:val="24"/>
              </w:rPr>
              <w:t>Сведения о несоответствии</w:t>
            </w:r>
          </w:p>
        </w:tc>
      </w:tr>
      <w:tr w:rsidR="00C175B0" w:rsidRPr="00935996" w:rsidTr="00003627">
        <w:tc>
          <w:tcPr>
            <w:tcW w:w="4849" w:type="dxa"/>
            <w:tcBorders>
              <w:top w:val="single" w:sz="4" w:space="0" w:color="auto"/>
              <w:left w:val="single" w:sz="4" w:space="0" w:color="auto"/>
              <w:bottom w:val="single" w:sz="4" w:space="0" w:color="auto"/>
              <w:right w:val="single" w:sz="4" w:space="0" w:color="auto"/>
            </w:tcBorders>
          </w:tcPr>
          <w:p w:rsidR="00C175B0" w:rsidRPr="00935996" w:rsidRDefault="00C175B0" w:rsidP="00003627">
            <w:pPr>
              <w:pStyle w:val="ConsPlusNormal"/>
              <w:rPr>
                <w:rFonts w:ascii="Times New Roman" w:hAnsi="Times New Roman" w:cs="Times New Roman"/>
                <w:sz w:val="24"/>
                <w:szCs w:val="24"/>
              </w:rPr>
            </w:pPr>
          </w:p>
        </w:tc>
        <w:tc>
          <w:tcPr>
            <w:tcW w:w="4784" w:type="dxa"/>
            <w:tcBorders>
              <w:top w:val="single" w:sz="4" w:space="0" w:color="auto"/>
              <w:left w:val="single" w:sz="4" w:space="0" w:color="auto"/>
              <w:bottom w:val="single" w:sz="4" w:space="0" w:color="auto"/>
              <w:right w:val="single" w:sz="4" w:space="0" w:color="auto"/>
            </w:tcBorders>
          </w:tcPr>
          <w:p w:rsidR="00C175B0" w:rsidRPr="00935996" w:rsidRDefault="00C175B0" w:rsidP="00003627">
            <w:pPr>
              <w:pStyle w:val="ConsPlusNormal"/>
              <w:rPr>
                <w:rFonts w:ascii="Times New Roman" w:hAnsi="Times New Roman" w:cs="Times New Roman"/>
                <w:sz w:val="24"/>
                <w:szCs w:val="24"/>
              </w:rPr>
            </w:pPr>
          </w:p>
        </w:tc>
      </w:tr>
    </w:tbl>
    <w:p w:rsidR="00C175B0" w:rsidRDefault="00C175B0" w:rsidP="00C175B0">
      <w:pPr>
        <w:pStyle w:val="ConsPlusNormal"/>
        <w:jc w:val="both"/>
      </w:pPr>
    </w:p>
    <w:p w:rsidR="00C175B0" w:rsidRPr="00935996"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д) не соблюдены требования, установленные Правительством  Российской</w:t>
      </w:r>
      <w:r w:rsidR="00935996" w:rsidRPr="00E557B8">
        <w:rPr>
          <w:rFonts w:ascii="Times New Roman" w:hAnsi="Times New Roman" w:cs="Times New Roman"/>
          <w:sz w:val="24"/>
          <w:szCs w:val="24"/>
        </w:rPr>
        <w:t xml:space="preserve">  </w:t>
      </w:r>
      <w:r w:rsidRPr="00E557B8">
        <w:rPr>
          <w:rFonts w:ascii="Times New Roman" w:hAnsi="Times New Roman" w:cs="Times New Roman"/>
          <w:sz w:val="24"/>
          <w:szCs w:val="24"/>
        </w:rPr>
        <w:t xml:space="preserve">Федерации,  </w:t>
      </w:r>
      <w:r w:rsidRPr="00935996">
        <w:rPr>
          <w:rFonts w:ascii="Times New Roman" w:hAnsi="Times New Roman" w:cs="Times New Roman"/>
          <w:sz w:val="24"/>
          <w:szCs w:val="24"/>
        </w:rPr>
        <w:t>к  содержанию  годового  отчета  о закупке у субъектов малого и</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среднего  предпринимательства  или  годового отчета о закупке инновационной</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продукции,  высокотехнологичной  продукции  (в  части  закупки  у субъектов</w:t>
      </w:r>
      <w:r w:rsidR="00935996" w:rsidRPr="00935996">
        <w:rPr>
          <w:rFonts w:ascii="Times New Roman" w:hAnsi="Times New Roman" w:cs="Times New Roman"/>
          <w:sz w:val="24"/>
          <w:szCs w:val="24"/>
        </w:rPr>
        <w:t xml:space="preserve"> </w:t>
      </w:r>
      <w:r w:rsidRPr="00935996">
        <w:rPr>
          <w:rFonts w:ascii="Times New Roman" w:hAnsi="Times New Roman" w:cs="Times New Roman"/>
          <w:sz w:val="24"/>
          <w:szCs w:val="24"/>
        </w:rPr>
        <w:t>малого и среднего предпринимательства).</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p>
    <w:p w:rsidR="00C175B0" w:rsidRPr="00935996" w:rsidRDefault="00C175B0" w:rsidP="00C175B0">
      <w:pPr>
        <w:pStyle w:val="ConsPlusNonformat"/>
        <w:jc w:val="both"/>
        <w:rPr>
          <w:rFonts w:ascii="Times New Roman" w:hAnsi="Times New Roman" w:cs="Times New Roman"/>
          <w:sz w:val="24"/>
          <w:szCs w:val="24"/>
        </w:rPr>
      </w:pPr>
      <w:r w:rsidRPr="00935996">
        <w:rPr>
          <w:rFonts w:ascii="Times New Roman" w:hAnsi="Times New Roman" w:cs="Times New Roman"/>
          <w:sz w:val="24"/>
          <w:szCs w:val="24"/>
        </w:rPr>
        <w:t>_____________________  ______________  ____________________________________</w:t>
      </w:r>
    </w:p>
    <w:p w:rsidR="00C175B0" w:rsidRPr="00935996" w:rsidRDefault="00C175B0" w:rsidP="00C175B0">
      <w:pPr>
        <w:pStyle w:val="ConsPlusNonformat"/>
        <w:jc w:val="both"/>
        <w:rPr>
          <w:rFonts w:ascii="Times New Roman" w:hAnsi="Times New Roman" w:cs="Times New Roman"/>
        </w:rPr>
      </w:pPr>
      <w:r w:rsidRPr="00935996">
        <w:rPr>
          <w:rFonts w:ascii="Times New Roman" w:hAnsi="Times New Roman" w:cs="Times New Roman"/>
        </w:rPr>
        <w:t xml:space="preserve">     (должность)    </w:t>
      </w:r>
      <w:r w:rsidR="00935996">
        <w:rPr>
          <w:rFonts w:ascii="Times New Roman" w:hAnsi="Times New Roman" w:cs="Times New Roman"/>
        </w:rPr>
        <w:t xml:space="preserve">                            </w:t>
      </w:r>
      <w:r w:rsidRPr="00935996">
        <w:rPr>
          <w:rFonts w:ascii="Times New Roman" w:hAnsi="Times New Roman" w:cs="Times New Roman"/>
        </w:rPr>
        <w:t xml:space="preserve">    (подпись)                   (ф.и.о.)</w:t>
      </w:r>
    </w:p>
    <w:p w:rsidR="00C175B0" w:rsidRPr="00935996" w:rsidRDefault="00C175B0" w:rsidP="00C175B0">
      <w:pPr>
        <w:pStyle w:val="ConsPlusNonformat"/>
        <w:jc w:val="both"/>
        <w:rPr>
          <w:rFonts w:ascii="Times New Roman" w:hAnsi="Times New Roman" w:cs="Times New Roman"/>
        </w:rPr>
      </w:pPr>
    </w:p>
    <w:p w:rsidR="00C175B0" w:rsidRPr="00935996" w:rsidRDefault="00C175B0" w:rsidP="00C175B0">
      <w:pPr>
        <w:pStyle w:val="ConsPlusNonformat"/>
        <w:jc w:val="both"/>
        <w:rPr>
          <w:rFonts w:ascii="Times New Roman" w:hAnsi="Times New Roman" w:cs="Times New Roman"/>
        </w:rPr>
      </w:pPr>
      <w:r w:rsidRPr="00935996">
        <w:rPr>
          <w:rFonts w:ascii="Times New Roman" w:hAnsi="Times New Roman" w:cs="Times New Roman"/>
        </w:rPr>
        <w:t xml:space="preserve">                     МП</w:t>
      </w:r>
    </w:p>
    <w:p w:rsidR="00C175B0" w:rsidRPr="00935996" w:rsidRDefault="00C175B0" w:rsidP="00C175B0">
      <w:pPr>
        <w:pStyle w:val="ConsPlusNormal"/>
        <w:jc w:val="both"/>
        <w:rPr>
          <w:rFonts w:ascii="Times New Roman" w:hAnsi="Times New Roman" w:cs="Times New Roman"/>
        </w:rPr>
      </w:pPr>
    </w:p>
    <w:p w:rsidR="00C175B0" w:rsidRPr="00935996" w:rsidRDefault="00C175B0" w:rsidP="00C175B0">
      <w:pPr>
        <w:pStyle w:val="ConsPlusNormal"/>
        <w:ind w:firstLine="540"/>
        <w:jc w:val="both"/>
        <w:rPr>
          <w:rFonts w:ascii="Times New Roman" w:hAnsi="Times New Roman" w:cs="Times New Roman"/>
        </w:rPr>
      </w:pPr>
      <w:r w:rsidRPr="00935996">
        <w:rPr>
          <w:rFonts w:ascii="Times New Roman" w:hAnsi="Times New Roman" w:cs="Times New Roman"/>
        </w:rPr>
        <w:t>--------------------------------</w:t>
      </w:r>
    </w:p>
    <w:p w:rsidR="00B16C70" w:rsidRPr="00935996" w:rsidRDefault="00C175B0" w:rsidP="00C175B0">
      <w:pPr>
        <w:pStyle w:val="ConsPlusNormal"/>
        <w:jc w:val="both"/>
        <w:rPr>
          <w:rFonts w:ascii="Times New Roman" w:hAnsi="Times New Roman" w:cs="Times New Roman"/>
          <w:sz w:val="24"/>
          <w:szCs w:val="24"/>
        </w:rPr>
      </w:pPr>
      <w:bookmarkStart w:id="359" w:name="Par428"/>
      <w:bookmarkEnd w:id="359"/>
      <w:r w:rsidRPr="00935996">
        <w:rPr>
          <w:rFonts w:ascii="Times New Roman" w:hAnsi="Times New Roman" w:cs="Times New Roman"/>
          <w:sz w:val="24"/>
          <w:szCs w:val="24"/>
        </w:rPr>
        <w:t>&lt;*&gt; Сведения указываются в случае осуществления мониторинга соответствия в отношении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отчетов заказчиков, определенных Правительством Российской Федерации в соответствии с пунктом 1 части 8.2 статьи 3 Федерального</w:t>
      </w:r>
    </w:p>
    <w:p w:rsidR="00B16C70" w:rsidRPr="00935996" w:rsidRDefault="00B16C70" w:rsidP="00B16C70">
      <w:pPr>
        <w:pStyle w:val="ConsPlusNormal"/>
        <w:jc w:val="both"/>
        <w:rPr>
          <w:rFonts w:ascii="Times New Roman" w:hAnsi="Times New Roman" w:cs="Times New Roman"/>
          <w:sz w:val="24"/>
          <w:szCs w:val="24"/>
        </w:rPr>
      </w:pPr>
    </w:p>
    <w:p w:rsidR="00B16C70" w:rsidRDefault="00B16C70" w:rsidP="00B16C70">
      <w:pPr>
        <w:pStyle w:val="ConsPlusNormal"/>
        <w:jc w:val="both"/>
      </w:pPr>
    </w:p>
    <w:p w:rsidR="00B16C70" w:rsidRDefault="00B16C70" w:rsidP="00B16C70">
      <w:pPr>
        <w:pStyle w:val="ConsPlusNormal"/>
        <w:jc w:val="both"/>
      </w:pPr>
    </w:p>
    <w:p w:rsidR="00B16C70" w:rsidRDefault="00B16C70">
      <w:pPr>
        <w:rPr>
          <w:rFonts w:ascii="Arial" w:eastAsiaTheme="minorEastAsia" w:hAnsi="Arial" w:cs="Arial"/>
          <w:sz w:val="20"/>
          <w:szCs w:val="20"/>
          <w:lang w:eastAsia="ru-RU"/>
        </w:rPr>
      </w:pPr>
      <w:r>
        <w:br w:type="page"/>
      </w:r>
    </w:p>
    <w:p w:rsidR="00B16C70" w:rsidRDefault="00B16C70" w:rsidP="00BC7F85">
      <w:pPr>
        <w:pStyle w:val="ConsPlusNormal"/>
        <w:jc w:val="right"/>
      </w:pPr>
      <w:r>
        <w:lastRenderedPageBreak/>
        <w:t>Приложение N 3</w:t>
      </w:r>
    </w:p>
    <w:p w:rsidR="00B16C70" w:rsidRDefault="00B16C70" w:rsidP="00B16C70">
      <w:pPr>
        <w:pStyle w:val="ConsPlusNormal"/>
        <w:jc w:val="right"/>
      </w:pPr>
      <w:r>
        <w:t>к Положению о проведении</w:t>
      </w:r>
    </w:p>
    <w:p w:rsidR="00B16C70" w:rsidRDefault="00B16C70" w:rsidP="00B16C70">
      <w:pPr>
        <w:pStyle w:val="ConsPlusNormal"/>
        <w:jc w:val="right"/>
      </w:pPr>
      <w:r>
        <w:t>мониторинга соответствия</w:t>
      </w:r>
    </w:p>
    <w:p w:rsidR="00B16C70" w:rsidRDefault="00B16C70" w:rsidP="00B16C70">
      <w:pPr>
        <w:pStyle w:val="ConsPlusNormal"/>
        <w:jc w:val="right"/>
      </w:pPr>
      <w:r>
        <w:t>утвержденных планов закупки</w:t>
      </w:r>
    </w:p>
    <w:p w:rsidR="00B16C70" w:rsidRDefault="00B16C70" w:rsidP="00B16C70">
      <w:pPr>
        <w:pStyle w:val="ConsPlusNormal"/>
        <w:jc w:val="right"/>
      </w:pPr>
      <w:r>
        <w:t>товаров, работ, услуг, планов</w:t>
      </w:r>
    </w:p>
    <w:p w:rsidR="00B16C70" w:rsidRDefault="00B16C70" w:rsidP="00B16C70">
      <w:pPr>
        <w:pStyle w:val="ConsPlusNormal"/>
        <w:jc w:val="right"/>
      </w:pPr>
      <w:r>
        <w:t>закупки инновационной продукции,</w:t>
      </w:r>
    </w:p>
    <w:p w:rsidR="00B16C70" w:rsidRDefault="00B16C70" w:rsidP="00B16C70">
      <w:pPr>
        <w:pStyle w:val="ConsPlusNormal"/>
        <w:jc w:val="right"/>
      </w:pPr>
      <w:r>
        <w:t>высокотехнологичной продукции,</w:t>
      </w:r>
    </w:p>
    <w:p w:rsidR="00B16C70" w:rsidRDefault="00B16C70" w:rsidP="00B16C70">
      <w:pPr>
        <w:pStyle w:val="ConsPlusNormal"/>
        <w:jc w:val="right"/>
      </w:pPr>
      <w:r>
        <w:t>лекарственных средств, изменений,</w:t>
      </w:r>
    </w:p>
    <w:p w:rsidR="00B16C70" w:rsidRDefault="00B16C70" w:rsidP="00B16C70">
      <w:pPr>
        <w:pStyle w:val="ConsPlusNormal"/>
        <w:jc w:val="right"/>
      </w:pPr>
      <w:r>
        <w:t>внесенных в такие планы, годовых</w:t>
      </w:r>
    </w:p>
    <w:p w:rsidR="00B16C70" w:rsidRDefault="00B16C70" w:rsidP="00B16C70">
      <w:pPr>
        <w:pStyle w:val="ConsPlusNormal"/>
        <w:jc w:val="right"/>
      </w:pPr>
      <w:r>
        <w:t>отчетов о закупке у субъектов малого</w:t>
      </w:r>
    </w:p>
    <w:p w:rsidR="00B16C70" w:rsidRDefault="00B16C70" w:rsidP="00B16C70">
      <w:pPr>
        <w:pStyle w:val="ConsPlusNormal"/>
        <w:jc w:val="right"/>
      </w:pPr>
      <w:r>
        <w:t>и среднего предпринимательства, годовых</w:t>
      </w:r>
    </w:p>
    <w:p w:rsidR="00B16C70" w:rsidRDefault="00B16C70" w:rsidP="00B16C70">
      <w:pPr>
        <w:pStyle w:val="ConsPlusNormal"/>
        <w:jc w:val="right"/>
      </w:pPr>
      <w:r>
        <w:t>отчетов о закупке инновационной</w:t>
      </w:r>
    </w:p>
    <w:p w:rsidR="00B16C70" w:rsidRDefault="00B16C70" w:rsidP="00B16C70">
      <w:pPr>
        <w:pStyle w:val="ConsPlusNormal"/>
        <w:jc w:val="right"/>
      </w:pPr>
      <w:r>
        <w:t>продукции, высокотехнологичной</w:t>
      </w:r>
    </w:p>
    <w:p w:rsidR="00B16C70" w:rsidRDefault="00B16C70" w:rsidP="00B16C70">
      <w:pPr>
        <w:pStyle w:val="ConsPlusNormal"/>
        <w:jc w:val="right"/>
      </w:pPr>
      <w:r>
        <w:t>продукции (в части закупки у субъектов</w:t>
      </w:r>
    </w:p>
    <w:p w:rsidR="00B16C70" w:rsidRDefault="00B16C70" w:rsidP="00B16C70">
      <w:pPr>
        <w:pStyle w:val="ConsPlusNormal"/>
        <w:jc w:val="right"/>
      </w:pPr>
      <w:r>
        <w:t>малого и среднего предпринимательства)</w:t>
      </w:r>
    </w:p>
    <w:p w:rsidR="00B16C70" w:rsidRDefault="00B16C70" w:rsidP="00B16C70">
      <w:pPr>
        <w:pStyle w:val="ConsPlusNormal"/>
        <w:jc w:val="right"/>
      </w:pPr>
      <w:r>
        <w:t>требованиям законодательства Российской</w:t>
      </w:r>
    </w:p>
    <w:p w:rsidR="00B16C70" w:rsidRDefault="00B16C70" w:rsidP="00B16C70">
      <w:pPr>
        <w:pStyle w:val="ConsPlusNormal"/>
        <w:jc w:val="right"/>
      </w:pPr>
      <w:r>
        <w:t>Федерации, предусматривающим участие</w:t>
      </w:r>
    </w:p>
    <w:p w:rsidR="00B16C70" w:rsidRDefault="00B16C70" w:rsidP="00B16C70">
      <w:pPr>
        <w:pStyle w:val="ConsPlusNormal"/>
        <w:jc w:val="right"/>
      </w:pPr>
      <w:r>
        <w:t>субъектов малого и среднего</w:t>
      </w:r>
    </w:p>
    <w:p w:rsidR="00B16C70" w:rsidRDefault="00B16C70" w:rsidP="00B16C70">
      <w:pPr>
        <w:pStyle w:val="ConsPlusNormal"/>
        <w:jc w:val="right"/>
      </w:pPr>
      <w:r>
        <w:t>предпринимательства в закупке,</w:t>
      </w:r>
    </w:p>
    <w:p w:rsidR="00B16C70" w:rsidRDefault="00B16C70" w:rsidP="00B16C70">
      <w:pPr>
        <w:pStyle w:val="ConsPlusNormal"/>
        <w:jc w:val="right"/>
      </w:pPr>
      <w:r>
        <w:t>в отношении отдельных заказчиков,</w:t>
      </w:r>
    </w:p>
    <w:p w:rsidR="00B16C70" w:rsidRDefault="00B16C70" w:rsidP="00B16C70">
      <w:pPr>
        <w:pStyle w:val="ConsPlusNormal"/>
        <w:jc w:val="right"/>
      </w:pPr>
      <w:r>
        <w:t>определенных Правительством</w:t>
      </w:r>
    </w:p>
    <w:p w:rsidR="00B16C70" w:rsidRDefault="00B16C70" w:rsidP="00B16C70">
      <w:pPr>
        <w:pStyle w:val="ConsPlusNormal"/>
        <w:jc w:val="right"/>
      </w:pPr>
      <w:r>
        <w:t>Российской Федерации</w:t>
      </w:r>
    </w:p>
    <w:p w:rsidR="00E557B8" w:rsidRPr="00E557B8" w:rsidRDefault="00E557B8" w:rsidP="00E557B8">
      <w:pPr>
        <w:pStyle w:val="ConsPlusNormal"/>
        <w:jc w:val="center"/>
        <w:rPr>
          <w:rFonts w:ascii="Times New Roman" w:hAnsi="Times New Roman" w:cs="Times New Roman"/>
          <w:sz w:val="24"/>
          <w:szCs w:val="24"/>
        </w:rPr>
      </w:pPr>
      <w:r w:rsidRPr="00E557B8">
        <w:rPr>
          <w:rFonts w:ascii="Times New Roman" w:hAnsi="Times New Roman" w:cs="Times New Roman"/>
          <w:sz w:val="24"/>
          <w:szCs w:val="24"/>
        </w:rPr>
        <w:t>Список изменяющих документов</w:t>
      </w:r>
    </w:p>
    <w:p w:rsidR="00E557B8" w:rsidRPr="00E557B8" w:rsidRDefault="00E557B8" w:rsidP="00E557B8">
      <w:pPr>
        <w:pStyle w:val="ConsPlusNormal"/>
        <w:jc w:val="center"/>
        <w:rPr>
          <w:rFonts w:ascii="Times New Roman" w:hAnsi="Times New Roman" w:cs="Times New Roman"/>
          <w:sz w:val="24"/>
          <w:szCs w:val="24"/>
        </w:rPr>
      </w:pPr>
      <w:r w:rsidRPr="00E557B8">
        <w:rPr>
          <w:rFonts w:ascii="Times New Roman" w:hAnsi="Times New Roman" w:cs="Times New Roman"/>
          <w:sz w:val="24"/>
          <w:szCs w:val="24"/>
        </w:rPr>
        <w:t>(в ред. Постановления Правительства РФ от 14.12.2016 N 1355)</w:t>
      </w:r>
    </w:p>
    <w:p w:rsidR="00E557B8" w:rsidRDefault="00E557B8" w:rsidP="00E557B8">
      <w:pPr>
        <w:pStyle w:val="ConsPlusNormal"/>
        <w:jc w:val="both"/>
      </w:pPr>
    </w:p>
    <w:p w:rsidR="00E557B8" w:rsidRPr="00E557B8" w:rsidRDefault="00E557B8" w:rsidP="00E557B8">
      <w:pPr>
        <w:pStyle w:val="ConsPlusNormal"/>
        <w:jc w:val="right"/>
        <w:rPr>
          <w:rFonts w:ascii="Times New Roman" w:hAnsi="Times New Roman" w:cs="Times New Roman"/>
          <w:sz w:val="24"/>
          <w:szCs w:val="24"/>
        </w:rPr>
      </w:pPr>
      <w:r w:rsidRPr="00E557B8">
        <w:rPr>
          <w:rFonts w:ascii="Times New Roman" w:hAnsi="Times New Roman" w:cs="Times New Roman"/>
          <w:sz w:val="24"/>
          <w:szCs w:val="24"/>
        </w:rPr>
        <w:t>(форма)</w:t>
      </w:r>
    </w:p>
    <w:p w:rsidR="00E557B8" w:rsidRDefault="00E557B8" w:rsidP="00E557B8">
      <w:pPr>
        <w:pStyle w:val="ConsPlusNormal"/>
        <w:jc w:val="both"/>
      </w:pPr>
    </w:p>
    <w:p w:rsidR="00E557B8"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E557B8" w:rsidRPr="00E557B8" w:rsidRDefault="00E557B8" w:rsidP="00E557B8">
      <w:pPr>
        <w:pStyle w:val="ConsPlusNonformat"/>
        <w:jc w:val="center"/>
        <w:rPr>
          <w:rFonts w:ascii="Times New Roman" w:hAnsi="Times New Roman" w:cs="Times New Roman"/>
        </w:rPr>
      </w:pPr>
      <w:r w:rsidRPr="00E557B8">
        <w:rPr>
          <w:rFonts w:ascii="Times New Roman" w:hAnsi="Times New Roman" w:cs="Times New Roman"/>
        </w:rPr>
        <w:t>(полное наименование органа (организации), уполномоченного на осуществление оценки соответствия)</w:t>
      </w:r>
    </w:p>
    <w:p w:rsidR="00C175B0" w:rsidRDefault="00C175B0" w:rsidP="00C175B0">
      <w:pPr>
        <w:pStyle w:val="ConsPlusNonformat"/>
        <w:jc w:val="both"/>
      </w:pPr>
    </w:p>
    <w:p w:rsidR="00C175B0" w:rsidRDefault="00C175B0" w:rsidP="00C175B0">
      <w:pPr>
        <w:pStyle w:val="ConsPlusNonformat"/>
        <w:jc w:val="both"/>
      </w:pPr>
      <w:r>
        <w:t xml:space="preserve">                                                        УТВЕРЖДАЮ</w:t>
      </w:r>
    </w:p>
    <w:p w:rsidR="00C175B0" w:rsidRDefault="00C175B0" w:rsidP="00C175B0">
      <w:pPr>
        <w:pStyle w:val="ConsPlusNonformat"/>
        <w:jc w:val="both"/>
      </w:pPr>
      <w:r>
        <w:t xml:space="preserve">                                               ____________________________</w:t>
      </w:r>
    </w:p>
    <w:p w:rsidR="00C175B0" w:rsidRDefault="00C175B0" w:rsidP="00C175B0">
      <w:pPr>
        <w:pStyle w:val="ConsPlusNonformat"/>
        <w:jc w:val="both"/>
      </w:pPr>
      <w:r>
        <w:t xml:space="preserve">                                               (должность, подпись, печать)</w:t>
      </w:r>
    </w:p>
    <w:p w:rsidR="00C175B0" w:rsidRDefault="00C175B0" w:rsidP="00C175B0">
      <w:pPr>
        <w:pStyle w:val="ConsPlusNonformat"/>
        <w:jc w:val="both"/>
      </w:pPr>
      <w:r>
        <w:t xml:space="preserve">                                               "__" _______________ 20__ г.</w:t>
      </w:r>
    </w:p>
    <w:p w:rsidR="00C175B0" w:rsidRDefault="00C175B0" w:rsidP="00C175B0">
      <w:pPr>
        <w:pStyle w:val="ConsPlusNonformat"/>
        <w:jc w:val="both"/>
      </w:pPr>
    </w:p>
    <w:p w:rsidR="00C175B0" w:rsidRDefault="00C175B0" w:rsidP="00C175B0">
      <w:pPr>
        <w:pStyle w:val="ConsPlusNonformat"/>
        <w:jc w:val="both"/>
      </w:pPr>
      <w:bookmarkStart w:id="360" w:name="Par470"/>
      <w:bookmarkEnd w:id="360"/>
      <w:r>
        <w:t xml:space="preserve">                                ЗАКЛЮЧЕНИЕ</w:t>
      </w:r>
    </w:p>
    <w:p w:rsidR="00C175B0" w:rsidRDefault="00C175B0" w:rsidP="00C175B0">
      <w:pPr>
        <w:pStyle w:val="ConsPlusNonformat"/>
        <w:jc w:val="both"/>
      </w:pPr>
      <w:r>
        <w:t xml:space="preserve">        о несоответствии плана закупки товаров, работ, услуг, плана</w:t>
      </w:r>
    </w:p>
    <w:p w:rsidR="00C175B0" w:rsidRDefault="00C175B0" w:rsidP="00C175B0">
      <w:pPr>
        <w:pStyle w:val="ConsPlusNonformat"/>
        <w:jc w:val="both"/>
      </w:pPr>
      <w:r>
        <w:t xml:space="preserve">      закупки инновационной продукции, высокотехнологичной продукции,</w:t>
      </w:r>
    </w:p>
    <w:p w:rsidR="00C175B0" w:rsidRDefault="00C175B0" w:rsidP="00C175B0">
      <w:pPr>
        <w:pStyle w:val="ConsPlusNonformat"/>
        <w:jc w:val="both"/>
      </w:pPr>
      <w:r>
        <w:t xml:space="preserve">    лекарственных средств, изменения, внесенного в такой план, годового</w:t>
      </w:r>
    </w:p>
    <w:p w:rsidR="00C175B0" w:rsidRDefault="00C175B0" w:rsidP="00C175B0">
      <w:pPr>
        <w:pStyle w:val="ConsPlusNonformat"/>
        <w:jc w:val="both"/>
      </w:pPr>
      <w:r>
        <w:t xml:space="preserve">         отчета требованиям законодательства Российской Федерации,</w:t>
      </w:r>
    </w:p>
    <w:p w:rsidR="00C175B0" w:rsidRDefault="00C175B0" w:rsidP="00C175B0">
      <w:pPr>
        <w:pStyle w:val="ConsPlusNonformat"/>
        <w:jc w:val="both"/>
      </w:pPr>
      <w:r>
        <w:t xml:space="preserve">           предусматривающим участие субъектов малого и среднего</w:t>
      </w:r>
    </w:p>
    <w:p w:rsidR="00C175B0" w:rsidRDefault="00C175B0" w:rsidP="00C175B0">
      <w:pPr>
        <w:pStyle w:val="ConsPlusNonformat"/>
        <w:jc w:val="both"/>
      </w:pPr>
      <w:r>
        <w:t xml:space="preserve">                       предпринимательства в закупке</w:t>
      </w:r>
    </w:p>
    <w:p w:rsidR="00C175B0" w:rsidRDefault="00C175B0" w:rsidP="00C175B0">
      <w:pPr>
        <w:pStyle w:val="ConsPlusNonformat"/>
        <w:jc w:val="both"/>
      </w:pPr>
    </w:p>
    <w:p w:rsidR="00C175B0" w:rsidRDefault="00C175B0" w:rsidP="00C175B0">
      <w:pPr>
        <w:pStyle w:val="ConsPlusNonformat"/>
        <w:jc w:val="both"/>
      </w:pPr>
      <w:r>
        <w:t>"__" _____________ 20__ г.                                  N _____________</w:t>
      </w:r>
    </w:p>
    <w:p w:rsidR="00C175B0" w:rsidRDefault="00C175B0" w:rsidP="00C175B0">
      <w:pPr>
        <w:pStyle w:val="ConsPlusNonformat"/>
        <w:jc w:val="both"/>
      </w:pP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 xml:space="preserve">    В  соответствии со статьей 5.1 Федерального закона "О закупках товаров,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работ, услуг отдельными видами юридических лиц" (далее - Федеральный закон)</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 xml:space="preserve">и  </w:t>
      </w:r>
      <w:hyperlink w:anchor="Par98" w:tooltip="ПОЛОЖЕНИЕ" w:history="1">
        <w:r w:rsidRPr="00E557B8">
          <w:rPr>
            <w:rFonts w:ascii="Times New Roman" w:hAnsi="Times New Roman" w:cs="Times New Roman"/>
            <w:sz w:val="24"/>
            <w:szCs w:val="24"/>
          </w:rPr>
          <w:t>Положением</w:t>
        </w:r>
      </w:hyperlink>
      <w:r w:rsidRPr="00E557B8">
        <w:rPr>
          <w:rFonts w:ascii="Times New Roman" w:hAnsi="Times New Roman" w:cs="Times New Roman"/>
          <w:sz w:val="24"/>
          <w:szCs w:val="24"/>
        </w:rPr>
        <w:t xml:space="preserve">  о  проведении  мониторинга  соответствия утвержденных планов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закупки  товаров,  работ,  услуг,  планов  закупки инновационной продукции,</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высокотехнологичной  продукции, лекарственных средств, изменений, внесенных</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в  такие  планы,  годовых  отчетов  о закупке у субъектов малого и среднего</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предпринимательства,  годовых  отчетов  о  закупке инновационной продукции,</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высокотехнологичной  продукции  (в  части  закупки  у  субъектов  малого  и</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среднего   предпринимательства)   требованиям  законодательства  Российской</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 xml:space="preserve">Федерации,   </w:t>
      </w:r>
      <w:r w:rsidRPr="00E557B8">
        <w:rPr>
          <w:rFonts w:ascii="Times New Roman" w:hAnsi="Times New Roman" w:cs="Times New Roman"/>
          <w:sz w:val="24"/>
          <w:szCs w:val="24"/>
        </w:rPr>
        <w:lastRenderedPageBreak/>
        <w:t>предусматривающим   участие   субъектов   малого   и  среднего</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предпринимательства   в   закупке,   в   отношении   отдельных  заказчиков,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определенных     Правительством    Российской    Федерации, утвержденным</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постановлением  Правительства  Российской Федерации от 29 октября 2015 г. N</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1169 "О порядке проведения мониторинга соответствия планов закупки товаров,</w:t>
      </w:r>
      <w:r w:rsidR="00E557B8">
        <w:rPr>
          <w:rFonts w:ascii="Times New Roman" w:hAnsi="Times New Roman" w:cs="Times New Roman"/>
          <w:sz w:val="24"/>
          <w:szCs w:val="24"/>
        </w:rPr>
        <w:t xml:space="preserve"> </w:t>
      </w:r>
      <w:r w:rsidRPr="00E557B8">
        <w:rPr>
          <w:rFonts w:ascii="Times New Roman" w:hAnsi="Times New Roman" w:cs="Times New Roman"/>
          <w:sz w:val="24"/>
          <w:szCs w:val="24"/>
        </w:rPr>
        <w:t>работ,  услуг, планов закупки инновационной продукции, высокотехнологичной</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продукции,  лекарственных средств,  изменений,  внесенных  в  такие планы,</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оценки  соответствия  проектов таких планов, проектов изменений, вносимых 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такие    планы,  требованиям законодательства Российской Федерации,</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предусматривающим участие субъектов малого и среднего предпринимательства 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закупке,  порядке  и  сроках  приостановки  реализации  указанных планов по</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результатам таких оценки и мониторинга",</w:t>
      </w:r>
    </w:p>
    <w:p w:rsidR="00E557B8"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E557B8" w:rsidRPr="00D7244C" w:rsidRDefault="00E557B8" w:rsidP="00E557B8">
      <w:pPr>
        <w:pStyle w:val="ConsPlusNonformat"/>
        <w:jc w:val="center"/>
        <w:rPr>
          <w:rFonts w:ascii="Times New Roman" w:hAnsi="Times New Roman" w:cs="Times New Roman"/>
        </w:rPr>
      </w:pPr>
      <w:r w:rsidRPr="00D7244C">
        <w:rPr>
          <w:rFonts w:ascii="Times New Roman" w:hAnsi="Times New Roman" w:cs="Times New Roman"/>
        </w:rPr>
        <w:t>(план закупки товаров, работ, услуг, план закупки инновационной продукции,</w:t>
      </w:r>
      <w:r>
        <w:rPr>
          <w:rFonts w:ascii="Times New Roman" w:hAnsi="Times New Roman" w:cs="Times New Roman"/>
        </w:rPr>
        <w:t xml:space="preserve"> </w:t>
      </w:r>
      <w:r w:rsidRPr="00D7244C">
        <w:rPr>
          <w:rFonts w:ascii="Times New Roman" w:hAnsi="Times New Roman" w:cs="Times New Roman"/>
        </w:rPr>
        <w:t xml:space="preserve"> высокотехнологичной продукции, лекарственных средств, изменения,</w:t>
      </w:r>
      <w:r>
        <w:rPr>
          <w:rFonts w:ascii="Times New Roman" w:hAnsi="Times New Roman" w:cs="Times New Roman"/>
        </w:rPr>
        <w:t xml:space="preserve"> </w:t>
      </w:r>
      <w:r w:rsidRPr="00D7244C">
        <w:rPr>
          <w:rFonts w:ascii="Times New Roman" w:hAnsi="Times New Roman" w:cs="Times New Roman"/>
        </w:rPr>
        <w:t xml:space="preserve"> внесенные в такой план, годовой отчет)</w:t>
      </w:r>
    </w:p>
    <w:p w:rsidR="00E557B8" w:rsidRPr="00D7244C" w:rsidRDefault="00E557B8" w:rsidP="00E557B8">
      <w:pPr>
        <w:pStyle w:val="ConsPlusNormal"/>
        <w:spacing w:line="360" w:lineRule="auto"/>
        <w:jc w:val="both"/>
        <w:rPr>
          <w:rFonts w:ascii="Times New Roman" w:hAnsi="Times New Roman" w:cs="Times New Roman"/>
          <w:sz w:val="24"/>
          <w:szCs w:val="24"/>
        </w:rPr>
      </w:pPr>
      <w:r w:rsidRPr="00D7244C">
        <w:rPr>
          <w:rFonts w:ascii="Times New Roman" w:hAnsi="Times New Roman" w:cs="Times New Roman"/>
          <w:sz w:val="24"/>
          <w:szCs w:val="24"/>
        </w:rPr>
        <w:t>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____________________________________________</w:t>
      </w:r>
      <w:r>
        <w:rPr>
          <w:rFonts w:ascii="Times New Roman" w:hAnsi="Times New Roman" w:cs="Times New Roman"/>
          <w:sz w:val="24"/>
          <w:szCs w:val="24"/>
        </w:rPr>
        <w:t>_____</w:t>
      </w:r>
      <w:r w:rsidRPr="00D7244C">
        <w:rPr>
          <w:rFonts w:ascii="Times New Roman" w:hAnsi="Times New Roman" w:cs="Times New Roman"/>
          <w:sz w:val="24"/>
          <w:szCs w:val="24"/>
        </w:rPr>
        <w:t>_____________________</w:t>
      </w:r>
    </w:p>
    <w:p w:rsidR="00E557B8" w:rsidRPr="00D7244C" w:rsidRDefault="00E557B8" w:rsidP="00E557B8">
      <w:pPr>
        <w:pStyle w:val="ConsPlusNonforma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7244C">
        <w:rPr>
          <w:rFonts w:ascii="Times New Roman" w:hAnsi="Times New Roman" w:cs="Times New Roman"/>
        </w:rPr>
        <w:t>(наименование заказчика)</w:t>
      </w:r>
    </w:p>
    <w:p w:rsidR="00C175B0" w:rsidRPr="00E557B8" w:rsidRDefault="00C175B0" w:rsidP="00E557B8">
      <w:pPr>
        <w:pStyle w:val="ConsPlusNormal"/>
        <w:spacing w:line="360" w:lineRule="auto"/>
        <w:jc w:val="both"/>
        <w:rPr>
          <w:rFonts w:ascii="Times New Roman" w:hAnsi="Times New Roman" w:cs="Times New Roman"/>
          <w:sz w:val="24"/>
          <w:szCs w:val="24"/>
        </w:rPr>
      </w:pPr>
      <w:r w:rsidRPr="00E557B8">
        <w:rPr>
          <w:rFonts w:ascii="Times New Roman" w:hAnsi="Times New Roman" w:cs="Times New Roman"/>
          <w:sz w:val="24"/>
          <w:szCs w:val="24"/>
        </w:rPr>
        <w:t>на    "__" _________________ 20__ г.  не  соответствует    требованиям</w:t>
      </w:r>
      <w:r w:rsidR="00E557B8" w:rsidRPr="00E557B8">
        <w:rPr>
          <w:rFonts w:ascii="Times New Roman" w:hAnsi="Times New Roman" w:cs="Times New Roman"/>
          <w:sz w:val="24"/>
          <w:szCs w:val="24"/>
        </w:rPr>
        <w:t xml:space="preserve"> законодательства </w:t>
      </w:r>
    </w:p>
    <w:p w:rsidR="00C175B0" w:rsidRPr="00E557B8" w:rsidRDefault="00C175B0" w:rsidP="00C175B0">
      <w:pPr>
        <w:pStyle w:val="ConsPlusNonformat"/>
        <w:jc w:val="both"/>
        <w:rPr>
          <w:rFonts w:ascii="Times New Roman" w:hAnsi="Times New Roman" w:cs="Times New Roman"/>
        </w:rPr>
      </w:pPr>
      <w:r w:rsidRPr="00E557B8">
        <w:rPr>
          <w:rFonts w:ascii="Times New Roman" w:hAnsi="Times New Roman" w:cs="Times New Roman"/>
        </w:rPr>
        <w:t>(дата проведения мониторинга</w:t>
      </w:r>
      <w:r w:rsidR="00E557B8" w:rsidRPr="00E557B8">
        <w:rPr>
          <w:rFonts w:ascii="Times New Roman" w:hAnsi="Times New Roman" w:cs="Times New Roman"/>
        </w:rPr>
        <w:t xml:space="preserve"> </w:t>
      </w:r>
      <w:r w:rsidRPr="00E557B8">
        <w:rPr>
          <w:rFonts w:ascii="Times New Roman" w:hAnsi="Times New Roman" w:cs="Times New Roman"/>
        </w:rPr>
        <w:t>соответствия)</w:t>
      </w:r>
    </w:p>
    <w:p w:rsidR="00C175B0" w:rsidRPr="00E557B8" w:rsidRDefault="00E557B8" w:rsidP="00E557B8">
      <w:pPr>
        <w:pStyle w:val="ConsPlusNormal"/>
        <w:spacing w:line="360" w:lineRule="auto"/>
        <w:jc w:val="both"/>
        <w:rPr>
          <w:rFonts w:ascii="Times New Roman" w:hAnsi="Times New Roman" w:cs="Times New Roman"/>
          <w:sz w:val="24"/>
          <w:szCs w:val="24"/>
        </w:rPr>
      </w:pPr>
      <w:r w:rsidRPr="00E557B8">
        <w:rPr>
          <w:rFonts w:ascii="Times New Roman" w:hAnsi="Times New Roman" w:cs="Times New Roman"/>
          <w:sz w:val="24"/>
          <w:szCs w:val="24"/>
        </w:rPr>
        <w:t xml:space="preserve">Российской </w:t>
      </w:r>
      <w:r w:rsidR="00C175B0" w:rsidRPr="00E557B8">
        <w:rPr>
          <w:rFonts w:ascii="Times New Roman" w:hAnsi="Times New Roman" w:cs="Times New Roman"/>
          <w:sz w:val="24"/>
          <w:szCs w:val="24"/>
        </w:rPr>
        <w:t>Федерации, предусматривающим участие субъектов</w:t>
      </w:r>
      <w:r>
        <w:rPr>
          <w:rFonts w:ascii="Times New Roman" w:hAnsi="Times New Roman" w:cs="Times New Roman"/>
          <w:sz w:val="24"/>
          <w:szCs w:val="24"/>
        </w:rPr>
        <w:t xml:space="preserve"> </w:t>
      </w:r>
      <w:r w:rsidR="00C175B0" w:rsidRPr="00E557B8">
        <w:rPr>
          <w:rFonts w:ascii="Times New Roman" w:hAnsi="Times New Roman" w:cs="Times New Roman"/>
          <w:sz w:val="24"/>
          <w:szCs w:val="24"/>
        </w:rPr>
        <w:t>малого и среднего предпринимательства в закупках.</w:t>
      </w:r>
    </w:p>
    <w:p w:rsidR="00C175B0" w:rsidRDefault="00C175B0" w:rsidP="00C175B0">
      <w:pPr>
        <w:pStyle w:val="ConsPlusNonformat"/>
        <w:jc w:val="both"/>
      </w:pP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Уведомление о несоответствии __________________________________________</w:t>
      </w:r>
      <w:r w:rsidR="00E557B8">
        <w:rPr>
          <w:rFonts w:ascii="Times New Roman" w:hAnsi="Times New Roman" w:cs="Times New Roman"/>
          <w:sz w:val="24"/>
          <w:szCs w:val="24"/>
        </w:rPr>
        <w:t>__________</w:t>
      </w:r>
    </w:p>
    <w:p w:rsidR="00C175B0" w:rsidRPr="00E557B8" w:rsidRDefault="00C175B0" w:rsidP="00E557B8">
      <w:pPr>
        <w:pStyle w:val="ConsPlusNonformat"/>
        <w:jc w:val="right"/>
        <w:rPr>
          <w:rFonts w:ascii="Times New Roman" w:hAnsi="Times New Roman" w:cs="Times New Roman"/>
        </w:rPr>
      </w:pPr>
      <w:r w:rsidRPr="00E557B8">
        <w:rPr>
          <w:rFonts w:ascii="Times New Roman" w:hAnsi="Times New Roman" w:cs="Times New Roman"/>
        </w:rPr>
        <w:t>(план закупки товаров, работ, услуг, план</w:t>
      </w:r>
      <w:r w:rsidR="00E557B8">
        <w:rPr>
          <w:rFonts w:ascii="Times New Roman" w:hAnsi="Times New Roman" w:cs="Times New Roman"/>
        </w:rPr>
        <w:t xml:space="preserve"> </w:t>
      </w:r>
      <w:r w:rsidRPr="00E557B8">
        <w:rPr>
          <w:rFonts w:ascii="Times New Roman" w:hAnsi="Times New Roman" w:cs="Times New Roman"/>
        </w:rPr>
        <w:t xml:space="preserve"> закупки инновационной продукции,</w:t>
      </w:r>
      <w:r w:rsidR="00E557B8">
        <w:rPr>
          <w:rFonts w:ascii="Times New Roman" w:hAnsi="Times New Roman" w:cs="Times New Roman"/>
        </w:rPr>
        <w:t xml:space="preserve"> </w:t>
      </w:r>
      <w:r w:rsidRPr="00E557B8">
        <w:rPr>
          <w:rFonts w:ascii="Times New Roman" w:hAnsi="Times New Roman" w:cs="Times New Roman"/>
        </w:rPr>
        <w:t xml:space="preserve"> </w:t>
      </w:r>
      <w:r w:rsidR="00E557B8">
        <w:rPr>
          <w:rFonts w:ascii="Times New Roman" w:hAnsi="Times New Roman" w:cs="Times New Roman"/>
        </w:rPr>
        <w:br/>
      </w:r>
      <w:r w:rsidRPr="00E557B8">
        <w:rPr>
          <w:rFonts w:ascii="Times New Roman" w:hAnsi="Times New Roman" w:cs="Times New Roman"/>
        </w:rPr>
        <w:t>высокотехнологичной продукции,</w:t>
      </w:r>
      <w:r w:rsidR="00E557B8">
        <w:rPr>
          <w:rFonts w:ascii="Times New Roman" w:hAnsi="Times New Roman" w:cs="Times New Roman"/>
        </w:rPr>
        <w:t xml:space="preserve"> </w:t>
      </w:r>
      <w:r w:rsidRPr="00E557B8">
        <w:rPr>
          <w:rFonts w:ascii="Times New Roman" w:hAnsi="Times New Roman" w:cs="Times New Roman"/>
        </w:rPr>
        <w:t xml:space="preserve"> лекарственных средств, </w:t>
      </w:r>
      <w:r w:rsidR="00E557B8">
        <w:rPr>
          <w:rFonts w:ascii="Times New Roman" w:hAnsi="Times New Roman" w:cs="Times New Roman"/>
        </w:rPr>
        <w:br/>
      </w:r>
      <w:r w:rsidRPr="00E557B8">
        <w:rPr>
          <w:rFonts w:ascii="Times New Roman" w:hAnsi="Times New Roman" w:cs="Times New Roman"/>
        </w:rPr>
        <w:t>изменение,</w:t>
      </w:r>
      <w:r w:rsidR="00E557B8">
        <w:rPr>
          <w:rFonts w:ascii="Times New Roman" w:hAnsi="Times New Roman" w:cs="Times New Roman"/>
        </w:rPr>
        <w:t xml:space="preserve"> </w:t>
      </w:r>
      <w:r w:rsidRPr="00E557B8">
        <w:rPr>
          <w:rFonts w:ascii="Times New Roman" w:hAnsi="Times New Roman" w:cs="Times New Roman"/>
        </w:rPr>
        <w:t xml:space="preserve"> внесенное в такой план, годовой отчет)</w:t>
      </w:r>
    </w:p>
    <w:p w:rsidR="00C175B0" w:rsidRPr="00E557B8" w:rsidRDefault="00C175B0" w:rsidP="00E557B8">
      <w:pPr>
        <w:pStyle w:val="ConsPlusNormal"/>
        <w:spacing w:line="360" w:lineRule="auto"/>
        <w:jc w:val="both"/>
        <w:rPr>
          <w:rFonts w:ascii="Times New Roman" w:hAnsi="Times New Roman" w:cs="Times New Roman"/>
          <w:sz w:val="24"/>
          <w:szCs w:val="24"/>
        </w:rPr>
      </w:pPr>
      <w:r w:rsidRPr="00E557B8">
        <w:rPr>
          <w:rFonts w:ascii="Times New Roman" w:hAnsi="Times New Roman" w:cs="Times New Roman"/>
          <w:sz w:val="24"/>
          <w:szCs w:val="24"/>
        </w:rPr>
        <w:t>требованиям   законодательства   Российской   Федерации,  предусматривающим</w:t>
      </w:r>
      <w:r w:rsidR="00E557B8">
        <w:rPr>
          <w:rFonts w:ascii="Times New Roman" w:hAnsi="Times New Roman" w:cs="Times New Roman"/>
          <w:sz w:val="24"/>
          <w:szCs w:val="24"/>
        </w:rPr>
        <w:t xml:space="preserve"> </w:t>
      </w:r>
      <w:r w:rsidRPr="00E557B8">
        <w:rPr>
          <w:rFonts w:ascii="Times New Roman" w:hAnsi="Times New Roman" w:cs="Times New Roman"/>
          <w:sz w:val="24"/>
          <w:szCs w:val="24"/>
        </w:rPr>
        <w:t>участие  субъектов  малого  и  среднего  предпринимательства  в  закупке, N</w:t>
      </w:r>
      <w:r w:rsidR="00E557B8">
        <w:rPr>
          <w:rFonts w:ascii="Times New Roman" w:hAnsi="Times New Roman" w:cs="Times New Roman"/>
          <w:sz w:val="24"/>
          <w:szCs w:val="24"/>
        </w:rPr>
        <w:t xml:space="preserve"> </w:t>
      </w:r>
      <w:r w:rsidRPr="00E557B8">
        <w:rPr>
          <w:rFonts w:ascii="Times New Roman" w:hAnsi="Times New Roman" w:cs="Times New Roman"/>
          <w:sz w:val="24"/>
          <w:szCs w:val="24"/>
        </w:rPr>
        <w:t>_______ выдано "__" _____________ 20__ г.</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По состоянию на "__" ______________ 20__ г. следующие несоответствия не</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устранены:</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а) не соблюдены требования о годовом объеме закупки у субъектов малого</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и среднего предпринимательства в объеме не менее объема, устанавливаемого 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соответствии  с  пунктами  5  или  5(1)  Положения  об особенностях участия</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субъектов  малого и среднего предпринимательства в закупках товаров, работ,</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услуг  отдельными  видами  юридических  лиц, годовом объеме таких закупок и</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порядке    расчета    указанного   объема,   утвержденного   постановлением</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Правительства  Российской  Федерации  от  11  декабря  2014  г.  N 1352 "Об</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особенностях  участия  субъектов  малого  и  среднего предпринимательства 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закупках товаров, работ, услуг отдельными видами юридических лиц";</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б) не соблюдены требования о годовом объеме закупки инновационной</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 xml:space="preserve">продукции,  </w:t>
      </w:r>
      <w:r w:rsidRPr="00E557B8">
        <w:rPr>
          <w:rFonts w:ascii="Times New Roman" w:hAnsi="Times New Roman" w:cs="Times New Roman"/>
          <w:sz w:val="24"/>
          <w:szCs w:val="24"/>
        </w:rPr>
        <w:lastRenderedPageBreak/>
        <w:t>высокотехнологичной  продукции  (в  части  закупки  у субъектов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 xml:space="preserve">малого  и среднего предпринимательства) </w:t>
      </w:r>
      <w:hyperlink w:anchor="Par559" w:tooltip="&lt;*&gt; Сведения указываются в случае осуществления мониторинга соответствия в отношении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w:history="1">
        <w:r w:rsidRPr="00E557B8">
          <w:rPr>
            <w:rFonts w:ascii="Times New Roman" w:hAnsi="Times New Roman" w:cs="Times New Roman"/>
            <w:sz w:val="24"/>
            <w:szCs w:val="24"/>
          </w:rPr>
          <w:t>&lt;*&gt;</w:t>
        </w:r>
      </w:hyperlink>
      <w:r w:rsidRPr="00E557B8">
        <w:rPr>
          <w:rFonts w:ascii="Times New Roman" w:hAnsi="Times New Roman" w:cs="Times New Roman"/>
          <w:sz w:val="24"/>
          <w:szCs w:val="24"/>
        </w:rPr>
        <w:t>, устанавливаемом Правительством</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Российской   Федерации  в  соответствии  с  пунктом 1 части  8.2 статьи 3</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Федерального закона;</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в) отсутствует перечень  товаров, работ, услуг, закупка  которых</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осуществляется у субъектов малого   и  среднего  предпринимательства,</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утвержденный заказчиком;</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г)  раздел  плана  закупки,  предусматривающего осуществление закупки у</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субъектов   малого и среднего предпринимательства,  не соответствует</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утвержденному  заказчиком  перечню  товаров,  работ, услуг, закупка которых</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осуществляется  у  субъектов  малого  и  среднего  предпринимательства,  по</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следующим пунктам плана закупки:</w:t>
      </w:r>
    </w:p>
    <w:p w:rsidR="00C175B0" w:rsidRDefault="00C175B0" w:rsidP="00C175B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849"/>
        <w:gridCol w:w="4784"/>
      </w:tblGrid>
      <w:tr w:rsidR="00C175B0" w:rsidRPr="00E557B8" w:rsidTr="00003627">
        <w:tc>
          <w:tcPr>
            <w:tcW w:w="4849" w:type="dxa"/>
            <w:tcBorders>
              <w:top w:val="single" w:sz="4" w:space="0" w:color="auto"/>
              <w:left w:val="single" w:sz="4" w:space="0" w:color="auto"/>
              <w:bottom w:val="single" w:sz="4" w:space="0" w:color="auto"/>
              <w:right w:val="single" w:sz="4" w:space="0" w:color="auto"/>
            </w:tcBorders>
          </w:tcPr>
          <w:p w:rsidR="00C175B0" w:rsidRPr="00E557B8" w:rsidRDefault="00C175B0" w:rsidP="00003627">
            <w:pPr>
              <w:pStyle w:val="ConsPlusNormal"/>
              <w:jc w:val="center"/>
              <w:rPr>
                <w:rFonts w:ascii="Times New Roman" w:hAnsi="Times New Roman" w:cs="Times New Roman"/>
                <w:sz w:val="24"/>
                <w:szCs w:val="24"/>
              </w:rPr>
            </w:pPr>
            <w:r w:rsidRPr="00E557B8">
              <w:rPr>
                <w:rFonts w:ascii="Times New Roman" w:hAnsi="Times New Roman" w:cs="Times New Roman"/>
                <w:sz w:val="24"/>
                <w:szCs w:val="24"/>
              </w:rPr>
              <w:t>Пункт плана закупки (изменений, вносимых в план закупки)</w:t>
            </w:r>
          </w:p>
        </w:tc>
        <w:tc>
          <w:tcPr>
            <w:tcW w:w="4784" w:type="dxa"/>
            <w:tcBorders>
              <w:top w:val="single" w:sz="4" w:space="0" w:color="auto"/>
              <w:left w:val="single" w:sz="4" w:space="0" w:color="auto"/>
              <w:bottom w:val="single" w:sz="4" w:space="0" w:color="auto"/>
              <w:right w:val="single" w:sz="4" w:space="0" w:color="auto"/>
            </w:tcBorders>
          </w:tcPr>
          <w:p w:rsidR="00C175B0" w:rsidRPr="00E557B8" w:rsidRDefault="00C175B0" w:rsidP="00003627">
            <w:pPr>
              <w:pStyle w:val="ConsPlusNormal"/>
              <w:jc w:val="center"/>
              <w:rPr>
                <w:rFonts w:ascii="Times New Roman" w:hAnsi="Times New Roman" w:cs="Times New Roman"/>
                <w:sz w:val="24"/>
                <w:szCs w:val="24"/>
              </w:rPr>
            </w:pPr>
            <w:r w:rsidRPr="00E557B8">
              <w:rPr>
                <w:rFonts w:ascii="Times New Roman" w:hAnsi="Times New Roman" w:cs="Times New Roman"/>
                <w:sz w:val="24"/>
                <w:szCs w:val="24"/>
              </w:rPr>
              <w:t>Сведения о несоответствии</w:t>
            </w:r>
          </w:p>
        </w:tc>
      </w:tr>
      <w:tr w:rsidR="00C175B0" w:rsidRPr="00E557B8" w:rsidTr="00003627">
        <w:tc>
          <w:tcPr>
            <w:tcW w:w="4849" w:type="dxa"/>
            <w:tcBorders>
              <w:top w:val="single" w:sz="4" w:space="0" w:color="auto"/>
              <w:left w:val="single" w:sz="4" w:space="0" w:color="auto"/>
              <w:bottom w:val="single" w:sz="4" w:space="0" w:color="auto"/>
              <w:right w:val="single" w:sz="4" w:space="0" w:color="auto"/>
            </w:tcBorders>
          </w:tcPr>
          <w:p w:rsidR="00C175B0" w:rsidRPr="00E557B8" w:rsidRDefault="00C175B0" w:rsidP="00003627">
            <w:pPr>
              <w:pStyle w:val="ConsPlusNormal"/>
              <w:rPr>
                <w:rFonts w:ascii="Times New Roman" w:hAnsi="Times New Roman" w:cs="Times New Roman"/>
                <w:sz w:val="24"/>
                <w:szCs w:val="24"/>
              </w:rPr>
            </w:pPr>
          </w:p>
        </w:tc>
        <w:tc>
          <w:tcPr>
            <w:tcW w:w="4784" w:type="dxa"/>
            <w:tcBorders>
              <w:top w:val="single" w:sz="4" w:space="0" w:color="auto"/>
              <w:left w:val="single" w:sz="4" w:space="0" w:color="auto"/>
              <w:bottom w:val="single" w:sz="4" w:space="0" w:color="auto"/>
              <w:right w:val="single" w:sz="4" w:space="0" w:color="auto"/>
            </w:tcBorders>
          </w:tcPr>
          <w:p w:rsidR="00C175B0" w:rsidRPr="00E557B8" w:rsidRDefault="00C175B0" w:rsidP="00003627">
            <w:pPr>
              <w:pStyle w:val="ConsPlusNormal"/>
              <w:rPr>
                <w:rFonts w:ascii="Times New Roman" w:hAnsi="Times New Roman" w:cs="Times New Roman"/>
                <w:sz w:val="24"/>
                <w:szCs w:val="24"/>
              </w:rPr>
            </w:pPr>
          </w:p>
        </w:tc>
      </w:tr>
    </w:tbl>
    <w:p w:rsidR="00C175B0" w:rsidRDefault="00C175B0" w:rsidP="00C175B0">
      <w:pPr>
        <w:pStyle w:val="ConsPlusNormal"/>
        <w:jc w:val="both"/>
      </w:pP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r w:rsidRPr="00E557B8">
        <w:rPr>
          <w:rFonts w:ascii="Times New Roman" w:hAnsi="Times New Roman" w:cs="Times New Roman"/>
          <w:sz w:val="24"/>
          <w:szCs w:val="24"/>
        </w:rPr>
        <w:t>д)  не  соблюдены  требования,  установленные Правительством Российской</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Федерации,  к  содержанию  годового  отчета  о закупке у субъектов малого и</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среднего  предпринимательства  или  годового отчета о закупке инновационной</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продукции,  высокотехнологичной  продукции  (в  части  закупки  у субъектов</w:t>
      </w:r>
      <w:r w:rsidR="00E557B8" w:rsidRPr="00E557B8">
        <w:rPr>
          <w:rFonts w:ascii="Times New Roman" w:hAnsi="Times New Roman" w:cs="Times New Roman"/>
          <w:sz w:val="24"/>
          <w:szCs w:val="24"/>
        </w:rPr>
        <w:t xml:space="preserve"> </w:t>
      </w:r>
      <w:r w:rsidRPr="00E557B8">
        <w:rPr>
          <w:rFonts w:ascii="Times New Roman" w:hAnsi="Times New Roman" w:cs="Times New Roman"/>
          <w:sz w:val="24"/>
          <w:szCs w:val="24"/>
        </w:rPr>
        <w:t>малого и среднего предпринимательства).</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p>
    <w:p w:rsidR="00C175B0" w:rsidRDefault="00C175B0" w:rsidP="00C175B0">
      <w:pPr>
        <w:pStyle w:val="ConsPlusNormal"/>
        <w:ind w:firstLine="540"/>
        <w:jc w:val="both"/>
      </w:pPr>
      <w:r>
        <w:t>--------------------------------</w:t>
      </w:r>
    </w:p>
    <w:p w:rsidR="00C175B0" w:rsidRPr="00E557B8" w:rsidRDefault="00C175B0" w:rsidP="00E557B8">
      <w:pPr>
        <w:pStyle w:val="ConsPlusNormal"/>
        <w:spacing w:line="360" w:lineRule="auto"/>
        <w:ind w:firstLine="540"/>
        <w:jc w:val="both"/>
        <w:rPr>
          <w:rFonts w:ascii="Times New Roman" w:hAnsi="Times New Roman" w:cs="Times New Roman"/>
          <w:sz w:val="24"/>
          <w:szCs w:val="24"/>
        </w:rPr>
      </w:pPr>
      <w:bookmarkStart w:id="361" w:name="Par559"/>
      <w:bookmarkEnd w:id="361"/>
      <w:r w:rsidRPr="00E557B8">
        <w:rPr>
          <w:rFonts w:ascii="Times New Roman" w:hAnsi="Times New Roman" w:cs="Times New Roman"/>
          <w:sz w:val="24"/>
          <w:szCs w:val="24"/>
        </w:rPr>
        <w:t>&lt;*&gt; Сведения указываются в случае осуществления мониторинга соответствия в отношении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годовых отчетов заказчиков, определенных Правительством Российской Федерации в соответствии с пунктом 1 части 8.2 статьи 3 Федерального закона.</w:t>
      </w:r>
    </w:p>
    <w:p w:rsidR="00C175B0" w:rsidRDefault="00C175B0" w:rsidP="00C175B0">
      <w:pPr>
        <w:pStyle w:val="ConsPlusNormal"/>
        <w:jc w:val="both"/>
      </w:pPr>
    </w:p>
    <w:p w:rsidR="00B16C70" w:rsidRDefault="00B16C70" w:rsidP="00B16C70">
      <w:pPr>
        <w:pStyle w:val="ConsPlusNormal"/>
        <w:jc w:val="both"/>
      </w:pPr>
    </w:p>
    <w:p w:rsidR="00B16C70" w:rsidRDefault="00B16C70">
      <w:pPr>
        <w:rPr>
          <w:rFonts w:ascii="Arial" w:eastAsiaTheme="minorEastAsia" w:hAnsi="Arial" w:cs="Arial"/>
          <w:sz w:val="20"/>
          <w:szCs w:val="20"/>
          <w:lang w:eastAsia="ru-RU"/>
        </w:rPr>
      </w:pPr>
      <w:r>
        <w:br w:type="page"/>
      </w:r>
    </w:p>
    <w:p w:rsidR="00B16C70" w:rsidRDefault="00B16C70" w:rsidP="00BC7F85">
      <w:pPr>
        <w:pStyle w:val="ConsPlusNormal"/>
        <w:jc w:val="right"/>
      </w:pPr>
      <w:r>
        <w:lastRenderedPageBreak/>
        <w:t>Утверждено</w:t>
      </w:r>
    </w:p>
    <w:p w:rsidR="00B16C70" w:rsidRDefault="00B16C70" w:rsidP="00B16C70">
      <w:pPr>
        <w:pStyle w:val="ConsPlusNormal"/>
        <w:jc w:val="right"/>
      </w:pPr>
      <w:r>
        <w:t>постановлением Правительства</w:t>
      </w:r>
    </w:p>
    <w:p w:rsidR="00B16C70" w:rsidRDefault="00B16C70" w:rsidP="00B16C70">
      <w:pPr>
        <w:pStyle w:val="ConsPlusNormal"/>
        <w:jc w:val="right"/>
      </w:pPr>
      <w:r>
        <w:t>Российской Федерации</w:t>
      </w:r>
    </w:p>
    <w:p w:rsidR="00B16C70" w:rsidRDefault="00B16C70" w:rsidP="00B16C70">
      <w:pPr>
        <w:pStyle w:val="ConsPlusNormal"/>
        <w:jc w:val="right"/>
      </w:pPr>
      <w:r>
        <w:t>от 29 октября 2015 г. N 1169</w:t>
      </w:r>
    </w:p>
    <w:p w:rsidR="00B16C70" w:rsidRDefault="00B16C70" w:rsidP="00B16C70">
      <w:pPr>
        <w:pStyle w:val="ConsPlusNormal"/>
        <w:jc w:val="both"/>
      </w:pPr>
    </w:p>
    <w:p w:rsidR="00B16C70" w:rsidRDefault="00B16C70" w:rsidP="00B16C70">
      <w:pPr>
        <w:pStyle w:val="ConsPlusTitle"/>
        <w:jc w:val="center"/>
      </w:pPr>
      <w:bookmarkStart w:id="362" w:name="Par544"/>
      <w:bookmarkEnd w:id="362"/>
      <w:r>
        <w:t>ПОЛОЖЕНИЕ</w:t>
      </w:r>
    </w:p>
    <w:p w:rsidR="00B16C70" w:rsidRDefault="00B16C70" w:rsidP="00B16C70">
      <w:pPr>
        <w:pStyle w:val="ConsPlusTitle"/>
        <w:jc w:val="center"/>
      </w:pPr>
      <w:r>
        <w:t>О ПРОВЕДЕНИИ ОЦЕНКИ СООТВЕТСТВИЯ ПРОЕКТОВ ПЛАНОВ</w:t>
      </w:r>
    </w:p>
    <w:p w:rsidR="00B16C70" w:rsidRDefault="00B16C70" w:rsidP="00B16C70">
      <w:pPr>
        <w:pStyle w:val="ConsPlusTitle"/>
        <w:jc w:val="center"/>
      </w:pPr>
      <w:r>
        <w:t>ЗАКУПКИ ТОВАРОВ, РАБОТ, УСЛУГ, ПРОЕКТОВ ПЛАНОВ ЗАКУПКИ</w:t>
      </w:r>
    </w:p>
    <w:p w:rsidR="00B16C70" w:rsidRDefault="00B16C70" w:rsidP="00B16C70">
      <w:pPr>
        <w:pStyle w:val="ConsPlusTitle"/>
        <w:jc w:val="center"/>
      </w:pPr>
      <w:r>
        <w:t>ИННОВАЦИОННОЙ ПРОДУКЦИИ, ВЫСОКОТЕХНОЛОГИЧНОЙ ПРОДУКЦИИ,</w:t>
      </w:r>
    </w:p>
    <w:p w:rsidR="00B16C70" w:rsidRDefault="00B16C70" w:rsidP="00B16C70">
      <w:pPr>
        <w:pStyle w:val="ConsPlusTitle"/>
        <w:jc w:val="center"/>
      </w:pPr>
      <w:r>
        <w:t>ЛЕКАРСТВЕННЫХ СРЕДСТВ, ПРОЕКТОВ ИЗМЕНЕНИЙ, ВНОСИМЫХ В ТАКИЕ</w:t>
      </w:r>
    </w:p>
    <w:p w:rsidR="00B16C70" w:rsidRDefault="00B16C70" w:rsidP="00B16C70">
      <w:pPr>
        <w:pStyle w:val="ConsPlusTitle"/>
        <w:jc w:val="center"/>
      </w:pPr>
      <w:r>
        <w:t>ПЛАНЫ, ТРЕБОВАНИЯМ ЗАКОНОДАТЕЛЬСТВА РОССИЙСКОЙ ФЕДЕРАЦИИ,</w:t>
      </w:r>
    </w:p>
    <w:p w:rsidR="00B16C70" w:rsidRDefault="00B16C70" w:rsidP="00B16C70">
      <w:pPr>
        <w:pStyle w:val="ConsPlusTitle"/>
        <w:jc w:val="center"/>
      </w:pPr>
      <w:r>
        <w:t>ПРЕДУСМАТРИВАЮЩИМ УЧАСТИЕ СУБЪЕКТОВ МАЛОГО И СРЕДНЕГО</w:t>
      </w:r>
    </w:p>
    <w:p w:rsidR="00B16C70" w:rsidRDefault="00B16C70" w:rsidP="00B16C70">
      <w:pPr>
        <w:pStyle w:val="ConsPlusTitle"/>
        <w:jc w:val="center"/>
      </w:pPr>
      <w:r>
        <w:t>ПРЕДПРИНИМАТЕЛЬСТВА В ЗАКУПКЕ, В ОТНОШЕНИИ КОНКРЕТНЫХ</w:t>
      </w:r>
    </w:p>
    <w:p w:rsidR="00B16C70" w:rsidRDefault="00B16C70" w:rsidP="00B16C70">
      <w:pPr>
        <w:pStyle w:val="ConsPlusTitle"/>
        <w:jc w:val="center"/>
      </w:pPr>
      <w:r>
        <w:t>ЗАКАЗЧИКОВ, ОПРЕДЕЛЕННЫХ ПРАВИТЕЛЬСТВОМ</w:t>
      </w:r>
    </w:p>
    <w:p w:rsidR="00B16C70" w:rsidRDefault="00B16C70" w:rsidP="00B16C70">
      <w:pPr>
        <w:pStyle w:val="ConsPlusTitle"/>
        <w:jc w:val="center"/>
      </w:pPr>
      <w:r>
        <w:t>РОССИЙСКОЙ ФЕДЕРАЦИИ</w:t>
      </w:r>
    </w:p>
    <w:p w:rsidR="00C175B0" w:rsidRDefault="00C175B0" w:rsidP="00C175B0">
      <w:pPr>
        <w:pStyle w:val="ConsPlusNormal"/>
        <w:jc w:val="center"/>
      </w:pPr>
      <w:r>
        <w:t>Список изменяющих документов</w:t>
      </w:r>
    </w:p>
    <w:p w:rsidR="00C175B0" w:rsidRDefault="00C175B0" w:rsidP="00C175B0">
      <w:pPr>
        <w:pStyle w:val="ConsPlusNormal"/>
        <w:jc w:val="center"/>
      </w:pPr>
      <w:r>
        <w:t>(в ред. Постановления Правительства РФ от 14.12.2016 N 1355)</w:t>
      </w:r>
    </w:p>
    <w:p w:rsidR="00B16C70" w:rsidRDefault="00B16C70" w:rsidP="00B16C70">
      <w:pPr>
        <w:pStyle w:val="ConsPlusNormal"/>
        <w:jc w:val="both"/>
      </w:pPr>
    </w:p>
    <w:p w:rsidR="00B16C70" w:rsidRDefault="00B16C70" w:rsidP="00BC7F85">
      <w:pPr>
        <w:pStyle w:val="ConsPlusNormal"/>
        <w:jc w:val="center"/>
      </w:pPr>
      <w:r>
        <w:t>I. Общие положения</w:t>
      </w:r>
    </w:p>
    <w:p w:rsidR="00B16C70" w:rsidRDefault="00B16C70" w:rsidP="00BC7F85">
      <w:pPr>
        <w:pStyle w:val="ConsPlusNormal"/>
        <w:ind w:firstLine="540"/>
        <w:jc w:val="both"/>
      </w:pP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1. Настоящее Положение определяет порядок проведения оценки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в отношении конкретных заказчиков, определенных Правительством Российской Федерации (далее соответственно - планы закупки, оценка соответствия).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2. Оценке соответствия подлежат:</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проекты планов закупки;</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проекты изменений, вносимых в планы закупки, если они предусматривают внесение в раздел плана закупки об участии субъектов малого и среднего предпринимательства в закупках изменений в части уменьшения годового объема закупки, которую планируется осуществить по результатам закупки, участниками которой являются только субъекты малого и среднего предпринимательства (далее - годовой планируемый объем закупки у субъектов малого и среднего предпринимательства), до объема менее объема, определяемого в соответствии с </w:t>
      </w:r>
      <w:hyperlink w:anchor="Par614" w:tooltip="10. Положительное заключение содержит один или несколько выводов:" w:history="1">
        <w:r w:rsidRPr="00AA1456">
          <w:rPr>
            <w:rFonts w:ascii="Times New Roman" w:hAnsi="Times New Roman" w:cs="Times New Roman"/>
            <w:sz w:val="24"/>
            <w:szCs w:val="24"/>
          </w:rPr>
          <w:t>пунктом 10</w:t>
        </w:r>
      </w:hyperlink>
      <w:r w:rsidRPr="00AA1456">
        <w:rPr>
          <w:rFonts w:ascii="Times New Roman" w:hAnsi="Times New Roman" w:cs="Times New Roman"/>
          <w:sz w:val="24"/>
          <w:szCs w:val="24"/>
        </w:rPr>
        <w:t xml:space="preserve"> настоящего Положения, а также в части изменения закупок по перечню товаров, работ, услуг, закупка которых планируется у субъектов малого и среднего предпринимательства (далее - изменения).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3. Оценка соответствия проводится в отношении заказчиков, которые включены в перечень конкретных заказчиков, определенных Правительством Российской Федерации с учетом </w:t>
      </w:r>
      <w:hyperlink w:anchor="Par27" w:tooltip="2. Оценка соответствия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далее соответственно - планы закупки, измен" w:history="1">
        <w:r w:rsidRPr="00AA1456">
          <w:rPr>
            <w:rFonts w:ascii="Times New Roman" w:hAnsi="Times New Roman" w:cs="Times New Roman"/>
            <w:sz w:val="24"/>
            <w:szCs w:val="24"/>
          </w:rPr>
          <w:t>пунктов 2</w:t>
        </w:r>
      </w:hyperlink>
      <w:r w:rsidRPr="00AA1456">
        <w:rPr>
          <w:rFonts w:ascii="Times New Roman" w:hAnsi="Times New Roman" w:cs="Times New Roman"/>
          <w:sz w:val="24"/>
          <w:szCs w:val="24"/>
        </w:rPr>
        <w:t xml:space="preserve"> и </w:t>
      </w:r>
      <w:hyperlink w:anchor="Par31" w:tooltip="3. В перечень конкретных заказчиков включаются:" w:history="1">
        <w:r w:rsidRPr="00AA1456">
          <w:rPr>
            <w:rFonts w:ascii="Times New Roman" w:hAnsi="Times New Roman" w:cs="Times New Roman"/>
            <w:sz w:val="24"/>
            <w:szCs w:val="24"/>
          </w:rPr>
          <w:t>3</w:t>
        </w:r>
      </w:hyperlink>
      <w:r w:rsidRPr="00AA1456">
        <w:rPr>
          <w:rFonts w:ascii="Times New Roman" w:hAnsi="Times New Roman" w:cs="Times New Roman"/>
          <w:sz w:val="24"/>
          <w:szCs w:val="24"/>
        </w:rPr>
        <w:t xml:space="preserve"> постановления Правительства Российской Федерации от 29 октября 2015 г. N 1169 "О порядке проведения мониторинга соответствия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оценки соответствия проектов таких планов, проектов изменений, </w:t>
      </w:r>
      <w:r w:rsidRPr="00AA1456">
        <w:rPr>
          <w:rFonts w:ascii="Times New Roman" w:hAnsi="Times New Roman" w:cs="Times New Roman"/>
          <w:sz w:val="24"/>
          <w:szCs w:val="24"/>
        </w:rPr>
        <w:lastRenderedPageBreak/>
        <w:t>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порядке и сроках приостановки реализации указанных планов по результатам таких оценки и мониторинга" (далее - заказчики).</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4. В случае проведения оценки соответствия мониторинг соответствия планов закупки и изменений требованиям законодательства Российской Федерации, предусматривающим участие субъектов малого и среднего предпринимательства в закупке, не проводится, за исключением мониторинга соответствия, предусмотренного </w:t>
      </w:r>
      <w:hyperlink w:anchor="Par55" w:tooltip="6. Планы закупки товаров, работ, услуг на 2016 год, утвержденные до 1 ноября 2015 г. заказчиками, которые впоследствии будут определены Правительством Российской Федерации как конкретные заказчики в соответствии с пунктом 2 части 8.2 статьи 3 Федерального зако" w:history="1">
        <w:r w:rsidRPr="00AA1456">
          <w:rPr>
            <w:rFonts w:ascii="Times New Roman" w:hAnsi="Times New Roman" w:cs="Times New Roman"/>
            <w:sz w:val="24"/>
            <w:szCs w:val="24"/>
          </w:rPr>
          <w:t>пунктом 6</w:t>
        </w:r>
      </w:hyperlink>
      <w:r w:rsidRPr="00AA1456">
        <w:rPr>
          <w:rFonts w:ascii="Times New Roman" w:hAnsi="Times New Roman" w:cs="Times New Roman"/>
          <w:sz w:val="24"/>
          <w:szCs w:val="24"/>
        </w:rPr>
        <w:t xml:space="preserve"> постановления Правительства Российской Федерации от 29 октября 2015 г. N 1169 "О порядке проведения мониторинга соответствия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оценки соответствия проектов таких планов,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порядке и сроках приостановки реализации указанных планов по результатам таких оценки и мониторинга".</w:t>
      </w:r>
    </w:p>
    <w:p w:rsidR="00B16C70" w:rsidRDefault="00B16C70" w:rsidP="00B16C70">
      <w:pPr>
        <w:pStyle w:val="ConsPlusNormal"/>
        <w:jc w:val="both"/>
      </w:pPr>
    </w:p>
    <w:p w:rsidR="00B16C70" w:rsidRDefault="00B16C70" w:rsidP="00BC7F85">
      <w:pPr>
        <w:pStyle w:val="ConsPlusNormal"/>
        <w:jc w:val="center"/>
      </w:pPr>
      <w:r>
        <w:t>II. Размещение проектов планов закупки</w:t>
      </w:r>
    </w:p>
    <w:p w:rsidR="00B16C70" w:rsidRDefault="00B16C70" w:rsidP="00B16C70">
      <w:pPr>
        <w:pStyle w:val="ConsPlusNormal"/>
        <w:jc w:val="center"/>
      </w:pPr>
      <w:r>
        <w:t>и проектов изменений в единой информационной системе</w:t>
      </w:r>
    </w:p>
    <w:p w:rsidR="00B16C70" w:rsidRDefault="00B16C70" w:rsidP="00B16C70">
      <w:pPr>
        <w:pStyle w:val="ConsPlusNormal"/>
        <w:jc w:val="center"/>
      </w:pPr>
      <w:r>
        <w:t>или на официальном сайте в целях проведения</w:t>
      </w:r>
    </w:p>
    <w:p w:rsidR="00B16C70" w:rsidRDefault="00B16C70" w:rsidP="00B16C70">
      <w:pPr>
        <w:pStyle w:val="ConsPlusNormal"/>
        <w:jc w:val="center"/>
      </w:pPr>
      <w:r>
        <w:t>оценки соответствия</w:t>
      </w:r>
    </w:p>
    <w:p w:rsidR="00B16C70" w:rsidRDefault="00B16C70" w:rsidP="00B16C70">
      <w:pPr>
        <w:pStyle w:val="ConsPlusNormal"/>
        <w:jc w:val="both"/>
      </w:pP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5. В целях проведения оценки соответствия проекты планов закупки, проекты изменений размещаются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или до ввода в эксплуатацию такой единой информационной системы -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(далее - официальный сайт) в порядке, предусмотренном постановлением Правительства Российской Федерации от 10 сентября 2012 г. N 908 "Об утверждении Положения о размещении на официальном сайте информации о закупке".</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6. В целях проведения оценки соответствия акционерное общество "Федеральная корпорация по развитию малого и среднего предпринимательства" (далее - корпорация) или орган исполнительной власти субъекта Российской Федерации (созданная им организация) уведомляется с использованием единой информационной системы или официального сайта о размещении проектов планов закупки, проектов изменений в день такого размещения.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В случае размещения уведомления в отношении проектов изменений, которые не подлежат </w:t>
      </w:r>
      <w:r w:rsidRPr="00AA1456">
        <w:rPr>
          <w:rFonts w:ascii="Times New Roman" w:hAnsi="Times New Roman" w:cs="Times New Roman"/>
          <w:sz w:val="24"/>
          <w:szCs w:val="24"/>
        </w:rPr>
        <w:lastRenderedPageBreak/>
        <w:t>оценке соответствия, корпорация или орган исполнительной власти субъекта Российской Федерации (созданная им организация) в срок не позднее 2 рабочих дней со дня размещения уведомления о таком размещении направляет заказчику извещение в бумажной форме и с использованием единой информационной системы или официального сайта об отсутствии необходимости проведения оценки соответствия.</w:t>
      </w:r>
    </w:p>
    <w:p w:rsidR="00B16C70" w:rsidRDefault="00B16C70" w:rsidP="00B16C70">
      <w:pPr>
        <w:pStyle w:val="ConsPlusNormal"/>
        <w:jc w:val="both"/>
      </w:pPr>
    </w:p>
    <w:p w:rsidR="00B16C70" w:rsidRDefault="00B16C70" w:rsidP="00BC7F85">
      <w:pPr>
        <w:pStyle w:val="ConsPlusNormal"/>
        <w:jc w:val="center"/>
      </w:pPr>
      <w:r>
        <w:t>III. Осуществление оценки соответствия</w:t>
      </w:r>
    </w:p>
    <w:p w:rsidR="00B16C70" w:rsidRDefault="00B16C70" w:rsidP="00B16C70">
      <w:pPr>
        <w:pStyle w:val="ConsPlusNormal"/>
        <w:jc w:val="both"/>
      </w:pP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63" w:name="Par575"/>
      <w:bookmarkEnd w:id="363"/>
      <w:r w:rsidRPr="00AA1456">
        <w:rPr>
          <w:rFonts w:ascii="Times New Roman" w:hAnsi="Times New Roman" w:cs="Times New Roman"/>
          <w:sz w:val="24"/>
          <w:szCs w:val="24"/>
        </w:rPr>
        <w:t>7. Оценка соответствия проводится с использованием единой информационной системы или официального сайта в срок не позднее:</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5 рабочих дней со дня размещения, в том числе повторного, проектов планов закупки в единой информационной системе или на официальном сайте;</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3 рабочих дней со дня размещения, в том числе повторного, проектов изменений в единой информационной системе или на официальном сайте.</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64" w:name="Par606"/>
      <w:bookmarkEnd w:id="364"/>
      <w:r w:rsidRPr="00AA1456">
        <w:rPr>
          <w:rFonts w:ascii="Times New Roman" w:hAnsi="Times New Roman" w:cs="Times New Roman"/>
          <w:sz w:val="24"/>
          <w:szCs w:val="24"/>
        </w:rPr>
        <w:t>8. Оценка соответствия проектов планов закупки, проектов изменений проводится корпорацией или органом исполнительной власти субъекта Российской Федерации (созданной им организацией) путем сопоставления данных, содержащихся в проектах планов закупок, проектах изменений, со следующими данными:</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годовой планируемый объем закупки у субъектов малого и среднего предпринимательства в объеме не менее объема, определенного в соответствии с пунктом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годовой объем закупки инновационной продукции, высокотехнологичной продукции у субъектов малого и среднего предпринимательства, определенный Правительством Российской Федерации в соответствии с пунктом 1 части 8.2 статьи 3 Федерального закона "О закупках товаров, работ, услуг отдельными видами юридических лиц" (далее - Федеральный закон);</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в) перечень товаров, работ, услуг, закупки которых осуществляются у субъектов малого и среднего предпринимательства, утвержденный заказчиком.</w:t>
      </w:r>
    </w:p>
    <w:p w:rsidR="00AA1456" w:rsidRDefault="00AA1456" w:rsidP="00BC7F85">
      <w:pPr>
        <w:pStyle w:val="ConsPlusNormal"/>
        <w:jc w:val="center"/>
      </w:pPr>
    </w:p>
    <w:p w:rsidR="00B16C70" w:rsidRDefault="00B16C70" w:rsidP="00BC7F85">
      <w:pPr>
        <w:pStyle w:val="ConsPlusNormal"/>
        <w:jc w:val="center"/>
      </w:pPr>
      <w:r>
        <w:t>IV. Результат осуществления оценки соответствия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p>
    <w:p w:rsidR="00C175B0" w:rsidRPr="00AA1456" w:rsidRDefault="00B16C70" w:rsidP="00AA1456">
      <w:pPr>
        <w:pStyle w:val="ConsPlusNormal"/>
        <w:spacing w:line="360" w:lineRule="auto"/>
        <w:ind w:firstLine="540"/>
        <w:jc w:val="both"/>
        <w:rPr>
          <w:rFonts w:ascii="Times New Roman" w:hAnsi="Times New Roman" w:cs="Times New Roman"/>
          <w:sz w:val="24"/>
          <w:szCs w:val="24"/>
        </w:rPr>
      </w:pPr>
      <w:bookmarkStart w:id="365" w:name="Par585"/>
      <w:bookmarkEnd w:id="365"/>
      <w:r w:rsidRPr="00AA1456">
        <w:rPr>
          <w:rFonts w:ascii="Times New Roman" w:hAnsi="Times New Roman" w:cs="Times New Roman"/>
          <w:sz w:val="24"/>
          <w:szCs w:val="24"/>
        </w:rPr>
        <w:t>9. По результатам проведения оценки соответствия выдается заключение о соответствии проекта пла</w:t>
      </w:r>
      <w:r w:rsidR="00C175B0" w:rsidRPr="00AA1456">
        <w:rPr>
          <w:rFonts w:ascii="Times New Roman" w:hAnsi="Times New Roman" w:cs="Times New Roman"/>
          <w:sz w:val="24"/>
          <w:szCs w:val="24"/>
        </w:rPr>
        <w:t xml:space="preserve">9. По результатам проведения оценки соответствия выдается заключение о </w:t>
      </w:r>
      <w:r w:rsidR="00C175B0" w:rsidRPr="00AA1456">
        <w:rPr>
          <w:rFonts w:ascii="Times New Roman" w:hAnsi="Times New Roman" w:cs="Times New Roman"/>
          <w:sz w:val="24"/>
          <w:szCs w:val="24"/>
        </w:rPr>
        <w:lastRenderedPageBreak/>
        <w:t xml:space="preserve">соответствии проекта плана закупки, проекта изменений требованиям законодательства Российской Федерации, предусматривающим участие субъектов малого и среднего предпринимательства в закупке, по </w:t>
      </w:r>
      <w:hyperlink w:anchor="Par679" w:tooltip="                                ЗАКЛЮЧЕНИЕ" w:history="1">
        <w:r w:rsidR="00C175B0" w:rsidRPr="00AA1456">
          <w:rPr>
            <w:rFonts w:ascii="Times New Roman" w:hAnsi="Times New Roman" w:cs="Times New Roman"/>
            <w:sz w:val="24"/>
            <w:szCs w:val="24"/>
          </w:rPr>
          <w:t>форме</w:t>
        </w:r>
      </w:hyperlink>
      <w:r w:rsidR="00C175B0" w:rsidRPr="00AA1456">
        <w:rPr>
          <w:rFonts w:ascii="Times New Roman" w:hAnsi="Times New Roman" w:cs="Times New Roman"/>
          <w:sz w:val="24"/>
          <w:szCs w:val="24"/>
        </w:rPr>
        <w:t xml:space="preserve"> согласно приложению N 1 (далее - положительное заключение) или уведомление о несоответствии проекта плана закупки, проекта изменений требованиям законодательства Российской Федерации, предусматривающим участие субъектов малого и среднего предпринимательства в закупке, по </w:t>
      </w:r>
      <w:hyperlink w:anchor="Par769" w:tooltip="                                УВЕДОМЛЕНИЕ" w:history="1">
        <w:r w:rsidR="00C175B0" w:rsidRPr="00AA1456">
          <w:rPr>
            <w:rFonts w:ascii="Times New Roman" w:hAnsi="Times New Roman" w:cs="Times New Roman"/>
            <w:sz w:val="24"/>
            <w:szCs w:val="24"/>
          </w:rPr>
          <w:t>форме</w:t>
        </w:r>
      </w:hyperlink>
      <w:r w:rsidR="00C175B0" w:rsidRPr="00AA1456">
        <w:rPr>
          <w:rFonts w:ascii="Times New Roman" w:hAnsi="Times New Roman" w:cs="Times New Roman"/>
          <w:sz w:val="24"/>
          <w:szCs w:val="24"/>
        </w:rPr>
        <w:t xml:space="preserve"> согласно приложению N 2 (далее - уведомление о несоответствии).</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66" w:name="Par614"/>
      <w:bookmarkEnd w:id="366"/>
      <w:r w:rsidRPr="00AA1456">
        <w:rPr>
          <w:rFonts w:ascii="Times New Roman" w:hAnsi="Times New Roman" w:cs="Times New Roman"/>
          <w:sz w:val="24"/>
          <w:szCs w:val="24"/>
        </w:rPr>
        <w:t>10. Положительное заключение содержит один или несколько выводов:</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о соблюдении требований о годовом планируемом объеме закупки у субъектов малого и среднего предпринимательства в объеме не менее объема, устанавливаемого в соответствии с пунктом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о соблюдении требований о годовом объеме закупки инновационной продукции, высокотехнологичной продукции (в части закупки у субъектов малого и среднего предпринимательства), устанавливаемом Правительством Российской Федерации в соответствии с пунктом 1 части 8.2 статьи 3 Федерального закона;</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в) о соответствии раздела проекта плана закупки, предусматривающего осуществление закупки у субъектов малого и среднего предпринимательства, перечню товаров, работ, услуг, закупки которых осуществляются у субъектов малого и среднего предпринимательства, утвержденному заказчиком.</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11. Уведомление о несоответствии выдается в случае, если по результатам оценки соответствия проекты планов закупки, проекты изменений содержат данные, которые не соответствуют требованиям, предусмотренным </w:t>
      </w:r>
      <w:hyperlink w:anchor="Par606" w:tooltip="8. Оценка соответствия проектов планов закупки, проектов изменений проводится корпорацией или органом исполнительной власти субъекта Российской Федерации (созданной им организацией) путем сопоставления данных, содержащихся в проектах планов закупок, проектах и" w:history="1">
        <w:r w:rsidRPr="00AA1456">
          <w:rPr>
            <w:rFonts w:ascii="Times New Roman" w:hAnsi="Times New Roman" w:cs="Times New Roman"/>
            <w:sz w:val="24"/>
            <w:szCs w:val="24"/>
          </w:rPr>
          <w:t>пунктом 8</w:t>
        </w:r>
      </w:hyperlink>
      <w:r w:rsidRPr="00AA1456">
        <w:rPr>
          <w:rFonts w:ascii="Times New Roman" w:hAnsi="Times New Roman" w:cs="Times New Roman"/>
          <w:sz w:val="24"/>
          <w:szCs w:val="24"/>
        </w:rPr>
        <w:t xml:space="preserve"> настоящего Положения.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67" w:name="Par619"/>
      <w:bookmarkEnd w:id="367"/>
      <w:r w:rsidRPr="00AA1456">
        <w:rPr>
          <w:rFonts w:ascii="Times New Roman" w:hAnsi="Times New Roman" w:cs="Times New Roman"/>
          <w:sz w:val="24"/>
          <w:szCs w:val="24"/>
        </w:rPr>
        <w:t>12. Уведомление о несоответствии содержит выводы:</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а) о несоблюдении требований о годовом планируемом объеме закупки у субъектов малого и среднего предпринимательства в объеме не менее объема, устанавливаемого в соответствии с пунктом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 2014 г. N 1352 "Об </w:t>
      </w:r>
      <w:r w:rsidRPr="00AA1456">
        <w:rPr>
          <w:rFonts w:ascii="Times New Roman" w:hAnsi="Times New Roman" w:cs="Times New Roman"/>
          <w:sz w:val="24"/>
          <w:szCs w:val="24"/>
        </w:rPr>
        <w:lastRenderedPageBreak/>
        <w:t>особенностях участия субъектов малого и среднего предпринимательства в закупках товаров, работ, услуг отдельными видами юридических лиц";</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о несоблюдении требований о годовом объеме закупки инновационной продукции, высокотехнологичной продукции (в части закупки у субъектов малого и среднего предпринимательства), устанавливаемом Правительством Российской Федерации в соответствии с пунктом 1 части 8.2 статьи 3 Федерального закона;</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68" w:name="Par622"/>
      <w:bookmarkEnd w:id="368"/>
      <w:r w:rsidRPr="00AA1456">
        <w:rPr>
          <w:rFonts w:ascii="Times New Roman" w:hAnsi="Times New Roman" w:cs="Times New Roman"/>
          <w:sz w:val="24"/>
          <w:szCs w:val="24"/>
        </w:rPr>
        <w:t>в) об отсутствии перечня товаров, работ, услуг, закупка которых осуществляется у субъектов малого и среднего предпринимательства, утвержденного заказчиком;</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г) о несоответствии раздела проекта плана закупки, предусматривающего осуществление закупки у субъектов малого и среднего предпринимательства, перечню товаров, работ, услуг, закупка которых осуществляется у субъектов малого и среднего предпринимательства, утвержденному заказчиком.</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69" w:name="Par624"/>
      <w:bookmarkEnd w:id="369"/>
      <w:r w:rsidRPr="00AA1456">
        <w:rPr>
          <w:rFonts w:ascii="Times New Roman" w:hAnsi="Times New Roman" w:cs="Times New Roman"/>
          <w:sz w:val="24"/>
          <w:szCs w:val="24"/>
        </w:rPr>
        <w:t>13. В случае выдачи заказчику уведомления о несоответствии:</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в случае согласия с выводами, содержащимися в уведомлении о несоответствии, заказчик обязан устранить в срок, определенный положением о закупке, утвержденным заказчиком в соответствии с Федеральным законом, который не может превышать 10 рабочих дней со дня размещения уведомления о несоответствии в единой информационной системе или на официальном сайте, указанные в уведомлении несоответствия и повторно разместить в единой информационной системе или на официальном сайте проект плана закупки, проект изменений;</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в случае несогласия с выводами, содержащимися в уведомлении о несоответствии, в срок не позднее 3 рабочих дней со дня размещения в единой информационной системе или на официальном сайте уведомления о несоответствии заказчик размещает в единой информационной системе или на официальном сайте протокол разногласий с указанием обоснования своей позиции по каждому указанному в уведомлении несоответствию, с которым заказчик не согласен. В срок не позднее 3 рабочих дней со дня размещения заказчиком в единой информационной системе указанного протокола разногласий корпорация или орган исполнительной власти субъекта Российской Федерации (созданная им организация) рассматривает протокол разногласий и выдает положительное заключение либо письменный отказ учесть позицию заказчика с обоснованием отказа;</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в) в случае указания в уведомлении о несоответствии сведений, предусмотренных </w:t>
      </w:r>
      <w:hyperlink w:anchor="Par622" w:tooltip="в) об отсутствии перечня товаров, работ, услуг, закупка которых осуществляется у субъектов малого и среднего предпринимательства, утвержденного заказчиком;" w:history="1">
        <w:r w:rsidRPr="00AA1456">
          <w:rPr>
            <w:rFonts w:ascii="Times New Roman" w:hAnsi="Times New Roman" w:cs="Times New Roman"/>
            <w:sz w:val="24"/>
            <w:szCs w:val="24"/>
          </w:rPr>
          <w:t>подпунктом "в" пункта 12</w:t>
        </w:r>
      </w:hyperlink>
      <w:r w:rsidRPr="00AA1456">
        <w:rPr>
          <w:rFonts w:ascii="Times New Roman" w:hAnsi="Times New Roman" w:cs="Times New Roman"/>
          <w:sz w:val="24"/>
          <w:szCs w:val="24"/>
        </w:rPr>
        <w:t xml:space="preserve"> настоящего Положения, заказчик в срок не позднее 10 рабочих дней со дня размещения в единой информационной системе или на официальном сайте уведомления о несоответствии размещает в единой информационной системе или на официальном сайте перечень товаров, работ, услуг, закупки которых осуществляются у субъектов малого и среднего </w:t>
      </w:r>
      <w:r w:rsidRPr="00AA1456">
        <w:rPr>
          <w:rFonts w:ascii="Times New Roman" w:hAnsi="Times New Roman" w:cs="Times New Roman"/>
          <w:sz w:val="24"/>
          <w:szCs w:val="24"/>
        </w:rPr>
        <w:lastRenderedPageBreak/>
        <w:t>предпринимательства, утвержденный заказчиком.</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14. В случае устранения заказчиком несоответствий, указанных в уведомлении о несоответствии, по результатам повторной оценки соответствия, осуществляемой в срок, предусмотренный </w:t>
      </w:r>
      <w:hyperlink w:anchor="Par603" w:tooltip="7. Оценка соответствия проводится с использованием единой информационной системы или официального сайта в срок не позднее:" w:history="1">
        <w:r w:rsidRPr="00AA1456">
          <w:rPr>
            <w:rFonts w:ascii="Times New Roman" w:hAnsi="Times New Roman" w:cs="Times New Roman"/>
            <w:sz w:val="24"/>
            <w:szCs w:val="24"/>
          </w:rPr>
          <w:t>пунктом 7</w:t>
        </w:r>
      </w:hyperlink>
      <w:r w:rsidRPr="00AA1456">
        <w:rPr>
          <w:rFonts w:ascii="Times New Roman" w:hAnsi="Times New Roman" w:cs="Times New Roman"/>
          <w:sz w:val="24"/>
          <w:szCs w:val="24"/>
        </w:rPr>
        <w:t xml:space="preserve"> настоящего Положения, со дня повторного размещения в единой информационной системе или на официальном сайте проектов планов закупки, проектов изменений, такому заказчику выдается положительное заключение, предусмотренное </w:t>
      </w:r>
      <w:hyperlink w:anchor="Par613" w:tooltip="9. По результатам проведения оценки соответствия выдается заключение о соответствии проекта плана закупки, проекта изменений требованиям законодательства Российской Федерации, предусматривающим участие субъектов малого и среднего предпринимательства в закупке," w:history="1">
        <w:r w:rsidRPr="00AA1456">
          <w:rPr>
            <w:rFonts w:ascii="Times New Roman" w:hAnsi="Times New Roman" w:cs="Times New Roman"/>
            <w:sz w:val="24"/>
            <w:szCs w:val="24"/>
          </w:rPr>
          <w:t>пунктами 9</w:t>
        </w:r>
      </w:hyperlink>
      <w:r w:rsidRPr="00AA1456">
        <w:rPr>
          <w:rFonts w:ascii="Times New Roman" w:hAnsi="Times New Roman" w:cs="Times New Roman"/>
          <w:sz w:val="24"/>
          <w:szCs w:val="24"/>
        </w:rPr>
        <w:t xml:space="preserve"> и </w:t>
      </w:r>
      <w:hyperlink w:anchor="Par614" w:tooltip="10. Положительное заключение содержит один или несколько выводов:" w:history="1">
        <w:r w:rsidRPr="00AA1456">
          <w:rPr>
            <w:rFonts w:ascii="Times New Roman" w:hAnsi="Times New Roman" w:cs="Times New Roman"/>
            <w:sz w:val="24"/>
            <w:szCs w:val="24"/>
          </w:rPr>
          <w:t>10</w:t>
        </w:r>
      </w:hyperlink>
      <w:r w:rsidRPr="00AA1456">
        <w:rPr>
          <w:rFonts w:ascii="Times New Roman" w:hAnsi="Times New Roman" w:cs="Times New Roman"/>
          <w:sz w:val="24"/>
          <w:szCs w:val="24"/>
        </w:rPr>
        <w:t xml:space="preserve"> настоящего Положения.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70" w:name="Par629"/>
      <w:bookmarkEnd w:id="370"/>
      <w:r w:rsidRPr="00AA1456">
        <w:rPr>
          <w:rFonts w:ascii="Times New Roman" w:hAnsi="Times New Roman" w:cs="Times New Roman"/>
          <w:sz w:val="24"/>
          <w:szCs w:val="24"/>
        </w:rPr>
        <w:t xml:space="preserve">15. В случае неустранения заказчиком несоответствий, указанных в уведомлении о несоответствии, а также в случае неразмещения в установленный срок в единой информационной системе или на официальном сайте сведений и документов, предусмотренных </w:t>
      </w:r>
      <w:hyperlink w:anchor="Par624" w:tooltip="13. В случае выдачи заказчику уведомления о несоответствии:" w:history="1">
        <w:r w:rsidRPr="00AA1456">
          <w:rPr>
            <w:rFonts w:ascii="Times New Roman" w:hAnsi="Times New Roman" w:cs="Times New Roman"/>
            <w:sz w:val="24"/>
            <w:szCs w:val="24"/>
          </w:rPr>
          <w:t>пунктом 13</w:t>
        </w:r>
      </w:hyperlink>
      <w:r w:rsidRPr="00AA1456">
        <w:rPr>
          <w:rFonts w:ascii="Times New Roman" w:hAnsi="Times New Roman" w:cs="Times New Roman"/>
          <w:sz w:val="24"/>
          <w:szCs w:val="24"/>
        </w:rPr>
        <w:t xml:space="preserve"> настоящего Положения, выдается заключение о несоответствии проекта плана закупки, проектов изменений требованиям законодательства Российской Федерации, предусматривающим участие субъектов малого и среднего предпринимательства в закупке, по </w:t>
      </w:r>
      <w:hyperlink w:anchor="Par886" w:tooltip="                                ЗАКЛЮЧЕНИЕ" w:history="1">
        <w:r w:rsidRPr="00AA1456">
          <w:rPr>
            <w:rFonts w:ascii="Times New Roman" w:hAnsi="Times New Roman" w:cs="Times New Roman"/>
            <w:sz w:val="24"/>
            <w:szCs w:val="24"/>
          </w:rPr>
          <w:t>форме</w:t>
        </w:r>
      </w:hyperlink>
      <w:r w:rsidRPr="00AA1456">
        <w:rPr>
          <w:rFonts w:ascii="Times New Roman" w:hAnsi="Times New Roman" w:cs="Times New Roman"/>
          <w:sz w:val="24"/>
          <w:szCs w:val="24"/>
        </w:rPr>
        <w:t xml:space="preserve"> согласно приложению N 3 (далее - отрицательное заключение), которое содержит выводы о наличии одного или нескольких несоответствий, указанных в </w:t>
      </w:r>
      <w:hyperlink w:anchor="Par619" w:tooltip="12. Уведомление о несоответствии содержит выводы:" w:history="1">
        <w:r w:rsidRPr="00AA1456">
          <w:rPr>
            <w:rFonts w:ascii="Times New Roman" w:hAnsi="Times New Roman" w:cs="Times New Roman"/>
            <w:sz w:val="24"/>
            <w:szCs w:val="24"/>
          </w:rPr>
          <w:t>пункте 12</w:t>
        </w:r>
      </w:hyperlink>
      <w:r w:rsidRPr="00AA1456">
        <w:rPr>
          <w:rFonts w:ascii="Times New Roman" w:hAnsi="Times New Roman" w:cs="Times New Roman"/>
          <w:sz w:val="24"/>
          <w:szCs w:val="24"/>
        </w:rPr>
        <w:t xml:space="preserve"> настоящего Положения.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16. В случае выдачи отрицательного заключения заказчик:</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вправе утвердить план закупки, проект которого представлялся для проведения оценки соответствия;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71" w:name="Par632"/>
      <w:bookmarkEnd w:id="371"/>
      <w:r w:rsidRPr="00AA1456">
        <w:rPr>
          <w:rFonts w:ascii="Times New Roman" w:hAnsi="Times New Roman" w:cs="Times New Roman"/>
          <w:sz w:val="24"/>
          <w:szCs w:val="24"/>
        </w:rPr>
        <w:t>б) в срок не позднее 15 рабочих дней со дня размещения в единой информационной системе или на официальном сайте отрицательного заключения размещает в единой информационной системе или на официальном сайте перечень товаров, работ, услуг, выбранных заказчиком для приостановки реализации плана закупки товаров, работ, услуг, плана закупки инновационной продукции, высокотехнологичной продукции, лекарственных средств (с указанием пунктов таких планов) в планируемом годовом объеме закупки у субъектов малого и среднего предпринимательства в объеме не менее объема, который установлен в соответствии с пунктом 5(1)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 и в пределах которого осуществляется приостановка.</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72" w:name="Par633"/>
      <w:bookmarkEnd w:id="372"/>
      <w:r w:rsidRPr="00AA1456">
        <w:rPr>
          <w:rFonts w:ascii="Times New Roman" w:hAnsi="Times New Roman" w:cs="Times New Roman"/>
          <w:sz w:val="24"/>
          <w:szCs w:val="24"/>
        </w:rPr>
        <w:t xml:space="preserve">17. Корпорация или орган исполнительной власти субъекта Российской Федерации (созданная им организация) в течение 2 рабочих дней со дня размещения заказчиком в единой информационной системе или на официальном сайте перечня товаров, работ, услуг, </w:t>
      </w:r>
      <w:r w:rsidRPr="00AA1456">
        <w:rPr>
          <w:rFonts w:ascii="Times New Roman" w:hAnsi="Times New Roman" w:cs="Times New Roman"/>
          <w:sz w:val="24"/>
          <w:szCs w:val="24"/>
        </w:rPr>
        <w:lastRenderedPageBreak/>
        <w:t xml:space="preserve">предусмотренного </w:t>
      </w:r>
      <w:hyperlink w:anchor="Par632" w:tooltip="б) в срок не позднее 15 рабочих дней со дня размещения в единой информационной системе или на официальном сайте отрицательного заключения размещает в единой информационной системе или на официальном сайте перечень товаров, работ, услуг, выбранных заказчиком дл" w:history="1">
        <w:r w:rsidRPr="00AA1456">
          <w:rPr>
            <w:rFonts w:ascii="Times New Roman" w:hAnsi="Times New Roman" w:cs="Times New Roman"/>
            <w:sz w:val="24"/>
            <w:szCs w:val="24"/>
          </w:rPr>
          <w:t>подпунктом "б" пункта 16</w:t>
        </w:r>
      </w:hyperlink>
      <w:r w:rsidRPr="00AA1456">
        <w:rPr>
          <w:rFonts w:ascii="Times New Roman" w:hAnsi="Times New Roman" w:cs="Times New Roman"/>
          <w:sz w:val="24"/>
          <w:szCs w:val="24"/>
        </w:rPr>
        <w:t xml:space="preserve"> настоящего Положения, направляет в антимонопольный орган для приостановки реализации плана закупки, в отношении которого по результатам оценки соответствия выдано отрицательное заключение, уведомление о выдаче отрицательного заключения в бумажной форме с приложением копий:</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отрицательного заключения;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перечня товаров, работ, услуг, выбранных заказчиком в целях приостановки реализации указанного плана закупки.</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18. В случае если в антимонопольный орган для приостановки реализации плана закупки не представлено уведомление о выдаче отрицательного заключения с приложением документов, предусмотренных </w:t>
      </w:r>
      <w:hyperlink w:anchor="Par633" w:tooltip="17. Корпорация или орган исполнительной власти субъекта Российской Федерации (созданная им организация) в течение 2 рабочих дней со дня размещения заказчиком в единой информационной системе или на официальном сайте перечня товаров, работ, услуг, предусмотренно" w:history="1">
        <w:r w:rsidRPr="00AA1456">
          <w:rPr>
            <w:rFonts w:ascii="Times New Roman" w:hAnsi="Times New Roman" w:cs="Times New Roman"/>
            <w:sz w:val="24"/>
            <w:szCs w:val="24"/>
          </w:rPr>
          <w:t>пунктом 17</w:t>
        </w:r>
      </w:hyperlink>
      <w:r w:rsidRPr="00AA1456">
        <w:rPr>
          <w:rFonts w:ascii="Times New Roman" w:hAnsi="Times New Roman" w:cs="Times New Roman"/>
          <w:sz w:val="24"/>
          <w:szCs w:val="24"/>
        </w:rPr>
        <w:t xml:space="preserve"> настоящего Положения, или представлены документы, в которых не содержатся сведения для приостановки реализации плана закупки, антимонопольный орган в течение 2 рабочих дней со дня поступления уведомления о выдаче отрицательного заключения возвращает в корпорацию или орган исполнительной власти субъекта Российской Федерации (созданную им организацию) такие документы. Уведомление о выдаче отрицательного заключения с приложением документов, предусмотренных </w:t>
      </w:r>
      <w:hyperlink w:anchor="Par633" w:tooltip="17. Корпорация или орган исполнительной власти субъекта Российской Федерации (созданная им организация) в течение 2 рабочих дней со дня размещения заказчиком в единой информационной системе или на официальном сайте перечня товаров, работ, услуг, предусмотренно" w:history="1">
        <w:r w:rsidRPr="00AA1456">
          <w:rPr>
            <w:rFonts w:ascii="Times New Roman" w:hAnsi="Times New Roman" w:cs="Times New Roman"/>
            <w:sz w:val="24"/>
            <w:szCs w:val="24"/>
          </w:rPr>
          <w:t>пунктом 17</w:t>
        </w:r>
      </w:hyperlink>
      <w:r w:rsidRPr="00AA1456">
        <w:rPr>
          <w:rFonts w:ascii="Times New Roman" w:hAnsi="Times New Roman" w:cs="Times New Roman"/>
          <w:sz w:val="24"/>
          <w:szCs w:val="24"/>
        </w:rPr>
        <w:t xml:space="preserve"> настоящего Положения, должно быть направлено в антимонопольный орган повторно в срок не позднее 10 рабочих дней со дня возврата этих документов.</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19. Уведомление о несоответствии и заключения, предусмотренные </w:t>
      </w:r>
      <w:hyperlink w:anchor="Par613" w:tooltip="9. По результатам проведения оценки соответствия выдается заключение о соответствии проекта плана закупки, проекта изменений требованиям законодательства Российской Федерации, предусматривающим участие субъектов малого и среднего предпринимательства в закупке," w:history="1">
        <w:r w:rsidRPr="00AA1456">
          <w:rPr>
            <w:rFonts w:ascii="Times New Roman" w:hAnsi="Times New Roman" w:cs="Times New Roman"/>
            <w:sz w:val="24"/>
            <w:szCs w:val="24"/>
          </w:rPr>
          <w:t>пунктами 9</w:t>
        </w:r>
      </w:hyperlink>
      <w:r w:rsidRPr="00AA1456">
        <w:rPr>
          <w:rFonts w:ascii="Times New Roman" w:hAnsi="Times New Roman" w:cs="Times New Roman"/>
          <w:sz w:val="24"/>
          <w:szCs w:val="24"/>
        </w:rPr>
        <w:t xml:space="preserve"> и </w:t>
      </w:r>
      <w:hyperlink w:anchor="Par629" w:tooltip="15. В случае неустранения заказчиком несоответствий, указанных в уведомлении о несоответствии, а также в случае неразмещения в установленный срок в единой информационной системе или на официальном сайте сведений и документов, предусмотренных пунктом 13 настоящ" w:history="1">
        <w:r w:rsidRPr="00AA1456">
          <w:rPr>
            <w:rFonts w:ascii="Times New Roman" w:hAnsi="Times New Roman" w:cs="Times New Roman"/>
            <w:sz w:val="24"/>
            <w:szCs w:val="24"/>
          </w:rPr>
          <w:t>15</w:t>
        </w:r>
      </w:hyperlink>
      <w:r w:rsidRPr="00AA1456">
        <w:rPr>
          <w:rFonts w:ascii="Times New Roman" w:hAnsi="Times New Roman" w:cs="Times New Roman"/>
          <w:sz w:val="24"/>
          <w:szCs w:val="24"/>
        </w:rPr>
        <w:t xml:space="preserve"> настоящего Положения, по результатам оценки соответствия подписываются и утверждаются: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руководителем корпорации или уполномоченным им лицом (в случае проведения оценки соответствия корпорацией) в порядке, установленном документами, регулирующими деятельность корпорации;</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лицом, уполномоченным органом исполнительной власти субъекта Российской Федерации (в случае проведения оценки соответствия органом исполнительной власти субъекта Российской Федерации (созданной им организацией), в порядке, установленном нормативными правовыми актами субъекта Российской Федерации.</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20. Уведомление о несоответствии и заключения, предусмотренные </w:t>
      </w:r>
      <w:hyperlink w:anchor="Par613" w:tooltip="9. По результатам проведения оценки соответствия выдается заключение о соответствии проекта плана закупки, проекта изменений требованиям законодательства Российской Федерации, предусматривающим участие субъектов малого и среднего предпринимательства в закупке," w:history="1">
        <w:r w:rsidRPr="00AA1456">
          <w:rPr>
            <w:rFonts w:ascii="Times New Roman" w:hAnsi="Times New Roman" w:cs="Times New Roman"/>
            <w:sz w:val="24"/>
            <w:szCs w:val="24"/>
          </w:rPr>
          <w:t>пунктами 9</w:t>
        </w:r>
      </w:hyperlink>
      <w:r w:rsidRPr="00AA1456">
        <w:rPr>
          <w:rFonts w:ascii="Times New Roman" w:hAnsi="Times New Roman" w:cs="Times New Roman"/>
          <w:sz w:val="24"/>
          <w:szCs w:val="24"/>
        </w:rPr>
        <w:t xml:space="preserve"> и </w:t>
      </w:r>
      <w:hyperlink w:anchor="Par629" w:tooltip="15. В случае неустранения заказчиком несоответствий, указанных в уведомлении о несоответствии, а также в случае неразмещения в установленный срок в единой информационной системе или на официальном сайте сведений и документов, предусмотренных пунктом 13 настоящ" w:history="1">
        <w:r w:rsidRPr="00AA1456">
          <w:rPr>
            <w:rFonts w:ascii="Times New Roman" w:hAnsi="Times New Roman" w:cs="Times New Roman"/>
            <w:sz w:val="24"/>
            <w:szCs w:val="24"/>
          </w:rPr>
          <w:t>15</w:t>
        </w:r>
      </w:hyperlink>
      <w:r w:rsidRPr="00AA1456">
        <w:rPr>
          <w:rFonts w:ascii="Times New Roman" w:hAnsi="Times New Roman" w:cs="Times New Roman"/>
          <w:sz w:val="24"/>
          <w:szCs w:val="24"/>
        </w:rPr>
        <w:t xml:space="preserve"> настоящего Положения:</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bookmarkStart w:id="373" w:name="Par641"/>
      <w:bookmarkEnd w:id="373"/>
      <w:r w:rsidRPr="00AA1456">
        <w:rPr>
          <w:rFonts w:ascii="Times New Roman" w:hAnsi="Times New Roman" w:cs="Times New Roman"/>
          <w:sz w:val="24"/>
          <w:szCs w:val="24"/>
        </w:rPr>
        <w:t>а) направляются заказчику корпорацией или органом исполнительной власти субъекта Российской Федерации (созданной им организацией) в срок не позднее 1 рабочего дня со дня их выдачи в бумажной форме и с использованием единой информационной системы или официального сайта;</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б) размещаются заказчиком в единой информационной системе или на официальном сайте в порядке, предусмотренном постановлением Правительства Российской Федерации от 10 сентября </w:t>
      </w:r>
      <w:r w:rsidRPr="00AA1456">
        <w:rPr>
          <w:rFonts w:ascii="Times New Roman" w:hAnsi="Times New Roman" w:cs="Times New Roman"/>
          <w:sz w:val="24"/>
          <w:szCs w:val="24"/>
        </w:rPr>
        <w:lastRenderedPageBreak/>
        <w:t>2012 г. N 908 "Об утверждении Положения о размещении на официальном сайте информации о закупке", в срок, указанный в части 16 статьи 5.1 Федерального закона.</w:t>
      </w:r>
    </w:p>
    <w:p w:rsidR="00C175B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21. В случае если по результатам оценки соответствия корпорацией, органом исполнительной власти субъекта Российской Федерации (созданной им организацией) в срок, предусмотренный </w:t>
      </w:r>
      <w:hyperlink w:anchor="Par641" w:tooltip="а) направляются заказчику корпорацией или органом исполнительной власти субъекта Российской Федерации (созданной им организацией) в срок не позднее 1 рабочего дня со дня их выдачи в бумажной форме и с использованием единой информационной системы или официально" w:history="1">
        <w:r w:rsidRPr="00AA1456">
          <w:rPr>
            <w:rFonts w:ascii="Times New Roman" w:hAnsi="Times New Roman" w:cs="Times New Roman"/>
            <w:sz w:val="24"/>
            <w:szCs w:val="24"/>
          </w:rPr>
          <w:t>подпунктом "а" пункта 20</w:t>
        </w:r>
      </w:hyperlink>
      <w:r w:rsidRPr="00AA1456">
        <w:rPr>
          <w:rFonts w:ascii="Times New Roman" w:hAnsi="Times New Roman" w:cs="Times New Roman"/>
          <w:sz w:val="24"/>
          <w:szCs w:val="24"/>
        </w:rPr>
        <w:t xml:space="preserve"> настоящего Положения, заказчику не направлены уведомление о несоответствии и (или) заключения, предусмотренные </w:t>
      </w:r>
      <w:hyperlink w:anchor="Par613" w:tooltip="9. По результатам проведения оценки соответствия выдается заключение о соответствии проекта плана закупки, проекта изменений требованиям законодательства Российской Федерации, предусматривающим участие субъектов малого и среднего предпринимательства в закупке," w:history="1">
        <w:r w:rsidRPr="00AA1456">
          <w:rPr>
            <w:rFonts w:ascii="Times New Roman" w:hAnsi="Times New Roman" w:cs="Times New Roman"/>
            <w:sz w:val="24"/>
            <w:szCs w:val="24"/>
          </w:rPr>
          <w:t>пунктами 9</w:t>
        </w:r>
      </w:hyperlink>
      <w:r w:rsidRPr="00AA1456">
        <w:rPr>
          <w:rFonts w:ascii="Times New Roman" w:hAnsi="Times New Roman" w:cs="Times New Roman"/>
          <w:sz w:val="24"/>
          <w:szCs w:val="24"/>
        </w:rPr>
        <w:t xml:space="preserve"> и </w:t>
      </w:r>
      <w:hyperlink w:anchor="Par629" w:tooltip="15. В случае неустранения заказчиком несоответствий, указанных в уведомлении о несоответствии, а также в случае неразмещения в установленный срок в единой информационной системе или на официальном сайте сведений и документов, предусмотренных пунктом 13 настоящ" w:history="1">
        <w:r w:rsidRPr="00AA1456">
          <w:rPr>
            <w:rFonts w:ascii="Times New Roman" w:hAnsi="Times New Roman" w:cs="Times New Roman"/>
            <w:sz w:val="24"/>
            <w:szCs w:val="24"/>
          </w:rPr>
          <w:t>15</w:t>
        </w:r>
      </w:hyperlink>
      <w:r w:rsidRPr="00AA1456">
        <w:rPr>
          <w:rFonts w:ascii="Times New Roman" w:hAnsi="Times New Roman" w:cs="Times New Roman"/>
          <w:sz w:val="24"/>
          <w:szCs w:val="24"/>
        </w:rPr>
        <w:t xml:space="preserve"> настоящего Положения, проект плана закупки, проект изменений считаются соответствующими требованиям законодательства Российской Федерации, предусматривающим участие субъектов малого и среднего предпринимательства в закупках.</w:t>
      </w:r>
    </w:p>
    <w:p w:rsidR="00B16C70" w:rsidRPr="00AA1456" w:rsidRDefault="00C175B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22. Уведомление о несоответствии и отрицательное заключение, выданные по результатам оценки соответствия, могут быть обжалованы заказчиком в судебном порядке.</w:t>
      </w:r>
      <w:r w:rsidR="00B16C70" w:rsidRPr="00AA1456">
        <w:rPr>
          <w:rFonts w:ascii="Times New Roman" w:hAnsi="Times New Roman" w:cs="Times New Roman"/>
          <w:sz w:val="24"/>
          <w:szCs w:val="24"/>
        </w:rPr>
        <w:t>.</w:t>
      </w:r>
    </w:p>
    <w:p w:rsidR="00B16C70" w:rsidRDefault="00B16C70" w:rsidP="00B16C7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AA1456" w:rsidRDefault="00AA1456">
      <w:pPr>
        <w:rPr>
          <w:rFonts w:ascii="Arial" w:eastAsiaTheme="minorEastAsia" w:hAnsi="Arial" w:cs="Arial"/>
          <w:sz w:val="20"/>
          <w:szCs w:val="20"/>
          <w:lang w:eastAsia="ru-RU"/>
        </w:rPr>
      </w:pPr>
      <w:r>
        <w:br w:type="page"/>
      </w:r>
    </w:p>
    <w:p w:rsidR="00B16C70" w:rsidRDefault="00B16C70" w:rsidP="00BC7F85">
      <w:pPr>
        <w:pStyle w:val="ConsPlusNormal"/>
        <w:jc w:val="right"/>
      </w:pPr>
      <w:r>
        <w:lastRenderedPageBreak/>
        <w:t>Приложение N 1</w:t>
      </w:r>
    </w:p>
    <w:p w:rsidR="00B16C70" w:rsidRDefault="00B16C70" w:rsidP="00B16C70">
      <w:pPr>
        <w:pStyle w:val="ConsPlusNormal"/>
        <w:jc w:val="right"/>
      </w:pPr>
      <w:r>
        <w:t>к Положению о проведении оценки</w:t>
      </w:r>
    </w:p>
    <w:p w:rsidR="00B16C70" w:rsidRDefault="00B16C70" w:rsidP="00B16C70">
      <w:pPr>
        <w:pStyle w:val="ConsPlusNormal"/>
        <w:jc w:val="right"/>
      </w:pPr>
      <w:r>
        <w:t>соответствия проектов планов</w:t>
      </w:r>
    </w:p>
    <w:p w:rsidR="00B16C70" w:rsidRDefault="00B16C70" w:rsidP="00B16C70">
      <w:pPr>
        <w:pStyle w:val="ConsPlusNormal"/>
        <w:jc w:val="right"/>
      </w:pPr>
      <w:r>
        <w:t>закупки товаров, работ, услуг,</w:t>
      </w:r>
    </w:p>
    <w:p w:rsidR="00B16C70" w:rsidRDefault="00B16C70" w:rsidP="00B16C70">
      <w:pPr>
        <w:pStyle w:val="ConsPlusNormal"/>
        <w:jc w:val="right"/>
      </w:pPr>
      <w:r>
        <w:t>проектов планов закупки инновационной</w:t>
      </w:r>
    </w:p>
    <w:p w:rsidR="00B16C70" w:rsidRDefault="00B16C70" w:rsidP="00B16C70">
      <w:pPr>
        <w:pStyle w:val="ConsPlusNormal"/>
        <w:jc w:val="right"/>
      </w:pPr>
      <w:r>
        <w:t>продукции, высокотехнологичной</w:t>
      </w:r>
    </w:p>
    <w:p w:rsidR="00B16C70" w:rsidRDefault="00B16C70" w:rsidP="00B16C70">
      <w:pPr>
        <w:pStyle w:val="ConsPlusNormal"/>
        <w:jc w:val="right"/>
      </w:pPr>
      <w:r>
        <w:t>продукции, лекарственных средств,</w:t>
      </w:r>
    </w:p>
    <w:p w:rsidR="00B16C70" w:rsidRDefault="00B16C70" w:rsidP="00B16C70">
      <w:pPr>
        <w:pStyle w:val="ConsPlusNormal"/>
        <w:jc w:val="right"/>
      </w:pPr>
      <w:r>
        <w:t>проектов изменений, вносимых в такие</w:t>
      </w:r>
    </w:p>
    <w:p w:rsidR="00B16C70" w:rsidRDefault="00B16C70" w:rsidP="00B16C70">
      <w:pPr>
        <w:pStyle w:val="ConsPlusNormal"/>
        <w:jc w:val="right"/>
      </w:pPr>
      <w:r>
        <w:t>планы, требованиям законодательства</w:t>
      </w:r>
    </w:p>
    <w:p w:rsidR="00B16C70" w:rsidRDefault="00B16C70" w:rsidP="00B16C70">
      <w:pPr>
        <w:pStyle w:val="ConsPlusNormal"/>
        <w:jc w:val="right"/>
      </w:pPr>
      <w:r>
        <w:t>Российской Федерации, предусматривающим</w:t>
      </w:r>
    </w:p>
    <w:p w:rsidR="00B16C70" w:rsidRDefault="00B16C70" w:rsidP="00B16C70">
      <w:pPr>
        <w:pStyle w:val="ConsPlusNormal"/>
        <w:jc w:val="right"/>
      </w:pPr>
      <w:r>
        <w:t>участие субъектов малого и среднего</w:t>
      </w:r>
    </w:p>
    <w:p w:rsidR="00B16C70" w:rsidRDefault="00B16C70" w:rsidP="00B16C70">
      <w:pPr>
        <w:pStyle w:val="ConsPlusNormal"/>
        <w:jc w:val="right"/>
      </w:pPr>
      <w:r>
        <w:t>предпринимательства в закупке,</w:t>
      </w:r>
    </w:p>
    <w:p w:rsidR="00B16C70" w:rsidRDefault="00B16C70" w:rsidP="00B16C70">
      <w:pPr>
        <w:pStyle w:val="ConsPlusNormal"/>
        <w:jc w:val="right"/>
      </w:pPr>
      <w:r>
        <w:t>в отношении конкретных заказчиков,</w:t>
      </w:r>
    </w:p>
    <w:p w:rsidR="00B16C70" w:rsidRDefault="00B16C70" w:rsidP="00B16C70">
      <w:pPr>
        <w:pStyle w:val="ConsPlusNormal"/>
        <w:jc w:val="right"/>
      </w:pPr>
      <w:r>
        <w:t>определенных Правительством</w:t>
      </w:r>
    </w:p>
    <w:p w:rsidR="00B16C70" w:rsidRDefault="00B16C70" w:rsidP="00B16C70">
      <w:pPr>
        <w:pStyle w:val="ConsPlusNormal"/>
        <w:jc w:val="right"/>
      </w:pPr>
      <w:r>
        <w:t>Российской Федерации</w:t>
      </w:r>
    </w:p>
    <w:p w:rsidR="00C175B0" w:rsidRDefault="00C175B0" w:rsidP="00C175B0">
      <w:pPr>
        <w:pStyle w:val="ConsPlusNormal"/>
        <w:jc w:val="center"/>
      </w:pPr>
      <w:r>
        <w:t>Список изменяющих документов</w:t>
      </w:r>
    </w:p>
    <w:p w:rsidR="00C175B0" w:rsidRDefault="00C175B0" w:rsidP="00C175B0">
      <w:pPr>
        <w:pStyle w:val="ConsPlusNormal"/>
        <w:jc w:val="center"/>
      </w:pPr>
      <w:r>
        <w:t>(в ред. Постановления Правительства РФ от 14.12.2016 N 1355)</w:t>
      </w:r>
    </w:p>
    <w:p w:rsidR="00B16C70" w:rsidRDefault="00B16C70" w:rsidP="00B16C70">
      <w:pPr>
        <w:pStyle w:val="ConsPlusNormal"/>
        <w:jc w:val="both"/>
      </w:pPr>
    </w:p>
    <w:p w:rsidR="00B16C70" w:rsidRDefault="00B16C70" w:rsidP="00B16C70">
      <w:pPr>
        <w:pStyle w:val="ConsPlusNormal"/>
        <w:jc w:val="right"/>
      </w:pPr>
      <w:r>
        <w:t>(форма)</w:t>
      </w:r>
    </w:p>
    <w:p w:rsidR="00C175B0" w:rsidRDefault="00C175B0" w:rsidP="00C175B0">
      <w:pPr>
        <w:pStyle w:val="ConsPlusNormal"/>
        <w:jc w:val="both"/>
      </w:pP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(полное наименование органа (организации), уполномоченного</w:t>
      </w:r>
    </w:p>
    <w:p w:rsidR="00C175B0" w:rsidRDefault="00C175B0" w:rsidP="00C175B0">
      <w:pPr>
        <w:pStyle w:val="ConsPlusNonformat"/>
        <w:jc w:val="both"/>
      </w:pPr>
      <w:r>
        <w:t xml:space="preserve">                   на осуществление оценки соответствия)</w:t>
      </w:r>
    </w:p>
    <w:p w:rsidR="00C175B0" w:rsidRDefault="00C175B0" w:rsidP="00C175B0">
      <w:pPr>
        <w:pStyle w:val="ConsPlusNonformat"/>
        <w:jc w:val="both"/>
      </w:pPr>
    </w:p>
    <w:p w:rsidR="00C175B0" w:rsidRDefault="00C175B0" w:rsidP="00C175B0">
      <w:pPr>
        <w:pStyle w:val="ConsPlusNonformat"/>
        <w:jc w:val="both"/>
      </w:pPr>
      <w:r>
        <w:t xml:space="preserve">                                                         УТВЕРЖДАЮ</w:t>
      </w:r>
    </w:p>
    <w:p w:rsidR="00C175B0" w:rsidRDefault="00C175B0" w:rsidP="00C175B0">
      <w:pPr>
        <w:pStyle w:val="ConsPlusNonformat"/>
        <w:jc w:val="both"/>
      </w:pPr>
      <w:r>
        <w:t xml:space="preserve">                                               ____________________________</w:t>
      </w:r>
    </w:p>
    <w:p w:rsidR="00C175B0" w:rsidRDefault="00C175B0" w:rsidP="00C175B0">
      <w:pPr>
        <w:pStyle w:val="ConsPlusNonformat"/>
        <w:jc w:val="both"/>
      </w:pPr>
      <w:r>
        <w:t xml:space="preserve">                                               (должность, подпись, печать)</w:t>
      </w:r>
    </w:p>
    <w:p w:rsidR="00C175B0" w:rsidRDefault="00C175B0" w:rsidP="00C175B0">
      <w:pPr>
        <w:pStyle w:val="ConsPlusNonformat"/>
        <w:jc w:val="both"/>
      </w:pPr>
      <w:r>
        <w:t xml:space="preserve">                                               "__" _______________ 20__ г.</w:t>
      </w:r>
    </w:p>
    <w:p w:rsidR="00C175B0" w:rsidRDefault="00C175B0" w:rsidP="00C175B0">
      <w:pPr>
        <w:pStyle w:val="ConsPlusNonformat"/>
        <w:jc w:val="both"/>
      </w:pPr>
    </w:p>
    <w:p w:rsidR="00C175B0" w:rsidRDefault="00C175B0" w:rsidP="00C175B0">
      <w:pPr>
        <w:pStyle w:val="ConsPlusNonformat"/>
        <w:jc w:val="both"/>
      </w:pPr>
      <w:bookmarkStart w:id="374" w:name="Par679"/>
      <w:bookmarkEnd w:id="374"/>
      <w:r>
        <w:t xml:space="preserve">                                ЗАКЛЮЧЕНИЕ</w:t>
      </w:r>
    </w:p>
    <w:p w:rsidR="00C175B0" w:rsidRDefault="00C175B0" w:rsidP="00C175B0">
      <w:pPr>
        <w:pStyle w:val="ConsPlusNonformat"/>
        <w:jc w:val="both"/>
      </w:pPr>
      <w:r>
        <w:t xml:space="preserve">           о соответствии проекта плана закупки товаров, работ,</w:t>
      </w:r>
    </w:p>
    <w:p w:rsidR="00C175B0" w:rsidRDefault="00C175B0" w:rsidP="00C175B0">
      <w:pPr>
        <w:pStyle w:val="ConsPlusNonformat"/>
        <w:jc w:val="both"/>
      </w:pPr>
      <w:r>
        <w:t xml:space="preserve">           услуг, проекта плана закупки инновационной продукции,</w:t>
      </w:r>
    </w:p>
    <w:p w:rsidR="00C175B0" w:rsidRDefault="00C175B0" w:rsidP="00C175B0">
      <w:pPr>
        <w:pStyle w:val="ConsPlusNonformat"/>
        <w:jc w:val="both"/>
      </w:pPr>
      <w:r>
        <w:t xml:space="preserve">           высокотехнологичной продукции, лекарственных средств,</w:t>
      </w:r>
    </w:p>
    <w:p w:rsidR="00C175B0" w:rsidRDefault="00C175B0" w:rsidP="00C175B0">
      <w:pPr>
        <w:pStyle w:val="ConsPlusNonformat"/>
        <w:jc w:val="both"/>
      </w:pPr>
      <w:r>
        <w:t xml:space="preserve">           проекта изменений, вносимых в такой план, требованиям</w:t>
      </w:r>
    </w:p>
    <w:p w:rsidR="00C175B0" w:rsidRDefault="00C175B0" w:rsidP="00C175B0">
      <w:pPr>
        <w:pStyle w:val="ConsPlusNonformat"/>
        <w:jc w:val="both"/>
      </w:pPr>
      <w:r>
        <w:t xml:space="preserve">                  об участии субъектов малого и среднего</w:t>
      </w:r>
    </w:p>
    <w:p w:rsidR="00C175B0" w:rsidRDefault="00C175B0" w:rsidP="00C175B0">
      <w:pPr>
        <w:pStyle w:val="ConsPlusNonformat"/>
        <w:jc w:val="both"/>
      </w:pPr>
      <w:r>
        <w:t xml:space="preserve">                       предпринимательства в закупке</w:t>
      </w:r>
    </w:p>
    <w:p w:rsidR="00C175B0" w:rsidRDefault="00C175B0" w:rsidP="00C175B0">
      <w:pPr>
        <w:pStyle w:val="ConsPlusNonformat"/>
        <w:jc w:val="both"/>
      </w:pPr>
    </w:p>
    <w:p w:rsidR="00C175B0" w:rsidRDefault="00C175B0" w:rsidP="00C175B0">
      <w:pPr>
        <w:pStyle w:val="ConsPlusNonformat"/>
        <w:jc w:val="both"/>
      </w:pPr>
      <w:r>
        <w:t>"__" ___________ 20__ г.                                      N ___________</w:t>
      </w:r>
    </w:p>
    <w:p w:rsidR="00C175B0" w:rsidRDefault="00C175B0" w:rsidP="00C175B0">
      <w:pPr>
        <w:pStyle w:val="ConsPlusNonformat"/>
        <w:jc w:val="both"/>
      </w:pPr>
    </w:p>
    <w:p w:rsidR="00C175B0" w:rsidRDefault="00C175B0" w:rsidP="00C175B0">
      <w:pPr>
        <w:pStyle w:val="ConsPlusNonformat"/>
        <w:jc w:val="both"/>
      </w:pPr>
      <w:r>
        <w:t xml:space="preserve">    В  соответствии со статьей 5.1 Федерального закона "О закупках товаров,</w:t>
      </w:r>
    </w:p>
    <w:p w:rsidR="00C175B0" w:rsidRDefault="00C175B0" w:rsidP="00C175B0">
      <w:pPr>
        <w:pStyle w:val="ConsPlusNonformat"/>
        <w:jc w:val="both"/>
      </w:pPr>
      <w:r>
        <w:t>работ, услуг отдельными видами юридических лиц" (далее - Федеральный закон)</w:t>
      </w:r>
    </w:p>
    <w:p w:rsidR="00C175B0" w:rsidRDefault="00C175B0" w:rsidP="00C175B0">
      <w:pPr>
        <w:pStyle w:val="ConsPlusNonformat"/>
        <w:jc w:val="both"/>
      </w:pPr>
      <w:r>
        <w:t xml:space="preserve">и  </w:t>
      </w:r>
      <w:hyperlink w:anchor="Par570" w:tooltip="ПОЛОЖЕНИЕ" w:history="1">
        <w:r>
          <w:rPr>
            <w:color w:val="0000FF"/>
          </w:rPr>
          <w:t>Положением</w:t>
        </w:r>
      </w:hyperlink>
      <w:r>
        <w:t xml:space="preserve">  о  проведении  оценки  соответствия  проектов планов закупки</w:t>
      </w:r>
    </w:p>
    <w:p w:rsidR="00C175B0" w:rsidRDefault="00C175B0" w:rsidP="00C175B0">
      <w:pPr>
        <w:pStyle w:val="ConsPlusNonformat"/>
        <w:jc w:val="both"/>
      </w:pPr>
      <w:r>
        <w:t>товаров,  работ,  услуг,  проектов  планов закупки инновационной продукции,</w:t>
      </w:r>
    </w:p>
    <w:p w:rsidR="00C175B0" w:rsidRDefault="00C175B0" w:rsidP="00C175B0">
      <w:pPr>
        <w:pStyle w:val="ConsPlusNonformat"/>
        <w:jc w:val="both"/>
      </w:pPr>
      <w:r>
        <w:t>высокотехнологичной  продукции,  лекарственных средств, проектов изменений,</w:t>
      </w:r>
    </w:p>
    <w:p w:rsidR="00C175B0" w:rsidRDefault="00C175B0" w:rsidP="00C175B0">
      <w:pPr>
        <w:pStyle w:val="ConsPlusNonformat"/>
        <w:jc w:val="both"/>
      </w:pPr>
      <w:r>
        <w:t>вносимых  в такие планы, требованиям законодательства Российской Федерации,</w:t>
      </w:r>
    </w:p>
    <w:p w:rsidR="00C175B0" w:rsidRDefault="00C175B0" w:rsidP="00C175B0">
      <w:pPr>
        <w:pStyle w:val="ConsPlusNonformat"/>
        <w:jc w:val="both"/>
      </w:pPr>
      <w:r>
        <w:t>предусматривающим участие субъектов малого и среднего предпринимательства в</w:t>
      </w:r>
    </w:p>
    <w:p w:rsidR="00C175B0" w:rsidRDefault="00C175B0" w:rsidP="00C175B0">
      <w:pPr>
        <w:pStyle w:val="ConsPlusNonformat"/>
        <w:jc w:val="both"/>
      </w:pPr>
      <w:r>
        <w:t>закупке,  в  отношении  конкретных  заказчиков, определенных Правительством</w:t>
      </w:r>
    </w:p>
    <w:p w:rsidR="00C175B0" w:rsidRDefault="00C175B0" w:rsidP="00C175B0">
      <w:pPr>
        <w:pStyle w:val="ConsPlusNonformat"/>
        <w:jc w:val="both"/>
      </w:pPr>
      <w:r>
        <w:t>Российской  Федерации, утвержденным постановлением Правительства Российской</w:t>
      </w:r>
    </w:p>
    <w:p w:rsidR="00C175B0" w:rsidRDefault="00C175B0" w:rsidP="00C175B0">
      <w:pPr>
        <w:pStyle w:val="ConsPlusNonformat"/>
        <w:jc w:val="both"/>
      </w:pPr>
      <w:r>
        <w:t>Федерации  от  29  октября 2015 г. N 1169 "О порядке проведения мониторинга</w:t>
      </w:r>
    </w:p>
    <w:p w:rsidR="00C175B0" w:rsidRDefault="00C175B0" w:rsidP="00C175B0">
      <w:pPr>
        <w:pStyle w:val="ConsPlusNonformat"/>
        <w:jc w:val="both"/>
      </w:pPr>
      <w:r>
        <w:t>соответствия   планов   закупки   товаров,  работ,  услуг,  планов  закупки</w:t>
      </w:r>
    </w:p>
    <w:p w:rsidR="00C175B0" w:rsidRDefault="00C175B0" w:rsidP="00C175B0">
      <w:pPr>
        <w:pStyle w:val="ConsPlusNonformat"/>
        <w:jc w:val="both"/>
      </w:pPr>
      <w:r>
        <w:t>инновационной   продукции,   высокотехнологичной  продукции,  лекарственных</w:t>
      </w:r>
    </w:p>
    <w:p w:rsidR="00C175B0" w:rsidRDefault="00C175B0" w:rsidP="00C175B0">
      <w:pPr>
        <w:pStyle w:val="ConsPlusNonformat"/>
        <w:jc w:val="both"/>
      </w:pPr>
      <w:r>
        <w:t>средств,  изменений,  внесенных в такие планы, оценки соответствия проектов</w:t>
      </w:r>
    </w:p>
    <w:p w:rsidR="00C175B0" w:rsidRDefault="00C175B0" w:rsidP="00C175B0">
      <w:pPr>
        <w:pStyle w:val="ConsPlusNonformat"/>
        <w:jc w:val="both"/>
      </w:pPr>
      <w:r>
        <w:t>таких  планов,  проектов  изменений,  вносимых  в  такие планы, требованиям</w:t>
      </w:r>
    </w:p>
    <w:p w:rsidR="00C175B0" w:rsidRDefault="00C175B0" w:rsidP="00C175B0">
      <w:pPr>
        <w:pStyle w:val="ConsPlusNonformat"/>
        <w:jc w:val="both"/>
      </w:pPr>
      <w:r>
        <w:t>законодательства  Российской Федерации, предусматривающим участие субъектов</w:t>
      </w:r>
    </w:p>
    <w:p w:rsidR="00C175B0" w:rsidRDefault="00C175B0" w:rsidP="00C175B0">
      <w:pPr>
        <w:pStyle w:val="ConsPlusNonformat"/>
        <w:jc w:val="both"/>
      </w:pPr>
      <w:r>
        <w:t>малого   и   среднего  предпринимательства  в  закупке,  порядке  и  сроках</w:t>
      </w:r>
    </w:p>
    <w:p w:rsidR="00C175B0" w:rsidRDefault="00C175B0" w:rsidP="00C175B0">
      <w:pPr>
        <w:pStyle w:val="ConsPlusNonformat"/>
        <w:jc w:val="both"/>
      </w:pPr>
      <w:r>
        <w:t>приостановки  реализации  указанных  планов  по  результатам таких оценки и</w:t>
      </w:r>
    </w:p>
    <w:p w:rsidR="00C175B0" w:rsidRDefault="00C175B0" w:rsidP="00C175B0">
      <w:pPr>
        <w:pStyle w:val="ConsPlusNonformat"/>
        <w:jc w:val="both"/>
      </w:pPr>
      <w:r>
        <w:t>мониторинга",</w:t>
      </w: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(проект плана закупки товаров, работ, услуг, проект плана закупки</w:t>
      </w:r>
    </w:p>
    <w:p w:rsidR="00C175B0" w:rsidRDefault="00C175B0" w:rsidP="00C175B0">
      <w:pPr>
        <w:pStyle w:val="ConsPlusNonformat"/>
        <w:jc w:val="both"/>
      </w:pPr>
      <w:r>
        <w:t xml:space="preserve">   инновационной продукции, высокотехнологичной продукции, лекарственных</w:t>
      </w:r>
    </w:p>
    <w:p w:rsidR="00C175B0" w:rsidRDefault="00C175B0" w:rsidP="00C175B0">
      <w:pPr>
        <w:pStyle w:val="ConsPlusNonformat"/>
        <w:jc w:val="both"/>
      </w:pPr>
      <w:r>
        <w:t xml:space="preserve">             средств, проект изменений, вносимых в такой план)</w:t>
      </w:r>
    </w:p>
    <w:p w:rsidR="00C175B0" w:rsidRDefault="00C175B0" w:rsidP="00C175B0">
      <w:pPr>
        <w:pStyle w:val="ConsPlusNonformat"/>
        <w:jc w:val="both"/>
      </w:pPr>
      <w:r>
        <w:lastRenderedPageBreak/>
        <w:t>___________________________________________________________________________</w:t>
      </w:r>
    </w:p>
    <w:p w:rsidR="00C175B0" w:rsidRDefault="00C175B0" w:rsidP="00C175B0">
      <w:pPr>
        <w:pStyle w:val="ConsPlusNonformat"/>
        <w:jc w:val="both"/>
      </w:pPr>
      <w:r>
        <w:t xml:space="preserve">                         (наименование заказчика)</w:t>
      </w:r>
    </w:p>
    <w:p w:rsidR="00C175B0" w:rsidRDefault="00C175B0" w:rsidP="00C175B0">
      <w:pPr>
        <w:pStyle w:val="ConsPlusNonformat"/>
        <w:jc w:val="both"/>
      </w:pPr>
      <w:r>
        <w:t>на      "__" _________________ 20__ г.       соответствует      требованиям</w:t>
      </w:r>
    </w:p>
    <w:p w:rsidR="00C175B0" w:rsidRDefault="00C175B0" w:rsidP="00C175B0">
      <w:pPr>
        <w:pStyle w:val="ConsPlusNonformat"/>
        <w:jc w:val="both"/>
      </w:pPr>
      <w:r>
        <w:t xml:space="preserve">           (дата проведения оценки</w:t>
      </w:r>
    </w:p>
    <w:p w:rsidR="00C175B0" w:rsidRDefault="00C175B0" w:rsidP="00C175B0">
      <w:pPr>
        <w:pStyle w:val="ConsPlusNonformat"/>
        <w:jc w:val="both"/>
      </w:pPr>
      <w:r>
        <w:t xml:space="preserve">                соответствия)</w:t>
      </w:r>
    </w:p>
    <w:p w:rsidR="00C175B0" w:rsidRDefault="00C175B0" w:rsidP="00C175B0">
      <w:pPr>
        <w:pStyle w:val="ConsPlusNonformat"/>
        <w:jc w:val="both"/>
      </w:pPr>
      <w:r>
        <w:t>законодательства  Российской Федерации, предусматривающим участие субъектов</w:t>
      </w:r>
    </w:p>
    <w:p w:rsidR="00C175B0" w:rsidRDefault="00C175B0" w:rsidP="00C175B0">
      <w:pPr>
        <w:pStyle w:val="ConsPlusNonformat"/>
        <w:jc w:val="both"/>
      </w:pPr>
      <w:r>
        <w:t>малого и среднего предпринимательства в закупках, в части:</w:t>
      </w:r>
    </w:p>
    <w:p w:rsidR="00C175B0" w:rsidRDefault="00C175B0" w:rsidP="00C175B0">
      <w:pPr>
        <w:pStyle w:val="ConsPlusNonformat"/>
        <w:jc w:val="both"/>
      </w:pPr>
      <w:r>
        <w:t xml:space="preserve">    а)  соблюдения требований о годовом объеме закупки, которую планируется</w:t>
      </w:r>
    </w:p>
    <w:p w:rsidR="00C175B0" w:rsidRDefault="00C175B0" w:rsidP="00C175B0">
      <w:pPr>
        <w:pStyle w:val="ConsPlusNonformat"/>
        <w:jc w:val="both"/>
      </w:pPr>
      <w:r>
        <w:t>осуществить  по  результатам  закупки,  участниками которой являются только</w:t>
      </w:r>
    </w:p>
    <w:p w:rsidR="00C175B0" w:rsidRDefault="00C175B0" w:rsidP="00C175B0">
      <w:pPr>
        <w:pStyle w:val="ConsPlusNonformat"/>
        <w:jc w:val="both"/>
      </w:pPr>
      <w:r>
        <w:t>субъекты  малого  и среднего предпринимательства, в объеме не менее объема,</w:t>
      </w:r>
    </w:p>
    <w:p w:rsidR="00C175B0" w:rsidRDefault="00C175B0" w:rsidP="00C175B0">
      <w:pPr>
        <w:pStyle w:val="ConsPlusNonformat"/>
        <w:jc w:val="both"/>
      </w:pPr>
      <w:r>
        <w:t>устанавливаемого  в  соответствии с  пунктом 5(1) Положения об особенностях</w:t>
      </w:r>
    </w:p>
    <w:p w:rsidR="00C175B0" w:rsidRDefault="00C175B0" w:rsidP="00C175B0">
      <w:pPr>
        <w:pStyle w:val="ConsPlusNonformat"/>
        <w:jc w:val="both"/>
      </w:pPr>
      <w:r>
        <w:t>участия субъектов малого и среднего предпринимательства в закупках товаров,</w:t>
      </w:r>
    </w:p>
    <w:p w:rsidR="00C175B0" w:rsidRDefault="00C175B0" w:rsidP="00C175B0">
      <w:pPr>
        <w:pStyle w:val="ConsPlusNonformat"/>
        <w:jc w:val="both"/>
      </w:pPr>
      <w:r>
        <w:t>работ,  услуг  отдельными  видами  юридических  лиц,  годовом  объеме таких</w:t>
      </w:r>
    </w:p>
    <w:p w:rsidR="00C175B0" w:rsidRDefault="00C175B0" w:rsidP="00C175B0">
      <w:pPr>
        <w:pStyle w:val="ConsPlusNonformat"/>
        <w:jc w:val="both"/>
      </w:pPr>
      <w:r>
        <w:t>закупок  и  порядке расчета указанного объема, утвержденного постановлением</w:t>
      </w:r>
    </w:p>
    <w:p w:rsidR="00C175B0" w:rsidRDefault="00C175B0" w:rsidP="00C175B0">
      <w:pPr>
        <w:pStyle w:val="ConsPlusNonformat"/>
        <w:jc w:val="both"/>
      </w:pPr>
      <w:r>
        <w:t>Правительства  Российской  Федерации  от  11  декабря  2014  г.  N 1352 "Об</w:t>
      </w:r>
    </w:p>
    <w:p w:rsidR="00C175B0" w:rsidRDefault="00C175B0" w:rsidP="00C175B0">
      <w:pPr>
        <w:pStyle w:val="ConsPlusNonformat"/>
        <w:jc w:val="both"/>
      </w:pPr>
      <w:r>
        <w:t>особенностях  участия  субъектов  малого  и  среднего предпринимательства в</w:t>
      </w:r>
    </w:p>
    <w:p w:rsidR="00C175B0" w:rsidRDefault="00C175B0" w:rsidP="00C175B0">
      <w:pPr>
        <w:pStyle w:val="ConsPlusNonformat"/>
        <w:jc w:val="both"/>
      </w:pPr>
      <w:r>
        <w:t>закупках товаров, работ, услуг отдельными видами юридических лиц";</w:t>
      </w:r>
    </w:p>
    <w:p w:rsidR="00C175B0" w:rsidRDefault="00C175B0" w:rsidP="00C175B0">
      <w:pPr>
        <w:pStyle w:val="ConsPlusNonformat"/>
        <w:jc w:val="both"/>
      </w:pPr>
      <w:r>
        <w:t xml:space="preserve">    б)   соблюдения  требований  о  годовом  объеме  закупки  инновационной</w:t>
      </w:r>
    </w:p>
    <w:p w:rsidR="00C175B0" w:rsidRDefault="00C175B0" w:rsidP="00C175B0">
      <w:pPr>
        <w:pStyle w:val="ConsPlusNonformat"/>
        <w:jc w:val="both"/>
      </w:pPr>
      <w:r>
        <w:t>продукции,  высокотехнологичной  продукции  (в  части  закупки  у субъектов</w:t>
      </w:r>
    </w:p>
    <w:p w:rsidR="00C175B0" w:rsidRDefault="00C175B0" w:rsidP="00C175B0">
      <w:pPr>
        <w:pStyle w:val="ConsPlusNonformat"/>
        <w:jc w:val="both"/>
      </w:pPr>
      <w:r>
        <w:t xml:space="preserve">малого  и среднего предпринимательства) </w:t>
      </w:r>
      <w:hyperlink w:anchor="Par739" w:tooltip="&lt;*&gt; Сведения указываются в случае осуществления оценки соответствия в отношении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w:history="1">
        <w:r>
          <w:rPr>
            <w:color w:val="0000FF"/>
          </w:rPr>
          <w:t>&lt;*&gt;</w:t>
        </w:r>
      </w:hyperlink>
      <w:r>
        <w:t>, устанавливаемом Правительством</w:t>
      </w:r>
    </w:p>
    <w:p w:rsidR="00C175B0" w:rsidRDefault="00C175B0" w:rsidP="00C175B0">
      <w:pPr>
        <w:pStyle w:val="ConsPlusNonformat"/>
        <w:jc w:val="both"/>
      </w:pPr>
      <w:r>
        <w:t>Российской   Федерации  в  соответствии  с  пунктом  1  части  8.2 статьи 3</w:t>
      </w:r>
    </w:p>
    <w:p w:rsidR="00C175B0" w:rsidRDefault="00C175B0" w:rsidP="00C175B0">
      <w:pPr>
        <w:pStyle w:val="ConsPlusNonformat"/>
        <w:jc w:val="both"/>
      </w:pPr>
      <w:r>
        <w:t>Федерального закона;</w:t>
      </w:r>
    </w:p>
    <w:p w:rsidR="00C175B0" w:rsidRDefault="00C175B0" w:rsidP="00C175B0">
      <w:pPr>
        <w:pStyle w:val="ConsPlusNonformat"/>
        <w:jc w:val="both"/>
      </w:pPr>
      <w:r>
        <w:t xml:space="preserve">    в)  соответствия  раздела  проекта  плана  закупки,  предусматривающего</w:t>
      </w:r>
    </w:p>
    <w:p w:rsidR="00C175B0" w:rsidRDefault="00C175B0" w:rsidP="00C175B0">
      <w:pPr>
        <w:pStyle w:val="ConsPlusNonformat"/>
        <w:jc w:val="both"/>
      </w:pPr>
      <w:r>
        <w:t>осуществление  закупки  у  субъектов малого и среднего предпринимательства,</w:t>
      </w:r>
    </w:p>
    <w:p w:rsidR="00C175B0" w:rsidRDefault="00C175B0" w:rsidP="00C175B0">
      <w:pPr>
        <w:pStyle w:val="ConsPlusNonformat"/>
        <w:jc w:val="both"/>
      </w:pPr>
      <w:r>
        <w:t>утвержденному  заказчиком  перечню  товаров,  работ, услуг, закупка которых</w:t>
      </w:r>
    </w:p>
    <w:p w:rsidR="00C175B0" w:rsidRDefault="00C175B0" w:rsidP="00C175B0">
      <w:pPr>
        <w:pStyle w:val="ConsPlusNonformat"/>
        <w:jc w:val="both"/>
      </w:pPr>
      <w:r>
        <w:t>осуществляется у субъектов малого и среднего предпринимательства.</w:t>
      </w:r>
    </w:p>
    <w:p w:rsidR="00C175B0" w:rsidRDefault="00C175B0" w:rsidP="00C175B0">
      <w:pPr>
        <w:pStyle w:val="ConsPlusNormal"/>
        <w:jc w:val="both"/>
      </w:pPr>
    </w:p>
    <w:p w:rsidR="00C175B0" w:rsidRDefault="00C175B0" w:rsidP="00C175B0">
      <w:pPr>
        <w:pStyle w:val="ConsPlusNormal"/>
        <w:ind w:firstLine="540"/>
        <w:jc w:val="both"/>
      </w:pPr>
      <w:r>
        <w:t>--------------------------------</w:t>
      </w:r>
    </w:p>
    <w:p w:rsidR="00C175B0" w:rsidRDefault="00C175B0" w:rsidP="00C175B0">
      <w:pPr>
        <w:pStyle w:val="ConsPlusNormal"/>
        <w:ind w:firstLine="540"/>
        <w:jc w:val="both"/>
      </w:pPr>
      <w:bookmarkStart w:id="375" w:name="Par739"/>
      <w:bookmarkEnd w:id="375"/>
      <w:r>
        <w:t>&lt;*&gt; Сведения указываются в случае осуществления оценки соответствия в отношении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заказчиков, определенных Правительством Российской Федерации в соответствии с пунктом 1 части 8.2 статьи 3 Федерального закона.</w:t>
      </w:r>
    </w:p>
    <w:p w:rsidR="00B16C70" w:rsidRDefault="00B16C70" w:rsidP="00B16C7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B16C70" w:rsidRDefault="00B16C70" w:rsidP="00BC7F85">
      <w:pPr>
        <w:pStyle w:val="ConsPlusNormal"/>
        <w:jc w:val="right"/>
      </w:pPr>
      <w:r>
        <w:t>Приложение N 2</w:t>
      </w:r>
    </w:p>
    <w:p w:rsidR="00B16C70" w:rsidRDefault="00B16C70" w:rsidP="00B16C70">
      <w:pPr>
        <w:pStyle w:val="ConsPlusNormal"/>
        <w:jc w:val="right"/>
      </w:pPr>
      <w:r>
        <w:t>к Положению о проведении оценки</w:t>
      </w:r>
    </w:p>
    <w:p w:rsidR="00B16C70" w:rsidRDefault="00B16C70" w:rsidP="00B16C70">
      <w:pPr>
        <w:pStyle w:val="ConsPlusNormal"/>
        <w:jc w:val="right"/>
      </w:pPr>
      <w:r>
        <w:t>соответствия проектов планов</w:t>
      </w:r>
    </w:p>
    <w:p w:rsidR="00B16C70" w:rsidRDefault="00B16C70" w:rsidP="00B16C70">
      <w:pPr>
        <w:pStyle w:val="ConsPlusNormal"/>
        <w:jc w:val="right"/>
      </w:pPr>
      <w:r>
        <w:t>закупки товаров, работ, услуг,</w:t>
      </w:r>
    </w:p>
    <w:p w:rsidR="00B16C70" w:rsidRDefault="00B16C70" w:rsidP="00B16C70">
      <w:pPr>
        <w:pStyle w:val="ConsPlusNormal"/>
        <w:jc w:val="right"/>
      </w:pPr>
      <w:r>
        <w:t>проектов планов закупки инновационной</w:t>
      </w:r>
    </w:p>
    <w:p w:rsidR="00B16C70" w:rsidRDefault="00B16C70" w:rsidP="00B16C70">
      <w:pPr>
        <w:pStyle w:val="ConsPlusNormal"/>
        <w:jc w:val="right"/>
      </w:pPr>
      <w:r>
        <w:t>продукции, высокотехнологичной</w:t>
      </w:r>
    </w:p>
    <w:p w:rsidR="00B16C70" w:rsidRDefault="00B16C70" w:rsidP="00B16C70">
      <w:pPr>
        <w:pStyle w:val="ConsPlusNormal"/>
        <w:jc w:val="right"/>
      </w:pPr>
      <w:r>
        <w:t>продукции, лекарственных средств,</w:t>
      </w:r>
    </w:p>
    <w:p w:rsidR="00B16C70" w:rsidRDefault="00B16C70" w:rsidP="00B16C70">
      <w:pPr>
        <w:pStyle w:val="ConsPlusNormal"/>
        <w:jc w:val="right"/>
      </w:pPr>
      <w:r>
        <w:t>проектов изменений, вносимых в такие</w:t>
      </w:r>
    </w:p>
    <w:p w:rsidR="00B16C70" w:rsidRDefault="00B16C70" w:rsidP="00B16C70">
      <w:pPr>
        <w:pStyle w:val="ConsPlusNormal"/>
        <w:jc w:val="right"/>
      </w:pPr>
      <w:r>
        <w:t>планы, требованиям законодательства</w:t>
      </w:r>
    </w:p>
    <w:p w:rsidR="00B16C70" w:rsidRDefault="00B16C70" w:rsidP="00B16C70">
      <w:pPr>
        <w:pStyle w:val="ConsPlusNormal"/>
        <w:jc w:val="right"/>
      </w:pPr>
      <w:r>
        <w:t>Российской Федерации, предусматривающим</w:t>
      </w:r>
    </w:p>
    <w:p w:rsidR="00B16C70" w:rsidRDefault="00B16C70" w:rsidP="00B16C70">
      <w:pPr>
        <w:pStyle w:val="ConsPlusNormal"/>
        <w:jc w:val="right"/>
      </w:pPr>
      <w:r>
        <w:t>участие субъектов малого и среднего</w:t>
      </w:r>
    </w:p>
    <w:p w:rsidR="00B16C70" w:rsidRDefault="00B16C70" w:rsidP="00B16C70">
      <w:pPr>
        <w:pStyle w:val="ConsPlusNormal"/>
        <w:jc w:val="right"/>
      </w:pPr>
      <w:r>
        <w:t>предпринимательства в закупке,</w:t>
      </w:r>
    </w:p>
    <w:p w:rsidR="00B16C70" w:rsidRDefault="00B16C70" w:rsidP="00B16C70">
      <w:pPr>
        <w:pStyle w:val="ConsPlusNormal"/>
        <w:jc w:val="right"/>
      </w:pPr>
      <w:r>
        <w:t>в отношении конкретных заказчиков,</w:t>
      </w:r>
    </w:p>
    <w:p w:rsidR="00B16C70" w:rsidRDefault="00B16C70" w:rsidP="00B16C70">
      <w:pPr>
        <w:pStyle w:val="ConsPlusNormal"/>
        <w:jc w:val="right"/>
      </w:pPr>
      <w:r>
        <w:t>определенных Правительством</w:t>
      </w:r>
    </w:p>
    <w:p w:rsidR="00B16C70" w:rsidRDefault="00B16C70" w:rsidP="00B16C70">
      <w:pPr>
        <w:pStyle w:val="ConsPlusNormal"/>
        <w:jc w:val="right"/>
      </w:pPr>
      <w:r>
        <w:t>Российской Федерации</w:t>
      </w:r>
    </w:p>
    <w:p w:rsidR="00B16C70" w:rsidRDefault="00B16C70" w:rsidP="00B16C70">
      <w:pPr>
        <w:pStyle w:val="ConsPlusNormal"/>
        <w:jc w:val="both"/>
      </w:pPr>
    </w:p>
    <w:p w:rsidR="00B16C70" w:rsidRDefault="00B16C70" w:rsidP="00B16C70">
      <w:pPr>
        <w:pStyle w:val="ConsPlusNormal"/>
        <w:jc w:val="right"/>
      </w:pPr>
      <w:r>
        <w:t>(форма)</w:t>
      </w:r>
    </w:p>
    <w:p w:rsidR="00C175B0" w:rsidRDefault="00C175B0" w:rsidP="00C175B0">
      <w:pPr>
        <w:pStyle w:val="ConsPlusNormal"/>
        <w:jc w:val="center"/>
      </w:pPr>
      <w:r>
        <w:t>Список изменяющих документов</w:t>
      </w:r>
    </w:p>
    <w:p w:rsidR="00C175B0" w:rsidRDefault="00C175B0" w:rsidP="00C175B0">
      <w:pPr>
        <w:pStyle w:val="ConsPlusNormal"/>
        <w:jc w:val="center"/>
      </w:pPr>
      <w:r>
        <w:t>(в ред. Постановления Правительства РФ от 14.12.2016 N 1355)</w:t>
      </w:r>
    </w:p>
    <w:p w:rsidR="00C175B0" w:rsidRDefault="00C175B0" w:rsidP="00C175B0">
      <w:pPr>
        <w:pStyle w:val="ConsPlusNormal"/>
        <w:jc w:val="both"/>
      </w:pPr>
    </w:p>
    <w:p w:rsidR="00C175B0" w:rsidRDefault="00C175B0" w:rsidP="00C175B0">
      <w:pPr>
        <w:pStyle w:val="ConsPlusNormal"/>
        <w:jc w:val="right"/>
      </w:pPr>
      <w:r>
        <w:t>(форма)</w:t>
      </w:r>
    </w:p>
    <w:p w:rsidR="00C175B0" w:rsidRDefault="00C175B0" w:rsidP="00C175B0">
      <w:pPr>
        <w:pStyle w:val="ConsPlusNormal"/>
        <w:jc w:val="both"/>
      </w:pP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(полное наименование органа (организации), уполномоченного</w:t>
      </w:r>
    </w:p>
    <w:p w:rsidR="00C175B0" w:rsidRDefault="00C175B0" w:rsidP="00C175B0">
      <w:pPr>
        <w:pStyle w:val="ConsPlusNonformat"/>
        <w:jc w:val="both"/>
      </w:pPr>
      <w:r>
        <w:lastRenderedPageBreak/>
        <w:t xml:space="preserve">                   на осуществление оценки соответствия)</w:t>
      </w:r>
    </w:p>
    <w:p w:rsidR="00C175B0" w:rsidRDefault="00C175B0" w:rsidP="00C175B0">
      <w:pPr>
        <w:pStyle w:val="ConsPlusNonformat"/>
        <w:jc w:val="both"/>
      </w:pPr>
    </w:p>
    <w:p w:rsidR="00C175B0" w:rsidRDefault="00C175B0" w:rsidP="00C175B0">
      <w:pPr>
        <w:pStyle w:val="ConsPlusNonformat"/>
        <w:jc w:val="both"/>
      </w:pPr>
      <w:bookmarkStart w:id="376" w:name="Par769"/>
      <w:bookmarkEnd w:id="376"/>
      <w:r>
        <w:t xml:space="preserve">                                УВЕДОМЛЕНИЕ</w:t>
      </w:r>
    </w:p>
    <w:p w:rsidR="00C175B0" w:rsidRDefault="00C175B0" w:rsidP="00C175B0">
      <w:pPr>
        <w:pStyle w:val="ConsPlusNonformat"/>
        <w:jc w:val="both"/>
      </w:pPr>
      <w:r>
        <w:t xml:space="preserve">          о несоответствии проекта плана закупки товаров, работ,</w:t>
      </w:r>
    </w:p>
    <w:p w:rsidR="00C175B0" w:rsidRDefault="00C175B0" w:rsidP="00C175B0">
      <w:pPr>
        <w:pStyle w:val="ConsPlusNonformat"/>
        <w:jc w:val="both"/>
      </w:pPr>
      <w:r>
        <w:t xml:space="preserve">           услуг, проекта плана закупки инновационной продукции,</w:t>
      </w:r>
    </w:p>
    <w:p w:rsidR="00C175B0" w:rsidRDefault="00C175B0" w:rsidP="00C175B0">
      <w:pPr>
        <w:pStyle w:val="ConsPlusNonformat"/>
        <w:jc w:val="both"/>
      </w:pPr>
      <w:r>
        <w:t xml:space="preserve">       высокотехнологичной продукции, лекарственных средств, проекта</w:t>
      </w:r>
    </w:p>
    <w:p w:rsidR="00C175B0" w:rsidRDefault="00C175B0" w:rsidP="00C175B0">
      <w:pPr>
        <w:pStyle w:val="ConsPlusNonformat"/>
        <w:jc w:val="both"/>
      </w:pPr>
      <w:r>
        <w:t xml:space="preserve">      изменений, вносимых в такой план, требованиям законодательства</w:t>
      </w:r>
    </w:p>
    <w:p w:rsidR="00C175B0" w:rsidRDefault="00C175B0" w:rsidP="00C175B0">
      <w:pPr>
        <w:pStyle w:val="ConsPlusNonformat"/>
        <w:jc w:val="both"/>
      </w:pPr>
      <w:r>
        <w:t xml:space="preserve">         Российской Федерации, предусматривающим участие субъектов</w:t>
      </w:r>
    </w:p>
    <w:p w:rsidR="00C175B0" w:rsidRDefault="00C175B0" w:rsidP="00C175B0">
      <w:pPr>
        <w:pStyle w:val="ConsPlusNonformat"/>
        <w:jc w:val="both"/>
      </w:pPr>
      <w:r>
        <w:t xml:space="preserve">              малого и среднего предпринимательства в закупке</w:t>
      </w:r>
    </w:p>
    <w:p w:rsidR="00C175B0" w:rsidRDefault="00C175B0" w:rsidP="00C175B0">
      <w:pPr>
        <w:pStyle w:val="ConsPlusNonformat"/>
        <w:jc w:val="both"/>
      </w:pPr>
    </w:p>
    <w:p w:rsidR="00C175B0" w:rsidRDefault="00C175B0" w:rsidP="00C175B0">
      <w:pPr>
        <w:pStyle w:val="ConsPlusNonformat"/>
        <w:jc w:val="both"/>
      </w:pPr>
      <w:r>
        <w:t>"__" ____________ 20__ г.                                        N ________</w:t>
      </w:r>
    </w:p>
    <w:p w:rsidR="00C175B0" w:rsidRDefault="00C175B0" w:rsidP="00C175B0">
      <w:pPr>
        <w:pStyle w:val="ConsPlusNonformat"/>
        <w:jc w:val="both"/>
      </w:pPr>
    </w:p>
    <w:p w:rsidR="00C175B0" w:rsidRDefault="00C175B0" w:rsidP="00C175B0">
      <w:pPr>
        <w:pStyle w:val="ConsPlusNonformat"/>
        <w:jc w:val="both"/>
      </w:pPr>
      <w:r>
        <w:t xml:space="preserve">    В  соответствии со статьей 5.1 Федерального закона "О закупках товаров,</w:t>
      </w:r>
    </w:p>
    <w:p w:rsidR="00C175B0" w:rsidRDefault="00C175B0" w:rsidP="00C175B0">
      <w:pPr>
        <w:pStyle w:val="ConsPlusNonformat"/>
        <w:jc w:val="both"/>
      </w:pPr>
      <w:r>
        <w:t>работ, услуг отдельными видами юридических лиц" (далее - Федеральный закон)</w:t>
      </w:r>
    </w:p>
    <w:p w:rsidR="00C175B0" w:rsidRDefault="00C175B0" w:rsidP="00C175B0">
      <w:pPr>
        <w:pStyle w:val="ConsPlusNonformat"/>
        <w:jc w:val="both"/>
      </w:pPr>
      <w:r>
        <w:t xml:space="preserve">и  </w:t>
      </w:r>
      <w:hyperlink w:anchor="Par570" w:tooltip="ПОЛОЖЕНИЕ" w:history="1">
        <w:r>
          <w:rPr>
            <w:color w:val="0000FF"/>
          </w:rPr>
          <w:t>Положением</w:t>
        </w:r>
      </w:hyperlink>
      <w:r>
        <w:t xml:space="preserve">  о  проведении  оценки  соответствия  проектов планов закупки</w:t>
      </w:r>
    </w:p>
    <w:p w:rsidR="00C175B0" w:rsidRDefault="00C175B0" w:rsidP="00C175B0">
      <w:pPr>
        <w:pStyle w:val="ConsPlusNonformat"/>
        <w:jc w:val="both"/>
      </w:pPr>
      <w:r>
        <w:t>товаров,  работ,  услуг,  проектов  планов закупки инновационной продукции,</w:t>
      </w:r>
    </w:p>
    <w:p w:rsidR="00C175B0" w:rsidRDefault="00C175B0" w:rsidP="00C175B0">
      <w:pPr>
        <w:pStyle w:val="ConsPlusNonformat"/>
        <w:jc w:val="both"/>
      </w:pPr>
      <w:r>
        <w:t>высокотехнологичной  продукции,  лекарственных средств, проектов изменений,</w:t>
      </w:r>
    </w:p>
    <w:p w:rsidR="00C175B0" w:rsidRDefault="00C175B0" w:rsidP="00C175B0">
      <w:pPr>
        <w:pStyle w:val="ConsPlusNonformat"/>
        <w:jc w:val="both"/>
      </w:pPr>
      <w:r>
        <w:t>вносимых  в такие планы, требованиям законодательства Российской Федерации,</w:t>
      </w:r>
    </w:p>
    <w:p w:rsidR="00C175B0" w:rsidRDefault="00C175B0" w:rsidP="00C175B0">
      <w:pPr>
        <w:pStyle w:val="ConsPlusNonformat"/>
        <w:jc w:val="both"/>
      </w:pPr>
      <w:r>
        <w:t>предусматривающим участие субъектов малого и среднего предпринимательства в</w:t>
      </w:r>
    </w:p>
    <w:p w:rsidR="00C175B0" w:rsidRDefault="00C175B0" w:rsidP="00C175B0">
      <w:pPr>
        <w:pStyle w:val="ConsPlusNonformat"/>
        <w:jc w:val="both"/>
      </w:pPr>
      <w:r>
        <w:t>закупке,  в  отношении  конкретных  заказчиков, определенных Правительством</w:t>
      </w:r>
    </w:p>
    <w:p w:rsidR="00C175B0" w:rsidRDefault="00C175B0" w:rsidP="00C175B0">
      <w:pPr>
        <w:pStyle w:val="ConsPlusNonformat"/>
        <w:jc w:val="both"/>
      </w:pPr>
      <w:r>
        <w:t>Российской  Федерации, утвержденным постановлением Правительства Российской</w:t>
      </w:r>
    </w:p>
    <w:p w:rsidR="00C175B0" w:rsidRDefault="00C175B0" w:rsidP="00C175B0">
      <w:pPr>
        <w:pStyle w:val="ConsPlusNonformat"/>
        <w:jc w:val="both"/>
      </w:pPr>
      <w:r>
        <w:t>Федерации  от  29  октября 2015 г. N 1169 "О порядке проведения мониторинга</w:t>
      </w:r>
    </w:p>
    <w:p w:rsidR="00C175B0" w:rsidRDefault="00C175B0" w:rsidP="00C175B0">
      <w:pPr>
        <w:pStyle w:val="ConsPlusNonformat"/>
        <w:jc w:val="both"/>
      </w:pPr>
      <w:r>
        <w:t>соответствия   планов   закупки   товаров,  работ,  услуг,  планов  закупки</w:t>
      </w:r>
    </w:p>
    <w:p w:rsidR="00C175B0" w:rsidRDefault="00C175B0" w:rsidP="00C175B0">
      <w:pPr>
        <w:pStyle w:val="ConsPlusNonformat"/>
        <w:jc w:val="both"/>
      </w:pPr>
      <w:r>
        <w:t>инновационной   продукции,   высокотехнологичной  продукции,  лекарственных</w:t>
      </w:r>
    </w:p>
    <w:p w:rsidR="00C175B0" w:rsidRDefault="00C175B0" w:rsidP="00C175B0">
      <w:pPr>
        <w:pStyle w:val="ConsPlusNonformat"/>
        <w:jc w:val="both"/>
      </w:pPr>
      <w:r>
        <w:t>средств,  изменений,  внесенных в такие планы, оценки соответствия проектов</w:t>
      </w:r>
    </w:p>
    <w:p w:rsidR="00C175B0" w:rsidRDefault="00C175B0" w:rsidP="00C175B0">
      <w:pPr>
        <w:pStyle w:val="ConsPlusNonformat"/>
        <w:jc w:val="both"/>
      </w:pPr>
      <w:r>
        <w:t>таких  планов,  проектов  изменений,  вносимых  в  такие планы, требованиям</w:t>
      </w:r>
    </w:p>
    <w:p w:rsidR="00C175B0" w:rsidRDefault="00C175B0" w:rsidP="00C175B0">
      <w:pPr>
        <w:pStyle w:val="ConsPlusNonformat"/>
        <w:jc w:val="both"/>
      </w:pPr>
      <w:r>
        <w:t>законодательства  Российской Федерации, предусматривающим участие субъектов</w:t>
      </w:r>
    </w:p>
    <w:p w:rsidR="00C175B0" w:rsidRDefault="00C175B0" w:rsidP="00C175B0">
      <w:pPr>
        <w:pStyle w:val="ConsPlusNonformat"/>
        <w:jc w:val="both"/>
      </w:pPr>
      <w:r>
        <w:t>малого   и   среднего  предпринимательства  в  закупке,  порядке  и  сроках</w:t>
      </w:r>
    </w:p>
    <w:p w:rsidR="00C175B0" w:rsidRDefault="00C175B0" w:rsidP="00C175B0">
      <w:pPr>
        <w:pStyle w:val="ConsPlusNonformat"/>
        <w:jc w:val="both"/>
      </w:pPr>
      <w:r>
        <w:t>приостановки  реализации  указанных  планов  по  результатам таких оценки и</w:t>
      </w:r>
    </w:p>
    <w:p w:rsidR="00C175B0" w:rsidRDefault="00C175B0" w:rsidP="00C175B0">
      <w:pPr>
        <w:pStyle w:val="ConsPlusNonformat"/>
        <w:jc w:val="both"/>
      </w:pPr>
      <w:r>
        <w:t>мониторинга", в отношении</w:t>
      </w: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(проект плана закупки товаров, работ, услуг, проект плана закупки</w:t>
      </w:r>
    </w:p>
    <w:p w:rsidR="00C175B0" w:rsidRDefault="00C175B0" w:rsidP="00C175B0">
      <w:pPr>
        <w:pStyle w:val="ConsPlusNonformat"/>
        <w:jc w:val="both"/>
      </w:pPr>
      <w:r>
        <w:t xml:space="preserve">   инновационной продукции, высокотехнологичной продукции, лекарственных</w:t>
      </w:r>
    </w:p>
    <w:p w:rsidR="00C175B0" w:rsidRDefault="00C175B0" w:rsidP="00C175B0">
      <w:pPr>
        <w:pStyle w:val="ConsPlusNonformat"/>
        <w:jc w:val="both"/>
      </w:pPr>
      <w:r>
        <w:t xml:space="preserve">             средств, проект изменений, вносимых в такой план)</w:t>
      </w: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(наименование заказчика)</w:t>
      </w:r>
    </w:p>
    <w:p w:rsidR="00C175B0" w:rsidRDefault="00C175B0" w:rsidP="00C175B0">
      <w:pPr>
        <w:pStyle w:val="ConsPlusNonformat"/>
        <w:jc w:val="both"/>
      </w:pPr>
      <w:r>
        <w:t>"__" ____________ 20__ г.    проведена    оценка  соответствия  требованиям</w:t>
      </w:r>
    </w:p>
    <w:p w:rsidR="00C175B0" w:rsidRDefault="00C175B0" w:rsidP="00C175B0">
      <w:pPr>
        <w:pStyle w:val="ConsPlusNonformat"/>
        <w:jc w:val="both"/>
      </w:pPr>
      <w:r>
        <w:t>законодательства  Российской Федерации, предусматривающим участие субъектов</w:t>
      </w:r>
    </w:p>
    <w:p w:rsidR="00C175B0" w:rsidRDefault="00C175B0" w:rsidP="00C175B0">
      <w:pPr>
        <w:pStyle w:val="ConsPlusNonformat"/>
        <w:jc w:val="both"/>
      </w:pPr>
      <w:r>
        <w:t>малого   и   среднего   предпринимательства  в  закупках  (далее  -  оценка</w:t>
      </w:r>
    </w:p>
    <w:p w:rsidR="00C175B0" w:rsidRDefault="00C175B0" w:rsidP="00C175B0">
      <w:pPr>
        <w:pStyle w:val="ConsPlusNonformat"/>
        <w:jc w:val="both"/>
      </w:pPr>
      <w:r>
        <w:t>соответствия).</w:t>
      </w:r>
    </w:p>
    <w:p w:rsidR="00C175B0" w:rsidRDefault="00C175B0" w:rsidP="00C175B0">
      <w:pPr>
        <w:pStyle w:val="ConsPlusNonformat"/>
        <w:jc w:val="both"/>
      </w:pPr>
      <w:r>
        <w:t xml:space="preserve">    По   результатам   оценки  соответствия  выявлено,  что  представленный</w:t>
      </w: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(проект плана закупки товаров, работ, услуг, проект плана закупки</w:t>
      </w:r>
    </w:p>
    <w:p w:rsidR="00C175B0" w:rsidRDefault="00C175B0" w:rsidP="00C175B0">
      <w:pPr>
        <w:pStyle w:val="ConsPlusNonformat"/>
        <w:jc w:val="both"/>
      </w:pPr>
      <w:r>
        <w:t xml:space="preserve">   инновационной продукции, высокотехнологичной продукции, лекарственных</w:t>
      </w:r>
    </w:p>
    <w:p w:rsidR="00C175B0" w:rsidRDefault="00C175B0" w:rsidP="00C175B0">
      <w:pPr>
        <w:pStyle w:val="ConsPlusNonformat"/>
        <w:jc w:val="both"/>
      </w:pPr>
      <w:r>
        <w:t xml:space="preserve">             средств, проект изменений, вносимых в такой план)</w:t>
      </w:r>
    </w:p>
    <w:p w:rsidR="00C175B0" w:rsidRDefault="00C175B0" w:rsidP="00C175B0">
      <w:pPr>
        <w:pStyle w:val="ConsPlusNonformat"/>
        <w:jc w:val="both"/>
      </w:pPr>
      <w:r>
        <w:t>не   соответствует   требованиям   законодательства  Российской  Федерации,</w:t>
      </w:r>
    </w:p>
    <w:p w:rsidR="00C175B0" w:rsidRDefault="00C175B0" w:rsidP="00C175B0">
      <w:pPr>
        <w:pStyle w:val="ConsPlusNonformat"/>
        <w:jc w:val="both"/>
      </w:pPr>
      <w:r>
        <w:t>предусматривающим  участие субъектов малого и среднего предпринимательства,</w:t>
      </w:r>
    </w:p>
    <w:p w:rsidR="00C175B0" w:rsidRDefault="00C175B0" w:rsidP="00C175B0">
      <w:pPr>
        <w:pStyle w:val="ConsPlusNonformat"/>
        <w:jc w:val="both"/>
      </w:pPr>
      <w:r>
        <w:t>по следующим основаниям:</w:t>
      </w:r>
    </w:p>
    <w:p w:rsidR="00C175B0" w:rsidRDefault="00C175B0" w:rsidP="00C175B0">
      <w:pPr>
        <w:pStyle w:val="ConsPlusNonformat"/>
        <w:jc w:val="both"/>
      </w:pPr>
      <w:r>
        <w:t xml:space="preserve">    а)   не   соблюдены   требования  о  годовом  объеме  закупки,  которую</w:t>
      </w:r>
    </w:p>
    <w:p w:rsidR="00C175B0" w:rsidRDefault="00C175B0" w:rsidP="00C175B0">
      <w:pPr>
        <w:pStyle w:val="ConsPlusNonformat"/>
        <w:jc w:val="both"/>
      </w:pPr>
      <w:r>
        <w:t>планируется   осуществить   по  результатам  закупки,  участниками  которой</w:t>
      </w:r>
    </w:p>
    <w:p w:rsidR="00C175B0" w:rsidRDefault="00C175B0" w:rsidP="00C175B0">
      <w:pPr>
        <w:pStyle w:val="ConsPlusNonformat"/>
        <w:jc w:val="both"/>
      </w:pPr>
      <w:r>
        <w:t>являются только субъекты малого и среднего предпринимательства, в объеме не</w:t>
      </w:r>
    </w:p>
    <w:p w:rsidR="00C175B0" w:rsidRDefault="00C175B0" w:rsidP="00C175B0">
      <w:pPr>
        <w:pStyle w:val="ConsPlusNonformat"/>
        <w:jc w:val="both"/>
      </w:pPr>
      <w:r>
        <w:t>менее  объема,  устанавливаемого в соответствии с пунктом 5(1) Положения об</w:t>
      </w:r>
    </w:p>
    <w:p w:rsidR="00C175B0" w:rsidRDefault="00C175B0" w:rsidP="00C175B0">
      <w:pPr>
        <w:pStyle w:val="ConsPlusNonformat"/>
        <w:jc w:val="both"/>
      </w:pPr>
      <w:r>
        <w:t>особенностях  участия  субъектов  малого  и  среднего предпринимательства в</w:t>
      </w:r>
    </w:p>
    <w:p w:rsidR="00C175B0" w:rsidRDefault="00C175B0" w:rsidP="00C175B0">
      <w:pPr>
        <w:pStyle w:val="ConsPlusNonformat"/>
        <w:jc w:val="both"/>
      </w:pPr>
      <w:r>
        <w:t>закупках  товаров,  работ, услуг отдельными видами юридических лиц, годовом</w:t>
      </w:r>
    </w:p>
    <w:p w:rsidR="00C175B0" w:rsidRDefault="00C175B0" w:rsidP="00C175B0">
      <w:pPr>
        <w:pStyle w:val="ConsPlusNonformat"/>
        <w:jc w:val="both"/>
      </w:pPr>
      <w:r>
        <w:t>объеме  таких  закупок  и  порядке расчета указанного объема, утвержденного</w:t>
      </w:r>
    </w:p>
    <w:p w:rsidR="00C175B0" w:rsidRDefault="00C175B0" w:rsidP="00C175B0">
      <w:pPr>
        <w:pStyle w:val="ConsPlusNonformat"/>
        <w:jc w:val="both"/>
      </w:pPr>
      <w:r>
        <w:t>постановлением  Правительства  Российской Федерации от 11 декабря 2014 г. N</w:t>
      </w:r>
    </w:p>
    <w:p w:rsidR="00C175B0" w:rsidRDefault="00C175B0" w:rsidP="00C175B0">
      <w:pPr>
        <w:pStyle w:val="ConsPlusNonformat"/>
        <w:jc w:val="both"/>
      </w:pPr>
      <w:r>
        <w:t>1352    "Об    особенностях    участия    субъектов   малого   и   среднего</w:t>
      </w:r>
    </w:p>
    <w:p w:rsidR="00C175B0" w:rsidRDefault="00C175B0" w:rsidP="00C175B0">
      <w:pPr>
        <w:pStyle w:val="ConsPlusNonformat"/>
        <w:jc w:val="both"/>
      </w:pPr>
      <w:r>
        <w:t>предпринимательства  в  закупках  товаров,  работ,  услуг отдельными видами</w:t>
      </w:r>
    </w:p>
    <w:p w:rsidR="00C175B0" w:rsidRDefault="00C175B0" w:rsidP="00C175B0">
      <w:pPr>
        <w:pStyle w:val="ConsPlusNonformat"/>
        <w:jc w:val="both"/>
      </w:pPr>
      <w:r>
        <w:t>юридических лиц";</w:t>
      </w:r>
    </w:p>
    <w:p w:rsidR="00C175B0" w:rsidRDefault="00C175B0" w:rsidP="00C175B0">
      <w:pPr>
        <w:pStyle w:val="ConsPlusNonformat"/>
        <w:jc w:val="both"/>
      </w:pPr>
      <w:r>
        <w:t xml:space="preserve">    б)  не  соблюдены  требования  о  годовом  объеме закупки инновационной</w:t>
      </w:r>
    </w:p>
    <w:p w:rsidR="00C175B0" w:rsidRDefault="00C175B0" w:rsidP="00C175B0">
      <w:pPr>
        <w:pStyle w:val="ConsPlusNonformat"/>
        <w:jc w:val="both"/>
      </w:pPr>
      <w:r>
        <w:t>продукции,  высокотехнологичной  продукции  (в  части  закупки  у субъектов</w:t>
      </w:r>
    </w:p>
    <w:p w:rsidR="00C175B0" w:rsidRDefault="00C175B0" w:rsidP="00C175B0">
      <w:pPr>
        <w:pStyle w:val="ConsPlusNonformat"/>
        <w:jc w:val="both"/>
      </w:pPr>
      <w:r>
        <w:lastRenderedPageBreak/>
        <w:t>малого  и среднего предпринимательства) &lt;*&gt;, устанавливаемом Правительством</w:t>
      </w:r>
    </w:p>
    <w:p w:rsidR="00C175B0" w:rsidRDefault="00C175B0" w:rsidP="00C175B0">
      <w:pPr>
        <w:pStyle w:val="ConsPlusNonformat"/>
        <w:jc w:val="both"/>
      </w:pPr>
      <w:r>
        <w:t>Российской   Федерации  в  соответствии  с  пунктом  1  части  8.2 статьи 3</w:t>
      </w:r>
    </w:p>
    <w:p w:rsidR="00C175B0" w:rsidRDefault="00C175B0" w:rsidP="00C175B0">
      <w:pPr>
        <w:pStyle w:val="ConsPlusNonformat"/>
        <w:jc w:val="both"/>
      </w:pPr>
      <w:r>
        <w:t>Федерального закона;</w:t>
      </w:r>
    </w:p>
    <w:p w:rsidR="00C175B0" w:rsidRDefault="00C175B0" w:rsidP="00C175B0">
      <w:pPr>
        <w:pStyle w:val="ConsPlusNonformat"/>
        <w:jc w:val="both"/>
      </w:pPr>
      <w:r>
        <w:t xml:space="preserve">    в)  отсутствует утвержденный заказчиком перечень товаров, работ, услуг,</w:t>
      </w:r>
    </w:p>
    <w:p w:rsidR="00C175B0" w:rsidRDefault="00C175B0" w:rsidP="00C175B0">
      <w:pPr>
        <w:pStyle w:val="ConsPlusNonformat"/>
        <w:jc w:val="both"/>
      </w:pPr>
      <w:r>
        <w:t>закупка    которых   осуществляется   у   субъектов   малого   и   среднего</w:t>
      </w:r>
    </w:p>
    <w:p w:rsidR="00C175B0" w:rsidRDefault="00C175B0" w:rsidP="00C175B0">
      <w:pPr>
        <w:pStyle w:val="ConsPlusNonformat"/>
        <w:jc w:val="both"/>
      </w:pPr>
      <w:r>
        <w:t>предпринимательства;</w:t>
      </w:r>
    </w:p>
    <w:p w:rsidR="00C175B0" w:rsidRDefault="00C175B0" w:rsidP="00C175B0">
      <w:pPr>
        <w:pStyle w:val="ConsPlusNonformat"/>
        <w:jc w:val="both"/>
      </w:pPr>
      <w:r>
        <w:t xml:space="preserve">    г)   раздел  проекта  плана  закупки,  предусматривающий  осуществление</w:t>
      </w:r>
    </w:p>
    <w:p w:rsidR="00C175B0" w:rsidRDefault="00C175B0" w:rsidP="00C175B0">
      <w:pPr>
        <w:pStyle w:val="ConsPlusNonformat"/>
        <w:jc w:val="both"/>
      </w:pPr>
      <w:r>
        <w:t>закупки у субъектов малого и среднего предпринимательства, не соответствует</w:t>
      </w:r>
    </w:p>
    <w:p w:rsidR="00C175B0" w:rsidRDefault="00C175B0" w:rsidP="00C175B0">
      <w:pPr>
        <w:pStyle w:val="ConsPlusNonformat"/>
        <w:jc w:val="both"/>
      </w:pPr>
      <w:r>
        <w:t>перечню  товаров,  работ, услуг, закупка которых осуществляется у субъектов</w:t>
      </w:r>
    </w:p>
    <w:p w:rsidR="00C175B0" w:rsidRDefault="00C175B0" w:rsidP="00C175B0">
      <w:pPr>
        <w:pStyle w:val="ConsPlusNonformat"/>
        <w:jc w:val="both"/>
      </w:pPr>
      <w:r>
        <w:t>малого   и   среднего  предпринимательства,  утвержденному  заказчиком,  по</w:t>
      </w:r>
    </w:p>
    <w:p w:rsidR="00C175B0" w:rsidRDefault="00C175B0" w:rsidP="00C175B0">
      <w:pPr>
        <w:pStyle w:val="ConsPlusNonformat"/>
        <w:jc w:val="both"/>
      </w:pPr>
      <w:r>
        <w:t>следующим пунктам плана закупки:</w:t>
      </w:r>
    </w:p>
    <w:p w:rsidR="00C175B0" w:rsidRDefault="00C175B0" w:rsidP="00C175B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849"/>
        <w:gridCol w:w="4772"/>
      </w:tblGrid>
      <w:tr w:rsidR="00C175B0" w:rsidTr="00003627">
        <w:tc>
          <w:tcPr>
            <w:tcW w:w="4849" w:type="dxa"/>
            <w:tcBorders>
              <w:top w:val="single" w:sz="4" w:space="0" w:color="auto"/>
              <w:left w:val="single" w:sz="4" w:space="0" w:color="auto"/>
              <w:bottom w:val="single" w:sz="4" w:space="0" w:color="auto"/>
              <w:right w:val="single" w:sz="4" w:space="0" w:color="auto"/>
            </w:tcBorders>
          </w:tcPr>
          <w:p w:rsidR="00C175B0" w:rsidRDefault="00C175B0" w:rsidP="00003627">
            <w:pPr>
              <w:pStyle w:val="ConsPlusNormal"/>
              <w:jc w:val="center"/>
            </w:pPr>
            <w:r>
              <w:t>Пункт проекта плана закупки (проекта изменений, вносимых в план закупки)</w:t>
            </w:r>
          </w:p>
        </w:tc>
        <w:tc>
          <w:tcPr>
            <w:tcW w:w="4772" w:type="dxa"/>
            <w:tcBorders>
              <w:top w:val="single" w:sz="4" w:space="0" w:color="auto"/>
              <w:left w:val="single" w:sz="4" w:space="0" w:color="auto"/>
              <w:bottom w:val="single" w:sz="4" w:space="0" w:color="auto"/>
              <w:right w:val="single" w:sz="4" w:space="0" w:color="auto"/>
            </w:tcBorders>
          </w:tcPr>
          <w:p w:rsidR="00C175B0" w:rsidRDefault="00C175B0" w:rsidP="00003627">
            <w:pPr>
              <w:pStyle w:val="ConsPlusNormal"/>
              <w:jc w:val="center"/>
            </w:pPr>
            <w:r>
              <w:t>Сведения о несоответствии</w:t>
            </w:r>
          </w:p>
        </w:tc>
      </w:tr>
      <w:tr w:rsidR="00C175B0" w:rsidTr="00003627">
        <w:tc>
          <w:tcPr>
            <w:tcW w:w="4849" w:type="dxa"/>
            <w:tcBorders>
              <w:top w:val="single" w:sz="4" w:space="0" w:color="auto"/>
              <w:left w:val="single" w:sz="4" w:space="0" w:color="auto"/>
              <w:bottom w:val="single" w:sz="4" w:space="0" w:color="auto"/>
              <w:right w:val="single" w:sz="4" w:space="0" w:color="auto"/>
            </w:tcBorders>
          </w:tcPr>
          <w:p w:rsidR="00C175B0" w:rsidRDefault="00C175B0" w:rsidP="00003627">
            <w:pPr>
              <w:pStyle w:val="ConsPlusNormal"/>
            </w:pPr>
          </w:p>
        </w:tc>
        <w:tc>
          <w:tcPr>
            <w:tcW w:w="4772" w:type="dxa"/>
            <w:tcBorders>
              <w:top w:val="single" w:sz="4" w:space="0" w:color="auto"/>
              <w:left w:val="single" w:sz="4" w:space="0" w:color="auto"/>
              <w:bottom w:val="single" w:sz="4" w:space="0" w:color="auto"/>
              <w:right w:val="single" w:sz="4" w:space="0" w:color="auto"/>
            </w:tcBorders>
          </w:tcPr>
          <w:p w:rsidR="00C175B0" w:rsidRDefault="00C175B0" w:rsidP="00003627">
            <w:pPr>
              <w:pStyle w:val="ConsPlusNormal"/>
            </w:pPr>
          </w:p>
        </w:tc>
      </w:tr>
    </w:tbl>
    <w:p w:rsidR="00C175B0" w:rsidRDefault="00C175B0" w:rsidP="00C175B0">
      <w:pPr>
        <w:pStyle w:val="ConsPlusNormal"/>
        <w:jc w:val="both"/>
      </w:pPr>
    </w:p>
    <w:p w:rsidR="00C175B0" w:rsidRDefault="00C175B0" w:rsidP="00C175B0">
      <w:pPr>
        <w:pStyle w:val="ConsPlusNonformat"/>
        <w:jc w:val="both"/>
      </w:pPr>
      <w:r>
        <w:t>_____________________  ______________  ____________________________________</w:t>
      </w:r>
    </w:p>
    <w:p w:rsidR="00C175B0" w:rsidRDefault="00C175B0" w:rsidP="00C175B0">
      <w:pPr>
        <w:pStyle w:val="ConsPlusNonformat"/>
        <w:jc w:val="both"/>
      </w:pPr>
      <w:r>
        <w:t xml:space="preserve">     (должность)         (подпись)                   (Ф.И.О.)</w:t>
      </w:r>
    </w:p>
    <w:p w:rsidR="00C175B0" w:rsidRDefault="00C175B0" w:rsidP="00C175B0">
      <w:pPr>
        <w:pStyle w:val="ConsPlusNonformat"/>
        <w:jc w:val="both"/>
      </w:pPr>
    </w:p>
    <w:p w:rsidR="00C175B0" w:rsidRDefault="00C175B0" w:rsidP="00C175B0">
      <w:pPr>
        <w:pStyle w:val="ConsPlusNonformat"/>
        <w:jc w:val="both"/>
      </w:pPr>
      <w:r>
        <w:t xml:space="preserve">                     МП</w:t>
      </w:r>
    </w:p>
    <w:p w:rsidR="00C175B0" w:rsidRDefault="00C175B0" w:rsidP="00C175B0">
      <w:pPr>
        <w:pStyle w:val="ConsPlusNormal"/>
        <w:jc w:val="both"/>
      </w:pPr>
    </w:p>
    <w:p w:rsidR="00C175B0" w:rsidRDefault="00C175B0" w:rsidP="00C175B0">
      <w:pPr>
        <w:pStyle w:val="ConsPlusNormal"/>
        <w:ind w:firstLine="540"/>
        <w:jc w:val="both"/>
      </w:pPr>
      <w:r>
        <w:t>--------------------------------</w:t>
      </w:r>
    </w:p>
    <w:p w:rsidR="00C175B0" w:rsidRDefault="00C175B0" w:rsidP="00C175B0">
      <w:pPr>
        <w:pStyle w:val="ConsPlusNormal"/>
        <w:ind w:firstLine="540"/>
        <w:jc w:val="both"/>
      </w:pPr>
      <w:r>
        <w:t>&lt;*&gt; Сведения указываются в случае осуществления оценки соответствия в отношении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заказчиков, определенных Правительством Российской Федерации в соответствии с пунктом 1 части 8.2 статьи 3 Федерального закона.</w:t>
      </w:r>
    </w:p>
    <w:p w:rsidR="00B16C70" w:rsidRDefault="00B16C70" w:rsidP="00B16C7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B16C70" w:rsidRDefault="00B16C70" w:rsidP="00BC7F85">
      <w:pPr>
        <w:pStyle w:val="ConsPlusNormal"/>
        <w:jc w:val="right"/>
      </w:pPr>
      <w:r>
        <w:t>Приложение N 3</w:t>
      </w:r>
    </w:p>
    <w:p w:rsidR="00B16C70" w:rsidRDefault="00B16C70" w:rsidP="00B16C70">
      <w:pPr>
        <w:pStyle w:val="ConsPlusNormal"/>
        <w:jc w:val="right"/>
      </w:pPr>
      <w:r>
        <w:t>к Положению о проведении оценки</w:t>
      </w:r>
    </w:p>
    <w:p w:rsidR="00B16C70" w:rsidRDefault="00B16C70" w:rsidP="00B16C70">
      <w:pPr>
        <w:pStyle w:val="ConsPlusNormal"/>
        <w:jc w:val="right"/>
      </w:pPr>
      <w:r>
        <w:t>соответствия проектов планов</w:t>
      </w:r>
    </w:p>
    <w:p w:rsidR="00B16C70" w:rsidRDefault="00B16C70" w:rsidP="00B16C70">
      <w:pPr>
        <w:pStyle w:val="ConsPlusNormal"/>
        <w:jc w:val="right"/>
      </w:pPr>
      <w:r>
        <w:t>закупки товаров, работ, услуг,</w:t>
      </w:r>
    </w:p>
    <w:p w:rsidR="00B16C70" w:rsidRDefault="00B16C70" w:rsidP="00B16C70">
      <w:pPr>
        <w:pStyle w:val="ConsPlusNormal"/>
        <w:jc w:val="right"/>
      </w:pPr>
      <w:r>
        <w:t>проектов планов закупки инновационной</w:t>
      </w:r>
    </w:p>
    <w:p w:rsidR="00B16C70" w:rsidRDefault="00B16C70" w:rsidP="00B16C70">
      <w:pPr>
        <w:pStyle w:val="ConsPlusNormal"/>
        <w:jc w:val="right"/>
      </w:pPr>
      <w:r>
        <w:t>продукции, высокотехнологичной</w:t>
      </w:r>
    </w:p>
    <w:p w:rsidR="00B16C70" w:rsidRDefault="00B16C70" w:rsidP="00B16C70">
      <w:pPr>
        <w:pStyle w:val="ConsPlusNormal"/>
        <w:jc w:val="right"/>
      </w:pPr>
      <w:r>
        <w:t>продукции, лекарственных средств,</w:t>
      </w:r>
    </w:p>
    <w:p w:rsidR="00B16C70" w:rsidRDefault="00B16C70" w:rsidP="00B16C70">
      <w:pPr>
        <w:pStyle w:val="ConsPlusNormal"/>
        <w:jc w:val="right"/>
      </w:pPr>
      <w:r>
        <w:t>проектов изменений, вносимых в такие</w:t>
      </w:r>
    </w:p>
    <w:p w:rsidR="00B16C70" w:rsidRDefault="00B16C70" w:rsidP="00B16C70">
      <w:pPr>
        <w:pStyle w:val="ConsPlusNormal"/>
        <w:jc w:val="right"/>
      </w:pPr>
      <w:r>
        <w:t>планы, требованиям законодательства</w:t>
      </w:r>
    </w:p>
    <w:p w:rsidR="00B16C70" w:rsidRDefault="00B16C70" w:rsidP="00B16C70">
      <w:pPr>
        <w:pStyle w:val="ConsPlusNormal"/>
        <w:jc w:val="right"/>
      </w:pPr>
      <w:r>
        <w:t>Российской Федерации, предусматривающим</w:t>
      </w:r>
    </w:p>
    <w:p w:rsidR="00B16C70" w:rsidRDefault="00B16C70" w:rsidP="00B16C70">
      <w:pPr>
        <w:pStyle w:val="ConsPlusNormal"/>
        <w:jc w:val="right"/>
      </w:pPr>
      <w:r>
        <w:t>участие субъектов малого и среднего</w:t>
      </w:r>
    </w:p>
    <w:p w:rsidR="00B16C70" w:rsidRDefault="00B16C70" w:rsidP="00B16C70">
      <w:pPr>
        <w:pStyle w:val="ConsPlusNormal"/>
        <w:jc w:val="right"/>
      </w:pPr>
      <w:r>
        <w:t>предпринимательства в закупке,</w:t>
      </w:r>
    </w:p>
    <w:p w:rsidR="00B16C70" w:rsidRDefault="00B16C70" w:rsidP="00B16C70">
      <w:pPr>
        <w:pStyle w:val="ConsPlusNormal"/>
        <w:jc w:val="right"/>
      </w:pPr>
      <w:r>
        <w:t>в отношении конкретных заказчиков,</w:t>
      </w:r>
    </w:p>
    <w:p w:rsidR="00B16C70" w:rsidRDefault="00B16C70" w:rsidP="00B16C70">
      <w:pPr>
        <w:pStyle w:val="ConsPlusNormal"/>
        <w:jc w:val="right"/>
      </w:pPr>
      <w:r>
        <w:t>определенных Правительством</w:t>
      </w:r>
    </w:p>
    <w:p w:rsidR="00B16C70" w:rsidRDefault="00B16C70" w:rsidP="00B16C70">
      <w:pPr>
        <w:pStyle w:val="ConsPlusNormal"/>
        <w:jc w:val="right"/>
      </w:pPr>
      <w:r>
        <w:t>Российской Федерации</w:t>
      </w:r>
    </w:p>
    <w:p w:rsidR="00C175B0" w:rsidRDefault="00C175B0" w:rsidP="00C175B0">
      <w:pPr>
        <w:pStyle w:val="ConsPlusNormal"/>
        <w:jc w:val="center"/>
      </w:pPr>
      <w:r>
        <w:t>Список изменяющих документов</w:t>
      </w:r>
    </w:p>
    <w:p w:rsidR="00C175B0" w:rsidRDefault="00C175B0" w:rsidP="00C175B0">
      <w:pPr>
        <w:pStyle w:val="ConsPlusNormal"/>
        <w:jc w:val="center"/>
      </w:pPr>
      <w:r>
        <w:t>(в ред. Постановления Правительства РФ от 14.12.2016 N 1355)</w:t>
      </w:r>
    </w:p>
    <w:p w:rsidR="00C175B0" w:rsidRDefault="00C175B0" w:rsidP="00C175B0">
      <w:pPr>
        <w:pStyle w:val="ConsPlusNormal"/>
        <w:jc w:val="both"/>
      </w:pPr>
    </w:p>
    <w:p w:rsidR="00C175B0" w:rsidRDefault="00C175B0" w:rsidP="00C175B0">
      <w:pPr>
        <w:pStyle w:val="ConsPlusNormal"/>
        <w:jc w:val="right"/>
      </w:pPr>
      <w:r>
        <w:t>(форма)</w:t>
      </w:r>
    </w:p>
    <w:p w:rsidR="00C175B0" w:rsidRDefault="00C175B0" w:rsidP="00C175B0">
      <w:pPr>
        <w:pStyle w:val="ConsPlusNormal"/>
        <w:jc w:val="both"/>
      </w:pP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(полное наименование органа (организации), уполномоченного</w:t>
      </w:r>
    </w:p>
    <w:p w:rsidR="00C175B0" w:rsidRDefault="00C175B0" w:rsidP="00C175B0">
      <w:pPr>
        <w:pStyle w:val="ConsPlusNonformat"/>
        <w:jc w:val="both"/>
      </w:pPr>
      <w:r>
        <w:t xml:space="preserve">                   на осуществление оценки соответствия)</w:t>
      </w:r>
    </w:p>
    <w:p w:rsidR="00C175B0" w:rsidRDefault="00C175B0" w:rsidP="00C175B0">
      <w:pPr>
        <w:pStyle w:val="ConsPlusNonformat"/>
        <w:jc w:val="both"/>
      </w:pPr>
    </w:p>
    <w:p w:rsidR="00C175B0" w:rsidRDefault="00C175B0" w:rsidP="00C175B0">
      <w:pPr>
        <w:pStyle w:val="ConsPlusNonformat"/>
        <w:jc w:val="both"/>
      </w:pPr>
      <w:r>
        <w:t xml:space="preserve">                                                        УТВЕРЖДАЮ</w:t>
      </w:r>
    </w:p>
    <w:p w:rsidR="00C175B0" w:rsidRDefault="00C175B0" w:rsidP="00C175B0">
      <w:pPr>
        <w:pStyle w:val="ConsPlusNonformat"/>
        <w:jc w:val="both"/>
      </w:pPr>
      <w:r>
        <w:t xml:space="preserve">                                               ____________________________</w:t>
      </w:r>
    </w:p>
    <w:p w:rsidR="00C175B0" w:rsidRDefault="00C175B0" w:rsidP="00C175B0">
      <w:pPr>
        <w:pStyle w:val="ConsPlusNonformat"/>
        <w:jc w:val="both"/>
      </w:pPr>
      <w:r>
        <w:t xml:space="preserve">                                               (должность, подпись, печать)</w:t>
      </w:r>
    </w:p>
    <w:p w:rsidR="00C175B0" w:rsidRDefault="00C175B0" w:rsidP="00C175B0">
      <w:pPr>
        <w:pStyle w:val="ConsPlusNonformat"/>
        <w:jc w:val="both"/>
      </w:pPr>
      <w:r>
        <w:t xml:space="preserve">                                               "__" _______________ 20__ г.</w:t>
      </w:r>
    </w:p>
    <w:p w:rsidR="00C175B0" w:rsidRDefault="00C175B0" w:rsidP="00C175B0">
      <w:pPr>
        <w:pStyle w:val="ConsPlusNonformat"/>
        <w:jc w:val="both"/>
      </w:pPr>
    </w:p>
    <w:p w:rsidR="00C175B0" w:rsidRDefault="00C175B0" w:rsidP="00C175B0">
      <w:pPr>
        <w:pStyle w:val="ConsPlusNonformat"/>
        <w:jc w:val="both"/>
      </w:pPr>
      <w:bookmarkStart w:id="377" w:name="Par886"/>
      <w:bookmarkEnd w:id="377"/>
      <w:r>
        <w:t xml:space="preserve">                                ЗАКЛЮЧЕНИЕ</w:t>
      </w:r>
    </w:p>
    <w:p w:rsidR="00C175B0" w:rsidRDefault="00C175B0" w:rsidP="00C175B0">
      <w:pPr>
        <w:pStyle w:val="ConsPlusNonformat"/>
        <w:jc w:val="both"/>
      </w:pPr>
      <w:r>
        <w:t xml:space="preserve">          о несоответствии проекта плана закупки товаров, работ,</w:t>
      </w:r>
    </w:p>
    <w:p w:rsidR="00C175B0" w:rsidRDefault="00C175B0" w:rsidP="00C175B0">
      <w:pPr>
        <w:pStyle w:val="ConsPlusNonformat"/>
        <w:jc w:val="both"/>
      </w:pPr>
      <w:r>
        <w:t xml:space="preserve">           услуг, проекта плана закупки инновационной продукции,</w:t>
      </w:r>
    </w:p>
    <w:p w:rsidR="00C175B0" w:rsidRDefault="00C175B0" w:rsidP="00C175B0">
      <w:pPr>
        <w:pStyle w:val="ConsPlusNonformat"/>
        <w:jc w:val="both"/>
      </w:pPr>
      <w:r>
        <w:t xml:space="preserve">      высокотехнологичной продукции, лекарственных средств, проектов</w:t>
      </w:r>
    </w:p>
    <w:p w:rsidR="00C175B0" w:rsidRDefault="00C175B0" w:rsidP="00C175B0">
      <w:pPr>
        <w:pStyle w:val="ConsPlusNonformat"/>
        <w:jc w:val="both"/>
      </w:pPr>
      <w:r>
        <w:t xml:space="preserve">      изменений, вносимых в такой план, требованиям законодательства</w:t>
      </w:r>
    </w:p>
    <w:p w:rsidR="00C175B0" w:rsidRDefault="00C175B0" w:rsidP="00C175B0">
      <w:pPr>
        <w:pStyle w:val="ConsPlusNonformat"/>
        <w:jc w:val="both"/>
      </w:pPr>
      <w:r>
        <w:t xml:space="preserve">         Российской Федерации, предусматривающим участие субъектов</w:t>
      </w:r>
    </w:p>
    <w:p w:rsidR="00C175B0" w:rsidRDefault="00C175B0" w:rsidP="00C175B0">
      <w:pPr>
        <w:pStyle w:val="ConsPlusNonformat"/>
        <w:jc w:val="both"/>
      </w:pPr>
      <w:r>
        <w:t xml:space="preserve">              малого и среднего предпринимательства в закупке</w:t>
      </w:r>
    </w:p>
    <w:p w:rsidR="00C175B0" w:rsidRDefault="00C175B0" w:rsidP="00C175B0">
      <w:pPr>
        <w:pStyle w:val="ConsPlusNonformat"/>
        <w:jc w:val="both"/>
      </w:pPr>
    </w:p>
    <w:p w:rsidR="00C175B0" w:rsidRDefault="00C175B0" w:rsidP="00C175B0">
      <w:pPr>
        <w:pStyle w:val="ConsPlusNonformat"/>
        <w:jc w:val="both"/>
      </w:pPr>
      <w:r>
        <w:t>"__" ____________ 20__ г.                                      N __________</w:t>
      </w:r>
    </w:p>
    <w:p w:rsidR="00C175B0" w:rsidRDefault="00C175B0" w:rsidP="00C175B0">
      <w:pPr>
        <w:pStyle w:val="ConsPlusNonformat"/>
        <w:jc w:val="both"/>
      </w:pPr>
    </w:p>
    <w:p w:rsidR="00C175B0" w:rsidRDefault="00C175B0" w:rsidP="00C175B0">
      <w:pPr>
        <w:pStyle w:val="ConsPlusNonformat"/>
        <w:jc w:val="both"/>
      </w:pPr>
      <w:r>
        <w:t xml:space="preserve">    В  соответствии со статьей 5.1 Федерального закона "О закупках товаров,</w:t>
      </w:r>
    </w:p>
    <w:p w:rsidR="00C175B0" w:rsidRDefault="00C175B0" w:rsidP="00C175B0">
      <w:pPr>
        <w:pStyle w:val="ConsPlusNonformat"/>
        <w:jc w:val="both"/>
      </w:pPr>
      <w:r>
        <w:t>работ, услуг отдельными видами юридических лиц" (далее - Федеральный закон)</w:t>
      </w:r>
    </w:p>
    <w:p w:rsidR="00C175B0" w:rsidRDefault="00C175B0" w:rsidP="00C175B0">
      <w:pPr>
        <w:pStyle w:val="ConsPlusNonformat"/>
        <w:jc w:val="both"/>
      </w:pPr>
      <w:r>
        <w:t xml:space="preserve">и  </w:t>
      </w:r>
      <w:hyperlink w:anchor="Par570" w:tooltip="ПОЛОЖЕНИЕ" w:history="1">
        <w:r>
          <w:rPr>
            <w:color w:val="0000FF"/>
          </w:rPr>
          <w:t>Положением</w:t>
        </w:r>
      </w:hyperlink>
      <w:r>
        <w:t xml:space="preserve">  о  проведении  оценки  соответствия  проектов планов закупки</w:t>
      </w:r>
    </w:p>
    <w:p w:rsidR="00C175B0" w:rsidRDefault="00C175B0" w:rsidP="00C175B0">
      <w:pPr>
        <w:pStyle w:val="ConsPlusNonformat"/>
        <w:jc w:val="both"/>
      </w:pPr>
      <w:r>
        <w:t>товаров,  работ,  услуг,  проектов  планов закупки инновационной продукции,</w:t>
      </w:r>
    </w:p>
    <w:p w:rsidR="00C175B0" w:rsidRDefault="00C175B0" w:rsidP="00C175B0">
      <w:pPr>
        <w:pStyle w:val="ConsPlusNonformat"/>
        <w:jc w:val="both"/>
      </w:pPr>
      <w:r>
        <w:t>высокотехнологичной  продукции,  лекарственных средств, проектов изменений,</w:t>
      </w:r>
    </w:p>
    <w:p w:rsidR="00C175B0" w:rsidRDefault="00C175B0" w:rsidP="00C175B0">
      <w:pPr>
        <w:pStyle w:val="ConsPlusNonformat"/>
        <w:jc w:val="both"/>
      </w:pPr>
      <w:r>
        <w:t>вносимых  в такие планы, требованиям законодательства Российской Федерации,</w:t>
      </w:r>
    </w:p>
    <w:p w:rsidR="00C175B0" w:rsidRDefault="00C175B0" w:rsidP="00C175B0">
      <w:pPr>
        <w:pStyle w:val="ConsPlusNonformat"/>
        <w:jc w:val="both"/>
      </w:pPr>
      <w:r>
        <w:t>предусматривающим участие субъектов малого и среднего предпринимательства в</w:t>
      </w:r>
    </w:p>
    <w:p w:rsidR="00C175B0" w:rsidRDefault="00C175B0" w:rsidP="00C175B0">
      <w:pPr>
        <w:pStyle w:val="ConsPlusNonformat"/>
        <w:jc w:val="both"/>
      </w:pPr>
      <w:r>
        <w:t>закупке,  в  отношении  конкретных  заказчиков, определенных Правительством</w:t>
      </w:r>
    </w:p>
    <w:p w:rsidR="00C175B0" w:rsidRDefault="00C175B0" w:rsidP="00C175B0">
      <w:pPr>
        <w:pStyle w:val="ConsPlusNonformat"/>
        <w:jc w:val="both"/>
      </w:pPr>
      <w:r>
        <w:t>Российской  Федерации, утвержденным постановлением Правительства Российской</w:t>
      </w:r>
    </w:p>
    <w:p w:rsidR="00C175B0" w:rsidRDefault="00C175B0" w:rsidP="00C175B0">
      <w:pPr>
        <w:pStyle w:val="ConsPlusNonformat"/>
        <w:jc w:val="both"/>
      </w:pPr>
      <w:r>
        <w:t>Федерации  от  29  октября 2015 г. N 1169 "О порядке проведения мониторинга</w:t>
      </w:r>
    </w:p>
    <w:p w:rsidR="00C175B0" w:rsidRDefault="00C175B0" w:rsidP="00C175B0">
      <w:pPr>
        <w:pStyle w:val="ConsPlusNonformat"/>
        <w:jc w:val="both"/>
      </w:pPr>
      <w:r>
        <w:t>соответствия   планов   закупки   товаров,  работ,  услуг,  планов  закупки</w:t>
      </w:r>
    </w:p>
    <w:p w:rsidR="00C175B0" w:rsidRDefault="00C175B0" w:rsidP="00C175B0">
      <w:pPr>
        <w:pStyle w:val="ConsPlusNonformat"/>
        <w:jc w:val="both"/>
      </w:pPr>
      <w:r>
        <w:t>инновационной   продукции,   высокотехнологичной  продукции,  лекарственных</w:t>
      </w:r>
    </w:p>
    <w:p w:rsidR="00C175B0" w:rsidRDefault="00C175B0" w:rsidP="00C175B0">
      <w:pPr>
        <w:pStyle w:val="ConsPlusNonformat"/>
        <w:jc w:val="both"/>
      </w:pPr>
      <w:r>
        <w:t>средств,  изменений,  внесенных в такие планы, оценки соответствия проектов</w:t>
      </w:r>
    </w:p>
    <w:p w:rsidR="00C175B0" w:rsidRDefault="00C175B0" w:rsidP="00C175B0">
      <w:pPr>
        <w:pStyle w:val="ConsPlusNonformat"/>
        <w:jc w:val="both"/>
      </w:pPr>
      <w:r>
        <w:t>таких  планов,  проектов  изменений,  вносимых  в  такие планы, требованиям</w:t>
      </w:r>
    </w:p>
    <w:p w:rsidR="00C175B0" w:rsidRDefault="00C175B0" w:rsidP="00C175B0">
      <w:pPr>
        <w:pStyle w:val="ConsPlusNonformat"/>
        <w:jc w:val="both"/>
      </w:pPr>
      <w:r>
        <w:t>законодательства  Российской Федерации, предусматривающим участие субъектов</w:t>
      </w:r>
    </w:p>
    <w:p w:rsidR="00C175B0" w:rsidRDefault="00C175B0" w:rsidP="00C175B0">
      <w:pPr>
        <w:pStyle w:val="ConsPlusNonformat"/>
        <w:jc w:val="both"/>
      </w:pPr>
      <w:r>
        <w:t>малого   и   среднего  предпринимательства  в  закупке,  порядке  и  сроках</w:t>
      </w:r>
    </w:p>
    <w:p w:rsidR="00C175B0" w:rsidRDefault="00C175B0" w:rsidP="00C175B0">
      <w:pPr>
        <w:pStyle w:val="ConsPlusNonformat"/>
        <w:jc w:val="both"/>
      </w:pPr>
      <w:r>
        <w:t>приостановки  реализации  указанных  планов  по  результатам таких оценки и</w:t>
      </w:r>
    </w:p>
    <w:p w:rsidR="00C175B0" w:rsidRDefault="00C175B0" w:rsidP="00C175B0">
      <w:pPr>
        <w:pStyle w:val="ConsPlusNonformat"/>
        <w:jc w:val="both"/>
      </w:pPr>
      <w:r>
        <w:t>мониторинга",</w:t>
      </w: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(проект плана закупки товаров, работ, услуг, проект плана закупки</w:t>
      </w:r>
    </w:p>
    <w:p w:rsidR="00C175B0" w:rsidRDefault="00C175B0" w:rsidP="00C175B0">
      <w:pPr>
        <w:pStyle w:val="ConsPlusNonformat"/>
        <w:jc w:val="both"/>
      </w:pPr>
      <w:r>
        <w:t xml:space="preserve">   инновационной продукции, высокотехнологичной продукции, лекарственных</w:t>
      </w:r>
    </w:p>
    <w:p w:rsidR="00C175B0" w:rsidRDefault="00C175B0" w:rsidP="00C175B0">
      <w:pPr>
        <w:pStyle w:val="ConsPlusNonformat"/>
        <w:jc w:val="both"/>
      </w:pPr>
      <w:r>
        <w:t xml:space="preserve">             средств, проект изменений, вносимых в такой план)</w:t>
      </w:r>
    </w:p>
    <w:p w:rsidR="00C175B0" w:rsidRDefault="00C175B0" w:rsidP="00C175B0">
      <w:pPr>
        <w:pStyle w:val="ConsPlusNonformat"/>
        <w:jc w:val="both"/>
      </w:pPr>
      <w:r>
        <w:t>___________________________________________________________________________</w:t>
      </w:r>
    </w:p>
    <w:p w:rsidR="00C175B0" w:rsidRDefault="00C175B0" w:rsidP="00C175B0">
      <w:pPr>
        <w:pStyle w:val="ConsPlusNonformat"/>
        <w:jc w:val="both"/>
      </w:pPr>
      <w:r>
        <w:t xml:space="preserve">                         (наименование заказчика)</w:t>
      </w:r>
    </w:p>
    <w:p w:rsidR="00C175B0" w:rsidRDefault="00C175B0" w:rsidP="00C175B0">
      <w:pPr>
        <w:pStyle w:val="ConsPlusNonformat"/>
        <w:jc w:val="both"/>
      </w:pPr>
      <w:r>
        <w:t>на    "__" ______________ 20__ г.     не     соответствует     требованиям</w:t>
      </w:r>
    </w:p>
    <w:p w:rsidR="00C175B0" w:rsidRDefault="00C175B0" w:rsidP="00C175B0">
      <w:pPr>
        <w:pStyle w:val="ConsPlusNonformat"/>
        <w:jc w:val="both"/>
      </w:pPr>
      <w:r>
        <w:t xml:space="preserve">       (дата проведения оценки</w:t>
      </w:r>
    </w:p>
    <w:p w:rsidR="00C175B0" w:rsidRDefault="00C175B0" w:rsidP="00C175B0">
      <w:pPr>
        <w:pStyle w:val="ConsPlusNonformat"/>
        <w:jc w:val="both"/>
      </w:pPr>
      <w:r>
        <w:t xml:space="preserve">            соответствия)</w:t>
      </w:r>
    </w:p>
    <w:p w:rsidR="00C175B0" w:rsidRDefault="00C175B0" w:rsidP="00C175B0">
      <w:pPr>
        <w:pStyle w:val="ConsPlusNonformat"/>
        <w:jc w:val="both"/>
      </w:pPr>
      <w:r>
        <w:t>законодательства  Российской Федерации, предусматривающим участие субъектов</w:t>
      </w:r>
    </w:p>
    <w:p w:rsidR="00C175B0" w:rsidRDefault="00C175B0" w:rsidP="00C175B0">
      <w:pPr>
        <w:pStyle w:val="ConsPlusNonformat"/>
        <w:jc w:val="both"/>
      </w:pPr>
      <w:r>
        <w:t>малого и среднего предпринимательства в закупках.</w:t>
      </w:r>
    </w:p>
    <w:p w:rsidR="00C175B0" w:rsidRDefault="00C175B0" w:rsidP="00C175B0">
      <w:pPr>
        <w:pStyle w:val="ConsPlusNonformat"/>
        <w:jc w:val="both"/>
      </w:pPr>
    </w:p>
    <w:p w:rsidR="00C175B0" w:rsidRDefault="00C175B0" w:rsidP="00C175B0">
      <w:pPr>
        <w:pStyle w:val="ConsPlusNonformat"/>
        <w:jc w:val="both"/>
      </w:pPr>
      <w:r>
        <w:t xml:space="preserve">    Уведомление о несоответствие __________________________________________</w:t>
      </w:r>
    </w:p>
    <w:p w:rsidR="00C175B0" w:rsidRDefault="00C175B0" w:rsidP="00C175B0">
      <w:pPr>
        <w:pStyle w:val="ConsPlusNonformat"/>
        <w:jc w:val="both"/>
      </w:pPr>
      <w:r>
        <w:t xml:space="preserve">                                   (проект плана закупки товаров, работ,</w:t>
      </w:r>
    </w:p>
    <w:p w:rsidR="00C175B0" w:rsidRDefault="00C175B0" w:rsidP="00C175B0">
      <w:pPr>
        <w:pStyle w:val="ConsPlusNonformat"/>
        <w:jc w:val="both"/>
      </w:pPr>
      <w:r>
        <w:t xml:space="preserve">                                 услуг, проект плана закупки инновационной</w:t>
      </w:r>
    </w:p>
    <w:p w:rsidR="00C175B0" w:rsidRDefault="00C175B0" w:rsidP="00C175B0">
      <w:pPr>
        <w:pStyle w:val="ConsPlusNonformat"/>
        <w:jc w:val="both"/>
      </w:pPr>
      <w:r>
        <w:t xml:space="preserve">                                 продукции, высокотехнологичной продукции,</w:t>
      </w:r>
    </w:p>
    <w:p w:rsidR="00C175B0" w:rsidRDefault="00C175B0" w:rsidP="00C175B0">
      <w:pPr>
        <w:pStyle w:val="ConsPlusNonformat"/>
        <w:jc w:val="both"/>
      </w:pPr>
      <w:r>
        <w:t xml:space="preserve">                                 лекарственных средств, проект изменений,</w:t>
      </w:r>
    </w:p>
    <w:p w:rsidR="00C175B0" w:rsidRDefault="00C175B0" w:rsidP="00C175B0">
      <w:pPr>
        <w:pStyle w:val="ConsPlusNonformat"/>
        <w:jc w:val="both"/>
      </w:pPr>
      <w:r>
        <w:t xml:space="preserve">                                          вносимых в такой план)</w:t>
      </w:r>
    </w:p>
    <w:p w:rsidR="00C175B0" w:rsidRDefault="00C175B0" w:rsidP="00C175B0">
      <w:pPr>
        <w:pStyle w:val="ConsPlusNonformat"/>
        <w:jc w:val="both"/>
      </w:pPr>
      <w:r>
        <w:t>требованиям   законодательства   Российской   Федерации,  предусматривающим</w:t>
      </w:r>
    </w:p>
    <w:p w:rsidR="00C175B0" w:rsidRDefault="00C175B0" w:rsidP="00C175B0">
      <w:pPr>
        <w:pStyle w:val="ConsPlusNonformat"/>
        <w:jc w:val="both"/>
      </w:pPr>
      <w:r>
        <w:t>участие   субъектов   малого  и  среднего  предпринимательства  в  закупке,</w:t>
      </w:r>
    </w:p>
    <w:p w:rsidR="00C175B0" w:rsidRDefault="00C175B0" w:rsidP="00C175B0">
      <w:pPr>
        <w:pStyle w:val="ConsPlusNonformat"/>
        <w:jc w:val="both"/>
      </w:pPr>
      <w:r>
        <w:t>N __________ выдано "__" _________________ 20__ г.</w:t>
      </w:r>
    </w:p>
    <w:p w:rsidR="00C175B0" w:rsidRDefault="00C175B0" w:rsidP="00C175B0">
      <w:pPr>
        <w:pStyle w:val="ConsPlusNonformat"/>
        <w:jc w:val="both"/>
      </w:pPr>
      <w:r>
        <w:t xml:space="preserve">    По состоянию на "__" _________________ 20__ г. следующие несоответствия</w:t>
      </w:r>
    </w:p>
    <w:p w:rsidR="00C175B0" w:rsidRDefault="00C175B0" w:rsidP="00C175B0">
      <w:pPr>
        <w:pStyle w:val="ConsPlusNonformat"/>
        <w:jc w:val="both"/>
      </w:pPr>
      <w:r>
        <w:t>не устранены:</w:t>
      </w:r>
    </w:p>
    <w:p w:rsidR="00C175B0" w:rsidRDefault="00C175B0" w:rsidP="00C175B0">
      <w:pPr>
        <w:pStyle w:val="ConsPlusNonformat"/>
        <w:jc w:val="both"/>
      </w:pPr>
      <w:r>
        <w:t xml:space="preserve">    а)   не   соблюдены   требования  о  годовом  объеме  закупки,  которую</w:t>
      </w:r>
    </w:p>
    <w:p w:rsidR="00C175B0" w:rsidRDefault="00C175B0" w:rsidP="00C175B0">
      <w:pPr>
        <w:pStyle w:val="ConsPlusNonformat"/>
        <w:jc w:val="both"/>
      </w:pPr>
      <w:r>
        <w:t>планируется   осуществить   по  результатам  закупки,  участниками  которой</w:t>
      </w:r>
    </w:p>
    <w:p w:rsidR="00C175B0" w:rsidRDefault="00C175B0" w:rsidP="00C175B0">
      <w:pPr>
        <w:pStyle w:val="ConsPlusNonformat"/>
        <w:jc w:val="both"/>
      </w:pPr>
      <w:r>
        <w:t>являются только субъекты малого и среднего предпринимательства, в объеме не</w:t>
      </w:r>
    </w:p>
    <w:p w:rsidR="00C175B0" w:rsidRDefault="00C175B0" w:rsidP="00C175B0">
      <w:pPr>
        <w:pStyle w:val="ConsPlusNonformat"/>
        <w:jc w:val="both"/>
      </w:pPr>
      <w:r>
        <w:t>менее  объема,  устанавливаемого в соответствии с пунктом 5(1) Положения об</w:t>
      </w:r>
    </w:p>
    <w:p w:rsidR="00C175B0" w:rsidRDefault="00C175B0" w:rsidP="00C175B0">
      <w:pPr>
        <w:pStyle w:val="ConsPlusNonformat"/>
        <w:jc w:val="both"/>
      </w:pPr>
      <w:r>
        <w:t>особенностях  участия  субъектов  малого  и  среднего предпринимательства в</w:t>
      </w:r>
    </w:p>
    <w:p w:rsidR="00C175B0" w:rsidRDefault="00C175B0" w:rsidP="00C175B0">
      <w:pPr>
        <w:pStyle w:val="ConsPlusNonformat"/>
        <w:jc w:val="both"/>
      </w:pPr>
      <w:r>
        <w:t>закупках  товаров,  работ, услуг отдельными видами юридических лиц, годовом</w:t>
      </w:r>
    </w:p>
    <w:p w:rsidR="00C175B0" w:rsidRDefault="00C175B0" w:rsidP="00C175B0">
      <w:pPr>
        <w:pStyle w:val="ConsPlusNonformat"/>
        <w:jc w:val="both"/>
      </w:pPr>
      <w:r>
        <w:t>объеме  таких  закупок  и  порядке расчета указанного объема, утвержденного</w:t>
      </w:r>
    </w:p>
    <w:p w:rsidR="00C175B0" w:rsidRDefault="00C175B0" w:rsidP="00C175B0">
      <w:pPr>
        <w:pStyle w:val="ConsPlusNonformat"/>
        <w:jc w:val="both"/>
      </w:pPr>
      <w:r>
        <w:t>постановлением  Правительства  Российской  Федерации  от 11 декабря 2014 г.</w:t>
      </w:r>
    </w:p>
    <w:p w:rsidR="00C175B0" w:rsidRDefault="00C175B0" w:rsidP="00C175B0">
      <w:pPr>
        <w:pStyle w:val="ConsPlusNonformat"/>
        <w:jc w:val="both"/>
      </w:pPr>
      <w:r>
        <w:t>N    1352    "Об   особенностях   участия   субъектов   малого   и среднего</w:t>
      </w:r>
    </w:p>
    <w:p w:rsidR="00C175B0" w:rsidRDefault="00C175B0" w:rsidP="00C175B0">
      <w:pPr>
        <w:pStyle w:val="ConsPlusNonformat"/>
        <w:jc w:val="both"/>
      </w:pPr>
      <w:r>
        <w:lastRenderedPageBreak/>
        <w:t>предпринимательства  в  закупках  товаров,  работ,  услуг отдельными видами</w:t>
      </w:r>
    </w:p>
    <w:p w:rsidR="00C175B0" w:rsidRDefault="00C175B0" w:rsidP="00C175B0">
      <w:pPr>
        <w:pStyle w:val="ConsPlusNonformat"/>
        <w:jc w:val="both"/>
      </w:pPr>
      <w:r>
        <w:t>юридических лиц";</w:t>
      </w:r>
    </w:p>
    <w:p w:rsidR="00C175B0" w:rsidRDefault="00C175B0" w:rsidP="00C175B0">
      <w:pPr>
        <w:pStyle w:val="ConsPlusNonformat"/>
        <w:jc w:val="both"/>
      </w:pPr>
      <w:r>
        <w:t xml:space="preserve">    б)  не  соблюдены  требования  о  годовом  объеме закупки инновационной</w:t>
      </w:r>
    </w:p>
    <w:p w:rsidR="00C175B0" w:rsidRDefault="00C175B0" w:rsidP="00C175B0">
      <w:pPr>
        <w:pStyle w:val="ConsPlusNonformat"/>
        <w:jc w:val="both"/>
      </w:pPr>
      <w:r>
        <w:t>продукции,  высокотехнологичной  продукции  (в  части  закупки  у субъектов</w:t>
      </w:r>
    </w:p>
    <w:p w:rsidR="00C175B0" w:rsidRDefault="00C175B0" w:rsidP="00C175B0">
      <w:pPr>
        <w:pStyle w:val="ConsPlusNonformat"/>
        <w:jc w:val="both"/>
      </w:pPr>
      <w:r>
        <w:t xml:space="preserve">малого  и среднего предпринимательства) </w:t>
      </w:r>
      <w:hyperlink w:anchor="Par968" w:tooltip="&lt;*&gt; Сведения указываются в случае осуществления оценки соответствия в отношении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w:history="1">
        <w:r>
          <w:rPr>
            <w:color w:val="0000FF"/>
          </w:rPr>
          <w:t>&lt;*&gt;</w:t>
        </w:r>
      </w:hyperlink>
      <w:r>
        <w:t>, устанавливаемом Правительством</w:t>
      </w:r>
    </w:p>
    <w:p w:rsidR="00C175B0" w:rsidRDefault="00C175B0" w:rsidP="00C175B0">
      <w:pPr>
        <w:pStyle w:val="ConsPlusNonformat"/>
        <w:jc w:val="both"/>
      </w:pPr>
      <w:r>
        <w:t>Российской   Федерации  в  соответствии  с  пунктом  1  части  8.2 статьи 3</w:t>
      </w:r>
    </w:p>
    <w:p w:rsidR="00C175B0" w:rsidRDefault="00C175B0" w:rsidP="00C175B0">
      <w:pPr>
        <w:pStyle w:val="ConsPlusNonformat"/>
        <w:jc w:val="both"/>
      </w:pPr>
      <w:r>
        <w:t>Федерального закона;</w:t>
      </w:r>
    </w:p>
    <w:p w:rsidR="00C175B0" w:rsidRDefault="00C175B0" w:rsidP="00C175B0">
      <w:pPr>
        <w:pStyle w:val="ConsPlusNonformat"/>
        <w:jc w:val="both"/>
      </w:pPr>
      <w:r>
        <w:t xml:space="preserve">    в)  отсутствует утвержденный заказчиком перечень товаров, работ, услуг,</w:t>
      </w:r>
    </w:p>
    <w:p w:rsidR="00C175B0" w:rsidRDefault="00C175B0" w:rsidP="00C175B0">
      <w:pPr>
        <w:pStyle w:val="ConsPlusNonformat"/>
        <w:jc w:val="both"/>
      </w:pPr>
      <w:r>
        <w:t>закупка    которых   осуществляется   у   субъектов   малого   и   среднего</w:t>
      </w:r>
    </w:p>
    <w:p w:rsidR="00C175B0" w:rsidRDefault="00C175B0" w:rsidP="00C175B0">
      <w:pPr>
        <w:pStyle w:val="ConsPlusNonformat"/>
        <w:jc w:val="both"/>
      </w:pPr>
      <w:r>
        <w:t>предпринимательства;</w:t>
      </w:r>
    </w:p>
    <w:p w:rsidR="00C175B0" w:rsidRDefault="00C175B0" w:rsidP="00C175B0">
      <w:pPr>
        <w:pStyle w:val="ConsPlusNonformat"/>
        <w:jc w:val="both"/>
      </w:pPr>
      <w:r>
        <w:t xml:space="preserve">    г)  раздел  проекта  плана  закупки,  предусматривающего  осуществление</w:t>
      </w:r>
    </w:p>
    <w:p w:rsidR="00C175B0" w:rsidRDefault="00C175B0" w:rsidP="00C175B0">
      <w:pPr>
        <w:pStyle w:val="ConsPlusNonformat"/>
        <w:jc w:val="both"/>
      </w:pPr>
      <w:r>
        <w:t>закупки у субъектов малого и среднего предпринимательства, не соответствует</w:t>
      </w:r>
    </w:p>
    <w:p w:rsidR="00C175B0" w:rsidRDefault="00C175B0" w:rsidP="00C175B0">
      <w:pPr>
        <w:pStyle w:val="ConsPlusNonformat"/>
        <w:jc w:val="both"/>
      </w:pPr>
      <w:r>
        <w:t>утвержденному  заказчиком  перечню  товаров,  работ, услуг, закупка которых</w:t>
      </w:r>
    </w:p>
    <w:p w:rsidR="00C175B0" w:rsidRDefault="00C175B0" w:rsidP="00C175B0">
      <w:pPr>
        <w:pStyle w:val="ConsPlusNonformat"/>
        <w:jc w:val="both"/>
      </w:pPr>
      <w:r>
        <w:t>осуществляется  у  субъектов  малого  и  среднего  предпринимательства,  по</w:t>
      </w:r>
    </w:p>
    <w:p w:rsidR="00C175B0" w:rsidRDefault="00C175B0" w:rsidP="00C175B0">
      <w:pPr>
        <w:pStyle w:val="ConsPlusNonformat"/>
        <w:jc w:val="both"/>
      </w:pPr>
      <w:r>
        <w:t>следующим пунктам плана закупки:</w:t>
      </w:r>
    </w:p>
    <w:p w:rsidR="00C175B0" w:rsidRDefault="00C175B0" w:rsidP="00C175B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849"/>
        <w:gridCol w:w="4784"/>
      </w:tblGrid>
      <w:tr w:rsidR="00C175B0" w:rsidTr="00003627">
        <w:tc>
          <w:tcPr>
            <w:tcW w:w="4849" w:type="dxa"/>
            <w:tcBorders>
              <w:top w:val="single" w:sz="4" w:space="0" w:color="auto"/>
              <w:left w:val="single" w:sz="4" w:space="0" w:color="auto"/>
              <w:bottom w:val="single" w:sz="4" w:space="0" w:color="auto"/>
              <w:right w:val="single" w:sz="4" w:space="0" w:color="auto"/>
            </w:tcBorders>
          </w:tcPr>
          <w:p w:rsidR="00C175B0" w:rsidRDefault="00C175B0" w:rsidP="00003627">
            <w:pPr>
              <w:pStyle w:val="ConsPlusNormal"/>
              <w:jc w:val="center"/>
            </w:pPr>
            <w:r>
              <w:t>Пункт проекта плана закупки (проекта изменений, вносимых в план закупки)</w:t>
            </w:r>
          </w:p>
        </w:tc>
        <w:tc>
          <w:tcPr>
            <w:tcW w:w="4784" w:type="dxa"/>
            <w:tcBorders>
              <w:top w:val="single" w:sz="4" w:space="0" w:color="auto"/>
              <w:left w:val="single" w:sz="4" w:space="0" w:color="auto"/>
              <w:bottom w:val="single" w:sz="4" w:space="0" w:color="auto"/>
              <w:right w:val="single" w:sz="4" w:space="0" w:color="auto"/>
            </w:tcBorders>
          </w:tcPr>
          <w:p w:rsidR="00C175B0" w:rsidRDefault="00C175B0" w:rsidP="00003627">
            <w:pPr>
              <w:pStyle w:val="ConsPlusNormal"/>
              <w:jc w:val="center"/>
            </w:pPr>
            <w:r>
              <w:t>Сведения о несоответствии</w:t>
            </w:r>
          </w:p>
        </w:tc>
      </w:tr>
      <w:tr w:rsidR="00C175B0" w:rsidTr="00003627">
        <w:tc>
          <w:tcPr>
            <w:tcW w:w="4849" w:type="dxa"/>
            <w:tcBorders>
              <w:top w:val="single" w:sz="4" w:space="0" w:color="auto"/>
              <w:left w:val="single" w:sz="4" w:space="0" w:color="auto"/>
              <w:bottom w:val="single" w:sz="4" w:space="0" w:color="auto"/>
              <w:right w:val="single" w:sz="4" w:space="0" w:color="auto"/>
            </w:tcBorders>
          </w:tcPr>
          <w:p w:rsidR="00C175B0" w:rsidRDefault="00C175B0" w:rsidP="00003627">
            <w:pPr>
              <w:pStyle w:val="ConsPlusNormal"/>
            </w:pPr>
          </w:p>
        </w:tc>
        <w:tc>
          <w:tcPr>
            <w:tcW w:w="4784" w:type="dxa"/>
            <w:tcBorders>
              <w:top w:val="single" w:sz="4" w:space="0" w:color="auto"/>
              <w:left w:val="single" w:sz="4" w:space="0" w:color="auto"/>
              <w:bottom w:val="single" w:sz="4" w:space="0" w:color="auto"/>
              <w:right w:val="single" w:sz="4" w:space="0" w:color="auto"/>
            </w:tcBorders>
          </w:tcPr>
          <w:p w:rsidR="00C175B0" w:rsidRDefault="00C175B0" w:rsidP="00003627">
            <w:pPr>
              <w:pStyle w:val="ConsPlusNormal"/>
            </w:pPr>
          </w:p>
        </w:tc>
      </w:tr>
    </w:tbl>
    <w:p w:rsidR="00C175B0" w:rsidRDefault="00C175B0" w:rsidP="00C175B0">
      <w:pPr>
        <w:pStyle w:val="ConsPlusNormal"/>
        <w:jc w:val="both"/>
      </w:pPr>
    </w:p>
    <w:p w:rsidR="00C175B0" w:rsidRDefault="00C175B0" w:rsidP="00C175B0">
      <w:pPr>
        <w:pStyle w:val="ConsPlusNormal"/>
        <w:ind w:firstLine="540"/>
        <w:jc w:val="both"/>
      </w:pPr>
      <w:r>
        <w:t>--------------------------------</w:t>
      </w:r>
    </w:p>
    <w:p w:rsidR="00C175B0" w:rsidRDefault="00C175B0" w:rsidP="00C175B0">
      <w:pPr>
        <w:pStyle w:val="ConsPlusNormal"/>
        <w:ind w:firstLine="540"/>
        <w:jc w:val="both"/>
      </w:pPr>
      <w:bookmarkStart w:id="378" w:name="Par968"/>
      <w:bookmarkEnd w:id="378"/>
      <w:r>
        <w:t>&lt;*&gt; Сведения указываются в случае осуществления оценки соответствия в отношении проектов планов закупки товаров, работ, услуг, проектов планов закупки инновационной продукции, высокотехнологичной продукции, лекарственных средств, проектов изменений, вносимых в такие планы, заказчиков, определенных Правительством Российской Федерации в соответствии с пунктом 1 части 8.2 статьи 3 Федерального закона.</w:t>
      </w:r>
    </w:p>
    <w:p w:rsidR="00C175B0" w:rsidRDefault="00C175B0" w:rsidP="00C175B0">
      <w:pPr>
        <w:pStyle w:val="ConsPlusNormal"/>
        <w:jc w:val="both"/>
      </w:pPr>
    </w:p>
    <w:p w:rsidR="00C175B0" w:rsidRDefault="00C175B0" w:rsidP="00C175B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B16C70" w:rsidRDefault="00B16C70" w:rsidP="00B16C70">
      <w:pPr>
        <w:pStyle w:val="ConsPlusNormal"/>
        <w:jc w:val="both"/>
      </w:pPr>
    </w:p>
    <w:p w:rsidR="00B16C70" w:rsidRDefault="00B16C70" w:rsidP="00BC7F85">
      <w:pPr>
        <w:pStyle w:val="ConsPlusNormal"/>
        <w:jc w:val="right"/>
      </w:pPr>
      <w:r>
        <w:t>Утверждено</w:t>
      </w:r>
    </w:p>
    <w:p w:rsidR="00B16C70" w:rsidRDefault="00B16C70" w:rsidP="00B16C70">
      <w:pPr>
        <w:pStyle w:val="ConsPlusNormal"/>
        <w:jc w:val="right"/>
      </w:pPr>
      <w:r>
        <w:t>постановлением Правительства</w:t>
      </w:r>
    </w:p>
    <w:p w:rsidR="00B16C70" w:rsidRDefault="00B16C70" w:rsidP="00B16C70">
      <w:pPr>
        <w:pStyle w:val="ConsPlusNormal"/>
        <w:jc w:val="right"/>
      </w:pPr>
      <w:r>
        <w:t>Российской Федерации</w:t>
      </w:r>
    </w:p>
    <w:p w:rsidR="00B16C70" w:rsidRDefault="00B16C70" w:rsidP="00B16C70">
      <w:pPr>
        <w:pStyle w:val="ConsPlusNormal"/>
        <w:jc w:val="right"/>
      </w:pPr>
      <w:r>
        <w:t>от 29 октября 2015 г. N 1169</w:t>
      </w:r>
    </w:p>
    <w:p w:rsidR="00B16C70" w:rsidRDefault="00B16C70" w:rsidP="00B16C70">
      <w:pPr>
        <w:pStyle w:val="ConsPlusNormal"/>
        <w:jc w:val="both"/>
      </w:pPr>
    </w:p>
    <w:p w:rsidR="00B16C70" w:rsidRDefault="00B16C70" w:rsidP="00B16C70">
      <w:pPr>
        <w:pStyle w:val="ConsPlusTitle"/>
        <w:jc w:val="center"/>
      </w:pPr>
      <w:bookmarkStart w:id="379" w:name="Par945"/>
      <w:bookmarkEnd w:id="379"/>
      <w:r>
        <w:t>ПОЛОЖЕНИЕ</w:t>
      </w:r>
    </w:p>
    <w:p w:rsidR="00B16C70" w:rsidRDefault="00B16C70" w:rsidP="00B16C70">
      <w:pPr>
        <w:pStyle w:val="ConsPlusTitle"/>
        <w:jc w:val="center"/>
      </w:pPr>
      <w:r>
        <w:t>О ПОРЯДКЕ И СРОКАХ ПРИОСТАНОВКИ РЕАЛИЗАЦИИ ПЛАНОВ ЗАКУПКИ</w:t>
      </w:r>
    </w:p>
    <w:p w:rsidR="00B16C70" w:rsidRDefault="00B16C70" w:rsidP="00B16C70">
      <w:pPr>
        <w:pStyle w:val="ConsPlusTitle"/>
        <w:jc w:val="center"/>
      </w:pPr>
      <w:r>
        <w:t>ТОВАРОВ, РАБОТ, УСЛУГ, ПЛАНОВ ЗАКУПКИ ИННОВАЦИОННОЙ</w:t>
      </w:r>
    </w:p>
    <w:p w:rsidR="00B16C70" w:rsidRDefault="00B16C70" w:rsidP="00B16C70">
      <w:pPr>
        <w:pStyle w:val="ConsPlusTitle"/>
        <w:jc w:val="center"/>
      </w:pPr>
      <w:r>
        <w:t>ПРОДУКЦИИ, ВЫСОКОТЕХНОЛОГИЧНОЙ ПРОДУКЦИИ,</w:t>
      </w:r>
    </w:p>
    <w:p w:rsidR="00B16C70" w:rsidRDefault="00B16C70" w:rsidP="00B16C70">
      <w:pPr>
        <w:pStyle w:val="ConsPlusTitle"/>
        <w:jc w:val="center"/>
      </w:pPr>
      <w:r>
        <w:t>ЛЕКАРСТВЕННЫХ СРЕДСТВ</w:t>
      </w:r>
    </w:p>
    <w:p w:rsidR="00B16C70" w:rsidRDefault="00B16C70" w:rsidP="00B16C70">
      <w:pPr>
        <w:pStyle w:val="ConsPlusNormal"/>
        <w:jc w:val="both"/>
      </w:pP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1. Настоящее Положение определяет порядок и сроки приостановки реализации планов закупки товаров, работ, услуг, планов закупки инновационной продукции, высокотехнологичной продукции и лекарственных средств (далее - планы закупки) заказчиков, определенных Правительством Российской Федерации в соответствии с пунктом 2 части 8.2 статьи 3 Федерального закона "О закупках товаров, работ, услуг отдельными видами юридических лиц" (далее - Федеральный закон), из числа заказчиков, предусмотренных частью 2 статьи 1 Федерального закона, по перечню товаров, работ, услуг, выбранных такими заказчиками, по результатам проведения оценки соответствия или мониторинга соответствия планов закупки, проектов планов закупки требованиям законодательства Российской Федерации, предусматривающим участие субъектов малого и среднего предпринимательства в закупке (далее </w:t>
      </w:r>
      <w:r w:rsidRPr="00AA1456">
        <w:rPr>
          <w:rFonts w:ascii="Times New Roman" w:hAnsi="Times New Roman" w:cs="Times New Roman"/>
          <w:sz w:val="24"/>
          <w:szCs w:val="24"/>
        </w:rPr>
        <w:lastRenderedPageBreak/>
        <w:t>соответственно - оценка соответствия, мониторинг соответствия).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2. В случае выдачи акционерным обществом "Федеральная корпорация по развитию малого и среднего предпринимательства", органом исполнительной власти субъекта Российской Федерации или созданной им организацией отрицательного заключения по результатам оценки соответствия или мониторинга соответствия со дня принятия решения антимонопольного органа о приостановке реализации плана закупки до дня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либо до ввода ее в эксплуатацию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(далее - официальный сайт) положительного заключения по результатам оценки соответствия или мониторинга соответствия не допускаются: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размещение заказчиком в единой информационной системе или на официальном сайте информации о закупке, подлежащей в соответствии с Федеральным законом размещению в единой информационной системе, в планируемом годовом объеме закупки, участниками которой согласно утвержденным планам закупки являются только субъекты малого и среднего предпринимательства, по перечню товаров, работ, услуг, выбираемых заказчиком;</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внесение заказчиком изменений в утвержденный план закупки в целях осуществления закупки, ранее предусмотренной пунктами плана закупки, реализация которых приостановлена по решению антимонопольного органа.</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3. После размещения заказчиком в единой информационной системе или на официальном сайте отрицательного заключения: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в случае проведения оценки соответствия в отношении проектов изменений, вносимых в утвержденный план закупки, указанные проекты изменений не подлежат утверждению и размещению в единой информационной системе или на официальном сайте до дня размещения в единой информационной системе или на официальном сайте положительного заключения по результатам оценки соответствия;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в случае проведения мониторинга соответствия в отношении утвержденных изменений, внесенных в планы закупки, такие изменения считаются не размещенными в единой информационной системе или на официальном сайте до дня размещения в единой информационной системе или на официальном сайте положительного заключения по результатам мониторинга соответствия.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bookmarkStart w:id="380" w:name="Par958"/>
      <w:bookmarkEnd w:id="380"/>
      <w:r w:rsidRPr="00AA1456">
        <w:rPr>
          <w:rFonts w:ascii="Times New Roman" w:hAnsi="Times New Roman" w:cs="Times New Roman"/>
          <w:sz w:val="24"/>
          <w:szCs w:val="24"/>
        </w:rPr>
        <w:t xml:space="preserve">4. Антимонопольный орган в срок не позднее 5 рабочих дней со дня поступления ему уведомления о выдаче отрицательного заключения, предусмотренного частью 15 статьи 5.1 </w:t>
      </w:r>
      <w:r w:rsidRPr="00AA1456">
        <w:rPr>
          <w:rFonts w:ascii="Times New Roman" w:hAnsi="Times New Roman" w:cs="Times New Roman"/>
          <w:sz w:val="24"/>
          <w:szCs w:val="24"/>
        </w:rPr>
        <w:lastRenderedPageBreak/>
        <w:t>Федерального закона, принимает решение о приостановке реализации утвержденного плана закупки в планируемом годовом объеме закупки, участниками которой согласно утвержденным планам закупки являются только субъекты малого и среднего предпринимательства, по перечню товаров, работ, услуг, выбранных заказчиком.</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 xml:space="preserve">5. В решении антимонопольного органа, указанном в </w:t>
      </w:r>
      <w:hyperlink w:anchor="Par958" w:tooltip="4. Антимонопольный орган в срок не позднее 5 рабочих дней со дня поступления ему уведомления о выдаче отрицательного заключения, предусмотренного частью 15 статьи 5.1 Федерального закона, принимает решение о приостановке реализации утвержденного плана закупки " w:history="1">
        <w:r w:rsidRPr="00AA1456">
          <w:rPr>
            <w:rFonts w:ascii="Times New Roman" w:hAnsi="Times New Roman" w:cs="Times New Roman"/>
            <w:sz w:val="24"/>
            <w:szCs w:val="24"/>
          </w:rPr>
          <w:t>пункте 4</w:t>
        </w:r>
      </w:hyperlink>
      <w:r w:rsidRPr="00AA1456">
        <w:rPr>
          <w:rFonts w:ascii="Times New Roman" w:hAnsi="Times New Roman" w:cs="Times New Roman"/>
          <w:sz w:val="24"/>
          <w:szCs w:val="24"/>
        </w:rPr>
        <w:t xml:space="preserve"> настоящего Положения, указываются: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а) наименование заказчика, реквизиты утвержденного плана закупки, реализация которого по перечню товаров, работ, услуг, выбранных заказчиком, приостанавливается;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б) реквизиты отрицательного заключения по результатам оценки соответствия или мониторинга соответствия;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в) планируемый годовой объем закупки, участниками которой согласно утвержденным планам закупки являются только субъекты малого и среднего предпринимательства, в пределах которого осуществляется приостановка реализации утвержденного плана закупки;</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г) наименования и номера пунктов плана закупки, выбранных заказчиком для приостановки;</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д) срок приостановки реализации утвержденного плана закупки (до дня размещения в единой информационной системе положительного заключения по результатам оценки соответствия или мониторинга соответствия проектов изменений, вносимых в планы закупки, и изменений, внесенных в планы закупки).</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6. Антимонопольный орган в срок не позднее 3 рабочих дней со дня принятия решения о приостановке реализации плана закупки направляет заказчику на бумажном носителе и размещает в единой информационной системе решение о приостановке реализации утвержденного плана закупки в планируемом годовом объеме закупки, участниками которой согласно утвержденным планам закупки являются только субъекты малого и среднего предпринимательства, по пунктам плана закупки, выбранным заказчиком в целях приостановки.</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7. В случае если по результатам повторной оценки соответствия или повторного мониторинга соответствия в единой информационной системе размещено положительное заключение, предусмотренное частью 10 статьи 5.1 Федерального закона, приостановка реализации плана закупки прекращается со дня размещения в единой информационной системе указанного положительного заключения.</w:t>
      </w:r>
    </w:p>
    <w:p w:rsidR="00B16C70" w:rsidRDefault="00B16C70" w:rsidP="00B16C70">
      <w:pPr>
        <w:pStyle w:val="ConsPlusNormal"/>
        <w:jc w:val="both"/>
      </w:pPr>
    </w:p>
    <w:p w:rsidR="00AA1456" w:rsidRDefault="00AA1456">
      <w:pPr>
        <w:rPr>
          <w:rFonts w:ascii="Arial" w:eastAsiaTheme="minorEastAsia" w:hAnsi="Arial" w:cs="Arial"/>
          <w:sz w:val="20"/>
          <w:szCs w:val="20"/>
          <w:lang w:eastAsia="ru-RU"/>
        </w:rPr>
      </w:pPr>
      <w:r>
        <w:br w:type="page"/>
      </w:r>
    </w:p>
    <w:p w:rsidR="00B16C70" w:rsidRDefault="00B16C70" w:rsidP="00BC7F85">
      <w:pPr>
        <w:pStyle w:val="ConsPlusNormal"/>
        <w:jc w:val="right"/>
      </w:pPr>
      <w:r>
        <w:lastRenderedPageBreak/>
        <w:t>Утверждены</w:t>
      </w:r>
    </w:p>
    <w:p w:rsidR="00B16C70" w:rsidRDefault="00B16C70" w:rsidP="00B16C70">
      <w:pPr>
        <w:pStyle w:val="ConsPlusNormal"/>
        <w:jc w:val="right"/>
      </w:pPr>
      <w:r>
        <w:t>постановлением Правительства</w:t>
      </w:r>
    </w:p>
    <w:p w:rsidR="00B16C70" w:rsidRDefault="00B16C70" w:rsidP="00B16C70">
      <w:pPr>
        <w:pStyle w:val="ConsPlusNormal"/>
        <w:jc w:val="right"/>
      </w:pPr>
      <w:r>
        <w:t>Российской Федерации</w:t>
      </w:r>
    </w:p>
    <w:p w:rsidR="00B16C70" w:rsidRDefault="00B16C70" w:rsidP="00B16C70">
      <w:pPr>
        <w:pStyle w:val="ConsPlusNormal"/>
        <w:jc w:val="right"/>
      </w:pPr>
      <w:r>
        <w:t>от 29 октября 2015 г. N 1169</w:t>
      </w:r>
    </w:p>
    <w:p w:rsidR="00B16C70" w:rsidRDefault="00B16C70" w:rsidP="00B16C70">
      <w:pPr>
        <w:pStyle w:val="ConsPlusNormal"/>
        <w:jc w:val="both"/>
      </w:pPr>
    </w:p>
    <w:p w:rsidR="00B16C70" w:rsidRDefault="00B16C70" w:rsidP="00B16C70">
      <w:pPr>
        <w:pStyle w:val="ConsPlusTitle"/>
        <w:jc w:val="center"/>
      </w:pPr>
      <w:bookmarkStart w:id="381" w:name="Par977"/>
      <w:bookmarkEnd w:id="381"/>
      <w:r>
        <w:t>ИЗМЕНЕНИЯ,</w:t>
      </w:r>
    </w:p>
    <w:p w:rsidR="00B16C70" w:rsidRDefault="00B16C70" w:rsidP="00B16C70">
      <w:pPr>
        <w:pStyle w:val="ConsPlusTitle"/>
        <w:jc w:val="center"/>
      </w:pPr>
      <w:r>
        <w:t>КОТОРЫЕ ВНОСЯТСЯ В АКТЫ ПРАВИТЕЛЬСТВА РОССИЙСКОЙ ФЕДЕРАЦИИ</w:t>
      </w:r>
    </w:p>
    <w:p w:rsidR="00B16C70" w:rsidRDefault="00B16C70" w:rsidP="00B16C70">
      <w:pPr>
        <w:pStyle w:val="ConsPlusNormal"/>
        <w:jc w:val="both"/>
      </w:pPr>
    </w:p>
    <w:p w:rsidR="00B16C70" w:rsidRDefault="00B16C70" w:rsidP="00B16C70">
      <w:pPr>
        <w:pStyle w:val="ConsPlusNormal"/>
        <w:ind w:firstLine="540"/>
        <w:jc w:val="both"/>
      </w:pPr>
      <w:r>
        <w:t>1. В Положении о размещении на официальном сайте информации о закупке, утвержденном постановлением Правительства Российской Федерации от 10 сентября 2012 г. N 908 "Об утверждении Положения о размещении на официальном сайте информации о закупке" (Собрание законодательства Российской Федерации, 2012, N 38, ст. 5120; 2014, N 31, ст. 4413):</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Подпункт "а" пункта 1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82" w:name="Par985"/>
      <w:bookmarkEnd w:id="382"/>
      <w:r>
        <w:t>а) наименование раздела III дополнить словами ", планов закупки инновационной продукции, высокотехнологичной продукции, лекарственных средств, изменений в такие планы, проектов таких планов, проектов изменений, вносимых в такие планы, а также уведомлений и заключений по результатам оценки соответствия или мониторинга соответствия, предусмотренных частью 5.1 Федерального закона";</w:t>
      </w:r>
    </w:p>
    <w:p w:rsidR="00B16C70" w:rsidRDefault="00B16C70" w:rsidP="00B16C70">
      <w:pPr>
        <w:pStyle w:val="ConsPlusNormal"/>
        <w:ind w:firstLine="540"/>
        <w:jc w:val="both"/>
      </w:pPr>
      <w:r>
        <w:t>б) дополнить пунктами 19(1) - 19(7) следующего содержания:</w:t>
      </w:r>
    </w:p>
    <w:p w:rsidR="00B16C70" w:rsidRDefault="00B16C70" w:rsidP="00B16C70">
      <w:pPr>
        <w:pStyle w:val="ConsPlusNormal"/>
        <w:ind w:firstLine="540"/>
        <w:jc w:val="both"/>
      </w:pPr>
      <w:r>
        <w:t>"19(1). Размещение конкретными заказчиками, определенными Правительством Российской Федерации, проектов планов закупки товаров, работ, услуг в целях проведения оценки соответствия, предусмотренной статьей 5.1 Федерального закона (далее - оценка соответствия), осуществляется в порядке, установленном пунктами 14 - 17 настоящего Положения.</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Абзац третий подпункта "б" пункта 1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83" w:name="Par992"/>
      <w:bookmarkEnd w:id="383"/>
      <w:r>
        <w:t>19(2). Размещение конкретными заказчиками, определенными Правительством Российской Федерации, проектов планов закупки инновационной продукции, высокотехнологичной продукции, лекарственных средств в целях проведения оценки соответствия осуществляется в порядке, установленном пунктами 14 - 17 настоящего Положения.</w:t>
      </w:r>
    </w:p>
    <w:p w:rsidR="00B16C70" w:rsidRDefault="00B16C70" w:rsidP="00B16C70">
      <w:pPr>
        <w:pStyle w:val="ConsPlusNormal"/>
        <w:ind w:firstLine="540"/>
        <w:jc w:val="both"/>
      </w:pPr>
      <w:r>
        <w:t>19(3). Размещение конкретными заказчиками, определенными Правительством Российской Федерации, проектов изменений, вносимых в план закупки, в целях проведения оценки соответствия осуществляется в порядке, установленном пунктами 18 и 19 настоящего Положения.</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Абзац пятый подпункта "б" пункта 1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84" w:name="Par998"/>
      <w:bookmarkEnd w:id="384"/>
      <w:r>
        <w:t>19(4). Размещение конкретными заказчиками, определенными Правительством Российской Федерации, проектов изменений, вносимых в план закупки инновационной продукции, высокотехнологичной продукции, лекарственных средств, в целях проведения оценки соответствия осуществляется в порядке, установленном пунктами 18 и 19 настоящего Положения.</w:t>
      </w:r>
    </w:p>
    <w:p w:rsidR="00B16C70" w:rsidRDefault="00B16C70" w:rsidP="00B16C70">
      <w:pPr>
        <w:pStyle w:val="ConsPlusNormal"/>
        <w:ind w:firstLine="540"/>
        <w:jc w:val="both"/>
      </w:pPr>
      <w:r>
        <w:t>19(5). Размещение на официальном сайте отдельными и конкретными заказчиками, определенными Правительством Российской Федерации, уведомлений и заключений, предусмотренных частями 10, 11, 14 и 15 статьи 5.1 Федерального закона, осуществляется по результатам проведения оценки соответствия или мониторинга соответствия, предусмотренного статьей 5.1 Федерального закона (далее - мониторинг соответствия).</w:t>
      </w:r>
    </w:p>
    <w:p w:rsidR="00B16C70" w:rsidRDefault="00B16C70" w:rsidP="00B16C70">
      <w:pPr>
        <w:pStyle w:val="ConsPlusNormal"/>
        <w:ind w:firstLine="540"/>
        <w:jc w:val="both"/>
      </w:pPr>
      <w:r>
        <w:t>19(6). Для размещения на официальном сайте уведомления о несоответствии (заключения о соответствии или о несоответствии), выдаваемого по результатам оценки соответствия или мониторинга соответствия, представитель заказчика размещает в закрытой части официального сайта уведомление о несоответствии (заключение о соответствии или о несоответствии), выдаваемое по результатам оценки соответствия или мониторинга соответствия, и формирует информацию об указанном уведомлении (заключении), содержащем следующие основные сведения:</w:t>
      </w:r>
    </w:p>
    <w:p w:rsidR="00B16C70" w:rsidRDefault="00B16C70" w:rsidP="00B16C70">
      <w:pPr>
        <w:pStyle w:val="ConsPlusNormal"/>
        <w:ind w:firstLine="540"/>
        <w:jc w:val="both"/>
      </w:pPr>
      <w:r>
        <w:t>а) наименование уведомления (заключения);</w:t>
      </w:r>
    </w:p>
    <w:p w:rsidR="00B16C70" w:rsidRDefault="00B16C70" w:rsidP="00B16C70">
      <w:pPr>
        <w:pStyle w:val="ConsPlusNormal"/>
        <w:ind w:firstLine="540"/>
        <w:jc w:val="both"/>
      </w:pPr>
      <w:r>
        <w:t>б) номер уведомления (заключения);</w:t>
      </w:r>
    </w:p>
    <w:p w:rsidR="00B16C70" w:rsidRDefault="00B16C70" w:rsidP="00B16C70">
      <w:pPr>
        <w:pStyle w:val="ConsPlusNormal"/>
        <w:ind w:firstLine="540"/>
        <w:jc w:val="both"/>
      </w:pPr>
      <w:r>
        <w:t>в) дата выдачи уведомления (заключения);</w:t>
      </w:r>
    </w:p>
    <w:p w:rsidR="00B16C70" w:rsidRDefault="00B16C70" w:rsidP="00B16C70">
      <w:pPr>
        <w:pStyle w:val="ConsPlusNormal"/>
        <w:ind w:firstLine="540"/>
        <w:jc w:val="both"/>
      </w:pPr>
      <w:r>
        <w:t>г) дата проведения оценки соответствия (мониторинга соответствия);</w:t>
      </w:r>
    </w:p>
    <w:p w:rsidR="00B16C70" w:rsidRDefault="00B16C70" w:rsidP="00B16C70">
      <w:pPr>
        <w:pStyle w:val="ConsPlusNormal"/>
        <w:ind w:firstLine="540"/>
        <w:jc w:val="both"/>
      </w:pPr>
      <w:r>
        <w:t>д) наименование заказчика;</w:t>
      </w:r>
    </w:p>
    <w:p w:rsidR="00B16C70" w:rsidRDefault="00B16C70" w:rsidP="00B16C70">
      <w:pPr>
        <w:pStyle w:val="ConsPlusNormal"/>
        <w:ind w:firstLine="540"/>
        <w:jc w:val="both"/>
      </w:pPr>
      <w:r>
        <w:lastRenderedPageBreak/>
        <w:t>е) наименование органа (организации), уполномоченного на осуществление оценки соответствия (мониторинга соответствия).</w:t>
      </w:r>
    </w:p>
    <w:p w:rsidR="00B16C70" w:rsidRDefault="00B16C70" w:rsidP="00B16C70">
      <w:pPr>
        <w:pStyle w:val="ConsPlusNormal"/>
        <w:ind w:firstLine="540"/>
        <w:jc w:val="both"/>
      </w:pPr>
      <w:r>
        <w:t>19(7). Уведомление о несоответствии (заключение о соответствии или о несоответствии), выдаваемое по результатам оценки соответствия или мониторинга соответствия, считается размещенным на официальном сайте надлежащим образом после размещения в соответствии с пунктом 4 настоящего Положения в общедоступной части официального сайта информации, предусмотренной пунктом 19(6) настоящего Положения.";</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Подпункт "в" пункта 1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85" w:name="Par1012"/>
      <w:bookmarkEnd w:id="385"/>
      <w:r>
        <w:t>в) пункт 50(2) после слова "предпринимательства," дополнить словами "а также сведения о количестве, об общей стоимости договоров, предусматривающих закупку конкретными заказчиками, определенными Правительством Российской Федерации, инновационной продукции, высокотехнологичной продукции у таких субъектов в годовом объеме, определяемом в соответствии с пунктом 1 части 8.2 статьи 3 Федерального закона,";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Подпункт "г" пункта 1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86" w:name="Par1017"/>
      <w:bookmarkEnd w:id="386"/>
      <w:r>
        <w:t>г) дополнить пунктом 50(3) следующего содержания:</w:t>
      </w:r>
    </w:p>
    <w:p w:rsidR="00B16C70" w:rsidRDefault="00B16C70" w:rsidP="00B16C70">
      <w:pPr>
        <w:pStyle w:val="ConsPlusNormal"/>
        <w:ind w:firstLine="540"/>
        <w:jc w:val="both"/>
      </w:pPr>
      <w:r>
        <w:t>"50(3). Размещение на официальном сайте документа, содержащего сведения о количестве, об общей стоимости договоров, предусматривающих закупку конкретными заказчиками, определенными Правительством Российской Федерации, инновационной продукции, высокотехнологичной продукции у субъектов малого и среднего предпринимательства в годовом объеме, определяемом в соответствии с пунктом 1 части 8.2 статьи 3 Федерального закона, осуществляется в порядке, предусмотренном пунктом 50(1) настоящего Положения.".</w:t>
      </w:r>
    </w:p>
    <w:p w:rsidR="00B16C70" w:rsidRDefault="00B16C70" w:rsidP="00B16C70">
      <w:pPr>
        <w:pStyle w:val="ConsPlusNormal"/>
        <w:ind w:firstLine="540"/>
        <w:jc w:val="both"/>
      </w:pPr>
      <w:r>
        <w:t>2. В требованиях к форме плана закупки товаров (работ, услуг), утвержденных постановлением Правительства Российской Федерации от 17 сентября 2012 г. N 932 "Об утверждении Правил формирования плана закупки товаров (работ, услуг) и требований к форме такого плана" (Собрание законодательства Российской Федерации, 2012, N 39, ст. 5272):</w:t>
      </w:r>
    </w:p>
    <w:p w:rsidR="00B16C70" w:rsidRDefault="00B16C70" w:rsidP="00B16C70">
      <w:pPr>
        <w:pStyle w:val="ConsPlusNormal"/>
        <w:ind w:firstLine="540"/>
        <w:jc w:val="both"/>
      </w:pPr>
      <w:r>
        <w:t>а) пункт 1 дополнить подпунктами 13 - 15 следующего содержания:</w:t>
      </w:r>
    </w:p>
    <w:p w:rsidR="00B16C70" w:rsidRDefault="00B16C70" w:rsidP="00B16C70">
      <w:pPr>
        <w:pStyle w:val="ConsPlusNormal"/>
        <w:ind w:firstLine="540"/>
        <w:jc w:val="both"/>
      </w:pPr>
      <w:r>
        <w:t>"13) о закупке товаров (работ, услуг) путем проведения торгов, иных способов закупки, участниками которых являются только субъекты малого и среднего предпринимательства;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Абзац третий подпункта "а" пункта 2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87" w:name="Par1026"/>
      <w:bookmarkEnd w:id="387"/>
      <w:r>
        <w:t>14) о закупке товаров (работ, услуг), удовлетворяющих критериям отнесения к инновационной продукции, высокотехнологичной продукции, в том числе у субъектов малого и среднего предпринимательства;</w:t>
      </w:r>
    </w:p>
    <w:p w:rsidR="00B16C70" w:rsidRDefault="00B16C70" w:rsidP="00B16C70">
      <w:pPr>
        <w:pStyle w:val="ConsPlusNormal"/>
        <w:ind w:firstLine="540"/>
        <w:jc w:val="both"/>
      </w:pPr>
      <w:r>
        <w:t>15) об отнесении (об отсутствии критериев отнесения) закупки к перечню закупок, предусмотренных пунктом 7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 (при необходимости, по выбору заказчика).";</w:t>
      </w:r>
    </w:p>
    <w:p w:rsidR="00B16C70" w:rsidRDefault="00B16C70" w:rsidP="00B16C70">
      <w:pPr>
        <w:pStyle w:val="ConsPlusNormal"/>
        <w:ind w:firstLine="540"/>
        <w:jc w:val="both"/>
      </w:pPr>
      <w:r>
        <w:t>б) дополнить пунктами 1(1) и 1(2) следующего содержания:</w:t>
      </w:r>
    </w:p>
    <w:p w:rsidR="00B16C70" w:rsidRDefault="00B16C70" w:rsidP="00B16C70">
      <w:pPr>
        <w:pStyle w:val="ConsPlusNormal"/>
        <w:ind w:firstLine="540"/>
        <w:jc w:val="both"/>
      </w:pPr>
      <w:r>
        <w:t>"1(1). План закупки товаров (работ, услуг) заказчиков, определяемых в соответствии с пунктом 2 части 8.2 статьи 3 Федерального закона "О закупках товаров, работ, услуг отдельными видами юридических лиц" (далее - Федеральный закон), формируется по форме согласно приложению к настоящему документу и содержит в том числе раздел об участии субъектов малого и среднего предпринимательства в закупке.</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Абзац третий подпункта "б" пункта 2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88" w:name="Par1034"/>
      <w:bookmarkEnd w:id="388"/>
      <w:r>
        <w:t xml:space="preserve">1(2). План инновационной продукции, высокотехнологичной продукции, лекарственных средств заказчиков, определяемых в соответствии с пунктом 2 части 8.2 статьи 3 Федерального закона, формируется по форме согласно приложению к настоящему документу и содержит в том числе раздел об </w:t>
      </w:r>
      <w:r>
        <w:lastRenderedPageBreak/>
        <w:t>участии субъектов малого и среднего предпринимательства в закупке.";</w:t>
      </w:r>
    </w:p>
    <w:p w:rsidR="00B16C70" w:rsidRDefault="00B16C70" w:rsidP="00B16C70">
      <w:pPr>
        <w:pStyle w:val="ConsPlusNormal"/>
        <w:ind w:firstLine="540"/>
        <w:jc w:val="both"/>
      </w:pPr>
      <w:r>
        <w:t>в) дополнить пунктами 4 и 5 следующего содержания:</w:t>
      </w:r>
    </w:p>
    <w:p w:rsidR="00B16C70" w:rsidRDefault="00B16C70" w:rsidP="00B16C70">
      <w:pPr>
        <w:pStyle w:val="ConsPlusNormal"/>
        <w:ind w:firstLine="540"/>
        <w:jc w:val="both"/>
      </w:pPr>
      <w:r>
        <w:t>"4. В целях проведения оценки соответствия и мониторинга соответствия, предусмотренных Федеральным законом, заказчик отражает в проектах изменений, вносимых в план закупки товаров (работ, услуг), а также в изменениях, внесенных в такие планы, следующие сведения:</w:t>
      </w:r>
    </w:p>
    <w:p w:rsidR="00B16C70" w:rsidRDefault="00B16C70" w:rsidP="00B16C70">
      <w:pPr>
        <w:pStyle w:val="ConsPlusNormal"/>
        <w:ind w:firstLine="540"/>
        <w:jc w:val="both"/>
      </w:pPr>
      <w:r>
        <w:t>1) совокупный годовой объем планируемых закупок товаров (работ, услуг) в соответствии с планом закупки товаров (работ, услуг) (с учетом изменений в такие планы закупки, которые не представлялись для проведения оценки соответствия или мониторинга соответствия);</w:t>
      </w:r>
    </w:p>
    <w:p w:rsidR="00B16C70" w:rsidRDefault="00B16C70" w:rsidP="00B16C70">
      <w:pPr>
        <w:pStyle w:val="ConsPlusNormal"/>
        <w:ind w:firstLine="540"/>
        <w:jc w:val="both"/>
      </w:pPr>
      <w:r>
        <w:t>2) совокупный годовой объем планируемых закупок товаров (работ, услуг), которые исключаются при расчете годового объема закупок товаров (работ, услуг), которые планируется осуществить по результатам закупки товаров (работ, услуг), участниками которой являются только субъекты малого и среднего предпринимательства;</w:t>
      </w:r>
    </w:p>
    <w:p w:rsidR="00B16C70" w:rsidRDefault="00B16C70" w:rsidP="00B16C70">
      <w:pPr>
        <w:pStyle w:val="ConsPlusNormal"/>
        <w:ind w:firstLine="540"/>
        <w:jc w:val="both"/>
      </w:pPr>
      <w:r>
        <w:t>3) годовой объем закупок, которые планируется осуществить по результатам закупки, участниками которой являются только субъекты малого и среднего предпринимательства.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Абзац шестой подпункта "в" пункта 2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89" w:name="Par1044"/>
      <w:bookmarkEnd w:id="389"/>
      <w:r>
        <w:t>5. В целях проведения оценки соответствия и мониторинга соответствия, предусмотренных Федеральным законом, заказчик отражает в проектах изменений, вносимых в план закупки инновационной продукции, высокотехнологичной продукции, лекарственных средств, а также в изменениях, внесенных в такие планы, сведения, предусмотренные пунктом 4 настоящего документа.";</w:t>
      </w:r>
    </w:p>
    <w:p w:rsidR="00B16C70" w:rsidRDefault="00B16C70" w:rsidP="00B16C70">
      <w:pPr>
        <w:pStyle w:val="ConsPlusNormal"/>
        <w:ind w:firstLine="540"/>
        <w:jc w:val="both"/>
      </w:pPr>
      <w:r>
        <w:t>г) приложение к указанным требованиям изложить в следующей редакции:</w:t>
      </w:r>
    </w:p>
    <w:p w:rsidR="00B16C70" w:rsidRDefault="00B16C70" w:rsidP="00B16C70">
      <w:pPr>
        <w:pStyle w:val="ConsPlusNormal"/>
        <w:jc w:val="both"/>
      </w:pPr>
    </w:p>
    <w:p w:rsidR="00B16C70" w:rsidRDefault="00B16C70" w:rsidP="00B16C70">
      <w:pPr>
        <w:pStyle w:val="ConsPlusNormal"/>
        <w:jc w:val="right"/>
      </w:pPr>
      <w:r>
        <w:t>"Приложение</w:t>
      </w:r>
    </w:p>
    <w:p w:rsidR="00B16C70" w:rsidRDefault="00B16C70" w:rsidP="00B16C70">
      <w:pPr>
        <w:pStyle w:val="ConsPlusNormal"/>
        <w:jc w:val="right"/>
      </w:pPr>
      <w:r>
        <w:t>к требованиям к форме плана</w:t>
      </w:r>
    </w:p>
    <w:p w:rsidR="00B16C70" w:rsidRDefault="00B16C70" w:rsidP="00B16C70">
      <w:pPr>
        <w:pStyle w:val="ConsPlusNormal"/>
        <w:jc w:val="right"/>
      </w:pPr>
      <w:r>
        <w:t>закупки товаров (работ, услуг)</w:t>
      </w:r>
    </w:p>
    <w:p w:rsidR="00B16C70" w:rsidRDefault="00B16C70" w:rsidP="00B16C70">
      <w:pPr>
        <w:pStyle w:val="ConsPlusNormal"/>
        <w:jc w:val="right"/>
      </w:pPr>
      <w:r>
        <w:t>(в редакции постановления</w:t>
      </w:r>
    </w:p>
    <w:p w:rsidR="00B16C70" w:rsidRDefault="00B16C70" w:rsidP="00B16C70">
      <w:pPr>
        <w:pStyle w:val="ConsPlusNormal"/>
        <w:jc w:val="right"/>
      </w:pPr>
      <w:r>
        <w:t>Правительства Российской Федерации</w:t>
      </w:r>
    </w:p>
    <w:p w:rsidR="00B16C70" w:rsidRDefault="00B16C70" w:rsidP="00B16C70">
      <w:pPr>
        <w:pStyle w:val="ConsPlusNormal"/>
        <w:jc w:val="right"/>
      </w:pPr>
      <w:r>
        <w:t>от 29 октября 2015 г. N 1169)</w:t>
      </w:r>
    </w:p>
    <w:p w:rsidR="00B16C70" w:rsidRDefault="00B16C70" w:rsidP="00B16C70">
      <w:pPr>
        <w:pStyle w:val="ConsPlusNormal"/>
        <w:jc w:val="right"/>
        <w:sectPr w:rsidR="00B16C70">
          <w:pgSz w:w="11906" w:h="16838"/>
          <w:pgMar w:top="1440" w:right="566" w:bottom="1440" w:left="1133" w:header="0" w:footer="0" w:gutter="0"/>
          <w:cols w:space="720"/>
          <w:noEndnote/>
        </w:sectPr>
      </w:pPr>
    </w:p>
    <w:p w:rsidR="00B16C70" w:rsidRDefault="00B16C70" w:rsidP="00B16C70">
      <w:pPr>
        <w:pStyle w:val="ConsPlusNormal"/>
        <w:jc w:val="both"/>
      </w:pPr>
    </w:p>
    <w:p w:rsidR="00B16C70" w:rsidRDefault="00B16C70" w:rsidP="00B16C70">
      <w:pPr>
        <w:pStyle w:val="ConsPlusNonformat"/>
        <w:jc w:val="both"/>
      </w:pPr>
      <w:r>
        <w:t xml:space="preserve">                                   ФОРМА</w:t>
      </w:r>
    </w:p>
    <w:p w:rsidR="00B16C70" w:rsidRDefault="00B16C70" w:rsidP="00B16C70">
      <w:pPr>
        <w:pStyle w:val="ConsPlusNonformat"/>
        <w:jc w:val="both"/>
      </w:pPr>
      <w:r>
        <w:t xml:space="preserve">                   плана закупки товаров (работ, услуг)</w:t>
      </w:r>
    </w:p>
    <w:p w:rsidR="00B16C70" w:rsidRDefault="00B16C70" w:rsidP="00B16C70">
      <w:pPr>
        <w:pStyle w:val="ConsPlusNonformat"/>
        <w:jc w:val="both"/>
      </w:pPr>
      <w:r>
        <w:t xml:space="preserve">                       на ____ год (на ____ период)</w:t>
      </w:r>
    </w:p>
    <w:p w:rsidR="00B16C70" w:rsidRDefault="00B16C70" w:rsidP="00B16C7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431"/>
        <w:gridCol w:w="2268"/>
      </w:tblGrid>
      <w:tr w:rsidR="00B16C70" w:rsidTr="00BC7F85">
        <w:tc>
          <w:tcPr>
            <w:tcW w:w="743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Наименование заказчика</w:t>
            </w:r>
          </w:p>
        </w:tc>
        <w:tc>
          <w:tcPr>
            <w:tcW w:w="226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r w:rsidR="00B16C70" w:rsidTr="00BC7F85">
        <w:tc>
          <w:tcPr>
            <w:tcW w:w="743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Адрес местонахождения заказчика</w:t>
            </w:r>
          </w:p>
        </w:tc>
        <w:tc>
          <w:tcPr>
            <w:tcW w:w="226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r w:rsidR="00B16C70" w:rsidTr="00BC7F85">
        <w:tc>
          <w:tcPr>
            <w:tcW w:w="743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Телефон заказчика</w:t>
            </w:r>
          </w:p>
        </w:tc>
        <w:tc>
          <w:tcPr>
            <w:tcW w:w="226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r w:rsidR="00B16C70" w:rsidTr="00BC7F85">
        <w:tc>
          <w:tcPr>
            <w:tcW w:w="743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Электронная почта заказчика</w:t>
            </w:r>
          </w:p>
        </w:tc>
        <w:tc>
          <w:tcPr>
            <w:tcW w:w="226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r w:rsidR="00B16C70" w:rsidTr="00BC7F85">
        <w:tc>
          <w:tcPr>
            <w:tcW w:w="743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ИНН</w:t>
            </w:r>
          </w:p>
        </w:tc>
        <w:tc>
          <w:tcPr>
            <w:tcW w:w="226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r w:rsidR="00B16C70" w:rsidTr="00BC7F85">
        <w:tc>
          <w:tcPr>
            <w:tcW w:w="743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КПП</w:t>
            </w:r>
          </w:p>
        </w:tc>
        <w:tc>
          <w:tcPr>
            <w:tcW w:w="226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r w:rsidR="00B16C70" w:rsidTr="00BC7F85">
        <w:tc>
          <w:tcPr>
            <w:tcW w:w="743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ОКАТО</w:t>
            </w:r>
          </w:p>
        </w:tc>
        <w:tc>
          <w:tcPr>
            <w:tcW w:w="226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bl>
    <w:p w:rsidR="00B16C70" w:rsidRDefault="00B16C70" w:rsidP="00B16C7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236"/>
        <w:gridCol w:w="1134"/>
        <w:gridCol w:w="966"/>
        <w:gridCol w:w="835"/>
        <w:gridCol w:w="1203"/>
        <w:gridCol w:w="840"/>
        <w:gridCol w:w="924"/>
        <w:gridCol w:w="860"/>
        <w:gridCol w:w="938"/>
        <w:gridCol w:w="1022"/>
        <w:gridCol w:w="875"/>
        <w:gridCol w:w="1414"/>
        <w:gridCol w:w="1078"/>
        <w:gridCol w:w="938"/>
        <w:gridCol w:w="823"/>
      </w:tblGrid>
      <w:tr w:rsidR="00B16C70" w:rsidTr="00BC7F85">
        <w:tc>
          <w:tcPr>
            <w:tcW w:w="1236"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Порядковый номер</w:t>
            </w:r>
          </w:p>
        </w:tc>
        <w:tc>
          <w:tcPr>
            <w:tcW w:w="1134"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Код по ОКВЭД2</w:t>
            </w:r>
          </w:p>
        </w:tc>
        <w:tc>
          <w:tcPr>
            <w:tcW w:w="966"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Код по ОКПД2</w:t>
            </w:r>
          </w:p>
        </w:tc>
        <w:tc>
          <w:tcPr>
            <w:tcW w:w="9989" w:type="dxa"/>
            <w:gridSpan w:val="10"/>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Условия договора</w:t>
            </w:r>
          </w:p>
        </w:tc>
        <w:tc>
          <w:tcPr>
            <w:tcW w:w="938"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Способ закупки</w:t>
            </w:r>
          </w:p>
        </w:tc>
        <w:tc>
          <w:tcPr>
            <w:tcW w:w="823"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Закупка в электронной форме</w:t>
            </w:r>
          </w:p>
        </w:tc>
      </w:tr>
      <w:tr w:rsidR="00B16C70" w:rsidTr="00BC7F85">
        <w:tc>
          <w:tcPr>
            <w:tcW w:w="1236"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966"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835"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Предмет договора</w:t>
            </w:r>
          </w:p>
        </w:tc>
        <w:tc>
          <w:tcPr>
            <w:tcW w:w="1203"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Минимально необходимые требования, предъявляемые к закупаемым товарам (работам, услугам)</w:t>
            </w:r>
          </w:p>
        </w:tc>
        <w:tc>
          <w:tcPr>
            <w:tcW w:w="1764"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Единица измерения</w:t>
            </w:r>
          </w:p>
        </w:tc>
        <w:tc>
          <w:tcPr>
            <w:tcW w:w="860"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Сведения о количестве (объеме)</w:t>
            </w:r>
          </w:p>
        </w:tc>
        <w:tc>
          <w:tcPr>
            <w:tcW w:w="1960"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Регион поставки товаров (выполнения работ, оказания услуг)</w:t>
            </w:r>
          </w:p>
        </w:tc>
        <w:tc>
          <w:tcPr>
            <w:tcW w:w="875"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Сведения о начальной (максимальной) цене договора (цене лота)</w:t>
            </w:r>
          </w:p>
        </w:tc>
        <w:tc>
          <w:tcPr>
            <w:tcW w:w="2492"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График осуществления процедур закупки</w:t>
            </w:r>
          </w:p>
        </w:tc>
        <w:tc>
          <w:tcPr>
            <w:tcW w:w="938"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823"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r>
      <w:tr w:rsidR="00B16C70" w:rsidTr="00BC7F85">
        <w:tc>
          <w:tcPr>
            <w:tcW w:w="1236"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1134"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966"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835"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1203"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84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код по ОКЕИ</w:t>
            </w:r>
          </w:p>
        </w:tc>
        <w:tc>
          <w:tcPr>
            <w:tcW w:w="92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наименование</w:t>
            </w:r>
          </w:p>
        </w:tc>
        <w:tc>
          <w:tcPr>
            <w:tcW w:w="860"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93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код по ОКАТО</w:t>
            </w:r>
          </w:p>
        </w:tc>
        <w:tc>
          <w:tcPr>
            <w:tcW w:w="102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наименование</w:t>
            </w:r>
          </w:p>
        </w:tc>
        <w:tc>
          <w:tcPr>
            <w:tcW w:w="875"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141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планируемая дата или период размещения извещения о закупке (месяц, год)</w:t>
            </w:r>
          </w:p>
        </w:tc>
        <w:tc>
          <w:tcPr>
            <w:tcW w:w="107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срок исполнения договора (месяц, год)</w:t>
            </w:r>
          </w:p>
        </w:tc>
        <w:tc>
          <w:tcPr>
            <w:tcW w:w="938"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823"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да (нет)</w:t>
            </w:r>
          </w:p>
        </w:tc>
      </w:tr>
      <w:tr w:rsidR="00B16C70" w:rsidTr="00BC7F85">
        <w:tc>
          <w:tcPr>
            <w:tcW w:w="123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w:t>
            </w:r>
          </w:p>
        </w:tc>
        <w:tc>
          <w:tcPr>
            <w:tcW w:w="113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2</w:t>
            </w:r>
          </w:p>
        </w:tc>
        <w:tc>
          <w:tcPr>
            <w:tcW w:w="96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3</w:t>
            </w:r>
          </w:p>
        </w:tc>
        <w:tc>
          <w:tcPr>
            <w:tcW w:w="835"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4</w:t>
            </w:r>
          </w:p>
        </w:tc>
        <w:tc>
          <w:tcPr>
            <w:tcW w:w="1203"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5</w:t>
            </w:r>
          </w:p>
        </w:tc>
        <w:tc>
          <w:tcPr>
            <w:tcW w:w="84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6</w:t>
            </w:r>
          </w:p>
        </w:tc>
        <w:tc>
          <w:tcPr>
            <w:tcW w:w="92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7</w:t>
            </w:r>
          </w:p>
        </w:tc>
        <w:tc>
          <w:tcPr>
            <w:tcW w:w="86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8</w:t>
            </w:r>
          </w:p>
        </w:tc>
        <w:tc>
          <w:tcPr>
            <w:tcW w:w="93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9</w:t>
            </w:r>
          </w:p>
        </w:tc>
        <w:tc>
          <w:tcPr>
            <w:tcW w:w="102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10</w:t>
            </w:r>
          </w:p>
        </w:tc>
        <w:tc>
          <w:tcPr>
            <w:tcW w:w="875"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11</w:t>
            </w:r>
          </w:p>
        </w:tc>
        <w:tc>
          <w:tcPr>
            <w:tcW w:w="141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12</w:t>
            </w:r>
          </w:p>
        </w:tc>
        <w:tc>
          <w:tcPr>
            <w:tcW w:w="107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13</w:t>
            </w:r>
          </w:p>
        </w:tc>
        <w:tc>
          <w:tcPr>
            <w:tcW w:w="93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14</w:t>
            </w:r>
          </w:p>
        </w:tc>
        <w:tc>
          <w:tcPr>
            <w:tcW w:w="823"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15</w:t>
            </w:r>
          </w:p>
        </w:tc>
      </w:tr>
      <w:tr w:rsidR="00B16C70" w:rsidTr="00BC7F85">
        <w:tc>
          <w:tcPr>
            <w:tcW w:w="123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6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35"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203"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4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2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6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3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02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75"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41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07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3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23"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r w:rsidR="00B16C70" w:rsidTr="00BC7F85">
        <w:tc>
          <w:tcPr>
            <w:tcW w:w="123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6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35"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203"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4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2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6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3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02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75"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41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07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3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23"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bl>
    <w:p w:rsidR="00B16C70" w:rsidRDefault="00B16C70" w:rsidP="00B16C7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74"/>
        <w:gridCol w:w="1120"/>
        <w:gridCol w:w="910"/>
        <w:gridCol w:w="672"/>
        <w:gridCol w:w="1092"/>
        <w:gridCol w:w="798"/>
        <w:gridCol w:w="881"/>
        <w:gridCol w:w="759"/>
        <w:gridCol w:w="921"/>
        <w:gridCol w:w="896"/>
        <w:gridCol w:w="1302"/>
        <w:gridCol w:w="1399"/>
        <w:gridCol w:w="1232"/>
        <w:gridCol w:w="570"/>
        <w:gridCol w:w="1082"/>
      </w:tblGrid>
      <w:tr w:rsidR="00B16C70" w:rsidTr="00BC7F85">
        <w:tc>
          <w:tcPr>
            <w:tcW w:w="14408" w:type="dxa"/>
            <w:gridSpan w:val="15"/>
            <w:tcBorders>
              <w:top w:val="single" w:sz="4" w:space="0" w:color="auto"/>
              <w:left w:val="single" w:sz="4" w:space="0" w:color="auto"/>
              <w:right w:val="single" w:sz="4" w:space="0" w:color="auto"/>
            </w:tcBorders>
          </w:tcPr>
          <w:p w:rsidR="00B16C70" w:rsidRDefault="00B16C70" w:rsidP="00BC7F85">
            <w:pPr>
              <w:pStyle w:val="ConsPlusNormal"/>
              <w:ind w:firstLine="283"/>
              <w:jc w:val="both"/>
            </w:pPr>
            <w:r>
              <w:t>Участие субъектов малого и среднего предпринимательства в закупке</w:t>
            </w:r>
          </w:p>
        </w:tc>
      </w:tr>
      <w:tr w:rsidR="00B16C70" w:rsidTr="00BC7F85">
        <w:tc>
          <w:tcPr>
            <w:tcW w:w="14408" w:type="dxa"/>
            <w:gridSpan w:val="15"/>
            <w:tcBorders>
              <w:left w:val="single" w:sz="4" w:space="0" w:color="auto"/>
              <w:right w:val="single" w:sz="4" w:space="0" w:color="auto"/>
            </w:tcBorders>
          </w:tcPr>
          <w:p w:rsidR="00B16C70" w:rsidRDefault="00B16C70" w:rsidP="00BC7F85">
            <w:pPr>
              <w:pStyle w:val="ConsPlusNormal"/>
              <w:ind w:firstLine="283"/>
              <w:jc w:val="both"/>
            </w:pPr>
            <w:r>
              <w:lastRenderedPageBreak/>
              <w:t>Совокупный годовой объем планируемых закупок товаров (работ, услуг) в соответствии с планом закупки товаров (работ, услуг) (планом закупки инновационной продукции, высокотехнологичной продукции) составляет ______ рублей.</w:t>
            </w:r>
          </w:p>
          <w:p w:rsidR="00B16C70" w:rsidRDefault="00B16C70" w:rsidP="00BC7F85">
            <w:pPr>
              <w:pStyle w:val="ConsPlusNormal"/>
              <w:ind w:firstLine="283"/>
              <w:jc w:val="both"/>
            </w:pPr>
            <w:r>
              <w:t>Совокупный годовой объем планируемых закупок товаров (работ, услуг), которые исключаются при расчете годового объема закупок товаров (работ, услуг), которые планируется осуществить по результатам закупки товаров (работ, услуг), участниками которой являются только субъекты малого и среднего предпринимательства, составляет ______ рублей.</w:t>
            </w:r>
          </w:p>
        </w:tc>
      </w:tr>
      <w:tr w:rsidR="00B16C70" w:rsidTr="00BC7F85">
        <w:tc>
          <w:tcPr>
            <w:tcW w:w="14408" w:type="dxa"/>
            <w:gridSpan w:val="15"/>
            <w:tcBorders>
              <w:left w:val="single" w:sz="4" w:space="0" w:color="auto"/>
              <w:bottom w:val="single" w:sz="4" w:space="0" w:color="auto"/>
              <w:right w:val="single" w:sz="4" w:space="0" w:color="auto"/>
            </w:tcBorders>
          </w:tcPr>
          <w:p w:rsidR="00B16C70" w:rsidRDefault="00B16C70" w:rsidP="00BC7F85">
            <w:pPr>
              <w:pStyle w:val="ConsPlusNormal"/>
              <w:ind w:firstLine="283"/>
              <w:jc w:val="both"/>
            </w:pPr>
            <w:r>
              <w:t>Годовой объем закупок, которые планируется осуществить по результатам закупки, участниками которой являются только субъекты малого и среднего предпринимательства, составляет ______ рублей (______ процентов).</w:t>
            </w:r>
          </w:p>
        </w:tc>
      </w:tr>
      <w:tr w:rsidR="00B16C70" w:rsidTr="00BC7F85">
        <w:tc>
          <w:tcPr>
            <w:tcW w:w="774"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Порядковый номер</w:t>
            </w:r>
          </w:p>
        </w:tc>
        <w:tc>
          <w:tcPr>
            <w:tcW w:w="1120"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Код по ОКВЭД2</w:t>
            </w:r>
          </w:p>
        </w:tc>
        <w:tc>
          <w:tcPr>
            <w:tcW w:w="910"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Код по ОКПД2</w:t>
            </w:r>
          </w:p>
        </w:tc>
        <w:tc>
          <w:tcPr>
            <w:tcW w:w="9952" w:type="dxa"/>
            <w:gridSpan w:val="10"/>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Условия договора</w:t>
            </w:r>
          </w:p>
        </w:tc>
        <w:tc>
          <w:tcPr>
            <w:tcW w:w="570"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Способ закупки</w:t>
            </w:r>
          </w:p>
        </w:tc>
        <w:tc>
          <w:tcPr>
            <w:tcW w:w="1082"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Закупка в электронной форме</w:t>
            </w:r>
          </w:p>
        </w:tc>
      </w:tr>
      <w:tr w:rsidR="00B16C70" w:rsidTr="00BC7F85">
        <w:tc>
          <w:tcPr>
            <w:tcW w:w="774"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1120"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910"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672"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Предмет договора</w:t>
            </w:r>
          </w:p>
        </w:tc>
        <w:tc>
          <w:tcPr>
            <w:tcW w:w="1092"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Минимально необходимые требования, предъявляемые к закупаемым товарам (работам, услугам)</w:t>
            </w:r>
          </w:p>
        </w:tc>
        <w:tc>
          <w:tcPr>
            <w:tcW w:w="1679"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Единица измерения</w:t>
            </w:r>
          </w:p>
        </w:tc>
        <w:tc>
          <w:tcPr>
            <w:tcW w:w="759"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Сведения о количестве (объеме)</w:t>
            </w:r>
          </w:p>
        </w:tc>
        <w:tc>
          <w:tcPr>
            <w:tcW w:w="1817"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Регион поставки товаров (выполнения работ, оказания услуг)</w:t>
            </w:r>
          </w:p>
        </w:tc>
        <w:tc>
          <w:tcPr>
            <w:tcW w:w="1302"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Сведения о начальной (максимальной) цене договора (цене лота)</w:t>
            </w:r>
          </w:p>
        </w:tc>
        <w:tc>
          <w:tcPr>
            <w:tcW w:w="2631"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График осуществления процедур закупки</w:t>
            </w:r>
          </w:p>
        </w:tc>
        <w:tc>
          <w:tcPr>
            <w:tcW w:w="570"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1082"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r>
      <w:tr w:rsidR="00B16C70" w:rsidTr="00BC7F85">
        <w:tc>
          <w:tcPr>
            <w:tcW w:w="774"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1120"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910"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672"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1092"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79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код по ОКЕИ</w:t>
            </w:r>
          </w:p>
        </w:tc>
        <w:tc>
          <w:tcPr>
            <w:tcW w:w="88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наименование</w:t>
            </w:r>
          </w:p>
        </w:tc>
        <w:tc>
          <w:tcPr>
            <w:tcW w:w="759"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92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код по ОКАТО</w:t>
            </w:r>
          </w:p>
        </w:tc>
        <w:tc>
          <w:tcPr>
            <w:tcW w:w="89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наименование</w:t>
            </w:r>
          </w:p>
        </w:tc>
        <w:tc>
          <w:tcPr>
            <w:tcW w:w="1302"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13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планируемая дата или период размещения извещения о закупке (месяц, год)</w:t>
            </w:r>
          </w:p>
        </w:tc>
        <w:tc>
          <w:tcPr>
            <w:tcW w:w="123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срок исполнения договора (месяц, год)</w:t>
            </w:r>
          </w:p>
        </w:tc>
        <w:tc>
          <w:tcPr>
            <w:tcW w:w="570"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108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да (нет)</w:t>
            </w:r>
          </w:p>
        </w:tc>
      </w:tr>
      <w:tr w:rsidR="00B16C70" w:rsidTr="00BC7F85">
        <w:tc>
          <w:tcPr>
            <w:tcW w:w="77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w:t>
            </w:r>
          </w:p>
        </w:tc>
        <w:tc>
          <w:tcPr>
            <w:tcW w:w="112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2</w:t>
            </w:r>
          </w:p>
        </w:tc>
        <w:tc>
          <w:tcPr>
            <w:tcW w:w="91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3</w:t>
            </w:r>
          </w:p>
        </w:tc>
        <w:tc>
          <w:tcPr>
            <w:tcW w:w="67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4</w:t>
            </w:r>
          </w:p>
        </w:tc>
        <w:tc>
          <w:tcPr>
            <w:tcW w:w="109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5</w:t>
            </w:r>
          </w:p>
        </w:tc>
        <w:tc>
          <w:tcPr>
            <w:tcW w:w="79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6</w:t>
            </w:r>
          </w:p>
        </w:tc>
        <w:tc>
          <w:tcPr>
            <w:tcW w:w="88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7</w:t>
            </w:r>
          </w:p>
        </w:tc>
        <w:tc>
          <w:tcPr>
            <w:tcW w:w="75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8</w:t>
            </w:r>
          </w:p>
        </w:tc>
        <w:tc>
          <w:tcPr>
            <w:tcW w:w="92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9</w:t>
            </w:r>
          </w:p>
        </w:tc>
        <w:tc>
          <w:tcPr>
            <w:tcW w:w="89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10</w:t>
            </w:r>
          </w:p>
        </w:tc>
        <w:tc>
          <w:tcPr>
            <w:tcW w:w="130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11</w:t>
            </w:r>
          </w:p>
        </w:tc>
        <w:tc>
          <w:tcPr>
            <w:tcW w:w="13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12</w:t>
            </w:r>
          </w:p>
        </w:tc>
        <w:tc>
          <w:tcPr>
            <w:tcW w:w="123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13</w:t>
            </w:r>
          </w:p>
        </w:tc>
        <w:tc>
          <w:tcPr>
            <w:tcW w:w="57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14</w:t>
            </w:r>
          </w:p>
        </w:tc>
        <w:tc>
          <w:tcPr>
            <w:tcW w:w="108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15</w:t>
            </w:r>
          </w:p>
        </w:tc>
      </w:tr>
      <w:tr w:rsidR="00B16C70" w:rsidTr="00BC7F85">
        <w:tc>
          <w:tcPr>
            <w:tcW w:w="774"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12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1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67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09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798"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8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75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921"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896"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30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3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23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570"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c>
          <w:tcPr>
            <w:tcW w:w="1082"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bl>
    <w:p w:rsidR="00B16C70" w:rsidRDefault="00B16C70" w:rsidP="00B16C70">
      <w:pPr>
        <w:pStyle w:val="ConsPlusNormal"/>
        <w:jc w:val="both"/>
      </w:pPr>
    </w:p>
    <w:p w:rsidR="00B16C70" w:rsidRDefault="00B16C70" w:rsidP="00B16C70">
      <w:pPr>
        <w:pStyle w:val="ConsPlusNonformat"/>
        <w:jc w:val="both"/>
      </w:pPr>
      <w:r>
        <w:t>_______________________________________  ___________   "__" _______ 20__ г.</w:t>
      </w:r>
    </w:p>
    <w:p w:rsidR="00B16C70" w:rsidRDefault="00B16C70" w:rsidP="00B16C70">
      <w:pPr>
        <w:pStyle w:val="ConsPlusNonformat"/>
        <w:jc w:val="both"/>
      </w:pPr>
      <w:r>
        <w:t xml:space="preserve">    (Ф.И.О., должность руководителя       (подпись)     (дата утверждения)</w:t>
      </w:r>
    </w:p>
    <w:p w:rsidR="00B16C70" w:rsidRDefault="00B16C70" w:rsidP="00B16C70">
      <w:pPr>
        <w:pStyle w:val="ConsPlusNonformat"/>
        <w:jc w:val="both"/>
      </w:pPr>
      <w:r>
        <w:t xml:space="preserve">   (уполномоченного лица) заказчика)</w:t>
      </w:r>
    </w:p>
    <w:p w:rsidR="00B16C70" w:rsidRDefault="00B16C70" w:rsidP="00B16C70">
      <w:pPr>
        <w:pStyle w:val="ConsPlusNonformat"/>
        <w:jc w:val="both"/>
      </w:pPr>
    </w:p>
    <w:p w:rsidR="00B16C70" w:rsidRDefault="00B16C70" w:rsidP="00B16C70">
      <w:pPr>
        <w:pStyle w:val="ConsPlusNonformat"/>
        <w:jc w:val="both"/>
      </w:pPr>
      <w:r>
        <w:t xml:space="preserve">                                             МП".</w:t>
      </w:r>
    </w:p>
    <w:p w:rsidR="00B16C70" w:rsidRDefault="00B16C70" w:rsidP="00B16C70">
      <w:pPr>
        <w:pStyle w:val="ConsPlusNonformat"/>
        <w:jc w:val="both"/>
        <w:sectPr w:rsidR="00B16C70">
          <w:headerReference w:type="default" r:id="rId578"/>
          <w:footerReference w:type="default" r:id="rId579"/>
          <w:pgSz w:w="16838" w:h="11906" w:orient="landscape"/>
          <w:pgMar w:top="1133" w:right="1440" w:bottom="566" w:left="1440" w:header="0" w:footer="0" w:gutter="0"/>
          <w:cols w:space="720"/>
          <w:noEndnote/>
        </w:sectPr>
      </w:pPr>
    </w:p>
    <w:p w:rsidR="00B16C70" w:rsidRDefault="00B16C70" w:rsidP="00B16C70">
      <w:pPr>
        <w:pStyle w:val="ConsPlusNormal"/>
        <w:jc w:val="both"/>
      </w:pPr>
    </w:p>
    <w:p w:rsidR="00B16C70" w:rsidRDefault="00B16C70" w:rsidP="00B16C70">
      <w:pPr>
        <w:pStyle w:val="ConsPlusNormal"/>
        <w:ind w:firstLine="540"/>
        <w:jc w:val="both"/>
      </w:pPr>
      <w:r>
        <w:t>3. В постановлении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 (Собрание законодательства Российской Федерации, 2014, N 51, ст. 7438; 2015, N 27, ст. 4073):</w:t>
      </w:r>
    </w:p>
    <w:p w:rsidR="00B16C70" w:rsidRDefault="00B16C70" w:rsidP="00B16C70">
      <w:pPr>
        <w:pStyle w:val="ConsPlusNormal"/>
        <w:ind w:firstLine="540"/>
        <w:jc w:val="both"/>
      </w:pPr>
      <w:r>
        <w:t>а) пункт 2 изложить в следующей редакции:</w:t>
      </w:r>
    </w:p>
    <w:p w:rsidR="00B16C70" w:rsidRDefault="00B16C70" w:rsidP="00B16C70">
      <w:pPr>
        <w:pStyle w:val="ConsPlusNormal"/>
        <w:ind w:firstLine="540"/>
        <w:jc w:val="both"/>
      </w:pPr>
      <w:r>
        <w:t>"2. Настоящее постановление применяется в отношении:</w:t>
      </w:r>
    </w:p>
    <w:p w:rsidR="00B16C70" w:rsidRDefault="00B16C70" w:rsidP="00B16C70">
      <w:pPr>
        <w:pStyle w:val="ConsPlusNormal"/>
        <w:ind w:firstLine="540"/>
        <w:jc w:val="both"/>
      </w:pPr>
      <w:r>
        <w:t>юридических лиц, которые указаны в части 2 статьи 1 Федерального закона "О закупках товаров, работ, услуг отдельными видами юридических лиц" и годовой объем выручки которых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составляет более 10 млрд. рублей, с 1 июля 2015 г.;</w:t>
      </w:r>
    </w:p>
    <w:p w:rsidR="00B16C70" w:rsidRDefault="00B16C70" w:rsidP="00B16C70">
      <w:pPr>
        <w:pStyle w:val="ConsPlusNormal"/>
        <w:ind w:firstLine="540"/>
        <w:jc w:val="both"/>
      </w:pPr>
      <w:r>
        <w:t>юридических лиц, которые указаны в части 2 статьи 1 указанного Федерального закона, и годовой объем выручки которых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превышает 2 млрд. рублей, а также государственных компаний, созданных на основании федерального закона, с 1 января 2016 г.";</w:t>
      </w:r>
    </w:p>
    <w:p w:rsidR="00B16C70" w:rsidRDefault="00B16C70" w:rsidP="00B16C70">
      <w:pPr>
        <w:pStyle w:val="ConsPlusNormal"/>
        <w:ind w:firstLine="540"/>
        <w:jc w:val="both"/>
      </w:pPr>
      <w:r>
        <w:t>б) в Положении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утвержденном указанным постановлением:</w:t>
      </w:r>
    </w:p>
    <w:p w:rsidR="00B16C70" w:rsidRDefault="00B16C70" w:rsidP="00B16C70">
      <w:pPr>
        <w:pStyle w:val="ConsPlusNormal"/>
        <w:ind w:firstLine="540"/>
        <w:jc w:val="both"/>
      </w:pPr>
      <w:r>
        <w:t>пункт 2 изложить в следующей редакции:</w:t>
      </w:r>
    </w:p>
    <w:p w:rsidR="00B16C70" w:rsidRDefault="00B16C70" w:rsidP="00B16C70">
      <w:pPr>
        <w:pStyle w:val="ConsPlusNormal"/>
        <w:ind w:firstLine="540"/>
        <w:jc w:val="both"/>
      </w:pPr>
      <w:r>
        <w:t>"2. Действие настоящего Положения распространяется в отношении:</w:t>
      </w:r>
    </w:p>
    <w:p w:rsidR="00B16C70" w:rsidRDefault="00B16C70" w:rsidP="00B16C70">
      <w:pPr>
        <w:pStyle w:val="ConsPlusNormal"/>
        <w:ind w:firstLine="540"/>
        <w:jc w:val="both"/>
      </w:pPr>
      <w:r>
        <w:t>юридических лиц, которые указаны в части 2 статьи 1 Федерального закона "О закупках товаров, работ, услуг отдельными видами юридических лиц" (далее - Федеральный закон) и годовой объем выручки которых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составляет более 10 млрд. рублей, с 1 июля 2015 г.;</w:t>
      </w:r>
    </w:p>
    <w:p w:rsidR="00B16C70" w:rsidRDefault="00B16C70" w:rsidP="00B16C70">
      <w:pPr>
        <w:pStyle w:val="ConsPlusNormal"/>
        <w:ind w:firstLine="540"/>
        <w:jc w:val="both"/>
      </w:pPr>
      <w:r>
        <w:t>юридических лиц, которые указаны в части 2 статьи 1 Федерального закона и годовой объем выручки которых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превышает 2 млрд. рублей, а также государственных компаний, созданных на основании федерального закона, с 1 января 2016 г.";</w:t>
      </w:r>
    </w:p>
    <w:p w:rsidR="00B16C70" w:rsidRDefault="00B16C70" w:rsidP="00B16C70">
      <w:pPr>
        <w:pStyle w:val="ConsPlusNormal"/>
        <w:ind w:firstLine="540"/>
        <w:jc w:val="both"/>
      </w:pPr>
      <w:r>
        <w:t>дополнить пунктом 5(1) следующего содержания:</w:t>
      </w:r>
    </w:p>
    <w:p w:rsidR="00B16C70" w:rsidRDefault="00B16C70" w:rsidP="00B16C70">
      <w:pPr>
        <w:pStyle w:val="ConsPlusNormal"/>
        <w:ind w:firstLine="540"/>
        <w:jc w:val="both"/>
      </w:pPr>
      <w:r>
        <w:t>"5(1). Годовой объем закупок, которые планируется в соответствии с проектом плана закупки или утвержденным планом закупки осуществить по результатам закупок, участниками которых являются только субъекты малого и среднего предпринимательства, должен составлять не менее 10 процентов совокупного годового стоимостного объема закупок, планируемых к осуществлению в соответствии с проектом плана закупки или утвержденным планом закупки. При расчете такого совокупного годового стоимостного объема закупок не учитываются закупки, предусмотренные пунктом 7 настоящего Положения.";</w:t>
      </w:r>
    </w:p>
    <w:p w:rsidR="00B16C70" w:rsidRDefault="00B16C70" w:rsidP="00B16C70">
      <w:pPr>
        <w:pStyle w:val="ConsPlusNormal"/>
        <w:ind w:firstLine="540"/>
        <w:jc w:val="both"/>
      </w:pPr>
      <w:r>
        <w:t>в пункте 7:</w:t>
      </w:r>
    </w:p>
    <w:p w:rsidR="00B16C70" w:rsidRDefault="00B16C70" w:rsidP="00B16C70">
      <w:pPr>
        <w:pStyle w:val="ConsPlusNormal"/>
        <w:ind w:firstLine="540"/>
        <w:jc w:val="both"/>
      </w:pPr>
      <w:r>
        <w:t>абзац первый после слов "по результатам закупок," дополнить словами "и в соответствии с пунктом 5(1) настоящего Положения совокупного годового стоимостного объема закупок, планируемых к осуществлению в соответствии с проектом плана закупки или утвержденным планом закупки,";</w:t>
      </w:r>
    </w:p>
    <w:p w:rsidR="00B16C70" w:rsidRDefault="00B16C70" w:rsidP="00B16C70">
      <w:pPr>
        <w:pStyle w:val="ConsPlusNormal"/>
        <w:ind w:firstLine="540"/>
        <w:jc w:val="both"/>
      </w:pPr>
      <w:r>
        <w:t>дополнить подпунктами "х" и "ц" следующего содержания:</w:t>
      </w:r>
    </w:p>
    <w:p w:rsidR="00B16C70" w:rsidRDefault="00B16C70" w:rsidP="00B16C70">
      <w:pPr>
        <w:pStyle w:val="ConsPlusNormal"/>
        <w:ind w:firstLine="540"/>
        <w:jc w:val="both"/>
      </w:pPr>
      <w:r>
        <w:t>"х) закупки услуг подвижной радиотелефонной связи;</w:t>
      </w:r>
    </w:p>
    <w:p w:rsidR="00B16C70" w:rsidRDefault="00B16C70" w:rsidP="00B16C70">
      <w:pPr>
        <w:pStyle w:val="ConsPlusNormal"/>
        <w:ind w:firstLine="540"/>
        <w:jc w:val="both"/>
      </w:pPr>
      <w:r>
        <w:t>ц) закупки услуг образовательных организаций (за исключением услуг образовательных организаций, созданных в организационно-правовой форме потребительских кооперативов).";</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t>КонсультантПлюс: примечание.</w:t>
      </w:r>
    </w:p>
    <w:p w:rsidR="00B16C70" w:rsidRDefault="00B16C70" w:rsidP="00B16C70">
      <w:pPr>
        <w:pStyle w:val="ConsPlusNormal"/>
        <w:ind w:firstLine="540"/>
        <w:jc w:val="both"/>
      </w:pPr>
      <w:r>
        <w:t xml:space="preserve">Абзац тринадцатый подпункта "б" пункта 3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вступает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90" w:name="Par1221"/>
      <w:bookmarkEnd w:id="390"/>
      <w:r>
        <w:t>второе предложение пункта 11 изложить в следующей редакции: "Декларация о соответствии участника закупки критериям отнесения к субъектам малого и среднего предпринимательства, установленным статьей 4 Федерального закона "О развитии малого и среднего предпринимательства в Российской Федерации" (далее - декларация), содержащая в том числе сведения о производимых субъектами малого и среднего предпринимательства товарах, работах, услугах и их видах деятельности, заполняется по форме согласно приложению.";</w:t>
      </w:r>
    </w:p>
    <w:p w:rsidR="00B16C70" w:rsidRDefault="00B16C70" w:rsidP="00B16C70">
      <w:pPr>
        <w:pStyle w:val="ConsPlusNormal"/>
        <w:ind w:firstLine="540"/>
        <w:jc w:val="both"/>
      </w:pPr>
      <w:r>
        <w:t>в подпункте "а" пункта 15 слова "не менее 2 договоров, заключенных с заказчиком по результатам закупок," заменить словами "договоров, которые заключены по результатам закупок и количество которых определяется заказчиком,";</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r>
        <w:lastRenderedPageBreak/>
        <w:t>КонсультантПлюс: примечание.</w:t>
      </w:r>
    </w:p>
    <w:p w:rsidR="00B16C70" w:rsidRDefault="00B16C70" w:rsidP="00B16C70">
      <w:pPr>
        <w:pStyle w:val="ConsPlusNormal"/>
        <w:ind w:firstLine="540"/>
        <w:jc w:val="both"/>
      </w:pPr>
      <w:r>
        <w:t xml:space="preserve">Абзацы пятнадцатый - семнадцатый подпункта "б" пункта 3 </w:t>
      </w:r>
      <w:hyperlink w:anchor="Par65" w:tooltip="12. Настоящее постановление вступает в силу с 1 ноября 2015 г., за исключением подпункта &quot;а&quot;, абзацев третьего и пятого подпункта &quot;б&quot;, подпунктов &quot;в&quot; и &quot;г&quot; пункта 1, абзаца третьего подпункта &quot;а&quot;, абзаца третьего подпункта &quot;б&quot; и абзаца шестого подпункта &quot;в&quot; пу" w:history="1">
        <w:r>
          <w:rPr>
            <w:color w:val="0000FF"/>
          </w:rPr>
          <w:t>вступают</w:t>
        </w:r>
      </w:hyperlink>
      <w:r>
        <w:t xml:space="preserve"> в силу с 1 января 2016 года.</w:t>
      </w:r>
    </w:p>
    <w:p w:rsidR="00B16C70" w:rsidRDefault="00B16C70" w:rsidP="00B16C70">
      <w:pPr>
        <w:pStyle w:val="ConsPlusNormal"/>
        <w:pBdr>
          <w:top w:val="single" w:sz="6" w:space="0" w:color="auto"/>
        </w:pBdr>
        <w:spacing w:before="100" w:after="100"/>
        <w:jc w:val="both"/>
        <w:rPr>
          <w:sz w:val="2"/>
          <w:szCs w:val="2"/>
        </w:rPr>
      </w:pPr>
    </w:p>
    <w:p w:rsidR="00B16C70" w:rsidRDefault="00B16C70" w:rsidP="00B16C70">
      <w:pPr>
        <w:pStyle w:val="ConsPlusNormal"/>
        <w:ind w:firstLine="540"/>
        <w:jc w:val="both"/>
      </w:pPr>
      <w:bookmarkStart w:id="391" w:name="Par1227"/>
      <w:bookmarkEnd w:id="391"/>
      <w:r>
        <w:t>в пункте 31 слова ", утвержденной заказчиком в соответствии с пунктом 11 настоящего Положения," заменить словами "согласно приложению к настоящему Положению";</w:t>
      </w:r>
    </w:p>
    <w:p w:rsidR="00B16C70" w:rsidRDefault="00B16C70" w:rsidP="00B16C70">
      <w:pPr>
        <w:pStyle w:val="ConsPlusNormal"/>
        <w:ind w:firstLine="540"/>
        <w:jc w:val="both"/>
      </w:pPr>
      <w:r>
        <w:t>дополнить приложением следующего содержания:</w:t>
      </w:r>
    </w:p>
    <w:p w:rsidR="00B16C70" w:rsidRDefault="00B16C70" w:rsidP="00B16C70">
      <w:pPr>
        <w:pStyle w:val="ConsPlusNormal"/>
        <w:jc w:val="both"/>
      </w:pPr>
    </w:p>
    <w:p w:rsidR="00B16C70" w:rsidRDefault="00B16C70" w:rsidP="00B16C70">
      <w:pPr>
        <w:pStyle w:val="ConsPlusNormal"/>
        <w:jc w:val="right"/>
      </w:pPr>
      <w:bookmarkStart w:id="392" w:name="Par1230"/>
      <w:bookmarkEnd w:id="392"/>
      <w:r>
        <w:t>"Приложение</w:t>
      </w:r>
    </w:p>
    <w:p w:rsidR="00B16C70" w:rsidRDefault="00B16C70" w:rsidP="00B16C70">
      <w:pPr>
        <w:pStyle w:val="ConsPlusNormal"/>
        <w:jc w:val="right"/>
      </w:pPr>
      <w:r>
        <w:t>к Положению об особенностях</w:t>
      </w:r>
    </w:p>
    <w:p w:rsidR="00B16C70" w:rsidRDefault="00B16C70" w:rsidP="00B16C70">
      <w:pPr>
        <w:pStyle w:val="ConsPlusNormal"/>
        <w:jc w:val="right"/>
      </w:pPr>
      <w:r>
        <w:t>участия субъектов малого и среднего</w:t>
      </w:r>
    </w:p>
    <w:p w:rsidR="00B16C70" w:rsidRDefault="00B16C70" w:rsidP="00B16C70">
      <w:pPr>
        <w:pStyle w:val="ConsPlusNormal"/>
        <w:jc w:val="right"/>
      </w:pPr>
      <w:r>
        <w:t>предпринимательства в закупках</w:t>
      </w:r>
    </w:p>
    <w:p w:rsidR="00B16C70" w:rsidRDefault="00B16C70" w:rsidP="00B16C70">
      <w:pPr>
        <w:pStyle w:val="ConsPlusNormal"/>
        <w:jc w:val="right"/>
      </w:pPr>
      <w:r>
        <w:t>товаров, работ, услуг отдельными</w:t>
      </w:r>
    </w:p>
    <w:p w:rsidR="00B16C70" w:rsidRDefault="00B16C70" w:rsidP="00B16C70">
      <w:pPr>
        <w:pStyle w:val="ConsPlusNormal"/>
        <w:jc w:val="right"/>
      </w:pPr>
      <w:r>
        <w:t>видами юридических лиц, годовом</w:t>
      </w:r>
    </w:p>
    <w:p w:rsidR="00B16C70" w:rsidRDefault="00B16C70" w:rsidP="00B16C70">
      <w:pPr>
        <w:pStyle w:val="ConsPlusNormal"/>
        <w:jc w:val="right"/>
      </w:pPr>
      <w:r>
        <w:t>объеме таких закупок и порядке</w:t>
      </w:r>
    </w:p>
    <w:p w:rsidR="00B16C70" w:rsidRDefault="00B16C70" w:rsidP="00B16C70">
      <w:pPr>
        <w:pStyle w:val="ConsPlusNormal"/>
        <w:jc w:val="right"/>
      </w:pPr>
      <w:r>
        <w:t>расчета указанного объема</w:t>
      </w:r>
    </w:p>
    <w:p w:rsidR="00B16C70" w:rsidRDefault="00B16C70" w:rsidP="00B16C70">
      <w:pPr>
        <w:pStyle w:val="ConsPlusNormal"/>
        <w:jc w:val="both"/>
      </w:pPr>
    </w:p>
    <w:p w:rsidR="00B16C70" w:rsidRDefault="00B16C70" w:rsidP="00B16C70">
      <w:pPr>
        <w:pStyle w:val="ConsPlusNonformat"/>
        <w:jc w:val="both"/>
      </w:pPr>
      <w:r>
        <w:t xml:space="preserve">                                   ФОРМА</w:t>
      </w:r>
    </w:p>
    <w:p w:rsidR="00B16C70" w:rsidRDefault="00B16C70" w:rsidP="00B16C70">
      <w:pPr>
        <w:pStyle w:val="ConsPlusNonformat"/>
        <w:jc w:val="both"/>
      </w:pPr>
      <w:r>
        <w:t xml:space="preserve">                декларации о соответствии участника закупки</w:t>
      </w:r>
    </w:p>
    <w:p w:rsidR="00B16C70" w:rsidRDefault="00B16C70" w:rsidP="00B16C70">
      <w:pPr>
        <w:pStyle w:val="ConsPlusNonformat"/>
        <w:jc w:val="both"/>
      </w:pPr>
      <w:r>
        <w:t xml:space="preserve">                  критериям отнесения к субъектам малого</w:t>
      </w:r>
    </w:p>
    <w:p w:rsidR="00B16C70" w:rsidRDefault="00B16C70" w:rsidP="00B16C70">
      <w:pPr>
        <w:pStyle w:val="ConsPlusNonformat"/>
        <w:jc w:val="both"/>
      </w:pPr>
      <w:r>
        <w:t xml:space="preserve">                      и среднего предпринимательства</w:t>
      </w:r>
    </w:p>
    <w:p w:rsidR="00B16C70" w:rsidRDefault="00B16C70" w:rsidP="00B16C70">
      <w:pPr>
        <w:pStyle w:val="ConsPlusNonformat"/>
        <w:jc w:val="both"/>
      </w:pPr>
    </w:p>
    <w:p w:rsidR="00B16C70" w:rsidRDefault="00B16C70" w:rsidP="00B16C70">
      <w:pPr>
        <w:pStyle w:val="ConsPlusNonformat"/>
        <w:jc w:val="both"/>
      </w:pPr>
      <w:r>
        <w:t xml:space="preserve">    Подтверждаем, что _____________________________________________________</w:t>
      </w:r>
    </w:p>
    <w:p w:rsidR="00B16C70" w:rsidRDefault="00B16C70" w:rsidP="00B16C70">
      <w:pPr>
        <w:pStyle w:val="ConsPlusNonformat"/>
        <w:jc w:val="both"/>
      </w:pPr>
      <w:r>
        <w:t xml:space="preserve">                          (указывается наименование участника закупки)</w:t>
      </w:r>
    </w:p>
    <w:p w:rsidR="00B16C70" w:rsidRDefault="00B16C70" w:rsidP="00B16C70">
      <w:pPr>
        <w:pStyle w:val="ConsPlusNonformat"/>
        <w:jc w:val="both"/>
      </w:pPr>
      <w:r>
        <w:t>в  соответствии  со  статьей  4  Федерального  закона  "О развитии малого и</w:t>
      </w:r>
    </w:p>
    <w:p w:rsidR="00B16C70" w:rsidRDefault="00B16C70" w:rsidP="00B16C70">
      <w:pPr>
        <w:pStyle w:val="ConsPlusNonformat"/>
        <w:jc w:val="both"/>
      </w:pPr>
      <w:r>
        <w:t>среднего   предпринимательства   в   Российской   Федерации"  удовлетворяет</w:t>
      </w:r>
    </w:p>
    <w:p w:rsidR="00B16C70" w:rsidRDefault="00B16C70" w:rsidP="00B16C70">
      <w:pPr>
        <w:pStyle w:val="ConsPlusNonformat"/>
        <w:jc w:val="both"/>
      </w:pPr>
      <w:r>
        <w:t>критериям отнесения организации к субъектам _______________________________</w:t>
      </w:r>
    </w:p>
    <w:p w:rsidR="00B16C70" w:rsidRDefault="00B16C70" w:rsidP="00B16C70">
      <w:pPr>
        <w:pStyle w:val="ConsPlusNonformat"/>
        <w:jc w:val="both"/>
      </w:pPr>
      <w:r>
        <w:t xml:space="preserve">                                            (указывается субъект малого или</w:t>
      </w:r>
    </w:p>
    <w:p w:rsidR="00B16C70" w:rsidRDefault="00B16C70" w:rsidP="00B16C70">
      <w:pPr>
        <w:pStyle w:val="ConsPlusNonformat"/>
        <w:jc w:val="both"/>
      </w:pPr>
      <w:r>
        <w:t xml:space="preserve">                                              среднего предпринимательства</w:t>
      </w:r>
    </w:p>
    <w:p w:rsidR="00B16C70" w:rsidRDefault="00B16C70" w:rsidP="00B16C70">
      <w:pPr>
        <w:pStyle w:val="ConsPlusNonformat"/>
        <w:jc w:val="both"/>
      </w:pPr>
      <w:r>
        <w:t xml:space="preserve">                                               в зависимости от критериев</w:t>
      </w:r>
    </w:p>
    <w:p w:rsidR="00B16C70" w:rsidRDefault="00B16C70" w:rsidP="00B16C70">
      <w:pPr>
        <w:pStyle w:val="ConsPlusNonformat"/>
        <w:jc w:val="both"/>
      </w:pPr>
      <w:r>
        <w:t xml:space="preserve">                                                       отнесения)</w:t>
      </w:r>
    </w:p>
    <w:p w:rsidR="00B16C70" w:rsidRDefault="00B16C70" w:rsidP="00B16C70">
      <w:pPr>
        <w:pStyle w:val="ConsPlusNonformat"/>
        <w:jc w:val="both"/>
      </w:pPr>
      <w:r>
        <w:t>предпринимательства, и сообщаем следующую информацию:</w:t>
      </w:r>
    </w:p>
    <w:p w:rsidR="00B16C70" w:rsidRDefault="00B16C70" w:rsidP="00B16C70">
      <w:pPr>
        <w:pStyle w:val="ConsPlusNonformat"/>
        <w:jc w:val="both"/>
      </w:pPr>
      <w:r>
        <w:t xml:space="preserve">    1. Адрес местонахождения (юридический адрес): _________________________</w:t>
      </w:r>
    </w:p>
    <w:p w:rsidR="00B16C70" w:rsidRDefault="00B16C70" w:rsidP="00B16C70">
      <w:pPr>
        <w:pStyle w:val="ConsPlusNonformat"/>
        <w:jc w:val="both"/>
      </w:pPr>
      <w:r>
        <w:t>__________________________________________________________________________.</w:t>
      </w:r>
    </w:p>
    <w:p w:rsidR="00B16C70" w:rsidRDefault="00B16C70" w:rsidP="00B16C70">
      <w:pPr>
        <w:pStyle w:val="ConsPlusNonformat"/>
        <w:jc w:val="both"/>
      </w:pPr>
      <w:r>
        <w:t xml:space="preserve">    2. ИНН/КПП: __________________________________________________________.</w:t>
      </w:r>
    </w:p>
    <w:p w:rsidR="00B16C70" w:rsidRDefault="00B16C70" w:rsidP="00B16C70">
      <w:pPr>
        <w:pStyle w:val="ConsPlusNonformat"/>
        <w:jc w:val="both"/>
      </w:pPr>
      <w:r>
        <w:t xml:space="preserve">                     (N, сведения о дате выдачи документа и выдавшем</w:t>
      </w:r>
    </w:p>
    <w:p w:rsidR="00B16C70" w:rsidRDefault="00B16C70" w:rsidP="00B16C70">
      <w:pPr>
        <w:pStyle w:val="ConsPlusNonformat"/>
        <w:jc w:val="both"/>
      </w:pPr>
      <w:r>
        <w:t xml:space="preserve">                                       его органе)</w:t>
      </w:r>
    </w:p>
    <w:p w:rsidR="00B16C70" w:rsidRDefault="00B16C70" w:rsidP="00B16C70">
      <w:pPr>
        <w:pStyle w:val="ConsPlusNonformat"/>
        <w:jc w:val="both"/>
      </w:pPr>
      <w:r>
        <w:t xml:space="preserve">    3. ОГРН: _____________________________________________________________.</w:t>
      </w:r>
    </w:p>
    <w:p w:rsidR="00B16C70" w:rsidRDefault="00B16C70" w:rsidP="00B16C70">
      <w:pPr>
        <w:pStyle w:val="ConsPlusNonformat"/>
        <w:jc w:val="both"/>
      </w:pPr>
      <w:r>
        <w:t xml:space="preserve">    4.  Сведения  о  наличии  (об  отсутствии) сведений в реестре субъектов</w:t>
      </w:r>
    </w:p>
    <w:p w:rsidR="00B16C70" w:rsidRDefault="00B16C70" w:rsidP="00B16C70">
      <w:pPr>
        <w:pStyle w:val="ConsPlusNonformat"/>
        <w:jc w:val="both"/>
      </w:pPr>
      <w:r>
        <w:t>малого  и  среднего  предпринимательства  субъекта  Российской Федерации (в</w:t>
      </w:r>
    </w:p>
    <w:p w:rsidR="00B16C70" w:rsidRDefault="00B16C70" w:rsidP="00B16C70">
      <w:pPr>
        <w:pStyle w:val="ConsPlusNonformat"/>
        <w:jc w:val="both"/>
      </w:pPr>
      <w:r>
        <w:t>случае  ведения  такого  реестра  органом  государственной  власти субъекта</w:t>
      </w:r>
    </w:p>
    <w:p w:rsidR="00B16C70" w:rsidRDefault="00B16C70" w:rsidP="00B16C70">
      <w:pPr>
        <w:pStyle w:val="ConsPlusNonformat"/>
        <w:jc w:val="both"/>
      </w:pPr>
      <w:r>
        <w:t>Российской Федерации) ____________________________________________________.</w:t>
      </w:r>
    </w:p>
    <w:p w:rsidR="00B16C70" w:rsidRDefault="00B16C70" w:rsidP="00B16C70">
      <w:pPr>
        <w:pStyle w:val="ConsPlusNonformat"/>
        <w:jc w:val="both"/>
      </w:pPr>
      <w:r>
        <w:t xml:space="preserve">                      (наименование уполномоченного органа, дата внесения</w:t>
      </w:r>
    </w:p>
    <w:p w:rsidR="00B16C70" w:rsidRDefault="00B16C70" w:rsidP="00B16C70">
      <w:pPr>
        <w:pStyle w:val="ConsPlusNonformat"/>
        <w:jc w:val="both"/>
      </w:pPr>
      <w:r>
        <w:t xml:space="preserve">                                   в реестр и номер в реестре)</w:t>
      </w:r>
    </w:p>
    <w:p w:rsidR="00B16C70" w:rsidRDefault="00B16C70" w:rsidP="00B16C70">
      <w:pPr>
        <w:pStyle w:val="ConsPlusNonformat"/>
        <w:jc w:val="both"/>
      </w:pPr>
      <w:r>
        <w:t xml:space="preserve">    5.  Сведения  о  соответствии  критериям отнесения к субъектам малого и</w:t>
      </w:r>
    </w:p>
    <w:p w:rsidR="00B16C70" w:rsidRDefault="00B16C70" w:rsidP="00B16C70">
      <w:pPr>
        <w:pStyle w:val="ConsPlusNonformat"/>
        <w:jc w:val="both"/>
      </w:pPr>
      <w:r>
        <w:t>среднего  предпринимательства,  а  также  сведения  о производимых товарах,</w:t>
      </w:r>
    </w:p>
    <w:p w:rsidR="00B16C70" w:rsidRDefault="00B16C70" w:rsidP="00B16C70">
      <w:pPr>
        <w:pStyle w:val="ConsPlusNonformat"/>
        <w:jc w:val="both"/>
      </w:pPr>
      <w:r>
        <w:t>работах, услугах и видах деятельности &lt;1&gt;:</w:t>
      </w:r>
    </w:p>
    <w:p w:rsidR="00B16C70" w:rsidRDefault="00B16C70" w:rsidP="00B16C70">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57"/>
        <w:gridCol w:w="4109"/>
        <w:gridCol w:w="1799"/>
        <w:gridCol w:w="1817"/>
        <w:gridCol w:w="1417"/>
      </w:tblGrid>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N п/п</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Наименование сведений &lt;2&gt;</w:t>
            </w:r>
          </w:p>
        </w:tc>
        <w:tc>
          <w:tcPr>
            <w:tcW w:w="17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Малые предприятия</w:t>
            </w:r>
          </w:p>
        </w:tc>
        <w:tc>
          <w:tcPr>
            <w:tcW w:w="18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Средние предприятия</w:t>
            </w:r>
          </w:p>
        </w:tc>
        <w:tc>
          <w:tcPr>
            <w:tcW w:w="14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Показатель</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 &lt;3&gt;</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2</w:t>
            </w:r>
          </w:p>
        </w:tc>
        <w:tc>
          <w:tcPr>
            <w:tcW w:w="17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3</w:t>
            </w:r>
          </w:p>
        </w:tc>
        <w:tc>
          <w:tcPr>
            <w:tcW w:w="18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5</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 xml:space="preserve">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w:t>
            </w:r>
            <w:r>
              <w:lastRenderedPageBreak/>
              <w:t>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616"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lastRenderedPageBreak/>
              <w:t>не более 25</w:t>
            </w:r>
          </w:p>
        </w:tc>
        <w:tc>
          <w:tcPr>
            <w:tcW w:w="14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lastRenderedPageBreak/>
              <w:t>2.</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Суммарная доля участия в уставном (складочном) капитале (паевом фонде) иностранных юридических лиц, процентов</w:t>
            </w:r>
          </w:p>
        </w:tc>
        <w:tc>
          <w:tcPr>
            <w:tcW w:w="3616"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не более 49</w:t>
            </w:r>
          </w:p>
        </w:tc>
        <w:tc>
          <w:tcPr>
            <w:tcW w:w="14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3.</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616" w:type="dxa"/>
            <w:gridSpan w:val="2"/>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не более 49</w:t>
            </w:r>
          </w:p>
        </w:tc>
        <w:tc>
          <w:tcPr>
            <w:tcW w:w="14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w:t>
            </w:r>
          </w:p>
        </w:tc>
      </w:tr>
      <w:tr w:rsidR="00B16C70" w:rsidTr="00BC7F85">
        <w:tc>
          <w:tcPr>
            <w:tcW w:w="557"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4.</w:t>
            </w:r>
          </w:p>
        </w:tc>
        <w:tc>
          <w:tcPr>
            <w:tcW w:w="4109"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микропредприятия, малого предприятия или среднего предприятия) за последние 3 года, человек</w:t>
            </w:r>
          </w:p>
        </w:tc>
        <w:tc>
          <w:tcPr>
            <w:tcW w:w="17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до 100 включительно</w:t>
            </w:r>
          </w:p>
        </w:tc>
        <w:tc>
          <w:tcPr>
            <w:tcW w:w="1817"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от 101 до 250 включительно</w:t>
            </w:r>
          </w:p>
        </w:tc>
        <w:tc>
          <w:tcPr>
            <w:tcW w:w="1417"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указывается количество человек (за каждый год)</w:t>
            </w:r>
          </w:p>
        </w:tc>
      </w:tr>
      <w:tr w:rsidR="00B16C70" w:rsidTr="00BC7F85">
        <w:tc>
          <w:tcPr>
            <w:tcW w:w="557"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4109"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17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до 15 - микропредприятие</w:t>
            </w:r>
          </w:p>
        </w:tc>
        <w:tc>
          <w:tcPr>
            <w:tcW w:w="1817"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r>
      <w:tr w:rsidR="00B16C70" w:rsidTr="00BC7F85">
        <w:tc>
          <w:tcPr>
            <w:tcW w:w="557"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5.</w:t>
            </w:r>
          </w:p>
        </w:tc>
        <w:tc>
          <w:tcPr>
            <w:tcW w:w="4109"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7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800</w:t>
            </w:r>
          </w:p>
        </w:tc>
        <w:tc>
          <w:tcPr>
            <w:tcW w:w="1817" w:type="dxa"/>
            <w:vMerge w:val="restart"/>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2000</w:t>
            </w:r>
          </w:p>
        </w:tc>
        <w:tc>
          <w:tcPr>
            <w:tcW w:w="14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указывается в млн. рублей (за каждый год)</w:t>
            </w:r>
          </w:p>
        </w:tc>
      </w:tr>
      <w:tr w:rsidR="00B16C70" w:rsidTr="00BC7F85">
        <w:tc>
          <w:tcPr>
            <w:tcW w:w="557"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4109"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both"/>
            </w:pPr>
          </w:p>
        </w:tc>
        <w:tc>
          <w:tcPr>
            <w:tcW w:w="179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120 в год - микропредприятие</w:t>
            </w:r>
          </w:p>
        </w:tc>
        <w:tc>
          <w:tcPr>
            <w:tcW w:w="1817" w:type="dxa"/>
            <w:vMerge/>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6.</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7.</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Сведения о производимых субъектами малого и среднего предпринимательства товарах, работах, услугах с указанием кодов ОКВЭД2 и ОКПД2</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8</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 xml:space="preserve">Сведения об участии в утвержденных </w:t>
            </w:r>
            <w:r>
              <w:lastRenderedPageBreak/>
              <w:t>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lastRenderedPageBreak/>
              <w:t>да (нет)</w:t>
            </w:r>
          </w:p>
          <w:p w:rsidR="00B16C70" w:rsidRDefault="00B16C70" w:rsidP="00BC7F85">
            <w:pPr>
              <w:pStyle w:val="ConsPlusNormal"/>
              <w:jc w:val="center"/>
            </w:pPr>
            <w:r>
              <w:lastRenderedPageBreak/>
              <w:t>(в случае участия - наименование заказчика, реализующего программу партнерства)</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lastRenderedPageBreak/>
              <w:t>9.</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Наличие сведений о субъекте малого и среднего предпринимательства в реестре участников программ партнерства</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да (нет)</w:t>
            </w:r>
          </w:p>
          <w:p w:rsidR="00B16C70" w:rsidRDefault="00B16C70" w:rsidP="00BC7F85">
            <w:pPr>
              <w:pStyle w:val="ConsPlusNormal"/>
              <w:jc w:val="center"/>
            </w:pPr>
            <w:r>
              <w:t>(при наличии - наименование заказчика - держателя реестра участников программ партнерства)</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10.</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да (нет)</w:t>
            </w:r>
          </w:p>
          <w:p w:rsidR="00B16C70" w:rsidRDefault="00B16C70" w:rsidP="00BC7F85">
            <w:pPr>
              <w:pStyle w:val="ConsPlusNormal"/>
              <w:jc w:val="center"/>
            </w:pPr>
            <w:r>
              <w:t>(при наличии - количество исполненных контрактов и общая сумма)</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11.</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Сведения о наличии опыта производства и поставки продукции, включенной в реестр инновационной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да (нет)</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12.</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"Сколково")</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13.</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да (нет)</w:t>
            </w:r>
          </w:p>
        </w:tc>
      </w:tr>
      <w:tr w:rsidR="00B16C70" w:rsidTr="00BC7F85">
        <w:tc>
          <w:tcPr>
            <w:tcW w:w="557"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14.</w:t>
            </w:r>
          </w:p>
        </w:tc>
        <w:tc>
          <w:tcPr>
            <w:tcW w:w="4109" w:type="dxa"/>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pPr>
            <w: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rsidR="00B16C70" w:rsidRDefault="00B16C70" w:rsidP="00BC7F85">
            <w:pPr>
              <w:pStyle w:val="ConsPlusNormal"/>
              <w:jc w:val="center"/>
            </w:pPr>
            <w:r>
              <w:t>да (нет)</w:t>
            </w:r>
          </w:p>
        </w:tc>
      </w:tr>
    </w:tbl>
    <w:p w:rsidR="00B16C70" w:rsidRDefault="00B16C70" w:rsidP="00B16C70">
      <w:pPr>
        <w:pStyle w:val="ConsPlusNormal"/>
        <w:jc w:val="both"/>
      </w:pPr>
    </w:p>
    <w:p w:rsidR="00B16C70" w:rsidRDefault="00B16C70" w:rsidP="00B16C70">
      <w:pPr>
        <w:pStyle w:val="ConsPlusNonformat"/>
        <w:jc w:val="both"/>
      </w:pPr>
      <w:r>
        <w:t>___________________________________</w:t>
      </w:r>
    </w:p>
    <w:p w:rsidR="00B16C70" w:rsidRDefault="00B16C70" w:rsidP="00B16C70">
      <w:pPr>
        <w:pStyle w:val="ConsPlusNonformat"/>
        <w:jc w:val="both"/>
      </w:pPr>
      <w:r>
        <w:t xml:space="preserve">             (подпись)</w:t>
      </w:r>
    </w:p>
    <w:p w:rsidR="00B16C70" w:rsidRDefault="00B16C70" w:rsidP="00B16C70">
      <w:pPr>
        <w:pStyle w:val="ConsPlusNonformat"/>
        <w:jc w:val="both"/>
      </w:pPr>
    </w:p>
    <w:p w:rsidR="00B16C70" w:rsidRDefault="00B16C70" w:rsidP="00B16C70">
      <w:pPr>
        <w:pStyle w:val="ConsPlusNonformat"/>
        <w:jc w:val="both"/>
      </w:pPr>
      <w:r>
        <w:t xml:space="preserve">        М.П.</w:t>
      </w:r>
    </w:p>
    <w:p w:rsidR="00B16C70" w:rsidRDefault="00B16C70" w:rsidP="00B16C70">
      <w:pPr>
        <w:pStyle w:val="ConsPlusNonformat"/>
        <w:jc w:val="both"/>
      </w:pPr>
    </w:p>
    <w:p w:rsidR="00B16C70" w:rsidRDefault="00B16C70" w:rsidP="00B16C70">
      <w:pPr>
        <w:pStyle w:val="ConsPlusNonformat"/>
        <w:jc w:val="both"/>
      </w:pPr>
      <w:r>
        <w:t>___________________________________________________________________________</w:t>
      </w:r>
    </w:p>
    <w:p w:rsidR="00B16C70" w:rsidRDefault="00B16C70" w:rsidP="00B16C70">
      <w:pPr>
        <w:pStyle w:val="ConsPlusNonformat"/>
        <w:jc w:val="both"/>
      </w:pPr>
      <w:r>
        <w:t xml:space="preserve">      (фамилия, имя, отчество (при наличии) подписавшего, должность)</w:t>
      </w:r>
    </w:p>
    <w:p w:rsidR="00B16C70" w:rsidRDefault="00B16C70" w:rsidP="00B16C70">
      <w:pPr>
        <w:pStyle w:val="ConsPlusNormal"/>
        <w:jc w:val="both"/>
      </w:pPr>
    </w:p>
    <w:p w:rsidR="00B16C70" w:rsidRDefault="00B16C70" w:rsidP="00B16C70">
      <w:pPr>
        <w:pStyle w:val="ConsPlusNormal"/>
        <w:ind w:firstLine="540"/>
        <w:jc w:val="both"/>
      </w:pPr>
      <w:r>
        <w:t>--------------------------------</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N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N 127-ФЗ "О науке и государственной научно-технической политике".</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&lt;3&gt; Пункты 1 - 7 являются обязательными для заполнения.";</w:t>
      </w:r>
    </w:p>
    <w:p w:rsidR="00B16C70" w:rsidRPr="00AA1456" w:rsidRDefault="00B16C70" w:rsidP="00AA1456">
      <w:pPr>
        <w:pStyle w:val="ConsPlusNormal"/>
        <w:spacing w:line="360" w:lineRule="auto"/>
        <w:ind w:firstLine="540"/>
        <w:jc w:val="both"/>
        <w:rPr>
          <w:rFonts w:ascii="Times New Roman" w:hAnsi="Times New Roman" w:cs="Times New Roman"/>
          <w:sz w:val="24"/>
          <w:szCs w:val="24"/>
        </w:rPr>
      </w:pPr>
      <w:r w:rsidRPr="00AA1456">
        <w:rPr>
          <w:rFonts w:ascii="Times New Roman" w:hAnsi="Times New Roman" w:cs="Times New Roman"/>
          <w:sz w:val="24"/>
          <w:szCs w:val="24"/>
        </w:rPr>
        <w:t>в) в подпункте "ж" пункта 1 требований к содержанию годового отчета о закупке товаров, работ, услуг отдельными видами юридических лиц у субъектов малого и среднего предпринимательства, утвержденных указанным постановлением, слова "статьи 5" заменить словами "статьи 3".</w:t>
      </w:r>
    </w:p>
    <w:p w:rsidR="00B16C70" w:rsidRDefault="00B16C70" w:rsidP="00B16C70">
      <w:pPr>
        <w:pStyle w:val="ConsPlusNormal"/>
        <w:pBdr>
          <w:top w:val="single" w:sz="6" w:space="0" w:color="auto"/>
        </w:pBdr>
        <w:spacing w:before="100" w:after="100"/>
        <w:jc w:val="both"/>
        <w:rPr>
          <w:sz w:val="2"/>
          <w:szCs w:val="2"/>
        </w:rPr>
      </w:pPr>
    </w:p>
    <w:p w:rsidR="00B16C70" w:rsidRDefault="00B16C70">
      <w:pPr>
        <w:rPr>
          <w:rFonts w:asciiTheme="majorHAnsi" w:eastAsiaTheme="majorEastAsia" w:hAnsiTheme="majorHAnsi" w:cstheme="majorBidi"/>
          <w:b/>
          <w:bCs/>
          <w:color w:val="4F81BD" w:themeColor="accent1"/>
          <w:sz w:val="26"/>
          <w:szCs w:val="26"/>
        </w:rPr>
      </w:pPr>
      <w:r>
        <w:br w:type="page"/>
      </w:r>
    </w:p>
    <w:p w:rsidR="00540060" w:rsidRPr="0023463D" w:rsidRDefault="00540060" w:rsidP="00540060">
      <w:pPr>
        <w:pStyle w:val="2"/>
        <w:rPr>
          <w:rFonts w:ascii="Times New Roman" w:hAnsi="Times New Roman" w:cs="Times New Roman"/>
          <w:sz w:val="24"/>
          <w:szCs w:val="24"/>
        </w:rPr>
      </w:pPr>
      <w:bookmarkStart w:id="393" w:name="_Toc474931071"/>
      <w:r>
        <w:lastRenderedPageBreak/>
        <w:t xml:space="preserve">Постановление Правительства РФ от </w:t>
      </w:r>
      <w:r w:rsidRPr="00540060">
        <w:t>3</w:t>
      </w:r>
      <w:r w:rsidRPr="000C627C">
        <w:t xml:space="preserve"> </w:t>
      </w:r>
      <w:r>
        <w:t>ноября 2015 года № 1</w:t>
      </w:r>
      <w:r w:rsidRPr="00540060">
        <w:t>193</w:t>
      </w:r>
      <w:bookmarkEnd w:id="393"/>
    </w:p>
    <w:p w:rsidR="00540060" w:rsidRPr="006E568B" w:rsidRDefault="00540060" w:rsidP="00540060">
      <w:pPr>
        <w:pStyle w:val="ConsPlusTitle"/>
        <w:jc w:val="center"/>
        <w:outlineLvl w:val="0"/>
        <w:rPr>
          <w:rFonts w:ascii="Times New Roman" w:hAnsi="Times New Roman" w:cs="Times New Roman"/>
          <w:sz w:val="24"/>
          <w:szCs w:val="24"/>
        </w:rPr>
      </w:pPr>
    </w:p>
    <w:p w:rsidR="00540060" w:rsidRPr="0023463D" w:rsidRDefault="00540060" w:rsidP="006E568B">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ПРАВИТЕЛЬСТВО РОССИЙСКОЙ ФЕДЕРАЦИИ</w:t>
      </w:r>
    </w:p>
    <w:p w:rsidR="00540060" w:rsidRPr="0023463D" w:rsidRDefault="00540060" w:rsidP="00540060">
      <w:pPr>
        <w:pStyle w:val="ConsPlusTitle"/>
        <w:jc w:val="center"/>
        <w:rPr>
          <w:rFonts w:ascii="Times New Roman" w:hAnsi="Times New Roman" w:cs="Times New Roman"/>
          <w:sz w:val="24"/>
          <w:szCs w:val="24"/>
        </w:rPr>
      </w:pP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ПОСТАНОВЛЕНИЕ</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от 3 ноября 2015 г. N 1193</w:t>
      </w:r>
    </w:p>
    <w:p w:rsidR="00540060" w:rsidRPr="0023463D" w:rsidRDefault="00540060" w:rsidP="00540060">
      <w:pPr>
        <w:pStyle w:val="ConsPlusTitle"/>
        <w:jc w:val="center"/>
        <w:rPr>
          <w:rFonts w:ascii="Times New Roman" w:hAnsi="Times New Roman" w:cs="Times New Roman"/>
          <w:sz w:val="24"/>
          <w:szCs w:val="24"/>
        </w:rPr>
      </w:pP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О МОНИТОРИНГЕ</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ЗАКУПОК ТОВАРОВ, РАБОТ, УСЛУГ ДЛЯ ОБЕСПЕЧЕНИЯ</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ГОСУДАРСТВЕННЫХ И МУНИЦИПАЛЬНЫХ НУЖД</w:t>
      </w: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В соответствии с Федеральным законом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1. Утвердить прилагаемые:</w:t>
      </w:r>
    </w:p>
    <w:p w:rsidR="00540060" w:rsidRPr="0023463D" w:rsidRDefault="004C1E9E" w:rsidP="00540060">
      <w:pPr>
        <w:pStyle w:val="ConsPlusNormal"/>
        <w:spacing w:line="360" w:lineRule="auto"/>
        <w:ind w:firstLine="540"/>
        <w:jc w:val="both"/>
        <w:rPr>
          <w:rFonts w:ascii="Times New Roman" w:hAnsi="Times New Roman" w:cs="Times New Roman"/>
          <w:sz w:val="24"/>
          <w:szCs w:val="24"/>
        </w:rPr>
      </w:pPr>
      <w:hyperlink w:anchor="Par29" w:tooltip="ПРАВИЛА" w:history="1">
        <w:r w:rsidR="00540060" w:rsidRPr="00540060">
          <w:rPr>
            <w:rFonts w:ascii="Times New Roman" w:hAnsi="Times New Roman" w:cs="Times New Roman"/>
            <w:sz w:val="24"/>
            <w:szCs w:val="24"/>
          </w:rPr>
          <w:t>Правила</w:t>
        </w:r>
      </w:hyperlink>
      <w:r w:rsidR="00540060" w:rsidRPr="0023463D">
        <w:rPr>
          <w:rFonts w:ascii="Times New Roman" w:hAnsi="Times New Roman" w:cs="Times New Roman"/>
          <w:sz w:val="24"/>
          <w:szCs w:val="24"/>
        </w:rPr>
        <w:t xml:space="preserve"> осуществления мониторинга закупок товаров, работ, услуг для обеспечения государственных и муниципальных нужд;</w:t>
      </w:r>
    </w:p>
    <w:p w:rsidR="00540060" w:rsidRPr="0023463D" w:rsidRDefault="004C1E9E" w:rsidP="00540060">
      <w:pPr>
        <w:pStyle w:val="ConsPlusNormal"/>
        <w:spacing w:line="360" w:lineRule="auto"/>
        <w:ind w:firstLine="540"/>
        <w:jc w:val="both"/>
        <w:rPr>
          <w:rFonts w:ascii="Times New Roman" w:hAnsi="Times New Roman" w:cs="Times New Roman"/>
          <w:sz w:val="24"/>
          <w:szCs w:val="24"/>
        </w:rPr>
      </w:pPr>
      <w:hyperlink w:anchor="Par91" w:tooltip="ТРЕБОВАНИЯ" w:history="1">
        <w:r w:rsidR="00540060" w:rsidRPr="00540060">
          <w:rPr>
            <w:rFonts w:ascii="Times New Roman" w:hAnsi="Times New Roman" w:cs="Times New Roman"/>
            <w:sz w:val="24"/>
            <w:szCs w:val="24"/>
          </w:rPr>
          <w:t>требования</w:t>
        </w:r>
      </w:hyperlink>
      <w:r w:rsidR="00540060" w:rsidRPr="0023463D">
        <w:rPr>
          <w:rFonts w:ascii="Times New Roman" w:hAnsi="Times New Roman" w:cs="Times New Roman"/>
          <w:sz w:val="24"/>
          <w:szCs w:val="24"/>
        </w:rPr>
        <w:t xml:space="preserve"> к содержанию и порядку подготовки сводного аналитического отчета, формируемого по результатам осуществления мониторинга закупок товаров, работ, услуг для обеспечения государственных и муниципальных нужд.</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2. Настоящее постановление вступает в силу с 1 января 2017 г.</w:t>
      </w: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Председатель Правительства</w:t>
      </w:r>
    </w:p>
    <w:p w:rsidR="00540060" w:rsidRPr="0023463D" w:rsidRDefault="00540060" w:rsidP="00540060">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Российской Федерации</w:t>
      </w:r>
    </w:p>
    <w:p w:rsidR="00540060" w:rsidRPr="0023463D" w:rsidRDefault="00540060" w:rsidP="00540060">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Д.МЕДВЕДЕВ</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p>
    <w:p w:rsidR="00540060" w:rsidRDefault="00540060">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40060" w:rsidRPr="0023463D" w:rsidRDefault="00540060" w:rsidP="00540060">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lastRenderedPageBreak/>
        <w:t>Утверждены</w:t>
      </w:r>
    </w:p>
    <w:p w:rsidR="00540060" w:rsidRPr="0023463D" w:rsidRDefault="00540060" w:rsidP="00540060">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постановлением Правительства</w:t>
      </w:r>
    </w:p>
    <w:p w:rsidR="00540060" w:rsidRPr="0023463D" w:rsidRDefault="00540060" w:rsidP="00540060">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Российской Федерации</w:t>
      </w:r>
    </w:p>
    <w:p w:rsidR="00540060" w:rsidRPr="0023463D" w:rsidRDefault="00540060" w:rsidP="00540060">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от 3 ноября 2015 г. N 1193</w:t>
      </w: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ПРАВИЛА</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ОСУЩЕСТВЛЕНИЯ МОНИТОРИНГА ЗАКУПОК ТОВАРОВ, РАБОТ, УСЛУГ</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ДЛЯ ОБЕСПЕЧЕНИЯ ГОСУДАРСТВЕННЫХ И МУНИЦИПАЛЬНЫХ НУЖД</w:t>
      </w: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1. Настоящие Правила устанавливают порядок осуществления мониторинга закупок товаров, работ, услуг для обеспечения государственных и муниципальных нужд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(далее соответственно - мониторинг, Федеральный закон).</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2. Мониторинг обеспечивается федеральным органом исполнительной власти по регулированию контрактной системы в сфере закупок товаров, работ, услуг для обеспечения государственных и муниципальных нужд (далее - орган, обеспечивающий мониторинг) и осуществляется с использованием единой информационной системы в сфере закупок (далее - единая информационная система).</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3. Мониторинг осуществляется на постоянной основе посредством сбора, обобщения, систематизации и оценки информации: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а) об осуществлении закупок, в том числе о реализации планов закупок и планов-графиков закупок, содержащейся в единой информационной системе;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б) поступающей в орган, обеспечивающий мониторинг, от федеральных органов исполнительной власти в соответствии с </w:t>
      </w:r>
      <w:hyperlink w:anchor="Par69" w:tooltip="7. В пределах полномочий, установленных Федеральным законом, в орган, обеспечивающий мониторинг, представляют информацию:" w:history="1">
        <w:r w:rsidRPr="00540060">
          <w:rPr>
            <w:rFonts w:ascii="Times New Roman" w:hAnsi="Times New Roman" w:cs="Times New Roman"/>
            <w:sz w:val="24"/>
            <w:szCs w:val="24"/>
          </w:rPr>
          <w:t>пунктом 7</w:t>
        </w:r>
      </w:hyperlink>
      <w:r w:rsidRPr="0023463D">
        <w:rPr>
          <w:rFonts w:ascii="Times New Roman" w:hAnsi="Times New Roman" w:cs="Times New Roman"/>
          <w:sz w:val="24"/>
          <w:szCs w:val="24"/>
        </w:rPr>
        <w:t xml:space="preserve"> настоящих Правил;</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в) содержащейся в письмах и обращениях, поступающих в орган, обеспечивающий мониторинг, от федеральных органов исполнительной власти, федеральных государственных органов, органов государственной власти субъектов Российской Федерации и местного самоуправления, граждан, организаций, в том числе общественных объединений, объединений юридических лиц, включая результаты общественного контроля за соблюдением требований законодательства Российской Федерации и иных нормативных правовых актов о контрактной системе в сфере закупок;</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г) о вступивших в законную силу судебных решениях и судебных актах, касающихся вопросов осуществления закупок;</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д) содержащейся в иных открытых источниках.</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lastRenderedPageBreak/>
        <w:t>4. Орган, обеспечивающий мониторинг, в целях его осуществления вправе: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а) привлекать на основании государственного контракта иных лиц в порядке, установленном Федеральным законом, для осуществления в соответствии с условиями этого государственного контракта сбора, обобщения, систематизации и оценки информации, указанной в </w:t>
      </w:r>
      <w:hyperlink w:anchor="Par35" w:tooltip="3. Мониторинг осуществляется на постоянной основе посредством сбора, обобщения, систематизации и оценки информации:" w:history="1">
        <w:r w:rsidRPr="00540060">
          <w:rPr>
            <w:rFonts w:ascii="Times New Roman" w:hAnsi="Times New Roman" w:cs="Times New Roman"/>
            <w:sz w:val="24"/>
            <w:szCs w:val="24"/>
          </w:rPr>
          <w:t>пункте 3</w:t>
        </w:r>
      </w:hyperlink>
      <w:r w:rsidRPr="0023463D">
        <w:rPr>
          <w:rFonts w:ascii="Times New Roman" w:hAnsi="Times New Roman" w:cs="Times New Roman"/>
          <w:sz w:val="24"/>
          <w:szCs w:val="24"/>
        </w:rPr>
        <w:t xml:space="preserve"> настоящих Правил, и подготовки сводного аналитического отчета, формируемого по результатам осуществления мониторинга, и аналитических отчетов об осуществлении закупок, в том числе о реализации планов закупок и планов-графиков закупок;</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б) формировать экспертные советы из представителей федеральных органов исполнительной власти, федеральных государственных органов, органов государственной власти субъектов Российской Федерации и местного самоуправления, экспертных организаций, общественных объединений и объединений юридических лиц.</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5. При осуществлении мониторинга проводится оценка:</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а) степени достижения целей осуществления закупок товаров, работ, услуг для обеспечения государственных и муниципальных нужд, определенных в соответствии со статьей 13 Федерального закона;</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б) обоснованности закупок в соответствии со статьей 18 Федерального закона;</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в) необходимости совершенствования законодательства Российской Федерации и иных нормативных правовых актов о контрактной системе в сфере закупок;</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г) эффективности обеспечения государственных и муниципальных нужд на основе методики, разрабатываемой и утверждаемой органом, обеспечивающим мониторинг, по согласованию с федеральным органом исполнительной власти, уполномоченным на осуществление контроля в сфере закупок,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и банковской деятельности.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6. В пределах полномочий, установленных Федеральным законом, орган, обеспечивающий мониторинг, использует информацию, содержащуюся в единой информационной системе: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а) о реализации планов закупок и планов-графиков закупок, в том числе: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размещенных извещений об осуществлении закупок, о суммарном значении начальных (максимальных) цен контрактов, цен контрактов, заключаемых с единственным поставщиком (подрядчиком, исполнителем), содержащихся в указанных извещениях, в том числе с разбивкой по источникам финансирования, способам определения поставщика (подрядчика, исполнителя), основаниям для заключения контракта с единственным поставщиком (подрядчиком, исполнителем), а также мероприятиям государственных программ Российской Федерации;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о количестве состоявшихся процедур определения поставщика (подрядчика, исполнителя), о </w:t>
      </w:r>
      <w:r w:rsidRPr="0023463D">
        <w:rPr>
          <w:rFonts w:ascii="Times New Roman" w:hAnsi="Times New Roman" w:cs="Times New Roman"/>
          <w:sz w:val="24"/>
          <w:szCs w:val="24"/>
        </w:rPr>
        <w:lastRenderedPageBreak/>
        <w:t>суммарном значении начальных (максимальных) цен контрактов, указанных в извещениях о проведении таких процедур, в том числе с разбивкой по источникам финансирования, способам определения поставщика (подрядчика, исполнителя), а также мероприятиям государственных программ Российской Федерации;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процедур определения поставщика (подрядчика, исполнителя), признанных несостоявшимися, которые не привели к заключению контракта, и о суммарном значении начальных (максимальных) цен контрактов, цен контрактов, заключаемых с единственным поставщиком (подрядчиком, исполнителем), содержащихся в извещениях об осуществлении закупок, в том числе с разбивкой по источникам финансирования, способам определения поставщика (подрядчика, исполнителя), а также мероприятиям государственных программ Российской Федерации;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б) о ведении реестра контрактов, заключенных заказчиками, в том числе: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и общей стоимости контрактов, заключенных заказчиками по результатам состоявшихся процедур определения поставщика (подрядчика, исполнителя) в соответствии с Федеральным законом, в том числе с разбивкой по источникам финансирования, способам определения поставщика (подрядчика, исполнителя), мероприятиям государственных программ Российской Федерации;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и общей стоимости контрактов, заключенных заказчиками по результатам закупки у единственного поставщика (подрядчика, исполнителя) в соответствии с Федеральным законом, в том числе по результатам несостоявшихся процедур определения поставщика (подрядчика, исполнителя) и с разбивкой по источникам финансирования, основаниям для заключения контрактов с единственным поставщиком (подрядчиком, исполнителем), а также мероприятиям государственных программ Российской Федерации;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и общей стоимости контрактов, которые были расторгнуты в соответствии с Федеральным законом, в том числе с разбивкой по основаниям для расторжения в соответствии с Федеральным законом, источникам финансирования, а также мероприятиям государственных программ Российской Федерации;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об исполнении контрактов, в том числе об оплате контрактов, о начислении неустоек (штрафов, пеней) в связи с неисполнением или ненадлежащим исполнением обязательств, предусмотренных контрактом, в том числе с разбивкой по источникам финансирования, а также мероприятиям государственных программ Российской Федерации;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в) о ведении реестра недобросовестных поставщиков (подрядчиков, исполнителей), в том числе о количестве участников закупки, внесенных в реестр недобросовестных поставщиков (подрядчиков, исполнителей), с разбивкой по установленным Федеральным законом основаниям </w:t>
      </w:r>
      <w:r w:rsidRPr="0023463D">
        <w:rPr>
          <w:rFonts w:ascii="Times New Roman" w:hAnsi="Times New Roman" w:cs="Times New Roman"/>
          <w:sz w:val="24"/>
          <w:szCs w:val="24"/>
        </w:rPr>
        <w:lastRenderedPageBreak/>
        <w:t>для такого внесения;</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г) о ведении реестра жалоб, плановых и внеплановых проверок, принятых по ним решений и выданных предписаний, в том числе: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и результатах рассмотрения органами контроля в сфере закупок жалоб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товаров, работ, услуг в соответствии с требованиями Федерального закона;</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и результатах плановых и внеплановых проверок, проведенных в отношении субъектов контроля, определенных Федеральным законом;</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выданных предписаний об устранении заказчиком, уполномоченным органом, уполномоченным учреждением, специализированной организацией, оператором электронной площадки или комиссией по осуществлению закупок нарушений законодательства Российской Федерации и иных нормативных правовых актов о контрактной системе в сфере закупок, в том числе об аннулировании определения поставщиков (подрядчиков, исполнителей);</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д) о ведении реестра банковских гарантий, в том числе: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банковских гарантий, включенных в указанный реестр, и общей денежной сумме, указанной в банковских гарантиях;</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и общей сумме банковских гарантий, не принятых заказчиками, с разбивкой по установленным в соответствии с Федеральным законом причинам отказа заказчиков в принятии банковской гарантии;</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банковских гарантий, возвращенных заказчиками банкам, и о количестве уведомлений, направляемых заказчиком банку, об освобождении от обязательств по банковской гарантии с указанием общих денежных сумм таких возвращенных банковских гарантий либо банковских гарантий, по которым направлены указанные уведомления;</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е) о результатах осуществления контроля в соответствии с частями 5 и 6 статьи 99 Федерального закона, в том числе о количестве случаев выявления несоответствия контролируемой информации, размещаемой в единой информационной системе.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7. В пределах полномочий, установленных Федеральным законом, в орган, обеспечивающий мониторинг, представляют информацию:</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а)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том числе: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lastRenderedPageBreak/>
        <w:t>о количестве и сумме закупок, информация о которых не размещена в единой информационной системе, в том числе с разбивкой по источникам финансирования;</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ведении закрытого реестра банковских гарантий, в том числе о количестве банковских гарантий, включенных в указанный реестр, и общей денежной сумме, указанной в банковских гарантиях;</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б) федеральный орган исполнительной власти, уполномоченный на осуществление контроля в сфере закупок, в том числе: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поступивших обращений о включении информации об участниках закупок, уклонившихся от заключения контрактов, а также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ими условий контрактов, в реестр недобросовестных поставщиков и результатах их рассмотрения;</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рассмотренных обращений о согласовании закрытых способов определения поставщиков (подрядчиков, исполнителей) и результатах рассмотрения таких обращений с разбивкой по источникам финансирования;</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о количестве поступивших, рассмотренных и согласованных обращений заказчиков о заключении контракта с единственным поставщиком (подрядчиком, исполнителем) в соответствии с Федеральным законом.</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8. Информация, указанная в </w:t>
      </w:r>
      <w:hyperlink w:anchor="Par69" w:tooltip="7. В пределах полномочий, установленных Федеральным законом, в орган, обеспечивающий мониторинг, представляют информацию:" w:history="1">
        <w:r w:rsidRPr="00540060">
          <w:rPr>
            <w:rFonts w:ascii="Times New Roman" w:hAnsi="Times New Roman" w:cs="Times New Roman"/>
            <w:sz w:val="24"/>
            <w:szCs w:val="24"/>
          </w:rPr>
          <w:t>пункте 7</w:t>
        </w:r>
      </w:hyperlink>
      <w:r w:rsidRPr="0023463D">
        <w:rPr>
          <w:rFonts w:ascii="Times New Roman" w:hAnsi="Times New Roman" w:cs="Times New Roman"/>
          <w:sz w:val="24"/>
          <w:szCs w:val="24"/>
        </w:rPr>
        <w:t xml:space="preserve"> настоящих Правил, представляется в орган, обеспечивающий мониторинг, ежегодно, до 1 марта года, следующего за отчетным годом.</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9. Результатом мониторинга являются:</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а) размещение органом, обеспечивающим мониторинг, в единой информационной системе аналитических отчетов за каждый квартал, содержащих систематизированную информацию, указанную в </w:t>
      </w:r>
      <w:hyperlink w:anchor="Par49" w:tooltip="6. В пределах полномочий, установленных Федеральным законом, орган, обеспечивающий мониторинг, использует информацию, содержащуюся в единой информационной системе:" w:history="1">
        <w:r w:rsidRPr="00540060">
          <w:rPr>
            <w:rFonts w:ascii="Times New Roman" w:hAnsi="Times New Roman" w:cs="Times New Roman"/>
            <w:sz w:val="24"/>
            <w:szCs w:val="24"/>
          </w:rPr>
          <w:t>пункте 6</w:t>
        </w:r>
      </w:hyperlink>
      <w:r w:rsidRPr="0023463D">
        <w:rPr>
          <w:rFonts w:ascii="Times New Roman" w:hAnsi="Times New Roman" w:cs="Times New Roman"/>
          <w:sz w:val="24"/>
          <w:szCs w:val="24"/>
        </w:rPr>
        <w:t xml:space="preserve"> настоящих Правил;</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б) представление в Правительство Российской Федерации и размещение в единой информационной системе органом, обеспечивающим мониторинг, сводного аналитического отчета, содержащего систематизированную информацию, указанную в </w:t>
      </w:r>
      <w:hyperlink w:anchor="Par35" w:tooltip="3. Мониторинг осуществляется на постоянной основе посредством сбора, обобщения, систематизации и оценки информации:" w:history="1">
        <w:r w:rsidRPr="00540060">
          <w:rPr>
            <w:rFonts w:ascii="Times New Roman" w:hAnsi="Times New Roman" w:cs="Times New Roman"/>
            <w:sz w:val="24"/>
            <w:szCs w:val="24"/>
          </w:rPr>
          <w:t>пункте 3</w:t>
        </w:r>
      </w:hyperlink>
      <w:r w:rsidRPr="0023463D">
        <w:rPr>
          <w:rFonts w:ascii="Times New Roman" w:hAnsi="Times New Roman" w:cs="Times New Roman"/>
          <w:sz w:val="24"/>
          <w:szCs w:val="24"/>
        </w:rPr>
        <w:t xml:space="preserve"> настоящих Правил, в котором дается оценка эффективности обеспечения государственных и муниципальных нужд, а также определяются меры по совершенствованию законодательства Российской Федерации и иных нормативных правовых актов о контрактной системе в сфере закупок.</w:t>
      </w: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6E568B">
      <w:pPr>
        <w:pStyle w:val="ConsPlusNormal"/>
        <w:spacing w:line="360" w:lineRule="auto"/>
        <w:ind w:firstLine="540"/>
        <w:jc w:val="right"/>
        <w:rPr>
          <w:rFonts w:ascii="Times New Roman" w:hAnsi="Times New Roman" w:cs="Times New Roman"/>
          <w:sz w:val="24"/>
          <w:szCs w:val="24"/>
        </w:rPr>
      </w:pPr>
      <w:r w:rsidRPr="0023463D">
        <w:rPr>
          <w:rFonts w:ascii="Times New Roman" w:hAnsi="Times New Roman" w:cs="Times New Roman"/>
          <w:sz w:val="24"/>
          <w:szCs w:val="24"/>
        </w:rPr>
        <w:lastRenderedPageBreak/>
        <w:t>Утверждены</w:t>
      </w:r>
    </w:p>
    <w:p w:rsidR="00540060" w:rsidRPr="0023463D" w:rsidRDefault="00540060" w:rsidP="006E568B">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постановлением Правительства</w:t>
      </w:r>
    </w:p>
    <w:p w:rsidR="00540060" w:rsidRPr="0023463D" w:rsidRDefault="00540060" w:rsidP="006E568B">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Российской Федерации</w:t>
      </w:r>
    </w:p>
    <w:p w:rsidR="00540060" w:rsidRPr="0023463D" w:rsidRDefault="00540060" w:rsidP="006E568B">
      <w:pPr>
        <w:pStyle w:val="ConsPlusNormal"/>
        <w:spacing w:line="360" w:lineRule="auto"/>
        <w:jc w:val="right"/>
        <w:rPr>
          <w:rFonts w:ascii="Times New Roman" w:hAnsi="Times New Roman" w:cs="Times New Roman"/>
          <w:sz w:val="24"/>
          <w:szCs w:val="24"/>
        </w:rPr>
      </w:pPr>
      <w:r w:rsidRPr="0023463D">
        <w:rPr>
          <w:rFonts w:ascii="Times New Roman" w:hAnsi="Times New Roman" w:cs="Times New Roman"/>
          <w:sz w:val="24"/>
          <w:szCs w:val="24"/>
        </w:rPr>
        <w:t>от 3 ноября 2015 г. N 1193</w:t>
      </w: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ТРЕБОВАНИЯ</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К СОДЕРЖАНИЮ И ПОРЯДКУ ПОДГОТОВКИ СВОДНОГО АНАЛИТИЧЕСКОГО</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ОТЧЕТА, ФОРМИРУЕМОГО ПО РЕЗУЛЬТАТАМ ОСУЩЕСТВЛЕНИЯ</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МОНИТОРИНГА ЗАКУПОК ТОВАРОВ, РАБОТ, УСЛУГ ДЛЯ ОБЕСПЕЧЕНИЯ</w:t>
      </w:r>
    </w:p>
    <w:p w:rsidR="00540060" w:rsidRPr="0023463D" w:rsidRDefault="00540060" w:rsidP="00540060">
      <w:pPr>
        <w:pStyle w:val="ConsPlusTitle"/>
        <w:jc w:val="center"/>
        <w:rPr>
          <w:rFonts w:ascii="Times New Roman" w:hAnsi="Times New Roman" w:cs="Times New Roman"/>
          <w:sz w:val="24"/>
          <w:szCs w:val="24"/>
        </w:rPr>
      </w:pPr>
      <w:r w:rsidRPr="0023463D">
        <w:rPr>
          <w:rFonts w:ascii="Times New Roman" w:hAnsi="Times New Roman" w:cs="Times New Roman"/>
          <w:sz w:val="24"/>
          <w:szCs w:val="24"/>
        </w:rPr>
        <w:t>ГОСУДАРСТВЕННЫХ И МУНИЦИПАЛЬНЫХ НУЖД</w:t>
      </w:r>
    </w:p>
    <w:p w:rsidR="00540060" w:rsidRPr="0023463D" w:rsidRDefault="00540060" w:rsidP="00540060">
      <w:pPr>
        <w:pStyle w:val="ConsPlusNormal"/>
        <w:ind w:firstLine="540"/>
        <w:jc w:val="both"/>
        <w:rPr>
          <w:rFonts w:ascii="Times New Roman" w:hAnsi="Times New Roman" w:cs="Times New Roman"/>
          <w:sz w:val="24"/>
          <w:szCs w:val="24"/>
        </w:rPr>
      </w:pP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1. Сводный аналитический отчет, формируемый по результатам осуществления мониторинга закупок товаров, работ, услуг для обеспечения государственных и муниципальных нужд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(далее соответственно - сводный аналитический отчет, мониторинг, закупка, Федеральный закон), должен содержать в систематизированном виде информацию о закупках, в том числе: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а) о планировании закупок;</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б) об осуществлении закупок;</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в) о результатах контроля в сфере закупок;</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г) об оценке эффективности обеспечения государственных и муниципальных нужд, в том числе об оценке степени соответствия целей осуществления закупок, определенных в соответствии со статьей 13 Федерального закона, а также об оценке обоснованности закупок в соответствии со статьей 18 Федерального закона;</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д) о мерах по совершенствованию законодательства Российской Федерации и иных нормативных правовых актов о контрактной системе в сфере закупок.</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2. Сводный аналитический отчет подготавливается по итогам календарного года (далее - отчетный год).</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3. Подготовка сводного аналитического отчета осуществляется в следующем порядке:</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а) сбор, обобщение, систематизация и оценка информации в соответствии с </w:t>
      </w:r>
      <w:hyperlink w:anchor="Par29" w:tooltip="ПРАВИЛА" w:history="1">
        <w:r w:rsidRPr="00540060">
          <w:rPr>
            <w:rFonts w:ascii="Times New Roman" w:hAnsi="Times New Roman" w:cs="Times New Roman"/>
            <w:sz w:val="24"/>
            <w:szCs w:val="24"/>
          </w:rPr>
          <w:t>Правилами</w:t>
        </w:r>
      </w:hyperlink>
      <w:r w:rsidRPr="0023463D">
        <w:rPr>
          <w:rFonts w:ascii="Times New Roman" w:hAnsi="Times New Roman" w:cs="Times New Roman"/>
          <w:sz w:val="24"/>
          <w:szCs w:val="24"/>
        </w:rPr>
        <w:t xml:space="preserve"> осуществления мониторинга закупок товаров, работ, услуг для обеспечения государственных и муниципальных нужд, утвержденными постановлением Правительства Российской Федерации от 3 ноября 2015 г. N 1193 "О мониторинге закупок товаров, работ, услуг для обеспечения государственных и муниципальных нужд", и размещение указанной информации в единой информационной системе в сфере закупок в виде аналитических отчетов за каждый квартал осуществляются до последнего числа месяца, следующего за отчетным кварталом (за последний </w:t>
      </w:r>
      <w:r w:rsidRPr="0023463D">
        <w:rPr>
          <w:rFonts w:ascii="Times New Roman" w:hAnsi="Times New Roman" w:cs="Times New Roman"/>
          <w:sz w:val="24"/>
          <w:szCs w:val="24"/>
        </w:rPr>
        <w:lastRenderedPageBreak/>
        <w:t>квартал отчетного года - до 1 марта года, следующего за отчетным годом);</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б) разработка федеральным органом исполнительной власти по регулированию контрактной системы в сфере закупок проекта структуры сводного аналитического отчета, включающего наименования и краткое изложение содержания основных разделов, подразделов и приложений, с учетом </w:t>
      </w:r>
      <w:hyperlink w:anchor="Par97" w:tooltip="1. Сводный аналитический отчет, формируемый по результатам осуществления мониторинга закупок товаров, работ, услуг для обеспечения государственных и муниципальных нужд в соответствии с Федеральным законом &quot;О контрактной системе в сфере закупок товаров, работ, " w:history="1">
        <w:r w:rsidRPr="00540060">
          <w:rPr>
            <w:rFonts w:ascii="Times New Roman" w:hAnsi="Times New Roman" w:cs="Times New Roman"/>
            <w:sz w:val="24"/>
            <w:szCs w:val="24"/>
          </w:rPr>
          <w:t>пункта 1</w:t>
        </w:r>
      </w:hyperlink>
      <w:r w:rsidRPr="0023463D">
        <w:rPr>
          <w:rFonts w:ascii="Times New Roman" w:hAnsi="Times New Roman" w:cs="Times New Roman"/>
          <w:sz w:val="24"/>
          <w:szCs w:val="24"/>
        </w:rPr>
        <w:t xml:space="preserve"> настоящего документа осуществляется до 1 ноября отчетного года;</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в) согласование проекта структуры сводного аналитического отчета с Министерством финансов Российской Федерации, Федеральной антимонопольной службой и иными заинтересованными федеральными органами исполнительной власти осуществляется до 1 декабря отчетного года;</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г) разработка проекта сводного аналитического отчета осуществляется до 15 марта года, следующего за отчетным годом;</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д) согласование проекта сводного аналитического отчета с Министерством финансов Российской Федерации, Федеральной антимонопольной службой и иными заинтересованными федеральными органами исполнительной власти осуществляется до 15 апреля года, следующего за отчетным годом;</w:t>
      </w:r>
    </w:p>
    <w:p w:rsidR="00540060" w:rsidRPr="0023463D" w:rsidRDefault="00540060" w:rsidP="00540060">
      <w:pPr>
        <w:pStyle w:val="ConsPlusNormal"/>
        <w:spacing w:line="360" w:lineRule="auto"/>
        <w:ind w:firstLine="540"/>
        <w:jc w:val="both"/>
        <w:rPr>
          <w:rFonts w:ascii="Times New Roman" w:hAnsi="Times New Roman" w:cs="Times New Roman"/>
          <w:sz w:val="24"/>
          <w:szCs w:val="24"/>
        </w:rPr>
      </w:pPr>
      <w:r w:rsidRPr="0023463D">
        <w:rPr>
          <w:rFonts w:ascii="Times New Roman" w:hAnsi="Times New Roman" w:cs="Times New Roman"/>
          <w:sz w:val="24"/>
          <w:szCs w:val="24"/>
        </w:rPr>
        <w:t xml:space="preserve">е) представление сводного аналитического отчета в Правительство Российской Федерации осуществляется до 30 апреля года, следующего за отчетным годом, с приложением к указанному отчету позиций федеральных органов исполнительной власти, указанных в </w:t>
      </w:r>
      <w:hyperlink w:anchor="Par107" w:tooltip="в) согласование проекта структуры сводного аналитического отчета с Министерством финансов Российской Федерации, Федеральной антимонопольной службой и иными заинтересованными федеральными органами исполнительной власти осуществляется до 1 декабря отчетного года" w:history="1">
        <w:r w:rsidRPr="00540060">
          <w:rPr>
            <w:rFonts w:ascii="Times New Roman" w:hAnsi="Times New Roman" w:cs="Times New Roman"/>
            <w:sz w:val="24"/>
            <w:szCs w:val="24"/>
          </w:rPr>
          <w:t>подпункте "в"</w:t>
        </w:r>
      </w:hyperlink>
      <w:r w:rsidRPr="0023463D">
        <w:rPr>
          <w:rFonts w:ascii="Times New Roman" w:hAnsi="Times New Roman" w:cs="Times New Roman"/>
          <w:sz w:val="24"/>
          <w:szCs w:val="24"/>
        </w:rPr>
        <w:t xml:space="preserve"> настоящего пункта.</w:t>
      </w:r>
    </w:p>
    <w:p w:rsidR="00540060" w:rsidRDefault="00540060">
      <w:pPr>
        <w:rPr>
          <w:rFonts w:asciiTheme="majorHAnsi" w:eastAsiaTheme="majorEastAsia" w:hAnsiTheme="majorHAnsi" w:cstheme="majorBidi"/>
          <w:b/>
          <w:bCs/>
          <w:color w:val="4F81BD" w:themeColor="accent1"/>
          <w:sz w:val="26"/>
          <w:szCs w:val="26"/>
        </w:rPr>
      </w:pPr>
    </w:p>
    <w:p w:rsidR="00540060" w:rsidRDefault="00540060">
      <w:pPr>
        <w:rPr>
          <w:rFonts w:asciiTheme="majorHAnsi" w:eastAsiaTheme="majorEastAsia" w:hAnsiTheme="majorHAnsi" w:cstheme="majorBidi"/>
          <w:b/>
          <w:bCs/>
          <w:color w:val="4F81BD" w:themeColor="accent1"/>
          <w:sz w:val="26"/>
          <w:szCs w:val="26"/>
        </w:rPr>
      </w:pPr>
      <w:r>
        <w:br w:type="page"/>
      </w:r>
    </w:p>
    <w:p w:rsidR="008C7F98" w:rsidRPr="006E1869" w:rsidRDefault="008C7F98" w:rsidP="008C7F98">
      <w:pPr>
        <w:pStyle w:val="2"/>
      </w:pPr>
      <w:bookmarkStart w:id="394" w:name="_Toc474931072"/>
      <w:r>
        <w:lastRenderedPageBreak/>
        <w:t xml:space="preserve">Постановление Правительства РФ от </w:t>
      </w:r>
      <w:r w:rsidR="006E1869" w:rsidRPr="006E1869">
        <w:t>16</w:t>
      </w:r>
      <w:r w:rsidRPr="000C627C">
        <w:t xml:space="preserve"> </w:t>
      </w:r>
      <w:r>
        <w:t xml:space="preserve">ноября 2015 года № </w:t>
      </w:r>
      <w:r w:rsidR="006E1869" w:rsidRPr="006E1869">
        <w:t>1236</w:t>
      </w:r>
      <w:bookmarkEnd w:id="394"/>
    </w:p>
    <w:p w:rsidR="006E1869" w:rsidRPr="006E1869" w:rsidRDefault="006E1869" w:rsidP="006E1869">
      <w:pPr>
        <w:pStyle w:val="ConsPlusTitle"/>
        <w:spacing w:line="360" w:lineRule="auto"/>
        <w:jc w:val="center"/>
        <w:rPr>
          <w:rFonts w:ascii="Times New Roman" w:hAnsi="Times New Roman" w:cs="Times New Roman"/>
          <w:sz w:val="24"/>
          <w:szCs w:val="24"/>
        </w:rPr>
      </w:pPr>
    </w:p>
    <w:p w:rsidR="008C7F98" w:rsidRPr="00BC6958" w:rsidRDefault="008C7F98" w:rsidP="006E1869">
      <w:pPr>
        <w:pStyle w:val="ConsPlusTitle"/>
        <w:spacing w:line="360" w:lineRule="auto"/>
        <w:jc w:val="center"/>
        <w:rPr>
          <w:rFonts w:ascii="Times New Roman" w:hAnsi="Times New Roman" w:cs="Times New Roman"/>
          <w:sz w:val="24"/>
          <w:szCs w:val="24"/>
        </w:rPr>
      </w:pPr>
      <w:r w:rsidRPr="00BC6958">
        <w:rPr>
          <w:rFonts w:ascii="Times New Roman" w:hAnsi="Times New Roman" w:cs="Times New Roman"/>
          <w:sz w:val="24"/>
          <w:szCs w:val="24"/>
        </w:rPr>
        <w:t>ПРАВИТЕЛЬСТВО РОССИЙСКОЙ ФЕДЕРАЦИИ</w:t>
      </w:r>
    </w:p>
    <w:p w:rsidR="008C7F98" w:rsidRPr="00BC6958" w:rsidRDefault="008C7F98" w:rsidP="008C7F98">
      <w:pPr>
        <w:pStyle w:val="ConsPlusTitle"/>
        <w:spacing w:line="360" w:lineRule="auto"/>
        <w:jc w:val="center"/>
        <w:rPr>
          <w:rFonts w:ascii="Times New Roman" w:hAnsi="Times New Roman" w:cs="Times New Roman"/>
          <w:sz w:val="24"/>
          <w:szCs w:val="24"/>
        </w:rPr>
      </w:pPr>
    </w:p>
    <w:p w:rsidR="008C7F98" w:rsidRPr="00BC6958" w:rsidRDefault="008C7F98" w:rsidP="008C7F98">
      <w:pPr>
        <w:pStyle w:val="ConsPlusTitle"/>
        <w:spacing w:line="360" w:lineRule="auto"/>
        <w:jc w:val="center"/>
        <w:rPr>
          <w:rFonts w:ascii="Times New Roman" w:hAnsi="Times New Roman" w:cs="Times New Roman"/>
          <w:sz w:val="24"/>
          <w:szCs w:val="24"/>
        </w:rPr>
      </w:pPr>
      <w:r w:rsidRPr="00BC6958">
        <w:rPr>
          <w:rFonts w:ascii="Times New Roman" w:hAnsi="Times New Roman" w:cs="Times New Roman"/>
          <w:sz w:val="24"/>
          <w:szCs w:val="24"/>
        </w:rPr>
        <w:t>ПОСТАНОВЛЕНИЕ</w:t>
      </w:r>
    </w:p>
    <w:p w:rsidR="008C7F98" w:rsidRPr="00BC6958" w:rsidRDefault="008C7F98" w:rsidP="008C7F98">
      <w:pPr>
        <w:pStyle w:val="ConsPlusTitle"/>
        <w:spacing w:line="360" w:lineRule="auto"/>
        <w:jc w:val="center"/>
        <w:rPr>
          <w:rFonts w:ascii="Times New Roman" w:hAnsi="Times New Roman" w:cs="Times New Roman"/>
          <w:sz w:val="24"/>
          <w:szCs w:val="24"/>
        </w:rPr>
      </w:pPr>
      <w:r w:rsidRPr="00BC6958">
        <w:rPr>
          <w:rFonts w:ascii="Times New Roman" w:hAnsi="Times New Roman" w:cs="Times New Roman"/>
          <w:sz w:val="24"/>
          <w:szCs w:val="24"/>
        </w:rPr>
        <w:t>от 16 ноября 2015 г. N 1236</w:t>
      </w:r>
    </w:p>
    <w:p w:rsidR="008C7F98" w:rsidRPr="00BC6958" w:rsidRDefault="008C7F98" w:rsidP="008C7F98">
      <w:pPr>
        <w:pStyle w:val="ConsPlusTitle"/>
        <w:spacing w:line="360" w:lineRule="auto"/>
        <w:jc w:val="center"/>
        <w:rPr>
          <w:rFonts w:ascii="Times New Roman" w:hAnsi="Times New Roman" w:cs="Times New Roman"/>
          <w:sz w:val="24"/>
          <w:szCs w:val="24"/>
        </w:rPr>
      </w:pPr>
    </w:p>
    <w:p w:rsidR="008C7F98" w:rsidRPr="00BC6958" w:rsidRDefault="008C7F98" w:rsidP="008C7F98">
      <w:pPr>
        <w:pStyle w:val="ConsPlusTitle"/>
        <w:spacing w:line="360" w:lineRule="auto"/>
        <w:jc w:val="center"/>
        <w:rPr>
          <w:rFonts w:ascii="Times New Roman" w:hAnsi="Times New Roman" w:cs="Times New Roman"/>
          <w:sz w:val="24"/>
          <w:szCs w:val="24"/>
        </w:rPr>
      </w:pPr>
      <w:r w:rsidRPr="00BC6958">
        <w:rPr>
          <w:rFonts w:ascii="Times New Roman" w:hAnsi="Times New Roman" w:cs="Times New Roman"/>
          <w:sz w:val="24"/>
          <w:szCs w:val="24"/>
        </w:rPr>
        <w:t>ОБ УСТАНОВЛЕНИИ</w:t>
      </w:r>
    </w:p>
    <w:p w:rsidR="008C7F98" w:rsidRPr="00BC6958" w:rsidRDefault="008C7F98" w:rsidP="008C7F98">
      <w:pPr>
        <w:pStyle w:val="ConsPlusTitle"/>
        <w:spacing w:line="360" w:lineRule="auto"/>
        <w:jc w:val="center"/>
        <w:rPr>
          <w:rFonts w:ascii="Times New Roman" w:hAnsi="Times New Roman" w:cs="Times New Roman"/>
          <w:sz w:val="24"/>
          <w:szCs w:val="24"/>
        </w:rPr>
      </w:pPr>
      <w:r w:rsidRPr="00BC6958">
        <w:rPr>
          <w:rFonts w:ascii="Times New Roman" w:hAnsi="Times New Roman" w:cs="Times New Roman"/>
          <w:sz w:val="24"/>
          <w:szCs w:val="24"/>
        </w:rPr>
        <w:t>ЗАПРЕТА НА ДОПУСК ПРОГРАММНОГО ОБЕСПЕЧЕНИЯ, ПРОИСХОДЯЩЕГО</w:t>
      </w:r>
    </w:p>
    <w:p w:rsidR="008C7F98" w:rsidRPr="00BC6958" w:rsidRDefault="008C7F98" w:rsidP="008C7F98">
      <w:pPr>
        <w:pStyle w:val="ConsPlusTitle"/>
        <w:spacing w:line="360" w:lineRule="auto"/>
        <w:jc w:val="center"/>
        <w:rPr>
          <w:rFonts w:ascii="Times New Roman" w:hAnsi="Times New Roman" w:cs="Times New Roman"/>
          <w:sz w:val="24"/>
          <w:szCs w:val="24"/>
        </w:rPr>
      </w:pPr>
      <w:r w:rsidRPr="00BC6958">
        <w:rPr>
          <w:rFonts w:ascii="Times New Roman" w:hAnsi="Times New Roman" w:cs="Times New Roman"/>
          <w:sz w:val="24"/>
          <w:szCs w:val="24"/>
        </w:rPr>
        <w:t>ИЗ ИНОСТРАННЫХ ГОСУДАРСТВ, ДЛЯ ЦЕЛЕЙ ОСУЩЕСТВЛЕНИЯ ЗАКУПОК</w:t>
      </w:r>
    </w:p>
    <w:p w:rsidR="008C7F98" w:rsidRPr="00BC6958" w:rsidRDefault="008C7F98" w:rsidP="008C7F98">
      <w:pPr>
        <w:pStyle w:val="ConsPlusTitle"/>
        <w:spacing w:line="360" w:lineRule="auto"/>
        <w:jc w:val="center"/>
        <w:rPr>
          <w:rFonts w:ascii="Times New Roman" w:hAnsi="Times New Roman" w:cs="Times New Roman"/>
          <w:sz w:val="24"/>
          <w:szCs w:val="24"/>
        </w:rPr>
      </w:pPr>
      <w:r w:rsidRPr="00BC6958">
        <w:rPr>
          <w:rFonts w:ascii="Times New Roman" w:hAnsi="Times New Roman" w:cs="Times New Roman"/>
          <w:sz w:val="24"/>
          <w:szCs w:val="24"/>
        </w:rPr>
        <w:t>ДЛЯ ОБЕСПЕЧЕНИЯ ГОСУДАРСТВЕННЫХ И МУНИЦИПАЛЬНЫХ НУЖД</w:t>
      </w:r>
    </w:p>
    <w:p w:rsidR="008C7F98" w:rsidRPr="00BC6958" w:rsidRDefault="008C7F98" w:rsidP="008C7F98">
      <w:pPr>
        <w:pStyle w:val="ConsPlusNormal"/>
        <w:spacing w:line="360" w:lineRule="auto"/>
        <w:jc w:val="center"/>
        <w:rPr>
          <w:rFonts w:ascii="Times New Roman" w:hAnsi="Times New Roman" w:cs="Times New Roman"/>
          <w:sz w:val="24"/>
          <w:szCs w:val="24"/>
        </w:rPr>
      </w:pP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В соответствии с Федеральным </w:t>
      </w:r>
      <w:hyperlink r:id="rId580" w:tooltip="Федеральный закон от 27.07.2006 N 149-ФЗ (ред. от 13.07.2015) &quot;Об информации, информационных технологиях и о защите информации&quot; (с изм. и доп., вступ. в силу с 10.01.2016){КонсультантПлюс}" w:history="1">
        <w:r w:rsidRPr="008C7F98">
          <w:rPr>
            <w:rFonts w:ascii="Times New Roman" w:hAnsi="Times New Roman" w:cs="Times New Roman"/>
            <w:sz w:val="24"/>
            <w:szCs w:val="24"/>
          </w:rPr>
          <w:t>законом</w:t>
        </w:r>
      </w:hyperlink>
      <w:r w:rsidRPr="00BC6958">
        <w:rPr>
          <w:rFonts w:ascii="Times New Roman" w:hAnsi="Times New Roman" w:cs="Times New Roman"/>
          <w:sz w:val="24"/>
          <w:szCs w:val="24"/>
        </w:rPr>
        <w:t xml:space="preserve"> "Об информации, информационных технологиях и о защите информации" и Федеральным </w:t>
      </w:r>
      <w:hyperlink r:id="rId581" w:tooltip="Федеральный закон от 05.04.2013 N 44-ФЗ (ред. от 30.12.2015) &quot;О контрактной системе в сфере закупок товаров, работ, услуг для обеспечения государственных и муниципальных нужд&quot;{КонсультантПлюс}" w:history="1">
        <w:r w:rsidRPr="008C7F98">
          <w:rPr>
            <w:rFonts w:ascii="Times New Roman" w:hAnsi="Times New Roman" w:cs="Times New Roman"/>
            <w:sz w:val="24"/>
            <w:szCs w:val="24"/>
          </w:rPr>
          <w:t>законом</w:t>
        </w:r>
      </w:hyperlink>
      <w:r w:rsidRPr="00BC6958">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КонсультантПлюс: примечание.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Пункт 1 </w:t>
      </w:r>
      <w:hyperlink w:anchor="Par53" w:tooltip="11. Настоящее постановление вступает в силу со дня официального опубликования, за исключением пунктов 1 - 5, вступающих в силу с 1 января 2016 г." w:history="1">
        <w:r w:rsidRPr="008C7F98">
          <w:rPr>
            <w:rFonts w:ascii="Times New Roman" w:hAnsi="Times New Roman" w:cs="Times New Roman"/>
            <w:sz w:val="24"/>
            <w:szCs w:val="24"/>
          </w:rPr>
          <w:t>вступает</w:t>
        </w:r>
      </w:hyperlink>
      <w:r w:rsidRPr="00BC6958">
        <w:rPr>
          <w:rFonts w:ascii="Times New Roman" w:hAnsi="Times New Roman" w:cs="Times New Roman"/>
          <w:sz w:val="24"/>
          <w:szCs w:val="24"/>
        </w:rPr>
        <w:t xml:space="preserve"> в силу с 1 января 2016 года.</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 Утвердить прилагаемые:</w:t>
      </w:r>
    </w:p>
    <w:p w:rsidR="008C7F98" w:rsidRPr="00BC6958" w:rsidRDefault="004C1E9E" w:rsidP="008C7F98">
      <w:pPr>
        <w:pStyle w:val="ConsPlusNormal"/>
        <w:spacing w:line="360" w:lineRule="auto"/>
        <w:ind w:firstLine="540"/>
        <w:jc w:val="both"/>
        <w:rPr>
          <w:rFonts w:ascii="Times New Roman" w:hAnsi="Times New Roman" w:cs="Times New Roman"/>
          <w:sz w:val="24"/>
          <w:szCs w:val="24"/>
        </w:rPr>
      </w:pPr>
      <w:hyperlink w:anchor="Par68" w:tooltip="ПРАВИЛА" w:history="1">
        <w:r w:rsidR="008C7F98" w:rsidRPr="008C7F98">
          <w:rPr>
            <w:rFonts w:ascii="Times New Roman" w:hAnsi="Times New Roman" w:cs="Times New Roman"/>
            <w:sz w:val="24"/>
            <w:szCs w:val="24"/>
          </w:rPr>
          <w:t>Правила</w:t>
        </w:r>
      </w:hyperlink>
      <w:r w:rsidR="008C7F98" w:rsidRPr="00BC6958">
        <w:rPr>
          <w:rFonts w:ascii="Times New Roman" w:hAnsi="Times New Roman" w:cs="Times New Roman"/>
          <w:sz w:val="24"/>
          <w:szCs w:val="24"/>
        </w:rPr>
        <w:t xml:space="preserve"> формирования и ведения единого реестра российских программ для электронных вычислительных машин и баз данных (далее - реестр);</w:t>
      </w:r>
    </w:p>
    <w:p w:rsidR="008C7F98" w:rsidRPr="00BC6958" w:rsidRDefault="004C1E9E" w:rsidP="008C7F98">
      <w:pPr>
        <w:pStyle w:val="ConsPlusNormal"/>
        <w:spacing w:line="360" w:lineRule="auto"/>
        <w:ind w:firstLine="540"/>
        <w:jc w:val="both"/>
        <w:rPr>
          <w:rFonts w:ascii="Times New Roman" w:hAnsi="Times New Roman" w:cs="Times New Roman"/>
          <w:sz w:val="24"/>
          <w:szCs w:val="24"/>
        </w:rPr>
      </w:pPr>
      <w:hyperlink w:anchor="Par208" w:tooltip="ПОРЯДОК" w:history="1">
        <w:r w:rsidR="008C7F98" w:rsidRPr="008C7F98">
          <w:rPr>
            <w:rFonts w:ascii="Times New Roman" w:hAnsi="Times New Roman" w:cs="Times New Roman"/>
            <w:sz w:val="24"/>
            <w:szCs w:val="24"/>
          </w:rPr>
          <w:t>Порядок</w:t>
        </w:r>
      </w:hyperlink>
      <w:r w:rsidR="008C7F98" w:rsidRPr="00BC6958">
        <w:rPr>
          <w:rFonts w:ascii="Times New Roman" w:hAnsi="Times New Roman" w:cs="Times New Roman"/>
          <w:sz w:val="24"/>
          <w:szCs w:val="24"/>
        </w:rPr>
        <w:t xml:space="preserve"> подготовки обоснования невозможности соблюдения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КонсультантПлюс: примечание.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Пункт 2 </w:t>
      </w:r>
      <w:hyperlink w:anchor="Par53" w:tooltip="11. Настоящее постановление вступает в силу со дня официального опубликования, за исключением пунктов 1 - 5, вступающих в силу с 1 января 2016 г." w:history="1">
        <w:r w:rsidRPr="008C7F98">
          <w:rPr>
            <w:rFonts w:ascii="Times New Roman" w:hAnsi="Times New Roman" w:cs="Times New Roman"/>
            <w:sz w:val="24"/>
            <w:szCs w:val="24"/>
          </w:rPr>
          <w:t>вступает</w:t>
        </w:r>
      </w:hyperlink>
      <w:r w:rsidRPr="00BC6958">
        <w:rPr>
          <w:rFonts w:ascii="Times New Roman" w:hAnsi="Times New Roman" w:cs="Times New Roman"/>
          <w:sz w:val="24"/>
          <w:szCs w:val="24"/>
        </w:rPr>
        <w:t xml:space="preserve"> в силу с 1 января 2016 года.</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2. Установить запрет на допуск программ для электронных вычислительных машин и баз данных, реализуемых независимо от вида договора на материальном носителе и (или) в электронном виде по каналам связи, происходящих из иностранных государств, а также исключительных прав на такое программное обеспечение и прав использования такого </w:t>
      </w:r>
      <w:r w:rsidRPr="00BC6958">
        <w:rPr>
          <w:rFonts w:ascii="Times New Roman" w:hAnsi="Times New Roman" w:cs="Times New Roman"/>
          <w:sz w:val="24"/>
          <w:szCs w:val="24"/>
        </w:rPr>
        <w:lastRenderedPageBreak/>
        <w:t>программного обеспечения (далее - программное обеспечение и (или) права на него), для целей осуществления закупок для обеспечения государственных и муниципальных нужд, за исключением следующих случаев:</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в реестре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б) 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по своим функциональным, техническим и (или) эксплуатационным характеристикам не соответствует установленным заказчиком требованиям к планируемому к закупке программному обеспечению.</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КонсультантПлюс: примечание.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Пункт 3 </w:t>
      </w:r>
      <w:hyperlink w:anchor="Par53" w:tooltip="11. Настоящее постановление вступает в силу со дня официального опубликования, за исключением пунктов 1 - 5, вступающих в силу с 1 января 2016 г." w:history="1">
        <w:r w:rsidRPr="008C7F98">
          <w:rPr>
            <w:rFonts w:ascii="Times New Roman" w:hAnsi="Times New Roman" w:cs="Times New Roman"/>
            <w:sz w:val="24"/>
            <w:szCs w:val="24"/>
          </w:rPr>
          <w:t>вступает</w:t>
        </w:r>
      </w:hyperlink>
      <w:r w:rsidRPr="00BC6958">
        <w:rPr>
          <w:rFonts w:ascii="Times New Roman" w:hAnsi="Times New Roman" w:cs="Times New Roman"/>
          <w:sz w:val="24"/>
          <w:szCs w:val="24"/>
        </w:rPr>
        <w:t xml:space="preserve"> в силу с 1 января 2016 года.</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3. Запрет, предусмотренный </w:t>
      </w:r>
      <w:hyperlink w:anchor="Par23" w:tooltip="2. Установить запрет на допуск программ для электронных вычислительных машин и баз данных, реализуемых независимо от вида договора на материальном носителе и (или) в электронном виде по каналам связи, происходящих из иностранных государств, а также исключитель" w:history="1">
        <w:r w:rsidRPr="008C7F98">
          <w:rPr>
            <w:rFonts w:ascii="Times New Roman" w:hAnsi="Times New Roman" w:cs="Times New Roman"/>
            <w:sz w:val="24"/>
            <w:szCs w:val="24"/>
          </w:rPr>
          <w:t>пунктом 2</w:t>
        </w:r>
      </w:hyperlink>
      <w:r w:rsidRPr="00BC6958">
        <w:rPr>
          <w:rFonts w:ascii="Times New Roman" w:hAnsi="Times New Roman" w:cs="Times New Roman"/>
          <w:sz w:val="24"/>
          <w:szCs w:val="24"/>
        </w:rPr>
        <w:t xml:space="preserve"> настоящего постановления, не распространяется на осуществление закупок программного обеспечения и (или) прав на него дипломатическими представительствами и консульскими учреждениями Российской Федерации, торговыми представительствами Российской Федерации при международных организациях для обеспечения своей деятельности на территории иностранного государства.</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КонсультантПлюс: примечание.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Пункт 4 </w:t>
      </w:r>
      <w:hyperlink w:anchor="Par53" w:tooltip="11. Настоящее постановление вступает в силу со дня официального опубликования, за исключением пунктов 1 - 5, вступающих в силу с 1 января 2016 г." w:history="1">
        <w:r w:rsidRPr="008C7F98">
          <w:rPr>
            <w:rFonts w:ascii="Times New Roman" w:hAnsi="Times New Roman" w:cs="Times New Roman"/>
            <w:sz w:val="24"/>
            <w:szCs w:val="24"/>
          </w:rPr>
          <w:t>вступает</w:t>
        </w:r>
      </w:hyperlink>
      <w:r w:rsidRPr="00BC6958">
        <w:rPr>
          <w:rFonts w:ascii="Times New Roman" w:hAnsi="Times New Roman" w:cs="Times New Roman"/>
          <w:sz w:val="24"/>
          <w:szCs w:val="24"/>
        </w:rPr>
        <w:t xml:space="preserve"> в силу с 1 января 2016 года.</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4. Настоящее постановление не распространяется на осуществление закупок программного обеспечения и (или) прав на него, сведения о котором и (или) о закупке которого составляют государственную тайну.</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КонсультантПлюс: примечание.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Пункт 5 </w:t>
      </w:r>
      <w:hyperlink w:anchor="Par53" w:tooltip="11. Настоящее постановление вступает в силу со дня официального опубликования, за исключением пунктов 1 - 5, вступающих в силу с 1 января 2016 г." w:history="1">
        <w:r w:rsidRPr="008C7F98">
          <w:rPr>
            <w:rFonts w:ascii="Times New Roman" w:hAnsi="Times New Roman" w:cs="Times New Roman"/>
            <w:sz w:val="24"/>
            <w:szCs w:val="24"/>
          </w:rPr>
          <w:t>вступает</w:t>
        </w:r>
      </w:hyperlink>
      <w:r w:rsidRPr="00BC6958">
        <w:rPr>
          <w:rFonts w:ascii="Times New Roman" w:hAnsi="Times New Roman" w:cs="Times New Roman"/>
          <w:sz w:val="24"/>
          <w:szCs w:val="24"/>
        </w:rPr>
        <w:t xml:space="preserve"> в силу с 1 января 2016 года.</w:t>
      </w:r>
    </w:p>
    <w:p w:rsidR="008C7F98" w:rsidRPr="006E1869" w:rsidRDefault="008C7F98" w:rsidP="008C7F98">
      <w:pPr>
        <w:pStyle w:val="ConsPlusNormal"/>
        <w:spacing w:line="360" w:lineRule="auto"/>
        <w:ind w:firstLine="540"/>
        <w:jc w:val="both"/>
        <w:rPr>
          <w:rFonts w:ascii="Times New Roman" w:hAnsi="Times New Roman" w:cs="Times New Roman"/>
          <w:sz w:val="24"/>
          <w:szCs w:val="24"/>
        </w:rPr>
      </w:pPr>
      <w:r w:rsidRPr="006E1869">
        <w:rPr>
          <w:rFonts w:ascii="Times New Roman" w:hAnsi="Times New Roman" w:cs="Times New Roman"/>
          <w:sz w:val="24"/>
          <w:szCs w:val="24"/>
        </w:rPr>
        <w:t>---------------------------------------------------------------------</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5. Установить, что заказчик при исполнении заключенного в соответствии с Федеральным </w:t>
      </w:r>
      <w:hyperlink r:id="rId582" w:tooltip="Федеральный закон от 05.04.2013 N 44-ФЗ (ред. от 30.12.2015) &quot;О контрактной системе в сфере закупок товаров, работ, услуг для обеспечения государственных и муниципальных нужд&quot;{КонсультантПлюс}" w:history="1">
        <w:r w:rsidRPr="008C7F98">
          <w:rPr>
            <w:rFonts w:ascii="Times New Roman" w:hAnsi="Times New Roman" w:cs="Times New Roman"/>
            <w:sz w:val="24"/>
            <w:szCs w:val="24"/>
          </w:rPr>
          <w:t>законом</w:t>
        </w:r>
      </w:hyperlink>
      <w:r w:rsidRPr="00BC6958">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 гражданско-правового договора, предметом которого является поставка программного обеспечения и (или) прав на него, не вправе допускать в </w:t>
      </w:r>
      <w:r w:rsidRPr="00BC6958">
        <w:rPr>
          <w:rFonts w:ascii="Times New Roman" w:hAnsi="Times New Roman" w:cs="Times New Roman"/>
          <w:sz w:val="24"/>
          <w:szCs w:val="24"/>
        </w:rPr>
        <w:lastRenderedPageBreak/>
        <w:t xml:space="preserve">соответствии с </w:t>
      </w:r>
      <w:hyperlink r:id="rId583" w:tooltip="Федеральный закон от 05.04.2013 N 44-ФЗ (ред. от 30.12.2015) &quot;О контрактной системе в сфере закупок товаров, работ, услуг для обеспечения государственных и муниципальных нужд&quot;{КонсультантПлюс}" w:history="1">
        <w:r w:rsidRPr="008C7F98">
          <w:rPr>
            <w:rFonts w:ascii="Times New Roman" w:hAnsi="Times New Roman" w:cs="Times New Roman"/>
            <w:sz w:val="24"/>
            <w:szCs w:val="24"/>
          </w:rPr>
          <w:t>частью 7 статьи 95</w:t>
        </w:r>
      </w:hyperlink>
      <w:r w:rsidRPr="00BC6958">
        <w:rPr>
          <w:rFonts w:ascii="Times New Roman" w:hAnsi="Times New Roman" w:cs="Times New Roman"/>
          <w:sz w:val="24"/>
          <w:szCs w:val="24"/>
        </w:rPr>
        <w:t xml:space="preserve"> указанного Федерального закона замену программного обеспечения, сведения о котором включены в реестр, на иное программное обеспечение.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6. Определить Министерство связи и массовых коммуникаций Российской Федерации уполномоченным федеральным органом исполнительной власти по формированию и ведению реестра.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7. Министерству связи и массовых коммуникаций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в 2-месячный срок утвердить:</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классификатор программ для электронных вычислительных машин и баз данных (далее - классификатор), содержащий указание на функциональные, технические и (или) эксплуатационные характеристики, по которым определяется соответствие программного обеспечения классу программного обеспечения, по каждому классу программного обеспечения, предусмотренному классификатором, а также указание на соответствие классов программного обеспечения кодам Общероссийского </w:t>
      </w:r>
      <w:hyperlink r:id="rId584" w:tooltip="&quot;ОК 034-2014 (КПЕС 2008). Общероссийский классификатор продукции по видам экономической деятельности&quot; (утв. Приказом Росстандарта от 31.01.2014 N 14-ст) (ред. от 17.08.2015){КонсультантПлюс}" w:history="1">
        <w:r w:rsidRPr="008C7F98">
          <w:rPr>
            <w:rFonts w:ascii="Times New Roman" w:hAnsi="Times New Roman" w:cs="Times New Roman"/>
            <w:sz w:val="24"/>
            <w:szCs w:val="24"/>
          </w:rPr>
          <w:t>классификатора</w:t>
        </w:r>
      </w:hyperlink>
      <w:r w:rsidRPr="00BC6958">
        <w:rPr>
          <w:rFonts w:ascii="Times New Roman" w:hAnsi="Times New Roman" w:cs="Times New Roman"/>
          <w:sz w:val="24"/>
          <w:szCs w:val="24"/>
        </w:rPr>
        <w:t xml:space="preserve"> продукции по видам экономической деятельности;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правила применения классификатора;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положение об экспертном совете по российскому программному обеспечению при Министерстве связи и массовых коммуникаций Российской Федерации (далее - экспертный совет), предусматривающее в том числе функции указанного экспертного совета по формированию и актуализации информационной таблицы соответствия программного обеспечения, происходящего из иностранных государств, классам программного обеспечения, предусмотренным классификатором;</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б) в срок до 31 декабря 2015 г. утвердить состав экспертного совета;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в 3-месячный срок совместно с заинтересованными федеральными органами исполнительной власти представить в Министерство финансов Российской Федерации предложения по установлению общих правил определения требований к закупаемым заказчиками программному обеспечению и (или) правам на него, услугам (работам) по разработке, установке, тестированию, сопровождению, технической поддержке, адаптации, модификации программного обеспечения, услугам (работам) по проектированию, созданию, модернизации (доработке, развитию), сопровождению, технической поддержке информационной системы;</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г) обеспечить формирование и ведение реестра с 1 января 2016 г.</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8. Министерству финансов Российской Федерации по согласованию с Министерством связи и массовых коммуникаций Российской Федерации в 3-месячный срок со дня получения предложений, предусмотренных </w:t>
      </w:r>
      <w:hyperlink w:anchor="Par48" w:tooltip="в) в 3-месячный срок совместно с заинтересованными федеральными органами исполнительной власти представить в Министерство финансов Российской Федерации предложения по установлению общих правил определения требований к закупаемым заказчиками программному обеспе" w:history="1">
        <w:r w:rsidRPr="008C7F98">
          <w:rPr>
            <w:rFonts w:ascii="Times New Roman" w:hAnsi="Times New Roman" w:cs="Times New Roman"/>
            <w:sz w:val="24"/>
            <w:szCs w:val="24"/>
          </w:rPr>
          <w:t>подпунктом "в" пункта 7</w:t>
        </w:r>
      </w:hyperlink>
      <w:r w:rsidRPr="00BC6958">
        <w:rPr>
          <w:rFonts w:ascii="Times New Roman" w:hAnsi="Times New Roman" w:cs="Times New Roman"/>
          <w:sz w:val="24"/>
          <w:szCs w:val="24"/>
        </w:rPr>
        <w:t xml:space="preserve"> настоящего постановления, представить в Правительство Российской Федерации проект акта о внесении изменений в </w:t>
      </w:r>
      <w:hyperlink r:id="rId585" w:tooltip="Постановление Правительства РФ от 02.09.2015 N 926 &quot;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quot;{КонсультантПлюс}" w:history="1">
        <w:r w:rsidRPr="008C7F98">
          <w:rPr>
            <w:rFonts w:ascii="Times New Roman" w:hAnsi="Times New Roman" w:cs="Times New Roman"/>
            <w:sz w:val="24"/>
            <w:szCs w:val="24"/>
          </w:rPr>
          <w:t>Общие правила</w:t>
        </w:r>
      </w:hyperlink>
      <w:r w:rsidRPr="00BC6958">
        <w:rPr>
          <w:rFonts w:ascii="Times New Roman" w:hAnsi="Times New Roman" w:cs="Times New Roman"/>
          <w:sz w:val="24"/>
          <w:szCs w:val="24"/>
        </w:rPr>
        <w:t xml:space="preserve"> </w:t>
      </w:r>
      <w:r w:rsidRPr="00BC6958">
        <w:rPr>
          <w:rFonts w:ascii="Times New Roman" w:hAnsi="Times New Roman" w:cs="Times New Roman"/>
          <w:sz w:val="24"/>
          <w:szCs w:val="24"/>
        </w:rPr>
        <w:lastRenderedPageBreak/>
        <w:t>определения требований к закупаемым заказчиками отдельным видам товаров, работ, услуг (в том числе предельных цен товаров, работ, услуг), утвержденные постановлением Правительства Российской Федерации от 2 сентября 2015 г. N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касающихся общих правил определения требований к закупаемым заказчиками программному обеспечению и (или) правам на него, услугам (работам) по разработке, установке, тестированию, сопровождению, технической поддержке, адаптации, модификации программного обеспечения, услугам (работам) по проектированию, созданию, модернизации (доработке, развитию), сопровождению, технической поддержке информационных систем.</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9. Министерству связи и массовых коммуникаций Российской Федерации по согласованию с Министерством иностранных дел Российской Федерации и Министерством экономического развития Российской Федерации в 6-месячный срок представить в Правительство Российской Федерации предложения по предоставлению для программного обеспечения, происходящего из государств - членов Евразийского экономического союза, условий допуска для целей осуществления закупок для обеспечения государственных и муниципальных нужд, равных условиям, предусмотренным настоящим постановлением для программного обеспечения, сведения о котором включены в реестр.</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10. Реализация Министерством связи и массовых коммуникаций Российской Федерации полномочий, предусмотренных настоящим постановлением, осуществляется в пределах установленной предельной численности его работников и бюджетных ассигнований, предусмотренных Министерству в федеральном бюджете на руководство и управление в сфере установленных функций.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11. Настоящее постановление вступает в силу со дня официального опубликования, за исключением </w:t>
      </w:r>
      <w:hyperlink w:anchor="Par16" w:tooltip="1. Утвердить прилагаемые:" w:history="1">
        <w:r w:rsidRPr="008C7F98">
          <w:rPr>
            <w:rFonts w:ascii="Times New Roman" w:hAnsi="Times New Roman" w:cs="Times New Roman"/>
            <w:sz w:val="24"/>
            <w:szCs w:val="24"/>
          </w:rPr>
          <w:t>пунктов 1</w:t>
        </w:r>
      </w:hyperlink>
      <w:r w:rsidRPr="00BC6958">
        <w:rPr>
          <w:rFonts w:ascii="Times New Roman" w:hAnsi="Times New Roman" w:cs="Times New Roman"/>
          <w:sz w:val="24"/>
          <w:szCs w:val="24"/>
        </w:rPr>
        <w:t xml:space="preserve"> - </w:t>
      </w:r>
      <w:hyperlink w:anchor="Par40" w:tooltip="5. Установить, что заказчик при исполнении заключенного в соответствии с Федеральным законом &quot;О контрактной системе в сфере закупок товаров, работ, услуг для обеспечения государственных и муниципальных нужд&quot; гражданско-правового договора, предметом которого яв" w:history="1">
        <w:r w:rsidRPr="008C7F98">
          <w:rPr>
            <w:rFonts w:ascii="Times New Roman" w:hAnsi="Times New Roman" w:cs="Times New Roman"/>
            <w:sz w:val="24"/>
            <w:szCs w:val="24"/>
          </w:rPr>
          <w:t>5</w:t>
        </w:r>
      </w:hyperlink>
      <w:r w:rsidRPr="00BC6958">
        <w:rPr>
          <w:rFonts w:ascii="Times New Roman" w:hAnsi="Times New Roman" w:cs="Times New Roman"/>
          <w:sz w:val="24"/>
          <w:szCs w:val="24"/>
        </w:rPr>
        <w:t>, вступающих в силу с 1 января 2016 г.</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Председатель Правительства</w:t>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Российской Федерации</w:t>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Д.МЕДВЕДЕВ</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p>
    <w:p w:rsidR="008C7F98" w:rsidRDefault="008C7F98">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lastRenderedPageBreak/>
        <w:t>Утверждены</w:t>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постановлением Правительства</w:t>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Российской Федерации</w:t>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от 16 ноября 2015 г. N 1236</w:t>
      </w:r>
    </w:p>
    <w:p w:rsidR="008C7F98" w:rsidRPr="00BC6958" w:rsidRDefault="008C7F98" w:rsidP="008C7F98">
      <w:pPr>
        <w:pStyle w:val="ConsPlusTitle"/>
        <w:jc w:val="center"/>
        <w:rPr>
          <w:rFonts w:ascii="Times New Roman" w:hAnsi="Times New Roman" w:cs="Times New Roman"/>
          <w:sz w:val="24"/>
          <w:szCs w:val="24"/>
        </w:rPr>
      </w:pPr>
    </w:p>
    <w:p w:rsidR="008C7F98" w:rsidRPr="00BC6958" w:rsidRDefault="008C7F98" w:rsidP="008C7F98">
      <w:pPr>
        <w:pStyle w:val="ConsPlusTitle"/>
        <w:jc w:val="center"/>
        <w:rPr>
          <w:rFonts w:ascii="Times New Roman" w:hAnsi="Times New Roman" w:cs="Times New Roman"/>
          <w:sz w:val="24"/>
          <w:szCs w:val="24"/>
        </w:rPr>
      </w:pPr>
      <w:r w:rsidRPr="00BC6958">
        <w:rPr>
          <w:rFonts w:ascii="Times New Roman" w:hAnsi="Times New Roman" w:cs="Times New Roman"/>
          <w:sz w:val="24"/>
          <w:szCs w:val="24"/>
        </w:rPr>
        <w:t>ПРАВИЛА</w:t>
      </w:r>
    </w:p>
    <w:p w:rsidR="008C7F98" w:rsidRPr="00BC6958" w:rsidRDefault="008C7F98" w:rsidP="008C7F98">
      <w:pPr>
        <w:pStyle w:val="ConsPlusTitle"/>
        <w:jc w:val="center"/>
        <w:rPr>
          <w:rFonts w:ascii="Times New Roman" w:hAnsi="Times New Roman" w:cs="Times New Roman"/>
          <w:sz w:val="24"/>
          <w:szCs w:val="24"/>
        </w:rPr>
      </w:pPr>
      <w:r w:rsidRPr="00BC6958">
        <w:rPr>
          <w:rFonts w:ascii="Times New Roman" w:hAnsi="Times New Roman" w:cs="Times New Roman"/>
          <w:sz w:val="24"/>
          <w:szCs w:val="24"/>
        </w:rPr>
        <w:t>ФОРМИРОВАНИЯ И ВЕДЕНИЯ ЕДИНОГО РЕЕСТРА РОССИЙСКИХ ПРОГРАММ</w:t>
      </w:r>
    </w:p>
    <w:p w:rsidR="008C7F98" w:rsidRPr="00BC6958" w:rsidRDefault="008C7F98" w:rsidP="008C7F98">
      <w:pPr>
        <w:pStyle w:val="ConsPlusTitle"/>
        <w:jc w:val="center"/>
        <w:rPr>
          <w:rFonts w:ascii="Times New Roman" w:hAnsi="Times New Roman" w:cs="Times New Roman"/>
          <w:sz w:val="24"/>
          <w:szCs w:val="24"/>
        </w:rPr>
      </w:pPr>
      <w:r w:rsidRPr="00BC6958">
        <w:rPr>
          <w:rFonts w:ascii="Times New Roman" w:hAnsi="Times New Roman" w:cs="Times New Roman"/>
          <w:sz w:val="24"/>
          <w:szCs w:val="24"/>
        </w:rPr>
        <w:t>ДЛЯ ЭЛЕКТРОННЫХ ВЫЧИСЛИТЕЛЬНЫХ МАШИН И БАЗ ДАННЫХ</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 Настоящие Правила определяют порядок формирования и ведения единого реестра российских программ для электронных вычислительных машин и баз данных (далее - реестр), состав включаемых в него сведений, условия их включения в реестр и исключения из реестра, порядок предоставления таких сведений, порядок принятия решения о включении таких сведений в реестр и исключения сведений из реестра, а также критерии и порядок определения оператора, привлекаемого к формированию и ведению реестра.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2. Используемые в настоящих Правилах понятия означают следующее: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"программное обеспечение" - программа для электронных вычислительных машин или база данных;</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"класс программного обеспечения" - группа, которая объединяет программное обеспечение, имеющее аналогичные функциональные, технические и (или) эксплуатационные характеристики, и которая определяется в соответствии с классификатором программ для электронных вычислительных машин и баз данных (далее - классификатор) и правилами его применения, утверждаемыми Министерством связи и массовых коммуникаций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 Формирование реестра осуществляется Министерством связи и массовых коммуникаций Российской Федерации, которое является уполномоченным федеральным органом исполнительной власти по формированию и ведению реестра (далее также - уполномоченный орган).</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Формирование реестра осуществляется уполномоченным органом посредством принятия решений о включении сведений о программном обеспечении в реестр или об исключении сведений о программном обеспечении из реестра.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Ведение реестра осуществляется в электронной форме путем формирования, изменения и (или) исключения реестровых записей.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4. Реестровая запись содержит следующие сведения: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порядковый номер реестровой записи;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б) дата формирования реестровой записи;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lastRenderedPageBreak/>
        <w:t>в) название программного обеспечения;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г) предыдущие и (или) альтернативные названия программного обеспечения (при наличии);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д) код (коды) продукции в соответствии с Общероссийским </w:t>
      </w:r>
      <w:hyperlink r:id="rId586" w:tooltip="&quot;ОК 034-2014 (КПЕС 2008). Общероссийский классификатор продукции по видам экономической деятельности&quot; (утв. Приказом Росстандарта от 31.01.2014 N 14-ст) (ред. от 17.08.2015){КонсультантПлюс}" w:history="1">
        <w:r w:rsidRPr="008C7F98">
          <w:rPr>
            <w:rFonts w:ascii="Times New Roman" w:hAnsi="Times New Roman" w:cs="Times New Roman"/>
            <w:sz w:val="24"/>
            <w:szCs w:val="24"/>
          </w:rPr>
          <w:t>классификатором</w:t>
        </w:r>
      </w:hyperlink>
      <w:r w:rsidRPr="00BC6958">
        <w:rPr>
          <w:rFonts w:ascii="Times New Roman" w:hAnsi="Times New Roman" w:cs="Times New Roman"/>
          <w:sz w:val="24"/>
          <w:szCs w:val="24"/>
        </w:rPr>
        <w:t xml:space="preserve"> продукции по видам экономической деятельности;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е) сведения о правообладателях программного обеспечения: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отношении гражданина Российской Федерации - фамилия, имя, отчество (при наличии), идентификационный номер налогоплательщика (при наличии), наименование и реквизиты документа, удостоверяющего личность гражданина Российской Федерации, адрес регистрации по месту жительства (пребывания) или адрес места фактического проживания;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отношении юридического лица - полное наименование, основной государственный регистрационный номер регистрации в качестве юридического лица, идентификационный номер налогоплательщика;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отношении Российской Федерации - слова "Российская Федерация";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отношении субъекта Российской Федерации - полное наименование субъекта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отношении муниципального образования - полное наименование муниципального образования (согласно уставу муниципального образования);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bookmarkStart w:id="395" w:name="Par91"/>
      <w:bookmarkEnd w:id="395"/>
      <w:r w:rsidRPr="00BC6958">
        <w:rPr>
          <w:rFonts w:ascii="Times New Roman" w:hAnsi="Times New Roman" w:cs="Times New Roman"/>
          <w:sz w:val="24"/>
          <w:szCs w:val="24"/>
        </w:rPr>
        <w:t>ж) адрес страницы сайта правообладателя в информационно-телекоммуникационной сети "Интернет", на которой размещена документация, содержащая описание функциональных характеристик программного обеспечения и информацию, необходимую для установки и эксплуатации программного обеспечения;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з) сведения об основаниях возникновения у правообладателя (правообладателей) исключительного права на программное обеспечение на территории всего мира и на весь срок действия исключительного права;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и) дата государственной регистрации и регистрационный номер программного обеспечения (при наличии);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к) класс (классы) программного обеспечения, которому (которым) соответствует программное обеспечение;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л) дата и номер решения уполномоченного органа о включении сведений о программном обеспечении в реестр;</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м) сведения о дате и содержании изменений, внесенных в реестр (при наличии).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5. В реестр включаются сведения о программном обеспечении, которое соответствует следующим требованиям:</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а) исключительное право на программное обеспечение на территории всего мира и на весь </w:t>
      </w:r>
      <w:r w:rsidRPr="00BC6958">
        <w:rPr>
          <w:rFonts w:ascii="Times New Roman" w:hAnsi="Times New Roman" w:cs="Times New Roman"/>
          <w:sz w:val="24"/>
          <w:szCs w:val="24"/>
        </w:rPr>
        <w:lastRenderedPageBreak/>
        <w:t>срок действия исключительного права принадлежит одному либо нескольким из следующих лиц (правообладателей):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субъекту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муниципальному образованию;</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российской некоммерческой организации, высший орган управления которой формируется прямо и (или) косвенно Российской Федерацией, субъектами Российской Федерации, муниципальными образованиями и (или) гражданами Российской Федерации и решения которой иностранное лицо не имеет возможности определять в силу особенностей отношений между таким иностранным лицом и российской некоммерческой организацией (далее - российская некоммерческая организация без преобладающего иностранного участия);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российской коммерческой организации, в которой суммарная доля прямого и (или) косвенного участия Российской Федерации, субъектов Российской Федерации, муниципальных образований, российских некоммерческих организаций без преобладающего иностранного участия, граждан Российской Федерации составляет более 50 процентов (далее - российская коммерческая организация без преобладающего иностранного участия);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гражданину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б) программное обеспечение правомерно введено в гражданский оборот на территории Российской Федерации, экземпляры программного обеспечения либо права использования программного обеспечения свободно реализуются на всей территории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общая сумма выплат за календарный год по лицензионным и иным договорам (независимо от вида договора), предусматривающим предоставление прав на результаты интеллектуальной деятельности и средства индивидуализации, выполнение работ, оказание услуг в связи с разработкой, адаптацией и модификацией программного обеспечения и для разработки, адаптации и модификации программного обеспечения, в пользу иностранных юридических лиц и (или) физических лиц, контролируемых ими российских коммерческих организаций и (или) российских некоммерческих организаций, агентов, представителей иностранных лиц и контролируемых ими российских коммерческих организаций и (или) российских некоммерческих организаций составляет менее 30 процентов выручки правообладателя (правообладателей) программного обеспечения от реализации программного обеспечения, включая предоставление прав использования;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г) сведения о программном обеспечении не составляют государственную тайну и программное обеспечение не содержит сведений, составляющих государственную тайну;</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д) соответствие программного обеспечения требованиям безопасности информации </w:t>
      </w:r>
      <w:r w:rsidRPr="00BC6958">
        <w:rPr>
          <w:rFonts w:ascii="Times New Roman" w:hAnsi="Times New Roman" w:cs="Times New Roman"/>
          <w:sz w:val="24"/>
          <w:szCs w:val="24"/>
        </w:rPr>
        <w:lastRenderedPageBreak/>
        <w:t>подтверждено сертификатом системы сертификации средств защиты информации по требованиям безопасности информации, выданным в порядке, установленном Правительством Российской Федерации (только для программного обеспечения, в составе которого реализованы функции защиты конфиденциальной информации);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е) исключительное право на программное обеспечение на территории всего мира и на весь срок действия исключительного права принадлежит лицам (правообладателям), указанным в </w:t>
      </w:r>
      <w:hyperlink w:anchor="Par102" w:tooltip="российской некоммерческой организации, высший орган управления которой формируется прямо и (или) косвенно Российской Федерацией, субъектами Российской Федерации, муниципальными образованиями и (или) гражданами Российской Федерации и решения которой иностранное" w:history="1">
        <w:r w:rsidRPr="008C7F98">
          <w:rPr>
            <w:rFonts w:ascii="Times New Roman" w:hAnsi="Times New Roman" w:cs="Times New Roman"/>
            <w:sz w:val="24"/>
            <w:szCs w:val="24"/>
          </w:rPr>
          <w:t>абзацах пятом</w:t>
        </w:r>
      </w:hyperlink>
      <w:r w:rsidRPr="00BC6958">
        <w:rPr>
          <w:rFonts w:ascii="Times New Roman" w:hAnsi="Times New Roman" w:cs="Times New Roman"/>
          <w:sz w:val="24"/>
          <w:szCs w:val="24"/>
        </w:rPr>
        <w:t xml:space="preserve"> - </w:t>
      </w:r>
      <w:hyperlink w:anchor="Par104" w:tooltip="гражданину Российской Федерации;" w:history="1">
        <w:r w:rsidRPr="008C7F98">
          <w:rPr>
            <w:rFonts w:ascii="Times New Roman" w:hAnsi="Times New Roman" w:cs="Times New Roman"/>
            <w:sz w:val="24"/>
            <w:szCs w:val="24"/>
          </w:rPr>
          <w:t>седьмом подпункта "а"</w:t>
        </w:r>
      </w:hyperlink>
      <w:r w:rsidRPr="00BC6958">
        <w:rPr>
          <w:rFonts w:ascii="Times New Roman" w:hAnsi="Times New Roman" w:cs="Times New Roman"/>
          <w:sz w:val="24"/>
          <w:szCs w:val="24"/>
        </w:rPr>
        <w:t xml:space="preserve"> настоящего пункта, имеющим лицензию на осуществление деятельности по разработке и производству средств защиты конфиденциальной информации (только для программного обеспечения, в составе которого реализованы функции защиты конфиденциальной информации).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6. Ведение реестра осуществляется оператором реестра, который привлекается к ведению реестра уполномоченным органом в порядке, предусмотренном Федеральным </w:t>
      </w:r>
      <w:hyperlink r:id="rId587" w:tooltip="Федеральный закон от 05.04.2013 N 44-ФЗ (ред. от 30.12.2015) &quot;О контрактной системе в сфере закупок товаров, работ, услуг для обеспечения государственных и муниципальных нужд&quot;{КонсультантПлюс}" w:history="1">
        <w:r w:rsidRPr="008C7F98">
          <w:rPr>
            <w:rFonts w:ascii="Times New Roman" w:hAnsi="Times New Roman" w:cs="Times New Roman"/>
            <w:sz w:val="24"/>
            <w:szCs w:val="24"/>
          </w:rPr>
          <w:t>законом</w:t>
        </w:r>
      </w:hyperlink>
      <w:r w:rsidRPr="00BC6958">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 (далее - оператор реестра), и должен соответствовать следующим критериям:</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организация зарегистрирована на территории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организация в соответствии с Федеральным </w:t>
      </w:r>
      <w:hyperlink r:id="rId588" w:tooltip="Федеральный закон от 29.12.1994 N 77-ФЗ (ред. от 05.05.2014) &quot;Об обязательном экземпляре документов&quot;{КонсультантПлюс}" w:history="1">
        <w:r w:rsidRPr="008C7F98">
          <w:rPr>
            <w:rFonts w:ascii="Times New Roman" w:hAnsi="Times New Roman" w:cs="Times New Roman"/>
            <w:sz w:val="24"/>
            <w:szCs w:val="24"/>
          </w:rPr>
          <w:t>законом</w:t>
        </w:r>
      </w:hyperlink>
      <w:r w:rsidRPr="00BC6958">
        <w:rPr>
          <w:rFonts w:ascii="Times New Roman" w:hAnsi="Times New Roman" w:cs="Times New Roman"/>
          <w:sz w:val="24"/>
          <w:szCs w:val="24"/>
        </w:rPr>
        <w:t xml:space="preserve"> "Об обязательном экземпляре документов" наделена правом получения обязательного экземпляра программного обеспечения.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7. Оператор реестра из числа своих работников определяет лиц, уполномоченных на включение в реестр сведений, их изменение и (или) исключение из реестра (далее - уполномоченные работники). Уполномоченные работники должны быть зарегистрированы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система идентификации и аутентификации).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8. В целях проведения экспертизы при включении сведений о программном обеспечении в реестр Министерством связи и массовых коммуникаций Российской Федерации создается экспертный совет по российскому программному обеспечению при Министерстве связи и массовых коммуникаций Российской Федерации (далее - экспертный совет), в состав которого включаются представители: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федеральных органов исполнительной власти;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ассоциаций (союзов), членами которых являются российские организации, осуществляющие разработку и реализацию разработанного ими программного обеспечения и имеющие долю доходов от реализации разработанного ими программного обеспечения, его сопровождения, </w:t>
      </w:r>
      <w:r w:rsidRPr="00BC6958">
        <w:rPr>
          <w:rFonts w:ascii="Times New Roman" w:hAnsi="Times New Roman" w:cs="Times New Roman"/>
          <w:sz w:val="24"/>
          <w:szCs w:val="24"/>
        </w:rPr>
        <w:lastRenderedPageBreak/>
        <w:t>технической поддержки, адаптации, модификации не менее 50 процентов суммы всех доходов за календарный год (далее - ассоциации российских разработчиков программного обеспечения);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научных и образовательных организаций;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российских организаций, осуществляющих инновационную деятельность и (или) поддержку такой деятельности.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Положение об экспертном совете и его состав утверждаются Министерством связи и массовых коммуникаций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Число представителей федеральных органов исполнительной власти не может превышать 40 процентов общего числа членов экспертного совета.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Не менее 50 процентов общего числа членов экспертного совета формируется по предложениям ассоциаций российских разработчиков программного обеспечения в порядке, определенном положением об экспертном совете.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9. Заявление о включении сведений о программном обеспечении в реестр (далее - заявление) представляется в уполномоченный орган правообладателем (лицом, уполномоченным всеми правообладателями) программного обеспечения, а в случае представления заявления в отношении программного обеспечения, исключительное право на которое принадлежит Российской Федерации, субъекту Российской Федерации, муниципальному образованию, соответственно федеральным органом исполнительной власти, органом исполнительной власти субъекта Российской Федерации, органом местного самоуправления или организацией, осуществляющей управление (распоряжение) таким правом (далее - заявитель).</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10. Заявление должно содержать следующие сведения: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а) сведения, предусмотренные </w:t>
      </w:r>
      <w:hyperlink w:anchor="Par82" w:tooltip="в) название программного обеспечения;" w:history="1">
        <w:r w:rsidRPr="008C7F98">
          <w:rPr>
            <w:rFonts w:ascii="Times New Roman" w:hAnsi="Times New Roman" w:cs="Times New Roman"/>
            <w:sz w:val="24"/>
            <w:szCs w:val="24"/>
          </w:rPr>
          <w:t>подпунктами "в"</w:t>
        </w:r>
      </w:hyperlink>
      <w:r w:rsidRPr="00BC6958">
        <w:rPr>
          <w:rFonts w:ascii="Times New Roman" w:hAnsi="Times New Roman" w:cs="Times New Roman"/>
          <w:sz w:val="24"/>
          <w:szCs w:val="24"/>
        </w:rPr>
        <w:t xml:space="preserve"> - </w:t>
      </w:r>
      <w:hyperlink w:anchor="Par92" w:tooltip="з) сведения об основаниях возникновения у правообладателя (правообладателей) исключительного права на программное обеспечение на территории всего мира и на весь срок действия исключительного права;" w:history="1">
        <w:r w:rsidRPr="008C7F98">
          <w:rPr>
            <w:rFonts w:ascii="Times New Roman" w:hAnsi="Times New Roman" w:cs="Times New Roman"/>
            <w:sz w:val="24"/>
            <w:szCs w:val="24"/>
          </w:rPr>
          <w:t>"з" пункта 4</w:t>
        </w:r>
      </w:hyperlink>
      <w:r w:rsidRPr="00BC6958">
        <w:rPr>
          <w:rFonts w:ascii="Times New Roman" w:hAnsi="Times New Roman" w:cs="Times New Roman"/>
          <w:sz w:val="24"/>
          <w:szCs w:val="24"/>
        </w:rPr>
        <w:t xml:space="preserve"> настоящих 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б) сведения о долях прямого и косвенного участия Российской Федерации, субъектов Российской Федерации, муниципальных образований, российских некоммерческих организаций без преобладающего иностранного участия и граждан Российской Федерации в правообладателе (в случае, если исключительное право на программное обеспечение принадлежит российской коммерческой организации без преобладающего иностранного участия):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сведения о размерах всех указанных долей, размер которых превышает 5 процентов (в случае, если сумма таких долей в совокупности превышает 50 процентов);</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сведения о размерах всех указанных долей, в совокупности превышающих 50 процентов, включая сведения о размерах всех долей, превышающих 5 процентов (в случае, если сумма долей, размер которых превышает 5 процентов, в совокупности не превышает 50 процентов);</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сведения о владельцах указанных долей в объеме, соответствующем сведениям, предусмотренным </w:t>
      </w:r>
      <w:hyperlink w:anchor="Par85" w:tooltip="е) сведения о правообладателях программного обеспечения:" w:history="1">
        <w:r w:rsidRPr="008C7F98">
          <w:rPr>
            <w:rFonts w:ascii="Times New Roman" w:hAnsi="Times New Roman" w:cs="Times New Roman"/>
            <w:sz w:val="24"/>
            <w:szCs w:val="24"/>
          </w:rPr>
          <w:t>подпунктом "е" пункта 4</w:t>
        </w:r>
      </w:hyperlink>
      <w:r w:rsidRPr="00BC6958">
        <w:rPr>
          <w:rFonts w:ascii="Times New Roman" w:hAnsi="Times New Roman" w:cs="Times New Roman"/>
          <w:sz w:val="24"/>
          <w:szCs w:val="24"/>
        </w:rPr>
        <w:t xml:space="preserve"> настоящих 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lastRenderedPageBreak/>
        <w:t>в) адрес электронной почты и номер телефона, по которым осуществляется связь с заявителем;</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г) декларация (заверение заявителя) о соответствии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д) декларация (заверение заявителя) о достоверности сведений, содержащихся в заявлении.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11. К заявлению должны быть приложены следующие документы и материалы:</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экземпляр программного обеспечения без технических средств защиты авторских прав или со средствами законного устранения ограничений использования программного обеспечения, установленных путем применения технических средств защиты авторских прав, - в случаях, если соответствующий экземпляр программного обеспечения не был представлен оператору реестра ранее;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б) документ, подтверждающий полномочия лица, подписавшего заявление, на осуществление действий от имени правообладателя (правообладателей) программного обеспечения (не требуется, если заявление подписано правообладателем, являющимся гражданином Российской Федерации, или лицом, имеющим право без доверенности действовать от имени правообладателя, являющегося юридическим лицом, согласно сведениям, внесенным в Единый государственный реестр юридических лиц);</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в) копия устава правообладателя программного обеспечения (требуется, если исключительное право на программное обеспечение принадлежит организации, указанной в </w:t>
      </w:r>
      <w:hyperlink w:anchor="Par102" w:tooltip="российской некоммерческой организации, высший орган управления которой формируется прямо и (или) косвенно Российской Федерацией, субъектами Российской Федерации, муниципальными образованиями и (или) гражданами Российской Федерации и решения которой иностранное" w:history="1">
        <w:r w:rsidRPr="008C7F98">
          <w:rPr>
            <w:rFonts w:ascii="Times New Roman" w:hAnsi="Times New Roman" w:cs="Times New Roman"/>
            <w:sz w:val="24"/>
            <w:szCs w:val="24"/>
          </w:rPr>
          <w:t>абзаце пятом</w:t>
        </w:r>
      </w:hyperlink>
      <w:r w:rsidRPr="00BC6958">
        <w:rPr>
          <w:rFonts w:ascii="Times New Roman" w:hAnsi="Times New Roman" w:cs="Times New Roman"/>
          <w:sz w:val="24"/>
          <w:szCs w:val="24"/>
        </w:rPr>
        <w:t xml:space="preserve"> или </w:t>
      </w:r>
      <w:hyperlink w:anchor="Par103" w:tooltip="российской коммерческой организации, в которой суммарная доля прямого и (или) косвенного участия Российской Федерации, субъектов Российской Федерации, муниципальных образований, российских некоммерческих организаций без преобладающего иностранного участия, гра" w:history="1">
        <w:r w:rsidRPr="008C7F98">
          <w:rPr>
            <w:rFonts w:ascii="Times New Roman" w:hAnsi="Times New Roman" w:cs="Times New Roman"/>
            <w:sz w:val="24"/>
            <w:szCs w:val="24"/>
          </w:rPr>
          <w:t>шестом подпункта "а" пункта 5</w:t>
        </w:r>
      </w:hyperlink>
      <w:r w:rsidRPr="00BC6958">
        <w:rPr>
          <w:rFonts w:ascii="Times New Roman" w:hAnsi="Times New Roman" w:cs="Times New Roman"/>
          <w:sz w:val="24"/>
          <w:szCs w:val="24"/>
        </w:rPr>
        <w:t xml:space="preserve"> настоящих 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г) документы, подтверждающие соответствие программного обеспечения требованию, установленному </w:t>
      </w:r>
      <w:hyperlink w:anchor="Par98" w:tooltip="а) исключительное право на программное обеспечение на территории всего мира и на весь срок действия исключительного права принадлежит одному либо нескольким из следующих лиц (правообладателей):" w:history="1">
        <w:r w:rsidRPr="008C7F98">
          <w:rPr>
            <w:rFonts w:ascii="Times New Roman" w:hAnsi="Times New Roman" w:cs="Times New Roman"/>
            <w:sz w:val="24"/>
            <w:szCs w:val="24"/>
          </w:rPr>
          <w:t>подпунктом "а" пункта 5</w:t>
        </w:r>
      </w:hyperlink>
      <w:r w:rsidRPr="00BC6958">
        <w:rPr>
          <w:rFonts w:ascii="Times New Roman" w:hAnsi="Times New Roman" w:cs="Times New Roman"/>
          <w:sz w:val="24"/>
          <w:szCs w:val="24"/>
        </w:rPr>
        <w:t xml:space="preserve"> настоящих Правил (в случае, если исключительное право на программное обеспечение принадлежит российской некоммерческой организации без преобладающего иностранного участия или российской коммерческой организации без преобладающего иностранного участия, имеющей в составе участников иностранных лиц);</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д) документация, содержащая описание функциональных характеристик программного обеспечения и информацию, необходимую для установки и эксплуатации программного обеспечения;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е) документация, содержащая описание процессов, обеспечивающих поддержание жизненного цикла программного обеспечения, в том числе устранение неисправностей, выявленных в ходе эксплуатации программного обеспечения, совершенствование программного обеспечения, а также информацию о персонале, необходимом для обеспечения такой поддержки.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12. Заявитель вправе приложить к заявлению иные документы, подтверждающие соответствие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w:t>
      </w:r>
      <w:r w:rsidRPr="00BC6958">
        <w:rPr>
          <w:rFonts w:ascii="Times New Roman" w:hAnsi="Times New Roman" w:cs="Times New Roman"/>
          <w:sz w:val="24"/>
          <w:szCs w:val="24"/>
        </w:rPr>
        <w:lastRenderedPageBreak/>
        <w:t>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13. Если документы, подлежащие представлению в уполномоченный орган в соответствии с настоящими Правилами, составлены на иностранном языке, они должны представляться с надлежащим образом заверенными переводами на русский язык.</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14. Заявление и прилагаемые к нему документы и материалы представляются в уполномоченный орган в форме электронных документов посредством заполнения соответствующих электронных форм, размещенных на официальном сайте оператора реестра в информационно-телекоммуникационной сети "Интернет", определенном уполномоченным органом (далее - официальный сайт).</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Доступ к размещенным на официальном сайте формам для приема заявления и прилагаемых к нему документов и материалов осуществляется после прохождения заявителем идентификации и аутентификации с использованием системы идентификации и аутентификации. Заявление должно быть подписано заявителем с использованием усиленной квалифицированной электронной подписи.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15. Заявление и прилагаемые к нему документы и материалы хранятся оператором реестра в течение всего периода наличия сведений о соответствующем программном обеспечении в реестре, но не менее 3 лет со дня представления таких заявления, документов и материалов, а также не менее одного года со дня исключения сведений об этом программном обеспечении из реестра.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16. Уполномоченный орган осуществляет проверку заявления и прилагаемых к нему документов и материалов на соответствие требованиям, установленным настоящими Правилами, в течение 10 рабочих дней со дня поступления заявления. По результатам проверки оформляется документ уполномоченного органа, форма которого определяется Министерством связи и массовых коммуникаций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17. Уполномоченный орган отказывает в регистрации заявления в случае, если: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заявление представлено с нарушением требований, установленных настоящими Правилами;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б) в течение 12 месяцев, предшествовавших дню поступления заявления, уполномоченным органом было принято решение об отказе этому же заявителю во включении сведений об указанном в заявлении программном обеспечении в реестр по основанию, предусмотренному </w:t>
      </w:r>
      <w:hyperlink w:anchor="Par167" w:tooltip="а) представление заявителем в уполномоченный орган подложных документов, материалов и (или) недостоверных сведений;" w:history="1">
        <w:r w:rsidRPr="008C7F98">
          <w:rPr>
            <w:rFonts w:ascii="Times New Roman" w:hAnsi="Times New Roman" w:cs="Times New Roman"/>
            <w:sz w:val="24"/>
            <w:szCs w:val="24"/>
          </w:rPr>
          <w:t>подпунктом "а" пункта 27</w:t>
        </w:r>
      </w:hyperlink>
      <w:r w:rsidRPr="00BC6958">
        <w:rPr>
          <w:rFonts w:ascii="Times New Roman" w:hAnsi="Times New Roman" w:cs="Times New Roman"/>
          <w:sz w:val="24"/>
          <w:szCs w:val="24"/>
        </w:rPr>
        <w:t xml:space="preserve"> настоящих Правил, или решение об исключении сведений об указанном в заявлении программном обеспечении из реестра по основанию, предусмотренному </w:t>
      </w:r>
      <w:hyperlink w:anchor="Par182" w:tooltip="в) выявление факта предоставления заявителем в уполномоченный орган и (или) оператору реестра подложных документов, материалов и (или) недостоверных сведений при направлении заявления или уведомления об изменении сведений;" w:history="1">
        <w:r w:rsidRPr="008C7F98">
          <w:rPr>
            <w:rFonts w:ascii="Times New Roman" w:hAnsi="Times New Roman" w:cs="Times New Roman"/>
            <w:sz w:val="24"/>
            <w:szCs w:val="24"/>
          </w:rPr>
          <w:t>подпунктом "в" пункта 33</w:t>
        </w:r>
      </w:hyperlink>
      <w:r w:rsidRPr="00BC6958">
        <w:rPr>
          <w:rFonts w:ascii="Times New Roman" w:hAnsi="Times New Roman" w:cs="Times New Roman"/>
          <w:sz w:val="24"/>
          <w:szCs w:val="24"/>
        </w:rPr>
        <w:t xml:space="preserve"> настоящих 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18. Уполномоченный орган информирует заявителя об отказе в регистрации заявления по адресу электронной почты, указанному в заявлении, не позднее истечения срока, </w:t>
      </w:r>
      <w:r w:rsidRPr="00BC6958">
        <w:rPr>
          <w:rFonts w:ascii="Times New Roman" w:hAnsi="Times New Roman" w:cs="Times New Roman"/>
          <w:sz w:val="24"/>
          <w:szCs w:val="24"/>
        </w:rPr>
        <w:lastRenderedPageBreak/>
        <w:t xml:space="preserve">предусмотренного </w:t>
      </w:r>
      <w:hyperlink w:anchor="Par144" w:tooltip="16. Уполномоченный орган осуществляет проверку заявления и прилагаемых к нему документов и материалов на соответствие требованиям, установленным настоящими Правилами, в течение 10 рабочих дней со дня поступления заявления. По результатам проверки оформляется д" w:history="1">
        <w:r w:rsidRPr="008C7F98">
          <w:rPr>
            <w:rFonts w:ascii="Times New Roman" w:hAnsi="Times New Roman" w:cs="Times New Roman"/>
            <w:sz w:val="24"/>
            <w:szCs w:val="24"/>
          </w:rPr>
          <w:t>пунктом 16</w:t>
        </w:r>
      </w:hyperlink>
      <w:r w:rsidRPr="00BC6958">
        <w:rPr>
          <w:rFonts w:ascii="Times New Roman" w:hAnsi="Times New Roman" w:cs="Times New Roman"/>
          <w:sz w:val="24"/>
          <w:szCs w:val="24"/>
        </w:rPr>
        <w:t xml:space="preserve"> настоящих Правил, с указанием причин отказа в регистрации заявления.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После устранения причин, указанных в </w:t>
      </w:r>
      <w:hyperlink w:anchor="Par146" w:tooltip="а) заявление представлено с нарушением требований, установленных настоящими Правилами;" w:history="1">
        <w:r w:rsidRPr="008C7F98">
          <w:rPr>
            <w:rFonts w:ascii="Times New Roman" w:hAnsi="Times New Roman" w:cs="Times New Roman"/>
            <w:sz w:val="24"/>
            <w:szCs w:val="24"/>
          </w:rPr>
          <w:t>подпункте "а" пункта 17</w:t>
        </w:r>
      </w:hyperlink>
      <w:r w:rsidRPr="00BC6958">
        <w:rPr>
          <w:rFonts w:ascii="Times New Roman" w:hAnsi="Times New Roman" w:cs="Times New Roman"/>
          <w:sz w:val="24"/>
          <w:szCs w:val="24"/>
        </w:rPr>
        <w:t xml:space="preserve"> настоящих Правил, заявитель вправе повторно подать заявление в порядке, установленном настоящими Правилами.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19. Уполномоченный орган регистрирует заявление, если отсутствуют предусмотренные </w:t>
      </w:r>
      <w:hyperlink w:anchor="Par145" w:tooltip="17. Уполномоченный орган отказывает в регистрации заявления в случае, если:" w:history="1">
        <w:r w:rsidRPr="008C7F98">
          <w:rPr>
            <w:rFonts w:ascii="Times New Roman" w:hAnsi="Times New Roman" w:cs="Times New Roman"/>
            <w:sz w:val="24"/>
            <w:szCs w:val="24"/>
          </w:rPr>
          <w:t>пунктом 17</w:t>
        </w:r>
      </w:hyperlink>
      <w:r w:rsidRPr="00BC6958">
        <w:rPr>
          <w:rFonts w:ascii="Times New Roman" w:hAnsi="Times New Roman" w:cs="Times New Roman"/>
          <w:sz w:val="24"/>
          <w:szCs w:val="24"/>
        </w:rPr>
        <w:t xml:space="preserve"> настоящих Правил основания для отказа в его регистрации.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срок не позднее рабочего дня, следующего за днем регистрации заявления, оператор реестра размещает заявление в открытом доступе на официальном сайте с обезличиванием содержащихся в заявлении персональных данных (при наличии).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Документы и материалы, прилагаемые к заявлению, размещению на официальном сайте не подлежат.</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Уполномоченный орган обеспечивает в соответствии с положением об экспертном совете возможность рассмотрения экспертным советом документов и материалов, прилагаемых к заявлению.</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20. В течение 5 рабочих дней со дня поступления заявления уполномоченный орган запрашивает у органов государственной власти документы и информацию, подтверждающую сведения, содержащиеся в заявлении и прилагаемых к нему документах и материалах, посредством направления межведомственных запросов,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21. Экспертный совет рассматривает заявление в течение 30 рабочих дней со дня регистрации заявления.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По результатам рассмотрения заявления экспертный совет в порядке, определенном положением об экспертном совете, утверждает экспертное заключение, которое должно содержать выводы о соответствии или несоответствии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Правил (далее - экспертное заключение). Экспертное заключение, содержащее вывод о соответствии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Правил, должно также содержать вывод о его соответствии классу (классам) программного обеспечения, указанному в заявлении. В экспертном заключении не могут содержаться сведения, относящиеся к информации, доступ к которой ограничен в соответствии с федеральными законами.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Экспертное заключение передается оператору системы в течение одного рабочего дня со дня его утверждения экспертным советом.</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В срок не позднее рабочего дня, следующего за днем получения экспертного заключения, </w:t>
      </w:r>
      <w:r w:rsidRPr="00BC6958">
        <w:rPr>
          <w:rFonts w:ascii="Times New Roman" w:hAnsi="Times New Roman" w:cs="Times New Roman"/>
          <w:sz w:val="24"/>
          <w:szCs w:val="24"/>
        </w:rPr>
        <w:lastRenderedPageBreak/>
        <w:t>оператор реестра размещает экспертное заключение в открытом доступе на официальном сайте.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22. При наличии у экспертного совета информации о том, что в заявлении и (или) прилагаемых к нему документах и (или) материалах содержатся недостоверные и (или) недостаточные сведения, экспертный совет направляет в уполномоченный орган запрос об истребовании у заявителя соответствующих пояснений и (или) документов.</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Уполномоченный орган в срок не позднее 3 рабочих дней со дня проведения заседания экспертного совета, на котором были выявлены недостоверность и (или) отсутствие сведений или документов, направляет заявителю по адресу электронной почты, указанному в заявлении, запрос о представлении в течение 30 рабочих дней соответствующих пояснений и (или) документов. Исчисление срока, предусмотренного </w:t>
      </w:r>
      <w:hyperlink w:anchor="Par155" w:tooltip="21. Экспертный совет рассматривает заявление в течение 30 рабочих дней со дня регистрации заявления." w:history="1">
        <w:r w:rsidRPr="008C7F98">
          <w:rPr>
            <w:rFonts w:ascii="Times New Roman" w:hAnsi="Times New Roman" w:cs="Times New Roman"/>
            <w:sz w:val="24"/>
            <w:szCs w:val="24"/>
          </w:rPr>
          <w:t>абзацем первым пункта 21</w:t>
        </w:r>
      </w:hyperlink>
      <w:r w:rsidRPr="00BC6958">
        <w:rPr>
          <w:rFonts w:ascii="Times New Roman" w:hAnsi="Times New Roman" w:cs="Times New Roman"/>
          <w:sz w:val="24"/>
          <w:szCs w:val="24"/>
        </w:rPr>
        <w:t xml:space="preserve"> настоящих Правил, приостанавливается со дня направления уполномоченным органом указанного запроса до дня получения уполномоченным органом от заявителя запрошенных пояснений и (или) документов либо до дня истечения срока, предусмотренного для представления таких пояснений и (или) документов.</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Направление запроса, предусмотренного </w:t>
      </w:r>
      <w:hyperlink w:anchor="Par159" w:tooltip="22. При наличии у экспертного совета информации о том, что в заявлении и (или) прилагаемых к нему документах и (или) материалах содержатся недостоверные и (или) недостаточные сведения, экспертный совет направляет в уполномоченный орган запрос об истребовании у" w:history="1">
        <w:r w:rsidRPr="008C7F98">
          <w:rPr>
            <w:rFonts w:ascii="Times New Roman" w:hAnsi="Times New Roman" w:cs="Times New Roman"/>
            <w:sz w:val="24"/>
            <w:szCs w:val="24"/>
          </w:rPr>
          <w:t>абзацем первым</w:t>
        </w:r>
      </w:hyperlink>
      <w:r w:rsidRPr="00BC6958">
        <w:rPr>
          <w:rFonts w:ascii="Times New Roman" w:hAnsi="Times New Roman" w:cs="Times New Roman"/>
          <w:sz w:val="24"/>
          <w:szCs w:val="24"/>
        </w:rPr>
        <w:t xml:space="preserve"> настоящего пункта, не требуется, если экспертный совет установил факт наличия в заявлении и (или) прилагаемых к нему документах и (или) материалах недостоверных сведений на основании документов, полученных в установленном порядке от государственных органов.</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23. Заявитель, представляющий в уполномоченный орган пояснения (или) документы по запросу, предусмотренному </w:t>
      </w:r>
      <w:hyperlink w:anchor="Par160" w:tooltip="Уполномоченный орган в срок не позднее 3 рабочих дней со дня проведения заседания экспертного совета, на котором были выявлены недостоверность и (или) отсутствие сведений или документов, направляет заявителю по адресу электронной почты, указанному в заявлении," w:history="1">
        <w:r w:rsidRPr="008C7F98">
          <w:rPr>
            <w:rFonts w:ascii="Times New Roman" w:hAnsi="Times New Roman" w:cs="Times New Roman"/>
            <w:sz w:val="24"/>
            <w:szCs w:val="24"/>
          </w:rPr>
          <w:t>абзацем вторым пункта 22</w:t>
        </w:r>
      </w:hyperlink>
      <w:r w:rsidRPr="00BC6958">
        <w:rPr>
          <w:rFonts w:ascii="Times New Roman" w:hAnsi="Times New Roman" w:cs="Times New Roman"/>
          <w:sz w:val="24"/>
          <w:szCs w:val="24"/>
        </w:rPr>
        <w:t xml:space="preserve"> настоящих Правил, вправе одновременно с пояснениями дополнительно представить в уполномоченный орган документы, которые не были запрошены, но свидетельствуют об отсутствии в заявлении и прилагаемых к нему документах и материалах недостоверных сведений.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24. В случае если в ходе рассмотрения заявления экспертным советом будет установлено, что заявителем представлены подложные документы и (или) недостоверные сведения и (или) заявитель не представил пояснения и (или) документы по запросу, предусмотренному </w:t>
      </w:r>
      <w:hyperlink w:anchor="Par160" w:tooltip="Уполномоченный орган в срок не позднее 3 рабочих дней со дня проведения заседания экспертного совета, на котором были выявлены недостоверность и (или) отсутствие сведений или документов, направляет заявителю по адресу электронной почты, указанному в заявлении," w:history="1">
        <w:r w:rsidRPr="008C7F98">
          <w:rPr>
            <w:rFonts w:ascii="Times New Roman" w:hAnsi="Times New Roman" w:cs="Times New Roman"/>
            <w:sz w:val="24"/>
            <w:szCs w:val="24"/>
          </w:rPr>
          <w:t>абзацем вторым пункта 22</w:t>
        </w:r>
      </w:hyperlink>
      <w:r w:rsidRPr="00BC6958">
        <w:rPr>
          <w:rFonts w:ascii="Times New Roman" w:hAnsi="Times New Roman" w:cs="Times New Roman"/>
          <w:sz w:val="24"/>
          <w:szCs w:val="24"/>
        </w:rPr>
        <w:t xml:space="preserve"> настоящих Правил, в течение 30 рабочих дней со дня направления указанного запроса, экспертный совет в письменной форме информирует об этом уполномоченный орган, при этом экспертное заключение не подготавливается.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25. Уполномоченный орган принимает решение о включении сведений о программном обеспечении в реестр в течение 65 рабочих дней со дня регистрации заявления, но не позднее 10 рабочих дней со дня утверждения экспертным советом экспертного заключения, содержащего вывод о соответствии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Правил. Указанное решение издается в форме приказа Министерства связи и массовых </w:t>
      </w:r>
      <w:r w:rsidRPr="00BC6958">
        <w:rPr>
          <w:rFonts w:ascii="Times New Roman" w:hAnsi="Times New Roman" w:cs="Times New Roman"/>
          <w:sz w:val="24"/>
          <w:szCs w:val="24"/>
        </w:rPr>
        <w:lastRenderedPageBreak/>
        <w:t>коммуникаций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26. Уполномоченный орган принимает решение об отказе во включении сведений о программном обеспечении в реестр в течение 65 рабочих дней со дня регистрации заявления, но не позднее 10 рабочих дней со дня утверждения экспертным советом экспертного заключения, содержащего вывод о несоответствии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Правил, либо со дня поступления информации, предусмотренной </w:t>
      </w:r>
      <w:hyperlink w:anchor="Par163" w:tooltip="24. В случае если в ходе рассмотрения заявления экспертным советом будет установлено, что заявителем представлены подложные документы и (или) недостоверные сведения и (или) заявитель не представил пояснения и (или) документы по запросу, предусмотренному абзаце" w:history="1">
        <w:r w:rsidRPr="008C7F98">
          <w:rPr>
            <w:rFonts w:ascii="Times New Roman" w:hAnsi="Times New Roman" w:cs="Times New Roman"/>
            <w:sz w:val="24"/>
            <w:szCs w:val="24"/>
          </w:rPr>
          <w:t>пунктом 24</w:t>
        </w:r>
      </w:hyperlink>
      <w:r w:rsidRPr="00BC6958">
        <w:rPr>
          <w:rFonts w:ascii="Times New Roman" w:hAnsi="Times New Roman" w:cs="Times New Roman"/>
          <w:sz w:val="24"/>
          <w:szCs w:val="24"/>
        </w:rPr>
        <w:t xml:space="preserve"> настоящих Правил. Указанное решение издается в форме приказа Министерства связи и массовых коммуникаций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27. Основанием для принятия уполномоченным органом решения об отказе во включении сведений о программном обеспечении в реестр является: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представление заявителем в уполномоченный орган подложных документов, материалов и (или) недостоверных сведений;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б) непредставление заявителем пояснений и (или) документов по запросу, предусмотренному </w:t>
      </w:r>
      <w:hyperlink w:anchor="Par160" w:tooltip="Уполномоченный орган в срок не позднее 3 рабочих дней со дня проведения заседания экспертного совета, на котором были выявлены недостоверность и (или) отсутствие сведений или документов, направляет заявителю по адресу электронной почты, указанному в заявлении," w:history="1">
        <w:r w:rsidRPr="008C7F98">
          <w:rPr>
            <w:rFonts w:ascii="Times New Roman" w:hAnsi="Times New Roman" w:cs="Times New Roman"/>
            <w:sz w:val="24"/>
            <w:szCs w:val="24"/>
          </w:rPr>
          <w:t>абзацем вторым пункта 22</w:t>
        </w:r>
      </w:hyperlink>
      <w:r w:rsidRPr="00BC6958">
        <w:rPr>
          <w:rFonts w:ascii="Times New Roman" w:hAnsi="Times New Roman" w:cs="Times New Roman"/>
          <w:sz w:val="24"/>
          <w:szCs w:val="24"/>
        </w:rPr>
        <w:t xml:space="preserve"> настоящих Правил, в течение 30 рабочих дней со дня направления указанного запроса при условии, что без получения таких пояснений и (или) документов отсутствует возможность подтвердить достоверность представленных заявителем сведений и (или) подлинность представленных заявителем документов в установленном федеральными законами порядке;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в) несоответствие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28. Оператор реестра в срок не позднее рабочего дня, следующего за днем принятия уполномоченным органом решения о включении сведений о программном обеспечении в реестр или об отказе во включении сведений о программном обеспечении в реестр, размещает данное решение на официальном сайте и информирует о нем заявителя по адресу электронной почты, указанному в заявлении.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29. Оператор реестра в срок не позднее рабочего дня, следующего за днем принятия уполномоченным органом решения о включении сведений о программном обеспечении в реестр, включает в реестр сведения о программном обеспечении, предусмотренные </w:t>
      </w:r>
      <w:hyperlink w:anchor="Par79" w:tooltip="4. Реестровая запись содержит следующие сведения:" w:history="1">
        <w:r w:rsidRPr="008C7F98">
          <w:rPr>
            <w:rFonts w:ascii="Times New Roman" w:hAnsi="Times New Roman" w:cs="Times New Roman"/>
            <w:sz w:val="24"/>
            <w:szCs w:val="24"/>
          </w:rPr>
          <w:t>пунктом 4</w:t>
        </w:r>
      </w:hyperlink>
      <w:r w:rsidRPr="00BC6958">
        <w:rPr>
          <w:rFonts w:ascii="Times New Roman" w:hAnsi="Times New Roman" w:cs="Times New Roman"/>
          <w:sz w:val="24"/>
          <w:szCs w:val="24"/>
        </w:rPr>
        <w:t xml:space="preserve"> настоящих 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30. Заявитель, сведения о программном обеспечении которого включены в реестр, обязан уведомлять оператора реестра об изменении сведений, предусмотренных </w:t>
      </w:r>
      <w:hyperlink w:anchor="Par82" w:tooltip="в) название программного обеспечения;" w:history="1">
        <w:r w:rsidRPr="008C7F98">
          <w:rPr>
            <w:rFonts w:ascii="Times New Roman" w:hAnsi="Times New Roman" w:cs="Times New Roman"/>
            <w:sz w:val="24"/>
            <w:szCs w:val="24"/>
          </w:rPr>
          <w:t>подпунктами "в"</w:t>
        </w:r>
      </w:hyperlink>
      <w:r w:rsidRPr="00BC6958">
        <w:rPr>
          <w:rFonts w:ascii="Times New Roman" w:hAnsi="Times New Roman" w:cs="Times New Roman"/>
          <w:sz w:val="24"/>
          <w:szCs w:val="24"/>
        </w:rPr>
        <w:t xml:space="preserve"> - </w:t>
      </w:r>
      <w:hyperlink w:anchor="Par93" w:tooltip="и) дата государственной регистрации и регистрационный номер программного обеспечения (при наличии);" w:history="1">
        <w:r w:rsidRPr="008C7F98">
          <w:rPr>
            <w:rFonts w:ascii="Times New Roman" w:hAnsi="Times New Roman" w:cs="Times New Roman"/>
            <w:sz w:val="24"/>
            <w:szCs w:val="24"/>
          </w:rPr>
          <w:t>"и" пункта 4</w:t>
        </w:r>
      </w:hyperlink>
      <w:r w:rsidRPr="00BC6958">
        <w:rPr>
          <w:rFonts w:ascii="Times New Roman" w:hAnsi="Times New Roman" w:cs="Times New Roman"/>
          <w:sz w:val="24"/>
          <w:szCs w:val="24"/>
        </w:rPr>
        <w:t xml:space="preserve"> настоящих Правил, в течение 5 рабочих дней со дня вступления в силу соответствующих изменений с приложением документов, подтверждающих такие изменения (далее - уведомление об изменении сведений).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lastRenderedPageBreak/>
        <w:t>Уведомление об изменении сведений и прилагаемые к нему документы направляются заявителем оператору реестра в форме электронных документов посредством заполнения соответствующих электронных форм, размещенных на официальном сайте. Указанное уведомление должно быть подписано заявителем с использованием усиленной квалифицированной электронной подписи.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31. Оператор реестра вносит изменения: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а) в сведения, предусмотренные </w:t>
      </w:r>
      <w:hyperlink w:anchor="Par82" w:tooltip="в) название программного обеспечения;" w:history="1">
        <w:r w:rsidRPr="008C7F98">
          <w:rPr>
            <w:rFonts w:ascii="Times New Roman" w:hAnsi="Times New Roman" w:cs="Times New Roman"/>
            <w:sz w:val="24"/>
            <w:szCs w:val="24"/>
          </w:rPr>
          <w:t>подпунктами "в"</w:t>
        </w:r>
      </w:hyperlink>
      <w:r w:rsidRPr="00BC6958">
        <w:rPr>
          <w:rFonts w:ascii="Times New Roman" w:hAnsi="Times New Roman" w:cs="Times New Roman"/>
          <w:sz w:val="24"/>
          <w:szCs w:val="24"/>
        </w:rPr>
        <w:t xml:space="preserve"> и </w:t>
      </w:r>
      <w:hyperlink w:anchor="Par83" w:tooltip="г) предыдущие и (или) альтернативные названия программного обеспечения (при наличии);" w:history="1">
        <w:r w:rsidRPr="008C7F98">
          <w:rPr>
            <w:rFonts w:ascii="Times New Roman" w:hAnsi="Times New Roman" w:cs="Times New Roman"/>
            <w:sz w:val="24"/>
            <w:szCs w:val="24"/>
          </w:rPr>
          <w:t>"г" пункта 4</w:t>
        </w:r>
      </w:hyperlink>
      <w:r w:rsidRPr="00BC6958">
        <w:rPr>
          <w:rFonts w:ascii="Times New Roman" w:hAnsi="Times New Roman" w:cs="Times New Roman"/>
          <w:sz w:val="24"/>
          <w:szCs w:val="24"/>
        </w:rPr>
        <w:t xml:space="preserve"> настоящих Правил, в течение 30 рабочих дней со дня получения уведомления об изменении сведений;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б) в сведения, предусмотренные </w:t>
      </w:r>
      <w:hyperlink w:anchor="Par84" w:tooltip="д) код (коды) продукции в соответствии с Общероссийским классификатором продукции по видам экономической деятельности;" w:history="1">
        <w:r w:rsidRPr="008C7F98">
          <w:rPr>
            <w:rFonts w:ascii="Times New Roman" w:hAnsi="Times New Roman" w:cs="Times New Roman"/>
            <w:sz w:val="24"/>
            <w:szCs w:val="24"/>
          </w:rPr>
          <w:t>подпунктами "д"</w:t>
        </w:r>
      </w:hyperlink>
      <w:r w:rsidRPr="00BC6958">
        <w:rPr>
          <w:rFonts w:ascii="Times New Roman" w:hAnsi="Times New Roman" w:cs="Times New Roman"/>
          <w:sz w:val="24"/>
          <w:szCs w:val="24"/>
        </w:rPr>
        <w:t xml:space="preserve"> - </w:t>
      </w:r>
      <w:hyperlink w:anchor="Par93" w:tooltip="и) дата государственной регистрации и регистрационный номер программного обеспечения (при наличии);" w:history="1">
        <w:r w:rsidRPr="008C7F98">
          <w:rPr>
            <w:rFonts w:ascii="Times New Roman" w:hAnsi="Times New Roman" w:cs="Times New Roman"/>
            <w:sz w:val="24"/>
            <w:szCs w:val="24"/>
          </w:rPr>
          <w:t>"и" пункта 4</w:t>
        </w:r>
      </w:hyperlink>
      <w:r w:rsidRPr="00BC6958">
        <w:rPr>
          <w:rFonts w:ascii="Times New Roman" w:hAnsi="Times New Roman" w:cs="Times New Roman"/>
          <w:sz w:val="24"/>
          <w:szCs w:val="24"/>
        </w:rPr>
        <w:t xml:space="preserve"> настоящих Правил, в течение 10 рабочих дней со дня получения уведомления об изменении сведений;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в) в сведения, предусмотренные </w:t>
      </w:r>
      <w:hyperlink w:anchor="Par94" w:tooltip="к) класс (классы) программного обеспечения, которому (которым) соответствует программное обеспечение;" w:history="1">
        <w:r w:rsidRPr="008C7F98">
          <w:rPr>
            <w:rFonts w:ascii="Times New Roman" w:hAnsi="Times New Roman" w:cs="Times New Roman"/>
            <w:sz w:val="24"/>
            <w:szCs w:val="24"/>
          </w:rPr>
          <w:t>подпунктом "к" пункта 4</w:t>
        </w:r>
      </w:hyperlink>
      <w:r w:rsidRPr="00BC6958">
        <w:rPr>
          <w:rFonts w:ascii="Times New Roman" w:hAnsi="Times New Roman" w:cs="Times New Roman"/>
          <w:sz w:val="24"/>
          <w:szCs w:val="24"/>
        </w:rPr>
        <w:t xml:space="preserve"> настоящих Правил, в соответствии с правилами применения классификатора.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32. При внесении изменений в сведения, содержащиеся в реестре, оператор реестра вносит в реестр сведения о каждом таком изменении с указанием дат внесения изменений и содержания таких изменений.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33. Уполномоченный орган принимает решение об исключении сведений о программном обеспечении из реестра в следующих случаях:</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поступление заявления правообладателя (всех правообладателей) программного обеспечения об исключении программного обеспечения из реестра;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б) поступление мотивированного обращения, содержащего указание на конкретные обстоятельства, свидетельствующие о несоответствии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Правил, и содержащего документальное подтверждение таких обстоятельств;</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выявление факта предоставления заявителем в уполномоченный орган и (или) оператору реестра подложных документов, материалов и (или) недостоверных сведений при направлении заявления или уведомления об изменении сведений;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г) переход исключительного права на программное обеспечение к другому правообладателю, за исключением случаев перехода исключительного права в порядке универсального правопреемства к одному или нескольким лицам (субъектам гражданского права), указанным в </w:t>
      </w:r>
      <w:hyperlink w:anchor="Par98" w:tooltip="а) исключительное право на программное обеспечение на территории всего мира и на весь срок действия исключительного права принадлежит одному либо нескольким из следующих лиц (правообладателей):" w:history="1">
        <w:r w:rsidRPr="008C7F98">
          <w:rPr>
            <w:rFonts w:ascii="Times New Roman" w:hAnsi="Times New Roman" w:cs="Times New Roman"/>
            <w:sz w:val="24"/>
            <w:szCs w:val="24"/>
          </w:rPr>
          <w:t>подпункте "а" пункта 5</w:t>
        </w:r>
      </w:hyperlink>
      <w:r w:rsidRPr="00BC6958">
        <w:rPr>
          <w:rFonts w:ascii="Times New Roman" w:hAnsi="Times New Roman" w:cs="Times New Roman"/>
          <w:sz w:val="24"/>
          <w:szCs w:val="24"/>
        </w:rPr>
        <w:t xml:space="preserve"> настоящих Правил.</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34. Решение об исключении сведений о программном обеспечении из реестра принимается уполномоченным органом:</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а) в случае, предусмотренном </w:t>
      </w:r>
      <w:hyperlink w:anchor="Par180" w:tooltip="а) поступление заявления правообладателя (всех правообладателей) программного обеспечения об исключении программного обеспечения из реестра;" w:history="1">
        <w:r w:rsidRPr="008C7F98">
          <w:rPr>
            <w:rFonts w:ascii="Times New Roman" w:hAnsi="Times New Roman" w:cs="Times New Roman"/>
            <w:sz w:val="24"/>
            <w:szCs w:val="24"/>
          </w:rPr>
          <w:t>подпунктом "а" пункта 33</w:t>
        </w:r>
      </w:hyperlink>
      <w:r w:rsidRPr="00BC6958">
        <w:rPr>
          <w:rFonts w:ascii="Times New Roman" w:hAnsi="Times New Roman" w:cs="Times New Roman"/>
          <w:sz w:val="24"/>
          <w:szCs w:val="24"/>
        </w:rPr>
        <w:t xml:space="preserve"> настоящих Правил, - в течение 10 рабочих дней со дня поступления заявления правообладателя (правообладателей) программного </w:t>
      </w:r>
      <w:r w:rsidRPr="00BC6958">
        <w:rPr>
          <w:rFonts w:ascii="Times New Roman" w:hAnsi="Times New Roman" w:cs="Times New Roman"/>
          <w:sz w:val="24"/>
          <w:szCs w:val="24"/>
        </w:rPr>
        <w:lastRenderedPageBreak/>
        <w:t>обеспечения об исключении программного обеспечения из реестра;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б) в случае, предусмотренном </w:t>
      </w:r>
      <w:hyperlink w:anchor="Par181" w:tooltip="б) поступление мотивированного обращения, содержащего указание на конкретные обстоятельства, свидетельствующие о несоответствии программного обеспечения требованиям, установленным пунктом 5 настоящих Правил, и содержащего документальное подтверждение таких обс" w:history="1">
        <w:r w:rsidRPr="008C7F98">
          <w:rPr>
            <w:rFonts w:ascii="Times New Roman" w:hAnsi="Times New Roman" w:cs="Times New Roman"/>
            <w:sz w:val="24"/>
            <w:szCs w:val="24"/>
          </w:rPr>
          <w:t>подпунктом "б" пункта 33</w:t>
        </w:r>
      </w:hyperlink>
      <w:r w:rsidRPr="00BC6958">
        <w:rPr>
          <w:rFonts w:ascii="Times New Roman" w:hAnsi="Times New Roman" w:cs="Times New Roman"/>
          <w:sz w:val="24"/>
          <w:szCs w:val="24"/>
        </w:rPr>
        <w:t xml:space="preserve"> настоящих Правил, - в течение 30 рабочих дней со дня поступления обращения при условии, что несоответствие программного обеспечения требованиям, установленным </w:t>
      </w:r>
      <w:hyperlink w:anchor="Par97" w:tooltip="5. В реестр включаются сведения о программном обеспечении, которое соответствует следующим требованиям:" w:history="1">
        <w:r w:rsidRPr="008C7F98">
          <w:rPr>
            <w:rFonts w:ascii="Times New Roman" w:hAnsi="Times New Roman" w:cs="Times New Roman"/>
            <w:sz w:val="24"/>
            <w:szCs w:val="24"/>
          </w:rPr>
          <w:t>пунктом 5</w:t>
        </w:r>
      </w:hyperlink>
      <w:r w:rsidRPr="00BC6958">
        <w:rPr>
          <w:rFonts w:ascii="Times New Roman" w:hAnsi="Times New Roman" w:cs="Times New Roman"/>
          <w:sz w:val="24"/>
          <w:szCs w:val="24"/>
        </w:rPr>
        <w:t xml:space="preserve"> настоящих Правил, подтверждается документами, полученными в установленном порядке от государственных органов, в том числе вступившими в законную силу судебными актами, официальными документами иностранных государств, прошедшими в установленном порядке процедуру консульской легализации;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в) в случае, предусмотренном </w:t>
      </w:r>
      <w:hyperlink w:anchor="Par182" w:tooltip="в) выявление факта предоставления заявителем в уполномоченный орган и (или) оператору реестра подложных документов, материалов и (или) недостоверных сведений при направлении заявления или уведомления об изменении сведений;" w:history="1">
        <w:r w:rsidRPr="008C7F98">
          <w:rPr>
            <w:rFonts w:ascii="Times New Roman" w:hAnsi="Times New Roman" w:cs="Times New Roman"/>
            <w:sz w:val="24"/>
            <w:szCs w:val="24"/>
          </w:rPr>
          <w:t>подпунктом "в" пункта 33</w:t>
        </w:r>
      </w:hyperlink>
      <w:r w:rsidRPr="00BC6958">
        <w:rPr>
          <w:rFonts w:ascii="Times New Roman" w:hAnsi="Times New Roman" w:cs="Times New Roman"/>
          <w:sz w:val="24"/>
          <w:szCs w:val="24"/>
        </w:rPr>
        <w:t xml:space="preserve"> настоящих Правил, - в течение 10 рабочих дней с даты подписания документа, указанного в </w:t>
      </w:r>
      <w:hyperlink w:anchor="Par144" w:tooltip="16. Уполномоченный орган осуществляет проверку заявления и прилагаемых к нему документов и материалов на соответствие требованиям, установленным настоящими Правилами, в течение 10 рабочих дней со дня поступления заявления. По результатам проверки оформляется д" w:history="1">
        <w:r w:rsidRPr="008C7F98">
          <w:rPr>
            <w:rFonts w:ascii="Times New Roman" w:hAnsi="Times New Roman" w:cs="Times New Roman"/>
            <w:sz w:val="24"/>
            <w:szCs w:val="24"/>
          </w:rPr>
          <w:t>пункте 16</w:t>
        </w:r>
      </w:hyperlink>
      <w:r w:rsidRPr="00BC6958">
        <w:rPr>
          <w:rFonts w:ascii="Times New Roman" w:hAnsi="Times New Roman" w:cs="Times New Roman"/>
          <w:sz w:val="24"/>
          <w:szCs w:val="24"/>
        </w:rPr>
        <w:t xml:space="preserve"> настоящих Правил, содержащего информацию о выявлении факта предоставления заявителем в уполномоченный орган подложных документов и (или) недостоверных сведений на основании документов, полученных в установленном порядке от государственных органов, в том числе вступивших в законную силу судебных актов, официальных документов иностранных государств, прошедших в установленном порядке процедуру консульской легализации;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г) в случае, предусмотренном </w:t>
      </w:r>
      <w:hyperlink w:anchor="Par183" w:tooltip="г) переход исключительного права на программное обеспечение к другому правообладателю, за исключением случаев перехода исключительного права в порядке универсального правопреемства к одному или нескольким лицам (субъектам гражданского права), указанным в подпу" w:history="1">
        <w:r w:rsidRPr="008C7F98">
          <w:rPr>
            <w:rFonts w:ascii="Times New Roman" w:hAnsi="Times New Roman" w:cs="Times New Roman"/>
            <w:sz w:val="24"/>
            <w:szCs w:val="24"/>
          </w:rPr>
          <w:t>подпунктом "г" пункта 33</w:t>
        </w:r>
      </w:hyperlink>
      <w:r w:rsidRPr="00BC6958">
        <w:rPr>
          <w:rFonts w:ascii="Times New Roman" w:hAnsi="Times New Roman" w:cs="Times New Roman"/>
          <w:sz w:val="24"/>
          <w:szCs w:val="24"/>
        </w:rPr>
        <w:t xml:space="preserve"> настоящих Правил, - в течение 10 рабочих дней со дня поступления в уполномоченный орган документа и (или) информации о переходе исключительного права на программное обеспечение к другому правообладателю.</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35. Уполномоченный орган незамедлительно уведомляет оператора реестра о принятии решения об исключении сведений о программном обеспечении из реестра.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Оператор реестра в срок не позднее рабочего дня, следующего за днем принятия уполномоченным органом решения об исключении сведений о программном обеспечении из реестра, исключает из реестра сведения о таком программном обеспечении.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36. Решения, действия (бездействие) уполномоченного органа и (или) действия (бездействие) оператора реестра могут быть обжалованы в порядке, предусмотренном законодательством Российской Федерации.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37. Сведения, содержащиеся в реестре, являются открытыми и общедоступными.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38. Доступ к сведениям, содержащимся в реестре, обеспечивается путем:</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размещения сведений на официальном сайте;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bookmarkStart w:id="396" w:name="Par195"/>
      <w:bookmarkEnd w:id="396"/>
      <w:r w:rsidRPr="00BC6958">
        <w:rPr>
          <w:rFonts w:ascii="Times New Roman" w:hAnsi="Times New Roman" w:cs="Times New Roman"/>
          <w:sz w:val="24"/>
          <w:szCs w:val="24"/>
        </w:rPr>
        <w:t>б) предоставления оператором реестра безвозмездно по запросам заинтересованных лиц, направленным с использованием информационно-телекоммуникационных сетей общего доступа, включая информационно-телекоммуникационную сеть "Интернет", в виде электронного документа, подписанного простой электронной подписью.</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39. Оператор реестра предоставляет сведения, содержащиеся в реестре, по запросам, указанным в </w:t>
      </w:r>
      <w:hyperlink w:anchor="Par195" w:tooltip="б) предоставления оператором реестра безвозмездно по запросам заинтересованных лиц, направленным с использованием информационно-телекоммуникационных сетей общего доступа, включая информационно-телекоммуникационную сеть &quot;Интернет&quot;, в виде электронного документа" w:history="1">
        <w:r w:rsidRPr="008C7F98">
          <w:rPr>
            <w:rFonts w:ascii="Times New Roman" w:hAnsi="Times New Roman" w:cs="Times New Roman"/>
            <w:sz w:val="24"/>
            <w:szCs w:val="24"/>
          </w:rPr>
          <w:t>подпункте "б" пункта 38</w:t>
        </w:r>
      </w:hyperlink>
      <w:r w:rsidRPr="00BC6958">
        <w:rPr>
          <w:rFonts w:ascii="Times New Roman" w:hAnsi="Times New Roman" w:cs="Times New Roman"/>
          <w:sz w:val="24"/>
          <w:szCs w:val="24"/>
        </w:rPr>
        <w:t xml:space="preserve"> настоящих Правил, в срок, не превышающий 24 часов с </w:t>
      </w:r>
      <w:r w:rsidRPr="00BC6958">
        <w:rPr>
          <w:rFonts w:ascii="Times New Roman" w:hAnsi="Times New Roman" w:cs="Times New Roman"/>
          <w:sz w:val="24"/>
          <w:szCs w:val="24"/>
        </w:rPr>
        <w:lastRenderedPageBreak/>
        <w:t>момента поступления такого запроса, при условии, что запрашиваемые сведения имеются в реестре и в них отсутствует информация, доступ к которой ограничен в соответствии с федеральными законами, или сообщает об отсутствии указанных сведений.</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40. Оператор реестра обеспечивает размещение в открытом доступе на официальном сайте информации о программном обеспечении, сведения о котором исключены из реестра, в объеме, предусмотренном </w:t>
      </w:r>
      <w:hyperlink w:anchor="Par81" w:tooltip="б) дата формирования реестровой записи;" w:history="1">
        <w:r w:rsidRPr="008C7F98">
          <w:rPr>
            <w:rFonts w:ascii="Times New Roman" w:hAnsi="Times New Roman" w:cs="Times New Roman"/>
            <w:sz w:val="24"/>
            <w:szCs w:val="24"/>
          </w:rPr>
          <w:t>подпунктами "б"</w:t>
        </w:r>
      </w:hyperlink>
      <w:r w:rsidRPr="00BC6958">
        <w:rPr>
          <w:rFonts w:ascii="Times New Roman" w:hAnsi="Times New Roman" w:cs="Times New Roman"/>
          <w:sz w:val="24"/>
          <w:szCs w:val="24"/>
        </w:rPr>
        <w:t xml:space="preserve"> - </w:t>
      </w:r>
      <w:hyperlink w:anchor="Par84" w:tooltip="д) код (коды) продукции в соответствии с Общероссийским классификатором продукции по видам экономической деятельности;" w:history="1">
        <w:r w:rsidRPr="008C7F98">
          <w:rPr>
            <w:rFonts w:ascii="Times New Roman" w:hAnsi="Times New Roman" w:cs="Times New Roman"/>
            <w:sz w:val="24"/>
            <w:szCs w:val="24"/>
          </w:rPr>
          <w:t>"д"</w:t>
        </w:r>
      </w:hyperlink>
      <w:r w:rsidRPr="00BC6958">
        <w:rPr>
          <w:rFonts w:ascii="Times New Roman" w:hAnsi="Times New Roman" w:cs="Times New Roman"/>
          <w:sz w:val="24"/>
          <w:szCs w:val="24"/>
        </w:rPr>
        <w:t xml:space="preserve"> и </w:t>
      </w:r>
      <w:hyperlink w:anchor="Par91" w:tooltip="ж) адрес страницы сайта правообладателя в информационно-телекоммуникационной сети &quot;Интернет&quot;, на которой размещена документация, содержащая описание функциональных характеристик программного обеспечения и информацию, необходимую для установки и эксплуатации пр" w:history="1">
        <w:r w:rsidRPr="008C7F98">
          <w:rPr>
            <w:rFonts w:ascii="Times New Roman" w:hAnsi="Times New Roman" w:cs="Times New Roman"/>
            <w:sz w:val="24"/>
            <w:szCs w:val="24"/>
          </w:rPr>
          <w:t>"ж"</w:t>
        </w:r>
      </w:hyperlink>
      <w:r w:rsidRPr="00BC6958">
        <w:rPr>
          <w:rFonts w:ascii="Times New Roman" w:hAnsi="Times New Roman" w:cs="Times New Roman"/>
          <w:sz w:val="24"/>
          <w:szCs w:val="24"/>
        </w:rPr>
        <w:t xml:space="preserve"> - </w:t>
      </w:r>
      <w:hyperlink w:anchor="Par96" w:tooltip="м) сведения о дате и содержании изменений, внесенных в реестр (при наличии)." w:history="1">
        <w:r w:rsidRPr="008C7F98">
          <w:rPr>
            <w:rFonts w:ascii="Times New Roman" w:hAnsi="Times New Roman" w:cs="Times New Roman"/>
            <w:sz w:val="24"/>
            <w:szCs w:val="24"/>
          </w:rPr>
          <w:t>"м" пункта 4</w:t>
        </w:r>
      </w:hyperlink>
      <w:r w:rsidRPr="00BC6958">
        <w:rPr>
          <w:rFonts w:ascii="Times New Roman" w:hAnsi="Times New Roman" w:cs="Times New Roman"/>
          <w:sz w:val="24"/>
          <w:szCs w:val="24"/>
        </w:rPr>
        <w:t xml:space="preserve"> настоящих Правил, а также сведений о дате и номере приказа, содержащего решение об исключении сведений о программном обеспечении из реестра, и дате исключения сведений о программном обеспечении из реестра.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Утвержден</w:t>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постановлением Правительства</w:t>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Российской Федерации</w:t>
      </w:r>
    </w:p>
    <w:p w:rsidR="008C7F98" w:rsidRPr="00BC6958" w:rsidRDefault="008C7F98" w:rsidP="008C7F98">
      <w:pPr>
        <w:pStyle w:val="ConsPlusNormal"/>
        <w:spacing w:line="360" w:lineRule="auto"/>
        <w:jc w:val="right"/>
        <w:rPr>
          <w:rFonts w:ascii="Times New Roman" w:hAnsi="Times New Roman" w:cs="Times New Roman"/>
          <w:sz w:val="24"/>
          <w:szCs w:val="24"/>
        </w:rPr>
      </w:pPr>
      <w:r w:rsidRPr="00BC6958">
        <w:rPr>
          <w:rFonts w:ascii="Times New Roman" w:hAnsi="Times New Roman" w:cs="Times New Roman"/>
          <w:sz w:val="24"/>
          <w:szCs w:val="24"/>
        </w:rPr>
        <w:t>от 16 ноября 2015 г. N 1236</w:t>
      </w:r>
    </w:p>
    <w:p w:rsidR="008C7F98" w:rsidRPr="00BC6958" w:rsidRDefault="008C7F98" w:rsidP="008C7F98">
      <w:pPr>
        <w:pStyle w:val="ConsPlusTitle"/>
        <w:jc w:val="center"/>
        <w:rPr>
          <w:rFonts w:ascii="Times New Roman" w:hAnsi="Times New Roman" w:cs="Times New Roman"/>
          <w:sz w:val="24"/>
          <w:szCs w:val="24"/>
        </w:rPr>
      </w:pPr>
    </w:p>
    <w:p w:rsidR="008C7F98" w:rsidRPr="00BC6958" w:rsidRDefault="008C7F98" w:rsidP="008C7F98">
      <w:pPr>
        <w:pStyle w:val="ConsPlusTitle"/>
        <w:jc w:val="center"/>
        <w:rPr>
          <w:rFonts w:ascii="Times New Roman" w:hAnsi="Times New Roman" w:cs="Times New Roman"/>
          <w:sz w:val="24"/>
          <w:szCs w:val="24"/>
        </w:rPr>
      </w:pPr>
      <w:r w:rsidRPr="00BC6958">
        <w:rPr>
          <w:rFonts w:ascii="Times New Roman" w:hAnsi="Times New Roman" w:cs="Times New Roman"/>
          <w:sz w:val="24"/>
          <w:szCs w:val="24"/>
        </w:rPr>
        <w:t>ПОРЯДОК</w:t>
      </w:r>
    </w:p>
    <w:p w:rsidR="008C7F98" w:rsidRPr="00BC6958" w:rsidRDefault="008C7F98" w:rsidP="008C7F98">
      <w:pPr>
        <w:pStyle w:val="ConsPlusTitle"/>
        <w:jc w:val="center"/>
        <w:rPr>
          <w:rFonts w:ascii="Times New Roman" w:hAnsi="Times New Roman" w:cs="Times New Roman"/>
          <w:sz w:val="24"/>
          <w:szCs w:val="24"/>
        </w:rPr>
      </w:pPr>
      <w:r w:rsidRPr="00BC6958">
        <w:rPr>
          <w:rFonts w:ascii="Times New Roman" w:hAnsi="Times New Roman" w:cs="Times New Roman"/>
          <w:sz w:val="24"/>
          <w:szCs w:val="24"/>
        </w:rPr>
        <w:t>ПОДГОТОВКИ ОБОСНОВАНИЯ НЕВОЗМОЖНОСТИ СОБЛЮДЕНИЯ</w:t>
      </w:r>
    </w:p>
    <w:p w:rsidR="008C7F98" w:rsidRPr="00BC6958" w:rsidRDefault="008C7F98" w:rsidP="008C7F98">
      <w:pPr>
        <w:pStyle w:val="ConsPlusTitle"/>
        <w:jc w:val="center"/>
        <w:rPr>
          <w:rFonts w:ascii="Times New Roman" w:hAnsi="Times New Roman" w:cs="Times New Roman"/>
          <w:sz w:val="24"/>
          <w:szCs w:val="24"/>
        </w:rPr>
      </w:pPr>
      <w:r w:rsidRPr="00BC6958">
        <w:rPr>
          <w:rFonts w:ascii="Times New Roman" w:hAnsi="Times New Roman" w:cs="Times New Roman"/>
          <w:sz w:val="24"/>
          <w:szCs w:val="24"/>
        </w:rPr>
        <w:t>ЗАПРЕТА НА ДОПУСК ПРОГРАММНОГО ОБЕСПЕЧЕНИЯ, ПРОИСХОДЯЩЕГО</w:t>
      </w:r>
    </w:p>
    <w:p w:rsidR="008C7F98" w:rsidRPr="00BC6958" w:rsidRDefault="008C7F98" w:rsidP="008C7F98">
      <w:pPr>
        <w:pStyle w:val="ConsPlusTitle"/>
        <w:jc w:val="center"/>
        <w:rPr>
          <w:rFonts w:ascii="Times New Roman" w:hAnsi="Times New Roman" w:cs="Times New Roman"/>
          <w:sz w:val="24"/>
          <w:szCs w:val="24"/>
        </w:rPr>
      </w:pPr>
      <w:r w:rsidRPr="00BC6958">
        <w:rPr>
          <w:rFonts w:ascii="Times New Roman" w:hAnsi="Times New Roman" w:cs="Times New Roman"/>
          <w:sz w:val="24"/>
          <w:szCs w:val="24"/>
        </w:rPr>
        <w:t>ИЗ ИНОСТРАННЫХ ГОСУДАРСТВ, ДЛЯ ЦЕЛЕЙ ОСУЩЕСТВЛЕНИЯ ЗАКУПОК</w:t>
      </w:r>
    </w:p>
    <w:p w:rsidR="008C7F98" w:rsidRPr="00BC6958" w:rsidRDefault="008C7F98" w:rsidP="008C7F98">
      <w:pPr>
        <w:pStyle w:val="ConsPlusTitle"/>
        <w:jc w:val="center"/>
        <w:rPr>
          <w:rFonts w:ascii="Times New Roman" w:hAnsi="Times New Roman" w:cs="Times New Roman"/>
          <w:sz w:val="24"/>
          <w:szCs w:val="24"/>
        </w:rPr>
      </w:pPr>
      <w:r w:rsidRPr="00BC6958">
        <w:rPr>
          <w:rFonts w:ascii="Times New Roman" w:hAnsi="Times New Roman" w:cs="Times New Roman"/>
          <w:sz w:val="24"/>
          <w:szCs w:val="24"/>
        </w:rPr>
        <w:t>ДЛЯ ОБЕСПЕЧЕНИЯ ГОСУДАРСТВЕННЫХ И МУНИЦИПАЛЬНЫХ НУЖД</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1. Настоящий Порядок определяет правила подготовки обоснования невозможности соблюдения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(далее - обоснование), а также требования к содержанию такого обоснования.</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2. Обоснование подготавливается заказчиком при осуществлении закупки программного обеспечения в следующих случаях:</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а) в едином реестре российских программ для электронных вычислительных машин и баз данных (далее - реестр)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bookmarkStart w:id="397" w:name="Par217"/>
      <w:bookmarkEnd w:id="397"/>
      <w:r w:rsidRPr="00BC6958">
        <w:rPr>
          <w:rFonts w:ascii="Times New Roman" w:hAnsi="Times New Roman" w:cs="Times New Roman"/>
          <w:sz w:val="24"/>
          <w:szCs w:val="24"/>
        </w:rPr>
        <w:t xml:space="preserve">б) 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по своим функциональным, техническим и (или) эксплуатационным характеристикам не </w:t>
      </w:r>
      <w:r w:rsidRPr="00BC6958">
        <w:rPr>
          <w:rFonts w:ascii="Times New Roman" w:hAnsi="Times New Roman" w:cs="Times New Roman"/>
          <w:sz w:val="24"/>
          <w:szCs w:val="24"/>
        </w:rPr>
        <w:lastRenderedPageBreak/>
        <w:t>соответствует установленным заказчиком требованиям к планируемому к закупке программному обеспечению.</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3. Обоснование должно содержать указание на: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а) обстоятельство, предусмотренное </w:t>
      </w:r>
      <w:hyperlink w:anchor="Par216" w:tooltip="а) в едином реестре российских программ для электронных вычислительных машин и баз данных (далее - реестр)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 w:history="1">
        <w:r w:rsidRPr="008C7F98">
          <w:rPr>
            <w:rFonts w:ascii="Times New Roman" w:hAnsi="Times New Roman" w:cs="Times New Roman"/>
            <w:sz w:val="24"/>
            <w:szCs w:val="24"/>
          </w:rPr>
          <w:t>подпунктом "а"</w:t>
        </w:r>
      </w:hyperlink>
      <w:r w:rsidRPr="00BC6958">
        <w:rPr>
          <w:rFonts w:ascii="Times New Roman" w:hAnsi="Times New Roman" w:cs="Times New Roman"/>
          <w:sz w:val="24"/>
          <w:szCs w:val="24"/>
        </w:rPr>
        <w:t xml:space="preserve"> или </w:t>
      </w:r>
      <w:hyperlink w:anchor="Par217" w:tooltip="б) 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по своим функциональным, техническим и (или) эксплуатационным характеристика" w:history="1">
        <w:r w:rsidRPr="008C7F98">
          <w:rPr>
            <w:rFonts w:ascii="Times New Roman" w:hAnsi="Times New Roman" w:cs="Times New Roman"/>
            <w:sz w:val="24"/>
            <w:szCs w:val="24"/>
          </w:rPr>
          <w:t>"б" пункта 2</w:t>
        </w:r>
      </w:hyperlink>
      <w:r w:rsidRPr="00BC6958">
        <w:rPr>
          <w:rFonts w:ascii="Times New Roman" w:hAnsi="Times New Roman" w:cs="Times New Roman"/>
          <w:sz w:val="24"/>
          <w:szCs w:val="24"/>
        </w:rPr>
        <w:t xml:space="preserve"> настоящего Порядка;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б) класс (классы) программного обеспечения, которому (которым) должно соответствовать программное обеспечение, являющееся объектом закупки;</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в) требования к функциональным, техническим и эксплуатационным характеристикам программного обеспечения, являющегося объектом закупки, установленные заказчиком, с указанием класса (классов), которому (которым) должно соответствовать программное обеспечение;</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 xml:space="preserve">г) функциональные, технические и (или) эксплуатационные характеристики (в том числе их параметры), по которым программное обеспечение, сведения о котором включены в реестр, не соответствует установленным заказчиком требованиям к программному обеспечению, являющемуся объектом закупки, по каждому программному обеспечению (с указанием названия программного обеспечения), сведения о котором включены в реестр и которое соответствует тому же классу программного обеспечения, что и программное обеспечение, являющееся объектом закупки (только для закупки в случае, предусмотренном </w:t>
      </w:r>
      <w:hyperlink w:anchor="Par217" w:tooltip="б) 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по своим функциональным, техническим и (или) эксплуатационным характеристика" w:history="1">
        <w:r w:rsidRPr="008C7F98">
          <w:rPr>
            <w:rFonts w:ascii="Times New Roman" w:hAnsi="Times New Roman" w:cs="Times New Roman"/>
            <w:sz w:val="24"/>
            <w:szCs w:val="24"/>
          </w:rPr>
          <w:t>подпунктом "б" пункта 2</w:t>
        </w:r>
      </w:hyperlink>
      <w:r w:rsidRPr="00BC6958">
        <w:rPr>
          <w:rFonts w:ascii="Times New Roman" w:hAnsi="Times New Roman" w:cs="Times New Roman"/>
          <w:sz w:val="24"/>
          <w:szCs w:val="24"/>
        </w:rPr>
        <w:t xml:space="preserve"> настоящего Порядка).</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4. Обоснование подготавливается и утверждается заказчиком по состоянию на день размещения извещения об осуществлении закупки в единой информационной системе в сфере закупок.</w:t>
      </w:r>
    </w:p>
    <w:p w:rsidR="008C7F98" w:rsidRPr="00BC695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5. Обоснование размещается заказчиком в единой информационной системе в сфере закупок в порядке, устанавливаемом Правительством Российской Федерации.</w:t>
      </w:r>
    </w:p>
    <w:p w:rsidR="008C7F98" w:rsidRPr="008C7F98" w:rsidRDefault="008C7F98" w:rsidP="008C7F98">
      <w:pPr>
        <w:pStyle w:val="ConsPlusNormal"/>
        <w:spacing w:line="360" w:lineRule="auto"/>
        <w:ind w:firstLine="540"/>
        <w:jc w:val="both"/>
        <w:rPr>
          <w:rFonts w:ascii="Times New Roman" w:hAnsi="Times New Roman" w:cs="Times New Roman"/>
          <w:sz w:val="24"/>
          <w:szCs w:val="24"/>
        </w:rPr>
      </w:pPr>
      <w:r w:rsidRPr="00BC6958">
        <w:rPr>
          <w:rFonts w:ascii="Times New Roman" w:hAnsi="Times New Roman" w:cs="Times New Roman"/>
          <w:sz w:val="24"/>
          <w:szCs w:val="24"/>
        </w:rPr>
        <w:t>6. Размещение обоснования в единой информационной системе в сфере закупок осуществляется заказчиком одновременно с размещением извещения об осуществлении закупки.</w:t>
      </w:r>
    </w:p>
    <w:p w:rsidR="008C7F98" w:rsidRDefault="008C7F98">
      <w:pPr>
        <w:rPr>
          <w:rFonts w:asciiTheme="majorHAnsi" w:eastAsiaTheme="majorEastAsia" w:hAnsiTheme="majorHAnsi" w:cstheme="majorBidi"/>
          <w:b/>
          <w:bCs/>
          <w:color w:val="4F81BD" w:themeColor="accent1"/>
          <w:sz w:val="26"/>
          <w:szCs w:val="26"/>
        </w:rPr>
      </w:pPr>
      <w:r>
        <w:br w:type="page"/>
      </w:r>
    </w:p>
    <w:p w:rsidR="000C627C" w:rsidRDefault="000C627C" w:rsidP="000C627C">
      <w:pPr>
        <w:pStyle w:val="2"/>
      </w:pPr>
      <w:bookmarkStart w:id="398" w:name="_Toc474931073"/>
      <w:r>
        <w:lastRenderedPageBreak/>
        <w:t xml:space="preserve">Постановление Правительства РФ от </w:t>
      </w:r>
      <w:r w:rsidRPr="000C627C">
        <w:t xml:space="preserve">30 </w:t>
      </w:r>
      <w:r>
        <w:t>ноября 2015 года № 1289</w:t>
      </w:r>
      <w:bookmarkEnd w:id="398"/>
    </w:p>
    <w:p w:rsidR="000C627C" w:rsidRDefault="000C627C" w:rsidP="000C627C">
      <w:pPr>
        <w:pStyle w:val="ConsPlusTitle"/>
        <w:jc w:val="center"/>
        <w:rPr>
          <w:rFonts w:ascii="Times New Roman" w:hAnsi="Times New Roman" w:cs="Times New Roman"/>
          <w:sz w:val="24"/>
          <w:szCs w:val="24"/>
        </w:rPr>
      </w:pP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ПРАВИТЕЛЬСТВО РОССИЙСКОЙ ФЕДЕРАЦИИ</w:t>
      </w:r>
    </w:p>
    <w:p w:rsidR="000C627C" w:rsidRPr="003440EA" w:rsidRDefault="000C627C" w:rsidP="000C627C">
      <w:pPr>
        <w:pStyle w:val="ConsPlusTitle"/>
        <w:jc w:val="center"/>
        <w:rPr>
          <w:rFonts w:ascii="Times New Roman" w:hAnsi="Times New Roman" w:cs="Times New Roman"/>
          <w:sz w:val="24"/>
          <w:szCs w:val="24"/>
        </w:rPr>
      </w:pP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ПОСТАНОВЛЕНИЕ</w:t>
      </w: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от 30 ноября 2015 г. N 1289</w:t>
      </w:r>
    </w:p>
    <w:p w:rsidR="000C627C" w:rsidRDefault="000C627C" w:rsidP="000C627C">
      <w:pPr>
        <w:pStyle w:val="ConsPlusTitle"/>
        <w:jc w:val="center"/>
        <w:rPr>
          <w:rFonts w:ascii="Times New Roman" w:hAnsi="Times New Roman" w:cs="Times New Roman"/>
          <w:sz w:val="24"/>
          <w:szCs w:val="24"/>
        </w:rPr>
      </w:pPr>
    </w:p>
    <w:p w:rsidR="000C627C" w:rsidRPr="003440EA" w:rsidRDefault="000C627C" w:rsidP="000C627C">
      <w:pPr>
        <w:pStyle w:val="ConsPlusTitle"/>
        <w:jc w:val="center"/>
        <w:rPr>
          <w:rFonts w:ascii="Times New Roman" w:hAnsi="Times New Roman" w:cs="Times New Roman"/>
          <w:sz w:val="24"/>
          <w:szCs w:val="24"/>
        </w:rPr>
      </w:pP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ОБ ОГРАНИЧЕНИЯХ И УСЛОВИЯХ</w:t>
      </w: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ДОПУСКА ПРОИСХОДЯЩИХ ИЗ ИНОСТРАННЫХ ГОСУДАРСТВ</w:t>
      </w: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ЛЕКАРСТВЕННЫХ ПРЕПАРАТОВ, ВКЛЮЧЕННЫХ В ПЕРЕЧЕНЬ ЖИЗНЕННО</w:t>
      </w: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НЕОБХОДИМЫХ И ВАЖНЕЙШИХ ЛЕКАРСТВЕННЫХ ПРЕПАРАТОВ, ДЛЯ ЦЕЛЕЙ</w:t>
      </w: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ОСУЩЕСТВЛЕНИЯ ЗАКУПОК ДЛЯ ОБЕСПЕЧЕНИЯ ГОСУДАРСТВЕННЫХ</w:t>
      </w:r>
    </w:p>
    <w:p w:rsidR="000C627C" w:rsidRPr="003440EA" w:rsidRDefault="000C627C" w:rsidP="000C627C">
      <w:pPr>
        <w:pStyle w:val="ConsPlusTitle"/>
        <w:jc w:val="center"/>
        <w:rPr>
          <w:rFonts w:ascii="Times New Roman" w:hAnsi="Times New Roman" w:cs="Times New Roman"/>
          <w:sz w:val="24"/>
          <w:szCs w:val="24"/>
        </w:rPr>
      </w:pPr>
      <w:r w:rsidRPr="003440EA">
        <w:rPr>
          <w:rFonts w:ascii="Times New Roman" w:hAnsi="Times New Roman" w:cs="Times New Roman"/>
          <w:sz w:val="24"/>
          <w:szCs w:val="24"/>
        </w:rPr>
        <w:t>И МУНИЦИПАЛЬНЫХ НУЖД</w:t>
      </w:r>
    </w:p>
    <w:p w:rsidR="000C627C" w:rsidRPr="003440EA" w:rsidRDefault="000C627C" w:rsidP="000C627C">
      <w:pPr>
        <w:pStyle w:val="ConsPlusNormal"/>
        <w:jc w:val="both"/>
        <w:rPr>
          <w:rFonts w:ascii="Times New Roman" w:hAnsi="Times New Roman" w:cs="Times New Roman"/>
          <w:sz w:val="24"/>
          <w:szCs w:val="24"/>
        </w:rPr>
      </w:pPr>
    </w:p>
    <w:p w:rsidR="000C627C" w:rsidRDefault="000C627C" w:rsidP="000C627C">
      <w:pPr>
        <w:pStyle w:val="ConsPlusNormal"/>
        <w:spacing w:line="360" w:lineRule="auto"/>
        <w:ind w:firstLine="540"/>
        <w:jc w:val="both"/>
        <w:rPr>
          <w:rFonts w:ascii="Times New Roman" w:hAnsi="Times New Roman" w:cs="Times New Roman"/>
          <w:sz w:val="24"/>
          <w:szCs w:val="24"/>
        </w:rPr>
      </w:pP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В соответствии со статьей 14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1. Установить, что для целей осуществления закупок лекарственного препарата, включенного в перечень жизненно необходимых и важнейших лекарственных препаратов (далее - лекарственный препарат), для обеспечения государственных и муниципальных нужд (с одним международным непатентованным наименованием или при отсутствии такого наименования - с химическим или группировочным наименованием), являющегося предметом одного контракта (одного лота), заказчик отклоняет все заявки (окончательные предложения), содержащие предложения о поставке лекарственных препаратов, происходящих из иностранных государств (за исключением государств - членов Евразийского экономического союза), в том числе о поставке 2 и более лекарственных препаратов, страной происхождения хотя бы одного из которых не является государство - член Евразийского экономического союза, при условии, что на участие в определении поставщика подано не менее 2 заявок (окончательных предложений), которые удовлетворяют требованиям извещения об осуществлении закупки и (или) документации о закупке и которые одновременно:</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содержат предложения о поставке лекарственных препаратов, страной происхождения которых являются государства - члены Евразийского экономического союза;</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не содержат предложений о поставке лекарственных препаратов одного и того же производителя либо производителей, входящих в одну группу лиц, соответствующую признакам, предусмотренным статьей 9 Федерального закона "О защите конкуренции", при сопоставлении этих заявок (окончательных предложений).</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lastRenderedPageBreak/>
        <w:t>2. Подтверждением страны происхождения лекарственного препарата является сертификат о происхождении товара, выдаваемый уполномоченным органом (организацией) государства - члена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 ноября 2009 г., и в соответствии с критериями определения страны происхождения товаров, предусмотренными указанными Правилами.</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3. При заключении и исполнении контракта, предметом которого является поставка лекарственного препарата с соблюдением ограничений, предусмотренных настоящим постановлением, не допускается замена лекарственного препарата конкретного производителя или страны его происхождения, указанных в заявке (окончательном предложении), содержащей предложение о поставке лекарственного препарата.</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4. В случае если заявка (окончательное предложение), содержащая предложение о поставке лекарственного препарата, происходящего из иностранного государства (за исключением государств - членов Евразийского экономического союза), не отклоняется в соответствии с установленными настоящим постановлением ограничениями, применяются условия допуска для целей осуществления закупок товаров, происходящих из иностранного государства или группы иностранных государств, устанавливаемые Министерством экономического развития Российской Федерации.</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5. Установленные настоящим постановлением ограничения не применяются в случае:</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осуществления закупок лекарственных препаратов, происходящих из иностранных государств (за исключением государств - членов Евразийского экономического союза), в отношении которых на территориях государств - членов Евразийского экономического союза осуществляются исключительно первичная упаковка и вторичная (потребительская) упаковка или вторичная (потребительская) упаковка лекарственных препаратов с обеспечением выпускающего контроля их качества, - до 31 декабря 2016 г. включительно;</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размещения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и оказание услуг извещений об осуществлении закупок лекарственных препаратов или направления приглашений принять участие в определении поставщика закрытым способом, осуществленных до вступления в силу настоящего постановления;</w:t>
      </w:r>
    </w:p>
    <w:p w:rsidR="000C627C" w:rsidRPr="003440EA" w:rsidRDefault="000C627C" w:rsidP="000C627C">
      <w:pPr>
        <w:pStyle w:val="ConsPlusNormal"/>
        <w:spacing w:line="360" w:lineRule="auto"/>
        <w:ind w:firstLine="540"/>
        <w:jc w:val="both"/>
        <w:rPr>
          <w:rFonts w:ascii="Times New Roman" w:hAnsi="Times New Roman" w:cs="Times New Roman"/>
          <w:sz w:val="24"/>
          <w:szCs w:val="24"/>
        </w:rPr>
      </w:pPr>
      <w:r w:rsidRPr="003440EA">
        <w:rPr>
          <w:rFonts w:ascii="Times New Roman" w:hAnsi="Times New Roman" w:cs="Times New Roman"/>
          <w:sz w:val="24"/>
          <w:szCs w:val="24"/>
        </w:rPr>
        <w:t xml:space="preserve">осуществления закупок лекарственных препаратов заказчиками, указанными в части 1 статьи 75 Федерального закона "О контрактной системе в сфере закупок товаров, работ, услуг для </w:t>
      </w:r>
      <w:r w:rsidRPr="003440EA">
        <w:rPr>
          <w:rFonts w:ascii="Times New Roman" w:hAnsi="Times New Roman" w:cs="Times New Roman"/>
          <w:sz w:val="24"/>
          <w:szCs w:val="24"/>
        </w:rPr>
        <w:lastRenderedPageBreak/>
        <w:t>обеспечения государственных и муниципальных нужд", на территории иностранного государства для обеспечения своей деятельности на этой территории.</w:t>
      </w:r>
    </w:p>
    <w:p w:rsidR="000C627C" w:rsidRPr="003440EA" w:rsidRDefault="000C627C" w:rsidP="000C627C">
      <w:pPr>
        <w:pStyle w:val="ConsPlusNormal"/>
        <w:jc w:val="both"/>
        <w:rPr>
          <w:rFonts w:ascii="Times New Roman" w:hAnsi="Times New Roman" w:cs="Times New Roman"/>
          <w:sz w:val="24"/>
          <w:szCs w:val="24"/>
        </w:rPr>
      </w:pPr>
    </w:p>
    <w:p w:rsidR="000C627C" w:rsidRPr="003440EA" w:rsidRDefault="000C627C" w:rsidP="000C627C">
      <w:pPr>
        <w:pStyle w:val="ConsPlusNormal"/>
        <w:spacing w:line="360" w:lineRule="auto"/>
        <w:jc w:val="right"/>
        <w:rPr>
          <w:rFonts w:ascii="Times New Roman" w:hAnsi="Times New Roman" w:cs="Times New Roman"/>
          <w:sz w:val="24"/>
          <w:szCs w:val="24"/>
        </w:rPr>
      </w:pPr>
      <w:r w:rsidRPr="003440EA">
        <w:rPr>
          <w:rFonts w:ascii="Times New Roman" w:hAnsi="Times New Roman" w:cs="Times New Roman"/>
          <w:sz w:val="24"/>
          <w:szCs w:val="24"/>
        </w:rPr>
        <w:t>Председатель Правительства</w:t>
      </w:r>
    </w:p>
    <w:p w:rsidR="000C627C" w:rsidRPr="003440EA" w:rsidRDefault="000C627C" w:rsidP="000C627C">
      <w:pPr>
        <w:pStyle w:val="ConsPlusNormal"/>
        <w:spacing w:line="360" w:lineRule="auto"/>
        <w:jc w:val="right"/>
        <w:rPr>
          <w:rFonts w:ascii="Times New Roman" w:hAnsi="Times New Roman" w:cs="Times New Roman"/>
          <w:sz w:val="24"/>
          <w:szCs w:val="24"/>
        </w:rPr>
      </w:pPr>
      <w:r w:rsidRPr="003440EA">
        <w:rPr>
          <w:rFonts w:ascii="Times New Roman" w:hAnsi="Times New Roman" w:cs="Times New Roman"/>
          <w:sz w:val="24"/>
          <w:szCs w:val="24"/>
        </w:rPr>
        <w:t>Российской Федерации</w:t>
      </w:r>
    </w:p>
    <w:p w:rsidR="000C627C" w:rsidRPr="003440EA" w:rsidRDefault="000C627C" w:rsidP="000C627C">
      <w:pPr>
        <w:pStyle w:val="ConsPlusNormal"/>
        <w:spacing w:line="360" w:lineRule="auto"/>
        <w:jc w:val="right"/>
        <w:rPr>
          <w:rFonts w:ascii="Times New Roman" w:hAnsi="Times New Roman" w:cs="Times New Roman"/>
          <w:sz w:val="24"/>
          <w:szCs w:val="24"/>
        </w:rPr>
      </w:pPr>
      <w:r w:rsidRPr="003440EA">
        <w:rPr>
          <w:rFonts w:ascii="Times New Roman" w:hAnsi="Times New Roman" w:cs="Times New Roman"/>
          <w:sz w:val="24"/>
          <w:szCs w:val="24"/>
        </w:rPr>
        <w:t>Д.МЕДВЕДЕВ</w:t>
      </w:r>
    </w:p>
    <w:p w:rsidR="000C627C" w:rsidRPr="003440EA" w:rsidRDefault="000C627C" w:rsidP="000C627C">
      <w:pPr>
        <w:pStyle w:val="ConsPlusNormal"/>
        <w:jc w:val="both"/>
        <w:rPr>
          <w:rFonts w:ascii="Times New Roman" w:hAnsi="Times New Roman" w:cs="Times New Roman"/>
          <w:sz w:val="24"/>
          <w:szCs w:val="24"/>
        </w:rPr>
      </w:pPr>
    </w:p>
    <w:p w:rsidR="000C627C" w:rsidRPr="003440EA" w:rsidRDefault="000C627C" w:rsidP="000C627C">
      <w:pPr>
        <w:pStyle w:val="ConsPlusNormal"/>
        <w:jc w:val="both"/>
        <w:rPr>
          <w:rFonts w:ascii="Times New Roman" w:hAnsi="Times New Roman" w:cs="Times New Roman"/>
          <w:sz w:val="24"/>
          <w:szCs w:val="24"/>
        </w:rPr>
      </w:pPr>
    </w:p>
    <w:p w:rsidR="000C627C" w:rsidRPr="000C627C" w:rsidRDefault="000C627C" w:rsidP="000C627C"/>
    <w:p w:rsidR="000C627C" w:rsidRDefault="000C627C">
      <w:pPr>
        <w:rPr>
          <w:rFonts w:asciiTheme="majorHAnsi" w:eastAsiaTheme="majorEastAsia" w:hAnsiTheme="majorHAnsi" w:cstheme="majorBidi"/>
          <w:b/>
          <w:bCs/>
          <w:color w:val="4F81BD" w:themeColor="accent1"/>
          <w:sz w:val="26"/>
          <w:szCs w:val="26"/>
        </w:rPr>
      </w:pPr>
      <w:r>
        <w:br w:type="page"/>
      </w:r>
    </w:p>
    <w:p w:rsidR="009E72AA" w:rsidRDefault="009E72AA" w:rsidP="009E72AA">
      <w:pPr>
        <w:pStyle w:val="2"/>
      </w:pPr>
      <w:bookmarkStart w:id="399" w:name="_Toc474931074"/>
      <w:r>
        <w:lastRenderedPageBreak/>
        <w:t>Постановление Правительства РФ от 12 декабря 2015 года № 1367</w:t>
      </w:r>
      <w:bookmarkEnd w:id="399"/>
    </w:p>
    <w:p w:rsidR="009E72AA" w:rsidRDefault="009E72AA" w:rsidP="009E72AA">
      <w:pPr>
        <w:pStyle w:val="ConsPlusTitle"/>
        <w:jc w:val="center"/>
        <w:outlineLvl w:val="0"/>
        <w:rPr>
          <w:rFonts w:ascii="Times New Roman" w:hAnsi="Times New Roman" w:cs="Times New Roman"/>
          <w:sz w:val="24"/>
          <w:szCs w:val="24"/>
        </w:rPr>
      </w:pPr>
    </w:p>
    <w:p w:rsidR="009E72AA" w:rsidRPr="002625A1" w:rsidRDefault="009E72AA" w:rsidP="00322138">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ПРАВИТЕЛЬСТВО РОССИЙСКОЙ ФЕДЕРАЦИИ</w:t>
      </w:r>
    </w:p>
    <w:p w:rsidR="009E72AA" w:rsidRPr="002625A1" w:rsidRDefault="009E72AA" w:rsidP="009E72AA">
      <w:pPr>
        <w:pStyle w:val="ConsPlusTitle"/>
        <w:jc w:val="center"/>
        <w:rPr>
          <w:rFonts w:ascii="Times New Roman" w:hAnsi="Times New Roman" w:cs="Times New Roman"/>
          <w:sz w:val="24"/>
          <w:szCs w:val="24"/>
        </w:rPr>
      </w:pP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ПОСТАНОВЛЕНИЕ</w:t>
      </w:r>
    </w:p>
    <w:p w:rsidR="009E72AA" w:rsidRPr="002625A1" w:rsidRDefault="009E72AA" w:rsidP="009E72AA">
      <w:pPr>
        <w:pStyle w:val="ConsPlusTitle"/>
        <w:jc w:val="center"/>
        <w:rPr>
          <w:rFonts w:ascii="Times New Roman" w:hAnsi="Times New Roman" w:cs="Times New Roman"/>
          <w:sz w:val="24"/>
          <w:szCs w:val="24"/>
        </w:rPr>
      </w:pPr>
      <w:r>
        <w:rPr>
          <w:rFonts w:ascii="Times New Roman" w:hAnsi="Times New Roman" w:cs="Times New Roman"/>
          <w:sz w:val="24"/>
          <w:szCs w:val="24"/>
        </w:rPr>
        <w:t>от 12 декабря 2015 г. №</w:t>
      </w:r>
      <w:r w:rsidRPr="002625A1">
        <w:rPr>
          <w:rFonts w:ascii="Times New Roman" w:hAnsi="Times New Roman" w:cs="Times New Roman"/>
          <w:sz w:val="24"/>
          <w:szCs w:val="24"/>
        </w:rPr>
        <w:t xml:space="preserve"> 1367</w:t>
      </w:r>
    </w:p>
    <w:p w:rsidR="009E72AA" w:rsidRPr="002625A1" w:rsidRDefault="009E72AA" w:rsidP="009E72AA">
      <w:pPr>
        <w:pStyle w:val="ConsPlusTitle"/>
        <w:jc w:val="center"/>
        <w:rPr>
          <w:rFonts w:ascii="Times New Roman" w:hAnsi="Times New Roman" w:cs="Times New Roman"/>
          <w:sz w:val="24"/>
          <w:szCs w:val="24"/>
        </w:rPr>
      </w:pP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О ПОРЯДКЕ</w:t>
      </w: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ОСУЩЕСТВЛЕНИЯ КОНТРОЛЯ, ПРЕДУСМОТРЕННОГО ЧАСТЬЮ 5 СТАТЬИ 99</w:t>
      </w: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ФЕДЕРАЛЬНОГО ЗАКОНА "О КОНТРАКТНОЙ СИСТЕМЕ В СФЕРЕ ЗАКУПОК</w:t>
      </w: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ТОВАРОВ, РАБОТ, УСЛУГ ДЛЯ ОБЕСПЕЧЕНИЯ ГОСУДАРСТВЕННЫХ</w:t>
      </w: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И МУНИЦИПАЛЬНЫХ НУЖД"</w:t>
      </w:r>
    </w:p>
    <w:p w:rsidR="009E72AA" w:rsidRPr="002625A1" w:rsidRDefault="009E72AA" w:rsidP="009E72AA">
      <w:pPr>
        <w:pStyle w:val="ConsPlusNormal"/>
        <w:jc w:val="both"/>
        <w:rPr>
          <w:rFonts w:ascii="Times New Roman" w:hAnsi="Times New Roman" w:cs="Times New Roman"/>
          <w:sz w:val="24"/>
          <w:szCs w:val="24"/>
        </w:rPr>
      </w:pP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В соответствии с частью 6 статьи 99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1. Утвердить прилагаемые </w:t>
      </w:r>
      <w:hyperlink w:anchor="Par29" w:tooltip="ПРАВИЛА" w:history="1">
        <w:r w:rsidRPr="009E72AA">
          <w:rPr>
            <w:rFonts w:ascii="Times New Roman" w:hAnsi="Times New Roman" w:cs="Times New Roman"/>
            <w:sz w:val="24"/>
            <w:szCs w:val="24"/>
          </w:rPr>
          <w:t>Правила</w:t>
        </w:r>
      </w:hyperlink>
      <w:r w:rsidRPr="002625A1">
        <w:rPr>
          <w:rFonts w:ascii="Times New Roman" w:hAnsi="Times New Roman" w:cs="Times New Roman"/>
          <w:sz w:val="24"/>
          <w:szCs w:val="24"/>
        </w:rPr>
        <w:t xml:space="preserve">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2. Настоящее постановление вступает в силу с 1 января 2017 г.</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r w:rsidRPr="002625A1">
        <w:rPr>
          <w:rFonts w:ascii="Times New Roman" w:hAnsi="Times New Roman" w:cs="Times New Roman"/>
          <w:sz w:val="24"/>
          <w:szCs w:val="24"/>
        </w:rPr>
        <w:t>Председатель Правительства</w:t>
      </w: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r w:rsidRPr="002625A1">
        <w:rPr>
          <w:rFonts w:ascii="Times New Roman" w:hAnsi="Times New Roman" w:cs="Times New Roman"/>
          <w:sz w:val="24"/>
          <w:szCs w:val="24"/>
        </w:rPr>
        <w:t>Российской Федерации</w:t>
      </w: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r w:rsidRPr="002625A1">
        <w:rPr>
          <w:rFonts w:ascii="Times New Roman" w:hAnsi="Times New Roman" w:cs="Times New Roman"/>
          <w:sz w:val="24"/>
          <w:szCs w:val="24"/>
        </w:rPr>
        <w:t>Д.МЕДВЕДЕВ</w:t>
      </w: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p>
    <w:p w:rsidR="009E72AA" w:rsidRDefault="009E72AA">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r w:rsidRPr="002625A1">
        <w:rPr>
          <w:rFonts w:ascii="Times New Roman" w:hAnsi="Times New Roman" w:cs="Times New Roman"/>
          <w:sz w:val="24"/>
          <w:szCs w:val="24"/>
        </w:rPr>
        <w:lastRenderedPageBreak/>
        <w:t>Утверждены</w:t>
      </w: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r w:rsidRPr="002625A1">
        <w:rPr>
          <w:rFonts w:ascii="Times New Roman" w:hAnsi="Times New Roman" w:cs="Times New Roman"/>
          <w:sz w:val="24"/>
          <w:szCs w:val="24"/>
        </w:rPr>
        <w:t>постановлением Правительства</w:t>
      </w: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r w:rsidRPr="002625A1">
        <w:rPr>
          <w:rFonts w:ascii="Times New Roman" w:hAnsi="Times New Roman" w:cs="Times New Roman"/>
          <w:sz w:val="24"/>
          <w:szCs w:val="24"/>
        </w:rPr>
        <w:t>Российской Федерации</w:t>
      </w:r>
    </w:p>
    <w:p w:rsidR="009E72AA" w:rsidRPr="002625A1" w:rsidRDefault="009E72AA" w:rsidP="009E72AA">
      <w:pPr>
        <w:pStyle w:val="ConsPlusNormal"/>
        <w:spacing w:line="360" w:lineRule="auto"/>
        <w:ind w:firstLine="540"/>
        <w:jc w:val="right"/>
        <w:rPr>
          <w:rFonts w:ascii="Times New Roman" w:hAnsi="Times New Roman" w:cs="Times New Roman"/>
          <w:sz w:val="24"/>
          <w:szCs w:val="24"/>
        </w:rPr>
      </w:pPr>
      <w:r w:rsidRPr="002625A1">
        <w:rPr>
          <w:rFonts w:ascii="Times New Roman" w:hAnsi="Times New Roman" w:cs="Times New Roman"/>
          <w:sz w:val="24"/>
          <w:szCs w:val="24"/>
        </w:rPr>
        <w:t>от 12 декабря 2015 г. N 1367</w:t>
      </w:r>
    </w:p>
    <w:p w:rsidR="009E72AA" w:rsidRPr="002625A1" w:rsidRDefault="009E72AA" w:rsidP="009E72AA">
      <w:pPr>
        <w:pStyle w:val="ConsPlusNormal"/>
        <w:jc w:val="both"/>
        <w:rPr>
          <w:rFonts w:ascii="Times New Roman" w:hAnsi="Times New Roman" w:cs="Times New Roman"/>
          <w:sz w:val="24"/>
          <w:szCs w:val="24"/>
        </w:rPr>
      </w:pP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ПРАВИЛА</w:t>
      </w: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ОСУЩЕСТВЛЕНИЯ КОНТРОЛЯ, ПРЕДУСМОТРЕННОГО ЧАСТЬЮ 5 СТАТЬИ 99</w:t>
      </w: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ФЕДЕРАЛЬНОГО ЗАКОНА "О КОНТРАКТНОЙ СИСТЕМЕ В СФЕРЕ ЗАКУПОК</w:t>
      </w: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ТОВАРОВ, РАБОТ, УСЛУГ ДЛЯ ОБЕСПЕЧЕНИЯ ГОСУДАРСТВЕННЫХ</w:t>
      </w:r>
    </w:p>
    <w:p w:rsidR="009E72AA" w:rsidRPr="002625A1" w:rsidRDefault="009E72AA" w:rsidP="009E72AA">
      <w:pPr>
        <w:pStyle w:val="ConsPlusTitle"/>
        <w:jc w:val="center"/>
        <w:rPr>
          <w:rFonts w:ascii="Times New Roman" w:hAnsi="Times New Roman" w:cs="Times New Roman"/>
          <w:sz w:val="24"/>
          <w:szCs w:val="24"/>
        </w:rPr>
      </w:pPr>
      <w:r w:rsidRPr="002625A1">
        <w:rPr>
          <w:rFonts w:ascii="Times New Roman" w:hAnsi="Times New Roman" w:cs="Times New Roman"/>
          <w:sz w:val="24"/>
          <w:szCs w:val="24"/>
        </w:rPr>
        <w:t>И МУНИЦИПАЛЬНЫХ НУЖД"</w:t>
      </w:r>
    </w:p>
    <w:p w:rsidR="009E72AA" w:rsidRPr="002625A1" w:rsidRDefault="009E72AA" w:rsidP="009E72AA">
      <w:pPr>
        <w:pStyle w:val="ConsPlusNormal"/>
        <w:jc w:val="both"/>
        <w:rPr>
          <w:rFonts w:ascii="Times New Roman" w:hAnsi="Times New Roman" w:cs="Times New Roman"/>
          <w:sz w:val="24"/>
          <w:szCs w:val="24"/>
        </w:rPr>
      </w:pP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1. Настоящие Правила устанавливают порядок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в том числе порядок действий органов контроля при выявлении несоответствия контролируемой информации (далее соответственно - Федеральный закон, контроль).</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Органами контроля являются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(далее - Федеральное казначейство), финансовые органы субъектов Российской Федерации и муниципальных образований (далее - финансовые органы), органы управления государственными внебюджетными фондами.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2. Контроль осуществляется в отношении соответствия информации, содержащейся в документах, указанных в части 5 статьи 99 Федерального закона (далее соответственно - объекты контроля, контролируемая информация):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а) информации об объеме финансового обеспечения закупки, утвержденном и доведенном до заказчика в установленном порядке;</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б) информации об идентификационном коде закупки.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3. Субъектами контроля, осуществляемого Федеральным казначейством, являются: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а) государственные заказчики, осуществляющие закупки от имени Российской Федерации за счет средств федерального бюджета, в том числе при передаче ими полномочий государственного заказчика в соответствии с бюджетным законодательством Российской Федерации;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б) федеральные бюджетные учреждения, осуществляющие закупки в соответствии с частью 1 статьи 15 Федерального закона;</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в) федеральные автономные учреждения, федеральные государственные унитарные предприятия, осуществляющие закупки в соответствии с частью 4 статьи 15 Федерального закона.</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4. Субъектами контроля, осуществляемого финансовыми органами, являются: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lastRenderedPageBreak/>
        <w:t>а) государственные (муниципальные) заказчики, осуществляющие закупки от имени субъекта Российской Федерации (муниципального образования) за счет средств бюджета субъекта Российской Федерации (местного бюджета), в том числе при передаче им полномочий государственного (муниципального) заказчика в соответствии с бюджетным законодательством Российской Федерации;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б) бюджетные учреждения субъекта Российской Федерации (муниципальные бюджетные учреждения), осуществляющие закупки в соответствии с частью 1 статьи 15 Федерального закона;</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в) автономные учреждения субъекта Российской Федерации, государственные унитарные предприятия субъекта Российской Федерации (муниципальные автономные учреждения, муниципальные унитарные предприятия), осуществляющие закупки в соответствии с частью 4 статьи 15 Федерального закона.</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5. Субъектами контроля, осуществляемого органами управления государственными внебюджетными фондами, являются государственные заказчики, осуществляющие закупки от имени Российской Федерации (субъекта Российской Федерации) за счет средств бюджетов государственных внебюджетных фондов Российской Федерации, а также подведомственные государственным внебюджетным фондам Российской Федерации государственные учреждения.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6. В случае исполнения Федеральным казначейством в соответствии с частью 2 статьи 166.1 Бюджетного кодекса Российской Федерации отдельных функций финансовых органов субъектов Российской Федерации (финансовых органов муниципальных образований), органов управления государственными внебюджетными фондами по исполнению соответствующих бюджетов субъектами контроля, осуществляемого Федеральным казначейством на основании заключенных в соответствии с частью 7 статьи 99 Федерального закона соглашений с органами управления государственными внебюджетными фондами, с высшими исполнительными органами государственной власти субъектов Российской Федерации, местными администрациями муниципальных образований о передаче Федеральному казначейству полномочий по осуществлению контроля, являются указанные в </w:t>
      </w:r>
      <w:hyperlink w:anchor="Par44" w:tooltip="4. Субъектами контроля, осуществляемого финансовыми органами, являются:" w:history="1">
        <w:r w:rsidRPr="009E72AA">
          <w:rPr>
            <w:rFonts w:ascii="Times New Roman" w:hAnsi="Times New Roman" w:cs="Times New Roman"/>
            <w:sz w:val="24"/>
            <w:szCs w:val="24"/>
          </w:rPr>
          <w:t>пунктах 4</w:t>
        </w:r>
      </w:hyperlink>
      <w:r w:rsidRPr="002625A1">
        <w:rPr>
          <w:rFonts w:ascii="Times New Roman" w:hAnsi="Times New Roman" w:cs="Times New Roman"/>
          <w:sz w:val="24"/>
          <w:szCs w:val="24"/>
        </w:rPr>
        <w:t xml:space="preserve"> и </w:t>
      </w:r>
      <w:hyperlink w:anchor="Par48" w:tooltip="5. Субъектами контроля, осуществляемого органами управления государственными внебюджетными фондами, являются государственные заказчики, осуществляющие закупки от имени Российской Федерации (субъекта Российской Федерации) за счет средств бюджетов государственны" w:history="1">
        <w:r w:rsidRPr="009E72AA">
          <w:rPr>
            <w:rFonts w:ascii="Times New Roman" w:hAnsi="Times New Roman" w:cs="Times New Roman"/>
            <w:sz w:val="24"/>
            <w:szCs w:val="24"/>
          </w:rPr>
          <w:t>5</w:t>
        </w:r>
      </w:hyperlink>
      <w:r w:rsidRPr="002625A1">
        <w:rPr>
          <w:rFonts w:ascii="Times New Roman" w:hAnsi="Times New Roman" w:cs="Times New Roman"/>
          <w:sz w:val="24"/>
          <w:szCs w:val="24"/>
        </w:rPr>
        <w:t xml:space="preserve"> настоящих Правил субъекты контроля.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7. Положения настоящих Правил, установленные в отношении субъектов контроля, распространяются на государственные органы (муниципальные органы), казенные учреждения, на которые возложены полномочия, установленные статьей 26 Федерального закона.</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8. Контроль осуществляется органами контроля в отношении: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а) объектов контроля, подлежащих в соответствии с Федеральным законом размещению в единой информационной системе в сфере закупок (далее - информационная система), при их направлении субъектами контроля для размещения в установленном порядке в информационной </w:t>
      </w:r>
      <w:r w:rsidRPr="002625A1">
        <w:rPr>
          <w:rFonts w:ascii="Times New Roman" w:hAnsi="Times New Roman" w:cs="Times New Roman"/>
          <w:sz w:val="24"/>
          <w:szCs w:val="24"/>
        </w:rPr>
        <w:lastRenderedPageBreak/>
        <w:t>системе;</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б) объектов контроля, не подлежащих в соответствии с Федеральным законом размещению в информационной системе, путем направления с соблюдением требований законодательства Российской Федерации о защите государственной тайны (если такие объекты контроля содержат сведения, составляющие государственную тайну) на согласование в орган контроля: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утвержденные в установленном порядке планы закупок и планы-графики закупок, в том числе изменения, внесенные в них;</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информация об идентификационном коде закупки и об объеме финансового обеспечения закупки, утвержденном и доведенном до заказчика в установленном порядке, включенная в приглашения принять участие в определении поставщиков (подрядчиков, исполнителей), документацию о закупках, протоколы определения поставщиков (подрядчиков, исполнителей) и проекты контрактов, до направления соответствующих объектов контроля участникам закупок;</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сведения о контракте при их представлении в установленном порядке для включения в реестр контрактов, содержащий сведения, составляющие государственную тайну.</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9. Объекты контроля, указанные в </w:t>
      </w:r>
      <w:hyperlink w:anchor="Par53" w:tooltip="б) объектов контроля, не подлежащих в соответствии с Федеральным законом размещению в информационной системе, путем направления с соблюдением требований законодательства Российской Федерации о защите государственной тайны (если такие объекты контроля содержат " w:history="1">
        <w:r w:rsidRPr="009E72AA">
          <w:rPr>
            <w:rFonts w:ascii="Times New Roman" w:hAnsi="Times New Roman" w:cs="Times New Roman"/>
            <w:sz w:val="24"/>
            <w:szCs w:val="24"/>
          </w:rPr>
          <w:t>подпункте "б" пункта 8</w:t>
        </w:r>
      </w:hyperlink>
      <w:r w:rsidRPr="002625A1">
        <w:rPr>
          <w:rFonts w:ascii="Times New Roman" w:hAnsi="Times New Roman" w:cs="Times New Roman"/>
          <w:sz w:val="24"/>
          <w:szCs w:val="24"/>
        </w:rPr>
        <w:t xml:space="preserve"> настоящих Правил, представляются на бумажном носителе и при наличии технической возможности - на съемном машинном носителе информации с соблюдением требований законодательства Российской Федерации о защите государственной тайны.</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При представлении сведений на бумажном носителе и на съемном машинном носителе информации субъект контроля обеспечивает идентичность сведений, представленных на указанных носителях.</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10. Государственные (муниципальные) учреждения (за исключением казенных учреждений) в целях обеспечения контроля представляют в органы контроля включенные в планы финансово-хозяйственной деятельности таких учреждений показатели выплат по расходам на закупку товаров, работ, услуг, осуществляемую в соответствии с Федеральным законом.</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Государственные (муниципальные) унитарные предприятия в целях обеспечения контроля представляют в органы контроля показатели контролируемой информации, включенные в соглашения о предоставлении субсидий на осуществление капитальных вложений, предоставляемых в соответствии со статьей 78.2 Бюджетного кодекса Российской Федерации, если такие соглашения содержат сведения, составляющие государственную тайну.</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11. Порядок взаимодействия при осуществлении контроля финансовых органов и органов управления государственными внебюджетными фондами с субъектами контроля, указанными в </w:t>
      </w:r>
      <w:hyperlink w:anchor="Par44" w:tooltip="4. Субъектами контроля, осуществляемого финансовыми органами, являются:" w:history="1">
        <w:r w:rsidRPr="009E72AA">
          <w:rPr>
            <w:rFonts w:ascii="Times New Roman" w:hAnsi="Times New Roman" w:cs="Times New Roman"/>
            <w:sz w:val="24"/>
            <w:szCs w:val="24"/>
          </w:rPr>
          <w:t>пунктах 4</w:t>
        </w:r>
      </w:hyperlink>
      <w:r w:rsidRPr="002625A1">
        <w:rPr>
          <w:rFonts w:ascii="Times New Roman" w:hAnsi="Times New Roman" w:cs="Times New Roman"/>
          <w:sz w:val="24"/>
          <w:szCs w:val="24"/>
        </w:rPr>
        <w:t xml:space="preserve"> и </w:t>
      </w:r>
      <w:hyperlink w:anchor="Par48" w:tooltip="5. Субъектами контроля, осуществляемого органами управления государственными внебюджетными фондами, являются государственные заказчики, осуществляющие закупки от имени Российской Федерации (субъекта Российской Федерации) за счет средств бюджетов государственны" w:history="1">
        <w:r w:rsidRPr="009E72AA">
          <w:rPr>
            <w:rFonts w:ascii="Times New Roman" w:hAnsi="Times New Roman" w:cs="Times New Roman"/>
            <w:sz w:val="24"/>
            <w:szCs w:val="24"/>
          </w:rPr>
          <w:t>5</w:t>
        </w:r>
      </w:hyperlink>
      <w:r w:rsidRPr="002625A1">
        <w:rPr>
          <w:rFonts w:ascii="Times New Roman" w:hAnsi="Times New Roman" w:cs="Times New Roman"/>
          <w:sz w:val="24"/>
          <w:szCs w:val="24"/>
        </w:rPr>
        <w:t xml:space="preserve"> настоящих Правил, включая формы направления субъектами контроля сведений, предусмотренных </w:t>
      </w:r>
      <w:hyperlink w:anchor="Par53" w:tooltip="б) объектов контроля, не подлежащих в соответствии с Федеральным законом размещению в информационной системе, путем направления с соблюдением требований законодательства Российской Федерации о защите государственной тайны (если такие объекты контроля содержат " w:history="1">
        <w:r w:rsidRPr="009E72AA">
          <w:rPr>
            <w:rFonts w:ascii="Times New Roman" w:hAnsi="Times New Roman" w:cs="Times New Roman"/>
            <w:sz w:val="24"/>
            <w:szCs w:val="24"/>
          </w:rPr>
          <w:t>подпунктом "б" пункта 8</w:t>
        </w:r>
      </w:hyperlink>
      <w:r w:rsidRPr="002625A1">
        <w:rPr>
          <w:rFonts w:ascii="Times New Roman" w:hAnsi="Times New Roman" w:cs="Times New Roman"/>
          <w:sz w:val="24"/>
          <w:szCs w:val="24"/>
        </w:rPr>
        <w:t xml:space="preserve"> и </w:t>
      </w:r>
      <w:hyperlink w:anchor="Par59" w:tooltip="10. Государственные (муниципальные) учреждения (за исключением казенных учреждений) в целях обеспечения контроля представляют в органы контроля включенные в планы финансово-хозяйственной деятельности таких учреждений показатели выплат по расходам на закупку то" w:history="1">
        <w:r w:rsidRPr="009E72AA">
          <w:rPr>
            <w:rFonts w:ascii="Times New Roman" w:hAnsi="Times New Roman" w:cs="Times New Roman"/>
            <w:sz w:val="24"/>
            <w:szCs w:val="24"/>
          </w:rPr>
          <w:t>пунктом 10</w:t>
        </w:r>
      </w:hyperlink>
      <w:r w:rsidRPr="002625A1">
        <w:rPr>
          <w:rFonts w:ascii="Times New Roman" w:hAnsi="Times New Roman" w:cs="Times New Roman"/>
          <w:sz w:val="24"/>
          <w:szCs w:val="24"/>
        </w:rPr>
        <w:t xml:space="preserve"> настоящих Правил, и формы протоколов, </w:t>
      </w:r>
      <w:r w:rsidRPr="002625A1">
        <w:rPr>
          <w:rFonts w:ascii="Times New Roman" w:hAnsi="Times New Roman" w:cs="Times New Roman"/>
          <w:sz w:val="24"/>
          <w:szCs w:val="24"/>
        </w:rPr>
        <w:lastRenderedPageBreak/>
        <w:t>направляемых соответствующим органом контроля субъектам контроля, устанавливается указанным органом контроля с учетом общих требований, установленных Министерством финансов Российской Федерации.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12. Порядок взаимодействия при осуществлении контроля Федерального казначейства с субъектами контроля, указанными в </w:t>
      </w:r>
      <w:hyperlink w:anchor="Par40" w:tooltip="3. Субъектами контроля, осуществляемого Федеральным казначейством, являются:" w:history="1">
        <w:r w:rsidRPr="009E72AA">
          <w:rPr>
            <w:rFonts w:ascii="Times New Roman" w:hAnsi="Times New Roman" w:cs="Times New Roman"/>
            <w:sz w:val="24"/>
            <w:szCs w:val="24"/>
          </w:rPr>
          <w:t>пунктах 3</w:t>
        </w:r>
      </w:hyperlink>
      <w:r w:rsidRPr="002625A1">
        <w:rPr>
          <w:rFonts w:ascii="Times New Roman" w:hAnsi="Times New Roman" w:cs="Times New Roman"/>
          <w:sz w:val="24"/>
          <w:szCs w:val="24"/>
        </w:rPr>
        <w:t xml:space="preserve"> и </w:t>
      </w:r>
      <w:hyperlink w:anchor="Par49" w:tooltip="6. В случае исполнения Федеральным казначейством в соответствии с частью 2 статьи 166.1 Бюджетного кодекса Российской Федерации отдельных функций финансовых органов субъектов Российской Федерации (финансовых органов муниципальных образований), органов управлен" w:history="1">
        <w:r w:rsidRPr="009E72AA">
          <w:rPr>
            <w:rFonts w:ascii="Times New Roman" w:hAnsi="Times New Roman" w:cs="Times New Roman"/>
            <w:sz w:val="24"/>
            <w:szCs w:val="24"/>
          </w:rPr>
          <w:t>6</w:t>
        </w:r>
      </w:hyperlink>
      <w:r w:rsidRPr="002625A1">
        <w:rPr>
          <w:rFonts w:ascii="Times New Roman" w:hAnsi="Times New Roman" w:cs="Times New Roman"/>
          <w:sz w:val="24"/>
          <w:szCs w:val="24"/>
        </w:rPr>
        <w:t xml:space="preserve"> настоящих Правил, включая формы направления субъектами контроля сведений, предусмотренных </w:t>
      </w:r>
      <w:hyperlink w:anchor="Par53" w:tooltip="б) объектов контроля, не подлежащих в соответствии с Федеральным законом размещению в информационной системе, путем направления с соблюдением требований законодательства Российской Федерации о защите государственной тайны (если такие объекты контроля содержат " w:history="1">
        <w:r w:rsidRPr="009E72AA">
          <w:rPr>
            <w:rFonts w:ascii="Times New Roman" w:hAnsi="Times New Roman" w:cs="Times New Roman"/>
            <w:sz w:val="24"/>
            <w:szCs w:val="24"/>
          </w:rPr>
          <w:t>подпунктом "б" пункта 8</w:t>
        </w:r>
      </w:hyperlink>
      <w:r w:rsidRPr="002625A1">
        <w:rPr>
          <w:rFonts w:ascii="Times New Roman" w:hAnsi="Times New Roman" w:cs="Times New Roman"/>
          <w:sz w:val="24"/>
          <w:szCs w:val="24"/>
        </w:rPr>
        <w:t xml:space="preserve"> и </w:t>
      </w:r>
      <w:hyperlink w:anchor="Par59" w:tooltip="10. Государственные (муниципальные) учреждения (за исключением казенных учреждений) в целях обеспечения контроля представляют в органы контроля включенные в планы финансово-хозяйственной деятельности таких учреждений показатели выплат по расходам на закупку то" w:history="1">
        <w:r w:rsidRPr="009E72AA">
          <w:rPr>
            <w:rFonts w:ascii="Times New Roman" w:hAnsi="Times New Roman" w:cs="Times New Roman"/>
            <w:sz w:val="24"/>
            <w:szCs w:val="24"/>
          </w:rPr>
          <w:t>пунктом 10</w:t>
        </w:r>
      </w:hyperlink>
      <w:r w:rsidRPr="002625A1">
        <w:rPr>
          <w:rFonts w:ascii="Times New Roman" w:hAnsi="Times New Roman" w:cs="Times New Roman"/>
          <w:sz w:val="24"/>
          <w:szCs w:val="24"/>
        </w:rPr>
        <w:t xml:space="preserve"> настоящих Правил, и формы протоколов, направляемых Федеральным казначейством субъектам контроля, устанавливается Министерством финансов Российской Федерации.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13. При осуществлении контроля органами контроля проводятся: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а) проверка непревышения информации об объеме финансового обеспечения, включенной в планы закупок, над информацией:</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о лимитах бюджетных обязательств на закупку товаров, работ, услуг, на соответствующий финансовый год и плановый период, доведенных в установленном порядке до государственного (муниципального) заказчика как получателя бюджетных средств, а также об объемах средств, содержащихся в нормативных правовых актах, предусматривающих в соответствии с бюджетным законодательством Российской Федерации возможность заключения государственного (муниципального) контракта на срок, превышающий срок действия доведенных лимитов бюджетных обязательств;</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о показателях выплат на закупку товаров, работ, услуг, осуществляемых в соответствии с Федеральным законом, включенных в планы финансово-хозяйственной деятельности государственных (муниципальных) бюджетных и автономных учреждений;</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об объемах финансового обеспечения осуществления капитальных вложений, содержащихся в соглашениях о предоставлении субсидий на осуществление капитальных вложений, предоставляемых государственным (муниципальным) унитарным предприятиям в соответствии со статьей 78.2 Бюджетного кодекса Российской Федерации;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б) проверка контролируемой информации в части:</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непревышения начальной (максимальной) цены контракта, цены контракта, заключаемого с единственным поставщиком (подрядчиком, исполнителем), по соответствующему идентификационному коду закупки, содержащейся в плане-графике закупок, над аналогичной информацией, содержащейся в плане закупок;</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соответствия начальной (максимальной) цены контракта, цены контракта, заключаемого с единственным поставщиком (подрядчиком, исполнителем), и идентификационного кода закупки, содержащихся в извещении об осуществлении закупки, приглашении принять участие в определении поставщика (подрядчика, исполнителя), проекте контракта, заключаемого с </w:t>
      </w:r>
      <w:r w:rsidRPr="002625A1">
        <w:rPr>
          <w:rFonts w:ascii="Times New Roman" w:hAnsi="Times New Roman" w:cs="Times New Roman"/>
          <w:sz w:val="24"/>
          <w:szCs w:val="24"/>
        </w:rPr>
        <w:lastRenderedPageBreak/>
        <w:t>единственным поставщиком (подрядчиком, исполнителем), и (или) в документации о закупке, включая изменения указанных извещения, приглашения, проекта контракта и (или) документации, аналогичной информации, содержащейся в плане-графике закупок;</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непревышения начальной (максимальной) цены контракта, цены контракта, заключаемого с единственным поставщиком (подрядчиком, исполнителем), содержащейся в протоколе определения поставщика (подрядчика, исполнителя), над аналогичной информацией, содержащейся в документации о закупке;</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соответствия идентификационного кода закупки, содержащегося в протоколе определения поставщика (подрядчика, исполнителя), аналогичной информации, содержащейся в документации о закупке;</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соответствия начальной (максимальной) цены контракта, цены контракта, заключаемого с единственным поставщиком (подрядчиком, исполнителем), и идентификационного кода закупки, содержащихся в проекте контракта, направляемом участнику закупки (возвращаемом участником закупки), с которым заключается указанный контракт, аналогичной информации, содержащейся в протоколе определения поставщика (подрядчика, исполнителя);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соответствия цены контракта и идентификационного кода закупки, содержащихся в информации, включаемой в реестр контрактов, заключенных заказчиками, а также в сведениях о контракте, направленных для включения в реестр контрактов, содержащий сведения, составляющие государственную тайну, аналогичной информации, указанной в условиях контракта.</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14. В случае соответствия контролируемой информации требованиям, установленным частью 5 статьи 99 Федерального закона:</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объекты контроля, подлежащие в соответствии с Федеральным законом размещению в информационной системе, размещаются в информационной системе (в том числе посредством информационного взаимодействия информационной системы с государственной интегрированной информационной системой управления общественными финансами "Электронный бюджет", региональными (муниципальными) информационными системами в сфере закупок) в течение одного рабочего дня со дня направления объекта контроля для размещения в информационной системе;</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орган контроля по результатам контроля, предусмотренного </w:t>
      </w:r>
      <w:hyperlink w:anchor="Par53" w:tooltip="б) объектов контроля, не подлежащих в соответствии с Федеральным законом размещению в информационной системе, путем направления с соблюдением требований законодательства Российской Федерации о защите государственной тайны (если такие объекты контроля содержат " w:history="1">
        <w:r w:rsidRPr="009E72AA">
          <w:rPr>
            <w:rFonts w:ascii="Times New Roman" w:hAnsi="Times New Roman" w:cs="Times New Roman"/>
            <w:sz w:val="24"/>
            <w:szCs w:val="24"/>
          </w:rPr>
          <w:t>подпунктом "б" пункта 8</w:t>
        </w:r>
      </w:hyperlink>
      <w:r w:rsidRPr="002625A1">
        <w:rPr>
          <w:rFonts w:ascii="Times New Roman" w:hAnsi="Times New Roman" w:cs="Times New Roman"/>
          <w:sz w:val="24"/>
          <w:szCs w:val="24"/>
        </w:rPr>
        <w:t xml:space="preserve"> настоящих Правил, формирует отметку о соответствии контролируемой информации, включенной в объект контроля, в соответствии с </w:t>
      </w:r>
      <w:hyperlink w:anchor="Par61" w:tooltip="11. Порядок взаимодействия при осуществлении контроля финансовых органов и органов управления государственными внебюджетными фондами с субъектами контроля, указанными в пунктах 4 и 5 настоящих Правил, включая формы направления субъектами контроля сведений, пре" w:history="1">
        <w:r w:rsidRPr="009E72AA">
          <w:rPr>
            <w:rFonts w:ascii="Times New Roman" w:hAnsi="Times New Roman" w:cs="Times New Roman"/>
            <w:sz w:val="24"/>
            <w:szCs w:val="24"/>
          </w:rPr>
          <w:t>пунктами 11</w:t>
        </w:r>
      </w:hyperlink>
      <w:r w:rsidRPr="002625A1">
        <w:rPr>
          <w:rFonts w:ascii="Times New Roman" w:hAnsi="Times New Roman" w:cs="Times New Roman"/>
          <w:sz w:val="24"/>
          <w:szCs w:val="24"/>
        </w:rPr>
        <w:t xml:space="preserve"> и </w:t>
      </w:r>
      <w:hyperlink w:anchor="Par62" w:tooltip="12. Порядок взаимодействия при осуществлении контроля Федерального казначейства с субъектами контроля, указанными в пунктах 3 и 6 настоящих Правил, включая формы направления субъектами контроля сведений, предусмотренных подпунктом &quot;б&quot; пункта 8 и пунктом 10 нас" w:history="1">
        <w:r w:rsidRPr="009E72AA">
          <w:rPr>
            <w:rFonts w:ascii="Times New Roman" w:hAnsi="Times New Roman" w:cs="Times New Roman"/>
            <w:sz w:val="24"/>
            <w:szCs w:val="24"/>
          </w:rPr>
          <w:t>12</w:t>
        </w:r>
      </w:hyperlink>
      <w:r w:rsidRPr="002625A1">
        <w:rPr>
          <w:rFonts w:ascii="Times New Roman" w:hAnsi="Times New Roman" w:cs="Times New Roman"/>
          <w:sz w:val="24"/>
          <w:szCs w:val="24"/>
        </w:rPr>
        <w:t xml:space="preserve"> настоящих Правил в течение 3 рабочих дней со дня поступления объекта контроля на согласование в орган контроля.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15. В случае несоответствия контролируемой информации требованиям, установленным </w:t>
      </w:r>
      <w:r w:rsidRPr="002625A1">
        <w:rPr>
          <w:rFonts w:ascii="Times New Roman" w:hAnsi="Times New Roman" w:cs="Times New Roman"/>
          <w:sz w:val="24"/>
          <w:szCs w:val="24"/>
        </w:rPr>
        <w:lastRenderedPageBreak/>
        <w:t>частью 5 статьи 99 Федерального закона:</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органы контроля направляют субъектам контроля протокол с указанием выявленных нарушений, а объекты контроля, подлежащие в соответствии с Федеральным законом размещению в информационной системе, не размещаются в информационной системе до устранения указанного нарушения и прохождения повторного контроля;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органы контроля формируют отметку о несоответствии контролируемой информации, включенной в объект контроля, не подлежащий в соответствии с Федеральным законом размещению в информационной системе, и направляют в соответствии с </w:t>
      </w:r>
      <w:hyperlink w:anchor="Par61" w:tooltip="11. Порядок взаимодействия при осуществлении контроля финансовых органов и органов управления государственными внебюджетными фондами с субъектами контроля, указанными в пунктах 4 и 5 настоящих Правил, включая формы направления субъектами контроля сведений, пре" w:history="1">
        <w:r w:rsidRPr="009E72AA">
          <w:rPr>
            <w:rFonts w:ascii="Times New Roman" w:hAnsi="Times New Roman" w:cs="Times New Roman"/>
            <w:sz w:val="24"/>
            <w:szCs w:val="24"/>
          </w:rPr>
          <w:t>пунктами 11</w:t>
        </w:r>
      </w:hyperlink>
      <w:r w:rsidRPr="002625A1">
        <w:rPr>
          <w:rFonts w:ascii="Times New Roman" w:hAnsi="Times New Roman" w:cs="Times New Roman"/>
          <w:sz w:val="24"/>
          <w:szCs w:val="24"/>
        </w:rPr>
        <w:t xml:space="preserve"> и </w:t>
      </w:r>
      <w:hyperlink w:anchor="Par62" w:tooltip="12. Порядок взаимодействия при осуществлении контроля Федерального казначейства с субъектами контроля, указанными в пунктах 3 и 6 настоящих Правил, включая формы направления субъектами контроля сведений, предусмотренных подпунктом &quot;б&quot; пункта 8 и пунктом 10 нас" w:history="1">
        <w:r w:rsidRPr="009E72AA">
          <w:rPr>
            <w:rFonts w:ascii="Times New Roman" w:hAnsi="Times New Roman" w:cs="Times New Roman"/>
            <w:sz w:val="24"/>
            <w:szCs w:val="24"/>
          </w:rPr>
          <w:t>12</w:t>
        </w:r>
      </w:hyperlink>
      <w:r w:rsidRPr="002625A1">
        <w:rPr>
          <w:rFonts w:ascii="Times New Roman" w:hAnsi="Times New Roman" w:cs="Times New Roman"/>
          <w:sz w:val="24"/>
          <w:szCs w:val="24"/>
        </w:rPr>
        <w:t xml:space="preserve"> настоящих Правил протокол с указанием выявленных несоответствий в течение 3 рабочих дней со дня направления объекта контроля на согласование в орган контроля.</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При отсутствии отметки органа контроля о соответствии информации, включенной в объект контроля, такие объекты контроля не подлежат направлению участникам закупок, а сведения о контракте не подлежат включению в реестр контрактов, содержащий сведения, составляющие государственную тайну.</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16. Орган контроля в течение 3 часов с момента формирования результатов контроля уведомляет субъект контроля об указанных результатах в электронной форме в соответствии с </w:t>
      </w:r>
      <w:hyperlink w:anchor="Par61" w:tooltip="11. Порядок взаимодействия при осуществлении контроля финансовых органов и органов управления государственными внебюджетными фондами с субъектами контроля, указанными в пунктах 4 и 5 настоящих Правил, включая формы направления субъектами контроля сведений, пре" w:history="1">
        <w:r w:rsidRPr="009E72AA">
          <w:rPr>
            <w:rFonts w:ascii="Times New Roman" w:hAnsi="Times New Roman" w:cs="Times New Roman"/>
            <w:sz w:val="24"/>
            <w:szCs w:val="24"/>
          </w:rPr>
          <w:t>пунктами 11</w:t>
        </w:r>
      </w:hyperlink>
      <w:r w:rsidRPr="002625A1">
        <w:rPr>
          <w:rFonts w:ascii="Times New Roman" w:hAnsi="Times New Roman" w:cs="Times New Roman"/>
          <w:sz w:val="24"/>
          <w:szCs w:val="24"/>
        </w:rPr>
        <w:t xml:space="preserve"> и </w:t>
      </w:r>
      <w:hyperlink w:anchor="Par62" w:tooltip="12. Порядок взаимодействия при осуществлении контроля Федерального казначейства с субъектами контроля, указанными в пунктах 3 и 6 настоящих Правил, включая формы направления субъектами контроля сведений, предусмотренных подпунктом &quot;б&quot; пункта 8 и пунктом 10 нас" w:history="1">
        <w:r w:rsidRPr="009E72AA">
          <w:rPr>
            <w:rFonts w:ascii="Times New Roman" w:hAnsi="Times New Roman" w:cs="Times New Roman"/>
            <w:sz w:val="24"/>
            <w:szCs w:val="24"/>
          </w:rPr>
          <w:t>12</w:t>
        </w:r>
      </w:hyperlink>
      <w:r w:rsidRPr="002625A1">
        <w:rPr>
          <w:rFonts w:ascii="Times New Roman" w:hAnsi="Times New Roman" w:cs="Times New Roman"/>
          <w:sz w:val="24"/>
          <w:szCs w:val="24"/>
        </w:rPr>
        <w:t xml:space="preserve"> настоящих Правил.</w:t>
      </w:r>
    </w:p>
    <w:p w:rsidR="009E72AA" w:rsidRPr="002625A1" w:rsidRDefault="009E72AA" w:rsidP="009E72AA">
      <w:pPr>
        <w:pStyle w:val="ConsPlusNormal"/>
        <w:spacing w:line="360" w:lineRule="auto"/>
        <w:ind w:firstLine="540"/>
        <w:jc w:val="both"/>
        <w:rPr>
          <w:rFonts w:ascii="Times New Roman" w:hAnsi="Times New Roman" w:cs="Times New Roman"/>
          <w:sz w:val="24"/>
          <w:szCs w:val="24"/>
        </w:rPr>
      </w:pPr>
      <w:r w:rsidRPr="002625A1">
        <w:rPr>
          <w:rFonts w:ascii="Times New Roman" w:hAnsi="Times New Roman" w:cs="Times New Roman"/>
          <w:sz w:val="24"/>
          <w:szCs w:val="24"/>
        </w:rPr>
        <w:t xml:space="preserve">В случае если объект контроля и протокол, указанный в </w:t>
      </w:r>
      <w:hyperlink w:anchor="Par80" w:tooltip="органы контроля формируют отметку о несоответствии контролируемой информации, включенной в объект контроля, не подлежащий в соответствии с Федеральным законом размещению в информационной системе, и направляют в соответствии с пунктами 11 и 12 настоящих Правил " w:history="1">
        <w:r w:rsidRPr="009E72AA">
          <w:rPr>
            <w:rFonts w:ascii="Times New Roman" w:hAnsi="Times New Roman" w:cs="Times New Roman"/>
            <w:sz w:val="24"/>
            <w:szCs w:val="24"/>
          </w:rPr>
          <w:t>абзаце третьем пункта 15</w:t>
        </w:r>
      </w:hyperlink>
      <w:r w:rsidRPr="002625A1">
        <w:rPr>
          <w:rFonts w:ascii="Times New Roman" w:hAnsi="Times New Roman" w:cs="Times New Roman"/>
          <w:sz w:val="24"/>
          <w:szCs w:val="24"/>
        </w:rPr>
        <w:t xml:space="preserve"> настоящих Правил, содержат сведения, составляющие государственную тайну, орган контроля направляет с соблюдением требований законодательства Российской Федерации о защите государственной тайны этот объект контроля с соответствующей отметкой и протокол в срок, предусмотренный </w:t>
      </w:r>
      <w:hyperlink w:anchor="Par80" w:tooltip="органы контроля формируют отметку о несоответствии контролируемой информации, включенной в объект контроля, не подлежащий в соответствии с Федеральным законом размещению в информационной системе, и направляют в соответствии с пунктами 11 и 12 настоящих Правил " w:history="1">
        <w:r w:rsidRPr="009E72AA">
          <w:rPr>
            <w:rFonts w:ascii="Times New Roman" w:hAnsi="Times New Roman" w:cs="Times New Roman"/>
            <w:sz w:val="24"/>
            <w:szCs w:val="24"/>
          </w:rPr>
          <w:t>абзацем третьим пункта 15</w:t>
        </w:r>
      </w:hyperlink>
      <w:r w:rsidRPr="002625A1">
        <w:rPr>
          <w:rFonts w:ascii="Times New Roman" w:hAnsi="Times New Roman" w:cs="Times New Roman"/>
          <w:sz w:val="24"/>
          <w:szCs w:val="24"/>
        </w:rPr>
        <w:t xml:space="preserve"> настоящих Правил.</w:t>
      </w:r>
    </w:p>
    <w:p w:rsidR="009E72AA" w:rsidRPr="009E72AA" w:rsidRDefault="009E72AA" w:rsidP="009E72AA">
      <w:pPr>
        <w:pStyle w:val="ConsPlusNormal"/>
        <w:spacing w:line="360" w:lineRule="auto"/>
        <w:ind w:firstLine="540"/>
        <w:jc w:val="both"/>
        <w:rPr>
          <w:rFonts w:ascii="Times New Roman" w:hAnsi="Times New Roman" w:cs="Times New Roman"/>
          <w:sz w:val="24"/>
          <w:szCs w:val="24"/>
        </w:rPr>
      </w:pPr>
    </w:p>
    <w:p w:rsidR="009E72AA" w:rsidRDefault="009E72AA">
      <w:pPr>
        <w:rPr>
          <w:rFonts w:asciiTheme="majorHAnsi" w:eastAsiaTheme="majorEastAsia" w:hAnsiTheme="majorHAnsi" w:cstheme="majorBidi"/>
          <w:b/>
          <w:bCs/>
          <w:color w:val="4F81BD" w:themeColor="accent1"/>
          <w:sz w:val="26"/>
          <w:szCs w:val="26"/>
        </w:rPr>
      </w:pPr>
      <w:r>
        <w:br w:type="page"/>
      </w:r>
    </w:p>
    <w:p w:rsidR="00936D08" w:rsidRDefault="00936D08" w:rsidP="00936D08">
      <w:pPr>
        <w:pStyle w:val="2"/>
      </w:pPr>
      <w:bookmarkStart w:id="400" w:name="_Toc474931075"/>
      <w:r>
        <w:lastRenderedPageBreak/>
        <w:t>Постановление Правительства РФ от 2</w:t>
      </w:r>
      <w:r w:rsidRPr="00EB5D9D">
        <w:t>8</w:t>
      </w:r>
      <w:r>
        <w:t xml:space="preserve"> декабря 2015 года № 1414</w:t>
      </w:r>
      <w:bookmarkEnd w:id="400"/>
    </w:p>
    <w:p w:rsidR="00936D08" w:rsidRDefault="00936D08" w:rsidP="00936D08">
      <w:pPr>
        <w:pStyle w:val="ConsPlusTitle"/>
        <w:jc w:val="center"/>
        <w:rPr>
          <w:rFonts w:ascii="Times New Roman" w:hAnsi="Times New Roman" w:cs="Times New Roman"/>
          <w:sz w:val="24"/>
          <w:szCs w:val="24"/>
        </w:rPr>
      </w:pPr>
    </w:p>
    <w:p w:rsidR="00936D08" w:rsidRPr="00E94C1A" w:rsidRDefault="00936D08" w:rsidP="00936D08">
      <w:pPr>
        <w:pStyle w:val="ConsPlusTitle"/>
        <w:jc w:val="center"/>
        <w:rPr>
          <w:rFonts w:ascii="Times New Roman" w:hAnsi="Times New Roman" w:cs="Times New Roman"/>
          <w:sz w:val="24"/>
          <w:szCs w:val="24"/>
        </w:rPr>
      </w:pPr>
      <w:r w:rsidRPr="00E94C1A">
        <w:rPr>
          <w:rFonts w:ascii="Times New Roman" w:hAnsi="Times New Roman" w:cs="Times New Roman"/>
          <w:sz w:val="24"/>
          <w:szCs w:val="24"/>
        </w:rPr>
        <w:t>ПРАВИТЕЛЬСТВО РОССИЙСКОЙ ФЕДЕРАЦИИ</w:t>
      </w:r>
    </w:p>
    <w:p w:rsidR="00936D08" w:rsidRPr="00E94C1A" w:rsidRDefault="00936D08" w:rsidP="00936D08">
      <w:pPr>
        <w:pStyle w:val="ConsPlusTitle"/>
        <w:jc w:val="center"/>
        <w:rPr>
          <w:rFonts w:ascii="Times New Roman" w:hAnsi="Times New Roman" w:cs="Times New Roman"/>
          <w:sz w:val="24"/>
          <w:szCs w:val="24"/>
        </w:rPr>
      </w:pPr>
    </w:p>
    <w:p w:rsidR="00936D08" w:rsidRPr="00E94C1A" w:rsidRDefault="00936D08" w:rsidP="00936D08">
      <w:pPr>
        <w:pStyle w:val="ConsPlusTitle"/>
        <w:jc w:val="center"/>
        <w:rPr>
          <w:rFonts w:ascii="Times New Roman" w:hAnsi="Times New Roman" w:cs="Times New Roman"/>
          <w:sz w:val="24"/>
          <w:szCs w:val="24"/>
        </w:rPr>
      </w:pPr>
      <w:r w:rsidRPr="00E94C1A">
        <w:rPr>
          <w:rFonts w:ascii="Times New Roman" w:hAnsi="Times New Roman" w:cs="Times New Roman"/>
          <w:sz w:val="24"/>
          <w:szCs w:val="24"/>
        </w:rPr>
        <w:t>ПОСТАНОВЛЕНИЕ</w:t>
      </w:r>
    </w:p>
    <w:p w:rsidR="00936D08" w:rsidRDefault="00936D08" w:rsidP="00936D08">
      <w:pPr>
        <w:pStyle w:val="ConsPlusNormal"/>
        <w:jc w:val="both"/>
        <w:outlineLvl w:val="0"/>
      </w:pPr>
    </w:p>
    <w:p w:rsidR="00936D08" w:rsidRPr="00936D08" w:rsidRDefault="00936D08" w:rsidP="00936D08">
      <w:pPr>
        <w:pStyle w:val="ConsPlusTitle"/>
        <w:jc w:val="center"/>
        <w:rPr>
          <w:rFonts w:ascii="Times New Roman" w:hAnsi="Times New Roman" w:cs="Times New Roman"/>
          <w:sz w:val="24"/>
          <w:szCs w:val="24"/>
        </w:rPr>
      </w:pPr>
      <w:r w:rsidRPr="00936D08">
        <w:rPr>
          <w:rFonts w:ascii="Times New Roman" w:hAnsi="Times New Roman" w:cs="Times New Roman"/>
          <w:sz w:val="24"/>
          <w:szCs w:val="24"/>
        </w:rPr>
        <w:t>от 23 декабря 2015 г. N 1414</w:t>
      </w:r>
    </w:p>
    <w:p w:rsidR="00936D08" w:rsidRPr="00936D08" w:rsidRDefault="00936D08" w:rsidP="00936D08">
      <w:pPr>
        <w:pStyle w:val="ConsPlusTitle"/>
        <w:jc w:val="center"/>
        <w:rPr>
          <w:rFonts w:ascii="Times New Roman" w:hAnsi="Times New Roman" w:cs="Times New Roman"/>
          <w:sz w:val="24"/>
          <w:szCs w:val="24"/>
        </w:rPr>
      </w:pPr>
    </w:p>
    <w:p w:rsidR="00936D08" w:rsidRPr="00936D08" w:rsidRDefault="00936D08" w:rsidP="00936D08">
      <w:pPr>
        <w:pStyle w:val="ConsPlusTitle"/>
        <w:jc w:val="center"/>
        <w:rPr>
          <w:rFonts w:ascii="Times New Roman" w:hAnsi="Times New Roman" w:cs="Times New Roman"/>
          <w:sz w:val="24"/>
          <w:szCs w:val="24"/>
        </w:rPr>
      </w:pPr>
      <w:r w:rsidRPr="00936D08">
        <w:rPr>
          <w:rFonts w:ascii="Times New Roman" w:hAnsi="Times New Roman" w:cs="Times New Roman"/>
          <w:sz w:val="24"/>
          <w:szCs w:val="24"/>
        </w:rPr>
        <w:t>О ПОРЯДКЕ</w:t>
      </w:r>
    </w:p>
    <w:p w:rsidR="00936D08" w:rsidRPr="00936D08" w:rsidRDefault="00936D08" w:rsidP="00936D08">
      <w:pPr>
        <w:pStyle w:val="ConsPlusTitle"/>
        <w:jc w:val="center"/>
        <w:rPr>
          <w:rFonts w:ascii="Times New Roman" w:hAnsi="Times New Roman" w:cs="Times New Roman"/>
          <w:sz w:val="24"/>
          <w:szCs w:val="24"/>
        </w:rPr>
      </w:pPr>
      <w:r w:rsidRPr="00936D08">
        <w:rPr>
          <w:rFonts w:ascii="Times New Roman" w:hAnsi="Times New Roman" w:cs="Times New Roman"/>
          <w:sz w:val="24"/>
          <w:szCs w:val="24"/>
        </w:rPr>
        <w:t>ФУНКЦИОНИРОВАНИЯ ЕДИНОЙ ИНФОРМАЦИОННОЙ СИСТЕМЫ</w:t>
      </w:r>
    </w:p>
    <w:p w:rsidR="00936D08" w:rsidRPr="00936D08" w:rsidRDefault="00936D08" w:rsidP="00936D08">
      <w:pPr>
        <w:pStyle w:val="ConsPlusTitle"/>
        <w:jc w:val="center"/>
        <w:rPr>
          <w:rFonts w:ascii="Times New Roman" w:hAnsi="Times New Roman" w:cs="Times New Roman"/>
          <w:sz w:val="24"/>
          <w:szCs w:val="24"/>
        </w:rPr>
      </w:pPr>
      <w:r w:rsidRPr="00936D08">
        <w:rPr>
          <w:rFonts w:ascii="Times New Roman" w:hAnsi="Times New Roman" w:cs="Times New Roman"/>
          <w:sz w:val="24"/>
          <w:szCs w:val="24"/>
        </w:rPr>
        <w:t>В СФЕРЕ ЗАКУПОК</w:t>
      </w:r>
    </w:p>
    <w:p w:rsidR="00936D08" w:rsidRPr="00936D08" w:rsidRDefault="00936D08" w:rsidP="00936D08">
      <w:pPr>
        <w:pStyle w:val="ConsPlusTitle"/>
        <w:jc w:val="center"/>
        <w:rPr>
          <w:rFonts w:ascii="Times New Roman" w:hAnsi="Times New Roman" w:cs="Times New Roman"/>
          <w:sz w:val="24"/>
          <w:szCs w:val="24"/>
        </w:rPr>
      </w:pP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В соответствии с частью 2 статьи 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1. Утвердить прилагаемые </w:t>
      </w:r>
      <w:hyperlink w:anchor="Par27" w:tooltip="ПРАВИЛА" w:history="1">
        <w:r w:rsidRPr="00936D08">
          <w:rPr>
            <w:rFonts w:ascii="Times New Roman" w:hAnsi="Times New Roman" w:cs="Times New Roman"/>
            <w:sz w:val="24"/>
            <w:szCs w:val="24"/>
          </w:rPr>
          <w:t>Правила</w:t>
        </w:r>
      </w:hyperlink>
      <w:r w:rsidRPr="00936D08">
        <w:rPr>
          <w:rFonts w:ascii="Times New Roman" w:hAnsi="Times New Roman" w:cs="Times New Roman"/>
          <w:sz w:val="24"/>
          <w:szCs w:val="24"/>
        </w:rPr>
        <w:t xml:space="preserve"> функционирования единой информационной системы в сфере закупок.</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2. Настоящее постановление вступает в силу со дня его официального опубликования, за исключением </w:t>
      </w:r>
      <w:hyperlink w:anchor="Par38" w:tooltip="б) контроль за соответствием:" w:history="1">
        <w:r w:rsidRPr="00936D08">
          <w:rPr>
            <w:rFonts w:ascii="Times New Roman" w:hAnsi="Times New Roman" w:cs="Times New Roman"/>
            <w:sz w:val="24"/>
            <w:szCs w:val="24"/>
          </w:rPr>
          <w:t>подпункта "б" пункта 2</w:t>
        </w:r>
      </w:hyperlink>
      <w:r w:rsidRPr="00936D08">
        <w:rPr>
          <w:rFonts w:ascii="Times New Roman" w:hAnsi="Times New Roman" w:cs="Times New Roman"/>
          <w:sz w:val="24"/>
          <w:szCs w:val="24"/>
        </w:rPr>
        <w:t xml:space="preserve"> и </w:t>
      </w:r>
      <w:hyperlink w:anchor="Par105" w:tooltip="о) возможность пользования официальным сайтом с использованием сенсорных экранов;" w:history="1">
        <w:r w:rsidRPr="00936D08">
          <w:rPr>
            <w:rFonts w:ascii="Times New Roman" w:hAnsi="Times New Roman" w:cs="Times New Roman"/>
            <w:sz w:val="24"/>
            <w:szCs w:val="24"/>
          </w:rPr>
          <w:t>подпунктов "о"</w:t>
        </w:r>
      </w:hyperlink>
      <w:r w:rsidRPr="00936D08">
        <w:rPr>
          <w:rFonts w:ascii="Times New Roman" w:hAnsi="Times New Roman" w:cs="Times New Roman"/>
          <w:sz w:val="24"/>
          <w:szCs w:val="24"/>
        </w:rPr>
        <w:t xml:space="preserve"> - </w:t>
      </w:r>
      <w:hyperlink w:anchor="Par108" w:tooltip="с) возможность автоматического определения территориального расположения пользователя официального сайта средствами официального сайта, а также представления информационного ресурса официального сайта в зависимости от территориального расположения пользователя" w:history="1">
        <w:r w:rsidRPr="00936D08">
          <w:rPr>
            <w:rFonts w:ascii="Times New Roman" w:hAnsi="Times New Roman" w:cs="Times New Roman"/>
            <w:sz w:val="24"/>
            <w:szCs w:val="24"/>
          </w:rPr>
          <w:t>"с" пункта 14</w:t>
        </w:r>
      </w:hyperlink>
      <w:r w:rsidRPr="00936D08">
        <w:rPr>
          <w:rFonts w:ascii="Times New Roman" w:hAnsi="Times New Roman" w:cs="Times New Roman"/>
          <w:sz w:val="24"/>
          <w:szCs w:val="24"/>
        </w:rPr>
        <w:t xml:space="preserve"> Правил, утвержденных настоящим постановлением, которые вступают в силу с 1 января 2017 г.</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r w:rsidRPr="00936D08">
        <w:rPr>
          <w:rFonts w:ascii="Times New Roman" w:hAnsi="Times New Roman" w:cs="Times New Roman"/>
          <w:sz w:val="24"/>
          <w:szCs w:val="24"/>
        </w:rPr>
        <w:t>Председатель Правительства</w:t>
      </w: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r w:rsidRPr="00936D08">
        <w:rPr>
          <w:rFonts w:ascii="Times New Roman" w:hAnsi="Times New Roman" w:cs="Times New Roman"/>
          <w:sz w:val="24"/>
          <w:szCs w:val="24"/>
        </w:rPr>
        <w:t>Российской Федерации</w:t>
      </w: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r w:rsidRPr="00936D08">
        <w:rPr>
          <w:rFonts w:ascii="Times New Roman" w:hAnsi="Times New Roman" w:cs="Times New Roman"/>
          <w:sz w:val="24"/>
          <w:szCs w:val="24"/>
        </w:rPr>
        <w:t>Д.МЕДВЕДЕВ</w:t>
      </w: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p>
    <w:p w:rsidR="00936D08" w:rsidRDefault="00936D08">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r w:rsidRPr="00936D08">
        <w:rPr>
          <w:rFonts w:ascii="Times New Roman" w:hAnsi="Times New Roman" w:cs="Times New Roman"/>
          <w:sz w:val="24"/>
          <w:szCs w:val="24"/>
        </w:rPr>
        <w:lastRenderedPageBreak/>
        <w:t>Утверждены</w:t>
      </w: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r w:rsidRPr="00936D08">
        <w:rPr>
          <w:rFonts w:ascii="Times New Roman" w:hAnsi="Times New Roman" w:cs="Times New Roman"/>
          <w:sz w:val="24"/>
          <w:szCs w:val="24"/>
        </w:rPr>
        <w:t>постановлением Правительства</w:t>
      </w: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r w:rsidRPr="00936D08">
        <w:rPr>
          <w:rFonts w:ascii="Times New Roman" w:hAnsi="Times New Roman" w:cs="Times New Roman"/>
          <w:sz w:val="24"/>
          <w:szCs w:val="24"/>
        </w:rPr>
        <w:t>Российской Федерации</w:t>
      </w:r>
    </w:p>
    <w:p w:rsidR="00936D08" w:rsidRPr="00936D08" w:rsidRDefault="00936D08" w:rsidP="00936D08">
      <w:pPr>
        <w:pStyle w:val="ConsPlusNormal"/>
        <w:spacing w:line="360" w:lineRule="auto"/>
        <w:ind w:firstLine="540"/>
        <w:jc w:val="right"/>
        <w:rPr>
          <w:rFonts w:ascii="Times New Roman" w:hAnsi="Times New Roman" w:cs="Times New Roman"/>
          <w:sz w:val="24"/>
          <w:szCs w:val="24"/>
        </w:rPr>
      </w:pPr>
      <w:r w:rsidRPr="00936D08">
        <w:rPr>
          <w:rFonts w:ascii="Times New Roman" w:hAnsi="Times New Roman" w:cs="Times New Roman"/>
          <w:sz w:val="24"/>
          <w:szCs w:val="24"/>
        </w:rPr>
        <w:t>от 23 декабря 2015 г. N 1414</w:t>
      </w:r>
    </w:p>
    <w:p w:rsidR="00936D08" w:rsidRDefault="00936D08" w:rsidP="00936D08">
      <w:pPr>
        <w:pStyle w:val="ConsPlusNormal"/>
        <w:jc w:val="both"/>
      </w:pPr>
    </w:p>
    <w:p w:rsidR="00936D08" w:rsidRPr="00936D08" w:rsidRDefault="00936D08" w:rsidP="00936D08">
      <w:pPr>
        <w:pStyle w:val="ConsPlusTitle"/>
        <w:jc w:val="center"/>
        <w:rPr>
          <w:rFonts w:ascii="Times New Roman" w:hAnsi="Times New Roman" w:cs="Times New Roman"/>
          <w:sz w:val="24"/>
          <w:szCs w:val="24"/>
        </w:rPr>
      </w:pPr>
      <w:r w:rsidRPr="00936D08">
        <w:rPr>
          <w:rFonts w:ascii="Times New Roman" w:hAnsi="Times New Roman" w:cs="Times New Roman"/>
          <w:sz w:val="24"/>
          <w:szCs w:val="24"/>
        </w:rPr>
        <w:t>ПРАВИЛА</w:t>
      </w:r>
    </w:p>
    <w:p w:rsidR="00936D08" w:rsidRPr="00936D08" w:rsidRDefault="00936D08" w:rsidP="00936D08">
      <w:pPr>
        <w:pStyle w:val="ConsPlusTitle"/>
        <w:jc w:val="center"/>
        <w:rPr>
          <w:rFonts w:ascii="Times New Roman" w:hAnsi="Times New Roman" w:cs="Times New Roman"/>
          <w:sz w:val="24"/>
          <w:szCs w:val="24"/>
        </w:rPr>
      </w:pPr>
      <w:r w:rsidRPr="00936D08">
        <w:rPr>
          <w:rFonts w:ascii="Times New Roman" w:hAnsi="Times New Roman" w:cs="Times New Roman"/>
          <w:sz w:val="24"/>
          <w:szCs w:val="24"/>
        </w:rPr>
        <w:t>ФУНКЦИОНИРОВАНИЯ ЕДИНОЙ ИНФОРМАЦИОННОЙ СИСТЕМЫ</w:t>
      </w:r>
    </w:p>
    <w:p w:rsidR="00936D08" w:rsidRPr="00936D08" w:rsidRDefault="00936D08" w:rsidP="00936D08">
      <w:pPr>
        <w:pStyle w:val="ConsPlusTitle"/>
        <w:jc w:val="center"/>
        <w:rPr>
          <w:rFonts w:ascii="Times New Roman" w:hAnsi="Times New Roman" w:cs="Times New Roman"/>
          <w:sz w:val="24"/>
          <w:szCs w:val="24"/>
        </w:rPr>
      </w:pPr>
      <w:r w:rsidRPr="00936D08">
        <w:rPr>
          <w:rFonts w:ascii="Times New Roman" w:hAnsi="Times New Roman" w:cs="Times New Roman"/>
          <w:sz w:val="24"/>
          <w:szCs w:val="24"/>
        </w:rPr>
        <w:t>В СФЕРЕ ЗАКУПОК</w:t>
      </w:r>
    </w:p>
    <w:p w:rsidR="00936D08" w:rsidRDefault="00936D08" w:rsidP="00936D08">
      <w:pPr>
        <w:pStyle w:val="ConsPlusNormal"/>
        <w:jc w:val="both"/>
      </w:pP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 Настоящие Правила устанавливают порядок функционирования единой информационной системы в сфере закупок (далее - единая информационная система), включая требования к технологическим и лингвистическим средствам единой информационной системы, в том числе требования к обеспечению автоматизации процессов сбора, обработки информации в единой информационной системе, и порядок информационного взаимодействия единой информационной системы с иными информационными системами.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2. Единая информационная система во взаимодействии с иными информационными системами обеспечивает:</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а) формирование, обработку, хранение и предоставление данных (в том числе автоматизированные) участникам контрактной системы в сфере закупок в рамках отношений, указанных в части 1 статьи 1 Федерального закона "О контрактной системе в сфере закупок товаров, работ, услуг для обеспечения государственных и муниципальных нужд";</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КонсультантПлюс: примечание.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Подпункт "б" пункта 2 Правил </w:t>
      </w:r>
      <w:hyperlink w:anchor="Par12" w:tooltip="2. Настоящее постановление вступает в силу со дня его официального опубликования, за исключением подпункта &quot;б&quot; пункта 2 и подпунктов &quot;о&quot; - &quot;с&quot; пункта 14 Правил, утвержденных настоящим постановлением, которые вступают в силу с 1 января 2017 г." w:history="1">
        <w:r w:rsidRPr="00936D08">
          <w:rPr>
            <w:rFonts w:ascii="Times New Roman" w:hAnsi="Times New Roman" w:cs="Times New Roman"/>
            <w:sz w:val="24"/>
            <w:szCs w:val="24"/>
          </w:rPr>
          <w:t>вступает</w:t>
        </w:r>
      </w:hyperlink>
      <w:r w:rsidRPr="00936D08">
        <w:rPr>
          <w:rFonts w:ascii="Times New Roman" w:hAnsi="Times New Roman" w:cs="Times New Roman"/>
          <w:sz w:val="24"/>
          <w:szCs w:val="24"/>
        </w:rPr>
        <w:t xml:space="preserve"> в силу с 1 января 2017 года.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б) контроль за соответствием:</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информации об объеме финансового обеспечения, включенной в планы закупок, - информации об объеме финансового обеспечения для осуществления закупок, утвержденном и доведенном до заказчика;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информации, включенной в планы-графики закупок, - информации, содержащейся в планах закупок;</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информации, содержащейся в извещениях об осуществлении закупок и в документации о закупках, - информации, содержащейся в планах-графиках закупок;</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информации, содержащейся в протоколах определения поставщиков (подрядчиков, исполнителей), - информации, содержащейся в документации о закупках;</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lastRenderedPageBreak/>
        <w:t>условий проекта контракта, направляемого в форме электронного документа участнику закупки, с которым заключается контракт, - информации, содержащейся в протоколе определения поставщика (подрядчика, исполнителя);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информации о контракте, включенной в реестр контрактов, заключенных заказчиками, - условиям контракта;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в) использование для подписания электронных документов электронной подписи, вид которой предусмотрен Федеральным законом "О контрактной системе в сфере закупок товаров, работ, услуг для обеспечения государственных и муниципальных нужд" и Федеральным законом "О закупках товаров, работ, услуг отдельными видами юридических лиц";</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г) возможность проверки электронной подписи на протяжении всего срока хранения информации и документов, содержащихся в единой информационной системе;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д) размещение информации и документов, предусмотренных Федеральным законом "О контрактной системе в сфере закупок товаров, работ, услуг для обеспечения государственных и муниципальных нужд" и Федеральным законом "О закупках товаров, работ, услуг отдельными видами юридических лиц";</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е) обмен электронными документами, предусмотренными законодательством Российской Федерации и иными нормативными правовыми актами о контрактной системе в сфере закупок, между участниками контрактной системы в сфере закупок в рамках отношений, указанных в части 1 статьи 1 Федерального закона "О контрактной системе в сфере закупок товаров, работ, услуг для обеспечения государственных и муниципальных нужд";</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ж) формирование и ведение каталога товаров, работ, услуг для обеспечения государственных и муниципальных нужд;</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з) возможность осуществления мониторинга закупок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и) возможность осуществления мониторинга и оценки соответствия планов закупки товаров, работ, услуг, планов закупки инновационной продукции, высокотехнологичной продукции, лекарственных средств, проектов таких планов, изменений, внесенных в такие планы, проектов изменений, вносимых в такие планы, а также отдельных видов юридических лиц требованиям законодательства Российской Федерации об участии субъектов малого и среднего предпринимательства в закупках в соответствии с Федеральным законом "О закупках товаров, работ, услуг отдельными видами юридических лиц";</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к) возможность проведения анализа и оценки информации о закупках в целях проведения аудита закупок в соответствии с Федеральным законом "О контрактной системе в сфере закупок </w:t>
      </w:r>
      <w:r w:rsidRPr="00936D08">
        <w:rPr>
          <w:rFonts w:ascii="Times New Roman" w:hAnsi="Times New Roman" w:cs="Times New Roman"/>
          <w:sz w:val="24"/>
          <w:szCs w:val="24"/>
        </w:rPr>
        <w:lastRenderedPageBreak/>
        <w:t>товаров, работ, услуг для обеспечения государственных и муниципальных нужд";</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л) возможность получения информации и документов, содержащихся в единой информационной системе, необходимых для осуществления контроля, предусмотренного статьей 99 Федерального закона "О контрактной системе в сфере закупок товаров, работ, услуг для обеспечения государственных и муниципальных нужд".</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3. Информация, содержащаяся в единой информационной системе, размещается на официальном сайте единой информационной системы в информационно-телекоммуникационной сети "Интернет" (далее соответственно - официальный сайт, сеть "Интернет").</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На официальном сайте могут также размещаться сообщения по вопросам реализации Федерального закона "О контрактной системе в сфере закупок товаров, работ, услуг для обеспечения государственных и муниципальных нужд" и Федерального закона "О закупках товаров, работ, услуг отдельными видами юридических лиц".</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При изменении информации и документов, размещенных на официальном сайте, предыдущие редакции измененных информации и документов сохраняются и остаются доступными для ознакомления пользователями официального сайта, а также обеспечивается возможность размещения документа, содержащего перечень внесенных изменений, одновременно с размещением измененных информации и документов.</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4. Официальный сайт имеет доменное имя www.zakupki.gov.ru, доступ к которому осуществляется на безвозмездной основе.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5. Участниками единой информационной системы являются субъекты единой информационной системы и пользователи официального сайта.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Субъектами единой информационной системы являются участники контрактной системы в сфере закупок, а также иные лица, использующие единую информационную систему для реализации своих функций и полномочий, предусмотренных Федеральным законом "О контрактной системе в сфере закупок товаров, работ, услуг для обеспечения государственных и муниципальных нужд" и Федеральным законом "О закупках товаров, работ, услуг отдельными видами юридических лиц".</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Пользователями официального сайта являются физические и юридические лица, в том числе участники обязательного общественного обсуждения закупок (далее - участники обсуждения закупок), использующие информационный ресурс официального сайта.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6. Министерство экономического развития Российской Федерации и Федеральное казначейство осуществляют свои полномочия в отношении единой информационной системы в соответствии с постановлением Правительства Российской Федерации от 30 сентября 2014 г. N 996 "О распределении полномочий между Министерством экономического развития Российской </w:t>
      </w:r>
      <w:r w:rsidRPr="00936D08">
        <w:rPr>
          <w:rFonts w:ascii="Times New Roman" w:hAnsi="Times New Roman" w:cs="Times New Roman"/>
          <w:sz w:val="24"/>
          <w:szCs w:val="24"/>
        </w:rPr>
        <w:lastRenderedPageBreak/>
        <w:t>Федерации и Федеральным казначейством при создании единой информационной системы в сфере закупок".</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Министерство экономического развития Российской Федерации обеспечивает обслуживание участников единой информационной системы непрерывно и круглосуточно, за исключением случаев проведения регламентных и технологических работ. При этом среднее время ожидания ответа на обращения пользователей по телефонам технической поддержки не должно превышать 5 минут.</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Для целей информационного сопровождения участников единой информационной системы при использовании единой информационной системы и официального сайта в соответствии с законодательством Российской Федерации о контрактной системе в сфере закупок могут привлекаться организации по обслуживанию.</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Организациям по обслуживанию могут быть переданы функции по размещению на официальном сайте информации по вопросам контрактной системы в сфере закупок.</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7. Доступ к единой информационной системе предоставляется субъектам единой информационной системы после прохождения процедур регистрации, идентификации, аутентификации и авторизации в единой информационной системе.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8. Доступ к официальному сайту пользователям официального сайта, за исключением участников обсуждения закупок, в сети "Интернет" предоставляется без регистрации.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Доступ к официальному сайту для размещения информации при обязательном общественном обсуждении закупок предоставляется участникам обсуждения закупок после прохождения ими процедур самостоятельной регистрации, идентификации, аутентификации и авторизации на официальном сайте.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9. Регистрация субъектов единой информационной системы в единой информационной системе осуществляется Федеральным казначейством в соответствии с устанавливаемым им порядком.</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10. Идентификация, аутентификация и авторизация в единой информационной системе субъектов единой информационной системы обеспечиваются средствами единой информационной системы, в том числе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Идентификация, аутентификация и авторизация субъектов единой информационной системы в единой информационной системе осуществляются с использованием сертификатов ключей проверки электронной подписи субъектов единой информационной системы.</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lastRenderedPageBreak/>
        <w:t>11. Зарегистрированные в единой информационной системе субъекты единой информационной системы после прохождения процедур идентификации, аутентификации и авторизации получают доступ к единой информационной системе для осуществления функций в соответствии с полномочиями, установленными Федеральным законом "О контрактной системе в сфере закупок товаров, работ, услуг для обеспечения государственных и муниципальных нужд", Федеральным законом "О закупках товаров, работ, услуг отдельными видами юридических лиц" и принимаемыми в соответствии с ними нормативными правовыми актами.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12. Субъектам единой информационной системы запрещено производить действия, направленные на нарушение процесса функционирования единой информационной системы.</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13. Технологические (технические и программные) средства единой информационной системы должны обеспечивать:</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а) реализацию функций единой информационной системы;</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б) круглосуточную непрерывную работу единой информационной системы, за исключением перерывов на регламентные и технологические работы, в соответствии с требованиями по обеспечению целостности, устойчивости функционирования и безопасности информационных систем общего пользования, предусмотренными постановлением Правительства Российской Федерации от 18 мая 2009 г. N 424 "Об особенностях подключения федеральных государственных информационных систем к информационно-телекоммуникационным сетям";</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в) информационное взаимодействие единой информационной системы с иными информационными системами, а также с инфраструктурой,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г) защиту информации и документов, содержащихся в единой информационной системе, в соответствии с законодательством Российской Федерации в области защиты информации, включая требования о защите информации, содержащейся в системах общего пользования, предусмотренные постановлением Правительства Российской Федерации от 18 мая 2009 г. N 424 "Об особенностях подключения федеральных государственных информационных систем к информационно-телекоммуникационным сетям";</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д) автоматическую форматно-логическую проверку информации и документов, размещаемых в единой информационной системе в структурированном виде;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е) проверку соблюдения субъектами единой информационной системы правил формирования информации и документов, размещаемых в единой информационной системе, установленных федеральными законами и принятыми в соответствии с ними нормативными правовыми актами;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lastRenderedPageBreak/>
        <w:t>ж) унификацию состава технологических операций по сбору, подготовке, передаче, обработке и отображению информации и документов, размещаемых в единой информационной системе;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з) ведение электронных журналов учета действий и операций, содержащих сведения о формировании, размещении, изменении, обмене и исключении информации и документов, с указанием времени выполнения действий и операций, их содержания и сведений о субъектах единой информационной системы, осуществивших такие действия и операции, в том числе в процессе информационного взаимодействия единой информационной системы с иными информационными системами (далее - электронный журнал учета);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и) ежедневное копирование на резервный материальный носитель, обеспечивающее возможность восстановления информации, документов и электронных журналов учета в единой информационной системе;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к) хранение резервных материальных носителей, полученных в результате ежедневного, еженедельного и ежемесячного копирования;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л) сохранение информации и документов, исключенных из единой информационной системы, без предоставления публичного доступа к ним на официальном сайте;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м) формирование выписок из электронных журналов учета, выполненных по запросам субъектов единой информационной системы;</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н) формирование статистических сведений из электронных журналов учета по запросам субъектов единой информационной системы;</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о) единство нормативно-справочной информации в единой информационной системе, включая справочники, реестры и классификаторы, используемые участниками единой информационной системы.</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14. Технологические (технические и программные) средства официального сайта должны обеспечивать:</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а) круглосуточную непрерывную, за исключением перерывов на регламентные и технологические работы, доступность информации и документов, размещенных на официальном сайте, для получения, ознакомления и использования пользователями официального сайта, а также для автоматической обработки иными информационными системами в соответствии с требованиями по обеспечению устойчивости функционирования информационных систем общего пользования, предусмотренными постановлением Правительства Российской Федерации от 18 мая 2009 г. N 424 "Об особенностях подключения федеральных государственных информационных систем к информационно-телекоммуникационным сетям". При необходимости проведения плановых регламентных и технологических работ, в ходе которых доступ пользователей </w:t>
      </w:r>
      <w:r w:rsidRPr="00936D08">
        <w:rPr>
          <w:rFonts w:ascii="Times New Roman" w:hAnsi="Times New Roman" w:cs="Times New Roman"/>
          <w:sz w:val="24"/>
          <w:szCs w:val="24"/>
        </w:rPr>
        <w:lastRenderedPageBreak/>
        <w:t>официального сайта к информации и документам, размещенным на официальном сайте, будет невозможен, уведомление об этом должно быть размещено на главной странице официального сайта не менее чем за сутки до начала указанных работ. В случае если возникли неполадки технических средств или программного обеспечения, повлекшие невозможность доступа пользователей официального сайта к официальном сайту (или к его отдельным страницам), в течение 2 часов на официальном сайте после устранения указанных неполадок должна быть размещена информация с указанием причин невозможности доступа к официальном сайту, даты и времени прекращения доступа, даты и времени возобновления доступа к официальному сайту;</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б) отсутствие необходимости применения пользователями официального сайта программного обеспечения, которое требует заключения лицензионного или иного соглашения с правообладателем такого программного обеспечения, если оно предусматривает взимание платы;</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в) возможность самостоятельной регистрации, идентификации, аутентификации и авторизации участников обсуждения закупок на официальном сайте для их участия в обязательных общественных обсуждениях закупок;</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г) возможность представления информации и документов, содержащихся в единой информационной системе, на официальном сайте в форме электронного документа, а также в иных формах представления информации;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д) возможность участия пользователей официального сайта в проводимых на официальном сайте опросах и голосованиях, а также возможность просмотра этими пользователями результатов опросов и голосований;</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е) возможность участия участников обсуждения закупок в обязательных общественных обсуждениях закупок;</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ж) возможность получения с официального сайта электронных почтовых или иных сообщений об изменении выбранных пользователем официального сайта разделов официального сайта;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з) учет посещаемости всех страниц официального сайта;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и) публикацию на официальном сайте сводных данных о его посещаемости за последние 3 года;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к) мониторинг доступности (работоспособности) официального сайта и единой информационной системы с сохранением его результатов в течение 5 лет;</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л) возможность поиска пользователями официального сайта текстовой информации и документов, размещенных на официальном сайте, по их реквизитам, наименованию, по фрагментам текста, за исключением возможности поиска текстовой информации в документах, сформированных в виде электронного образа документа, а также возможность получения </w:t>
      </w:r>
      <w:r w:rsidRPr="00936D08">
        <w:rPr>
          <w:rFonts w:ascii="Times New Roman" w:hAnsi="Times New Roman" w:cs="Times New Roman"/>
          <w:sz w:val="24"/>
          <w:szCs w:val="24"/>
        </w:rPr>
        <w:lastRenderedPageBreak/>
        <w:t>запрашиваемых информации и документов;</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м) возможность поиска и получения информации и документов, размещенных на официальном сайте, средствами автоматизированного сбора данных в сети "Интернет", в том числе поисковыми системами;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н) возможность определения даты и времени размещения информации и документов, а также даты и времени их последнего изменения;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КонсультантПлюс: примечание.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Подпункты "о" - "с" пункта 14 Правил </w:t>
      </w:r>
      <w:hyperlink w:anchor="Par12" w:tooltip="2. Настоящее постановление вступает в силу со дня его официального опубликования, за исключением подпункта &quot;б&quot; пункта 2 и подпунктов &quot;о&quot; - &quot;с&quot; пункта 14 Правил, утвержденных настоящим постановлением, которые вступают в силу с 1 января 2017 г." w:history="1">
        <w:r w:rsidRPr="00936D08">
          <w:rPr>
            <w:rFonts w:ascii="Times New Roman" w:hAnsi="Times New Roman" w:cs="Times New Roman"/>
            <w:sz w:val="24"/>
            <w:szCs w:val="24"/>
          </w:rPr>
          <w:t>вступают</w:t>
        </w:r>
      </w:hyperlink>
      <w:r w:rsidRPr="00936D08">
        <w:rPr>
          <w:rFonts w:ascii="Times New Roman" w:hAnsi="Times New Roman" w:cs="Times New Roman"/>
          <w:sz w:val="24"/>
          <w:szCs w:val="24"/>
        </w:rPr>
        <w:t xml:space="preserve"> в силу с 1 января 2017 года.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о) возможность пользования официальным сайтом с использованием сенсорных экранов;</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п) возможность выбора пользователями официального сайта версий официального сайта, оптимизированных для использования посредством электронных вычислительных машин с различными размерами диагонали экрана;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р) возможность выбора пользователями официального сайта специальных версий официального сайта для лиц с ограниченными возможностями;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с) возможность автоматического определения территориального расположения пользователя официального сайта средствами официального сайта, а также представления информационного ресурса официального сайта в зависимости от территориального расположения пользователя официального сайта (в случае если возможность определения территориального расположения не отключена пользователем официального сайта);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т) возможность масштабирования (увеличения и уменьшения) шрифта и элементов интерфейса официального сайта пользователем официального сайта.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15. Лингвистические средства единой информационной системы и официального сайта должны обеспечивать участникам единой информационной системы возможность формирования и просмотра в единой информационной системе и на официальном сайте информации и документов на русском языке. Информация и документы в случаях, предусмотренных федеральными законами и принимаемыми в соответствии с ними нормативными правовыми актами, может формироваться в единой информационной системе с использованием букв латинского алфавита.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16. При организации информационного взаимодействия единой информационной системы с информационными системами, указанными в </w:t>
      </w:r>
      <w:hyperlink w:anchor="Par113" w:tooltip="18. Единая информационная система осуществляет информационное взаимодействие со следующими информационными системами:" w:history="1">
        <w:r w:rsidRPr="00936D08">
          <w:rPr>
            <w:rFonts w:ascii="Times New Roman" w:hAnsi="Times New Roman" w:cs="Times New Roman"/>
            <w:sz w:val="24"/>
            <w:szCs w:val="24"/>
          </w:rPr>
          <w:t>пункте 18</w:t>
        </w:r>
      </w:hyperlink>
      <w:r w:rsidRPr="00936D08">
        <w:rPr>
          <w:rFonts w:ascii="Times New Roman" w:hAnsi="Times New Roman" w:cs="Times New Roman"/>
          <w:sz w:val="24"/>
          <w:szCs w:val="24"/>
        </w:rPr>
        <w:t xml:space="preserve"> настоящих Правил, могут быть использованы инфраструктура, обеспечивающая информационно-технологическое взаимодействие информационных систем, используемых для предоставления государственных и </w:t>
      </w:r>
      <w:r w:rsidRPr="00936D08">
        <w:rPr>
          <w:rFonts w:ascii="Times New Roman" w:hAnsi="Times New Roman" w:cs="Times New Roman"/>
          <w:sz w:val="24"/>
          <w:szCs w:val="24"/>
        </w:rPr>
        <w:lastRenderedPageBreak/>
        <w:t>муниципальных услуг и исполнения государственных и муниципальных функций в электронной форме, а также региональные системы межведомственного электронного взаимодействия, создаваемые в субъектах Российской Федерации в целях обеспечения предоставления в электронной форме государственных услуг и исполнения государственных функций исполнительными органами государственной власти субъектов Российской Федерации, а также предоставления муниципальных услуг и исполнения муниципальных функций органами местного самоуправления.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17. При размещении электронных документов в единой информационной системе или обмене электронными документами в процессе взаимодействия единой информационной системы с иными информационными системами применяются единые форматы электронных документов. Указанные форматы электронных документов устанавливаются Министерством финансов Российской Федерации.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18. Единая информационная система осуществляет информационное взаимодействие со следующими информационными системами: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а) государственная интегрированная информационная система управления общественными финансами "Электронный бюджет" (далее - система "Электронный бюджет");</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б) электронные площадки, обеспечивающие проведение определения поставщиков (подрядчиков, исполнителей) способами, предусмотренными Федеральным законом "О контрактной системе в сфере закупок товаров, работ, услуг для обеспечения государственных и муниципальных нужд" и Федеральным законом "О закупках товаров, работ, услуг отдельными видами юридических лиц", в электронной форме (далее - электронные площадки);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в) региональные и муниципальные информационные системы в сфере закупок (далее - региональные системы в сфере закупок);</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г) информационная система Федеральной антимонопольной службы, обеспечивающая ведение реестра недобросовестных поставщиков (подрядчиков исполнителей), информационные системы контрольных органов в сфере закупок, информационные системы органов внутреннего государственного (муниципального) финансового контроля (далее - информационные системы органов контроля);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bookmarkStart w:id="401" w:name="Par118"/>
      <w:bookmarkEnd w:id="401"/>
      <w:r w:rsidRPr="00936D08">
        <w:rPr>
          <w:rFonts w:ascii="Times New Roman" w:hAnsi="Times New Roman" w:cs="Times New Roman"/>
          <w:sz w:val="24"/>
          <w:szCs w:val="24"/>
        </w:rPr>
        <w:t>д) аналитическая информационная система обеспечения открытости деятельности федеральных органов исполнительной власти, размещенная в сети "Интернет" (www.programs.gov.ru) (далее - портал государственных программ);</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е) информационные системы, обеспечивающие формирование и размещение информации в соответствии с Федеральным законом "О закупках товаров, работ, услуг отдельными видами юридических лиц";</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lastRenderedPageBreak/>
        <w:t>ж) иные информационные системы, осуществляющие информационное взаимодействие с единой информационной системой в случаях, установленных законодательством Российской Федерации;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bookmarkStart w:id="402" w:name="Par121"/>
      <w:bookmarkEnd w:id="402"/>
      <w:r w:rsidRPr="00936D08">
        <w:rPr>
          <w:rFonts w:ascii="Times New Roman" w:hAnsi="Times New Roman" w:cs="Times New Roman"/>
          <w:sz w:val="24"/>
          <w:szCs w:val="24"/>
        </w:rPr>
        <w:t>з) информационные элементы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19. При информационном взаимодействии единой информационной системы с системой "Электронный бюджет" осуществляется: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а) предоставление из системы "Электронный бюджет" в единую информационную систему информации и документов, формируемых заказчиками, уполномоченными органами, уполномоченными учреждениями, а также юридическими лицами, в случаях, предусмотренных статьей 15 Федерального закона "О контрактной системе в сфере закупок товаров, работ, услуг для обеспечения государственных и муниципальных нужд", в рамках реализации этого Федерального закона и Федерального закона "О закупках товаров, работ, услуг отдельными видами юридических лиц" и размещаемых на официальном сайте, а также реестровых записей реестра контрактов, заключенных заказчиками, реестра договоров, заключенных заказчиками, информации об идентификационных кодах банков, реестровых записей реестра банковских гарантий;</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б) предоставление из единой информационной системы в систему "Электронный бюджет" сведений о жалобах, плановых и внеплановых проверках, результатах контрольных мероприятий, проектов контрактов, подписанных поставщиками (подрядчиками, исполнителями), иной информации, размещенной в единой информационной системе;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в) обмен нормативной справочной информацией, в том числе предоставление из единой информационной системы в систему "Электронный бюджет" сведений из каталога товаров, работ, услуг.</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20. При информационном взаимодействии единой информационной системы с электронными площадками обеспечивается: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а) предоставление с электронных площадок в единую информационную систему сведений об аккредитованных на электронных площадках участниках закупок и иной информации и документов в соответствии с положениями Федерального закона "О контрактной системе в сфере закупок товаров, работ, услуг для обеспечения государственных и муниципальных нужд" и Федерального закона "О закупках товаров, работ, услуг отдельными видами юридических лиц" с целью их размещения в единой информационной системе;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б) предоставление из единой информационной системы на электронные площадки </w:t>
      </w:r>
      <w:r w:rsidRPr="00936D08">
        <w:rPr>
          <w:rFonts w:ascii="Times New Roman" w:hAnsi="Times New Roman" w:cs="Times New Roman"/>
          <w:sz w:val="24"/>
          <w:szCs w:val="24"/>
        </w:rPr>
        <w:lastRenderedPageBreak/>
        <w:t>нормативной справочной информации, извещений об осуществлении закупок и документации о закупках в форме электронного документа, о заключенных контрактах и иной информации и документов в соответствии с положениями Федерального закона "О контрактной системе в сфере закупок товаров, работ, услуг для обеспечения государственных и муниципальных нужд" с целью их использования на электронных площадках;</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в) обмен сведениями о протоколах определения поставщика (подрядчика, исполнителя).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21. При информационном взаимодействии единой информационной системы с региональными системами в сфере закупок обеспечивается:</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а) предоставление из региональных систем в сфере закупок в единую информационную систему информации и документов, формируемых в рамках реализации Федерального закона "О контрактной системе в сфере закупок товаров, работ, услуг для обеспечения государственных и муниципальных нужд" в региональных системах в сфере закупок лицами, указанными в пунктах 7 и 10 статьи 3, статье 15 этого Федерального закона, и размещаемых на официальном сайте, а также информации и документов о результатах контроля в соответствии с частью 5 статьи 99 этого Федерального закона;</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б) предоставление из единой информационной системы в региональную систему в сфере закупок сведений о жалобах, плановых и внеплановых проверках, результатах контрольных мероприятий, проектов контрактов, подписанных поставщиками (подрядчиками, исполнителями), иной информации и документов, содержащихся в единой информационной системе;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в) предоставление из единой информационной системы в региональную систему в сфере закупок нормативной справочной информации, в том числе сведений из каталога товаров, работ, услуг.</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22. При информационном взаимодействии единой информационной системы с порталом государственных программ обеспечивается предоставление из единой информационной системы на портал государственных программ информации и документов из реестра контрактов, заключенных заказчиками, необходимых для формирования и мониторинга реализации государственных программ Российской Федерации.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23. Информационное взаимодействие единой информационной системы с информационными системами, указанными в </w:t>
      </w:r>
      <w:hyperlink w:anchor="Par113" w:tooltip="18. Единая информационная система осуществляет информационное взаимодействие со следующими информационными системами:" w:history="1">
        <w:r w:rsidRPr="00936D08">
          <w:rPr>
            <w:rFonts w:ascii="Times New Roman" w:hAnsi="Times New Roman" w:cs="Times New Roman"/>
            <w:sz w:val="24"/>
            <w:szCs w:val="24"/>
          </w:rPr>
          <w:t>пункте 18</w:t>
        </w:r>
      </w:hyperlink>
      <w:r w:rsidRPr="00936D08">
        <w:rPr>
          <w:rFonts w:ascii="Times New Roman" w:hAnsi="Times New Roman" w:cs="Times New Roman"/>
          <w:sz w:val="24"/>
          <w:szCs w:val="24"/>
        </w:rPr>
        <w:t xml:space="preserve"> настоящих Правил, осуществляется на основании обмена электронными документами, информационными запросами и информационными сообщениями, подписанными электронной подписью.</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24. Информационное взаимодействие единой информационной системы и региональных систем в сфере закупок осуществляется с учетом положений частей 7 и 8 статьи 4 Федерального закона "О контрактной системе в сфере закупок товаров, работ, услуг для обеспечения </w:t>
      </w:r>
      <w:r w:rsidRPr="00936D08">
        <w:rPr>
          <w:rFonts w:ascii="Times New Roman" w:hAnsi="Times New Roman" w:cs="Times New Roman"/>
          <w:sz w:val="24"/>
          <w:szCs w:val="24"/>
        </w:rPr>
        <w:lastRenderedPageBreak/>
        <w:t>государственных и муниципальных нужд".</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25. Федеральное казначейство обеспечивает соответствие информации и документов, полученных из информационных систем, указанных в </w:t>
      </w:r>
      <w:hyperlink w:anchor="Par113" w:tooltip="18. Единая информационная система осуществляет информационное взаимодействие со следующими информационными системами:" w:history="1">
        <w:r w:rsidRPr="00936D08">
          <w:rPr>
            <w:rFonts w:ascii="Times New Roman" w:hAnsi="Times New Roman" w:cs="Times New Roman"/>
            <w:sz w:val="24"/>
            <w:szCs w:val="24"/>
          </w:rPr>
          <w:t>пункте 18</w:t>
        </w:r>
      </w:hyperlink>
      <w:r w:rsidRPr="00936D08">
        <w:rPr>
          <w:rFonts w:ascii="Times New Roman" w:hAnsi="Times New Roman" w:cs="Times New Roman"/>
          <w:sz w:val="24"/>
          <w:szCs w:val="24"/>
        </w:rPr>
        <w:t xml:space="preserve"> настоящих Правил, информации и документам, размещенным им в единой информационной системе, а также соответствие информации и документов, передаваемых из единой информационной системы в информационные системы, указанные в </w:t>
      </w:r>
      <w:hyperlink w:anchor="Par113" w:tooltip="18. Единая информационная система осуществляет информационное взаимодействие со следующими информационными системами:" w:history="1">
        <w:r w:rsidRPr="00936D08">
          <w:rPr>
            <w:rFonts w:ascii="Times New Roman" w:hAnsi="Times New Roman" w:cs="Times New Roman"/>
            <w:sz w:val="24"/>
            <w:szCs w:val="24"/>
          </w:rPr>
          <w:t>пункте 18</w:t>
        </w:r>
      </w:hyperlink>
      <w:r w:rsidRPr="00936D08">
        <w:rPr>
          <w:rFonts w:ascii="Times New Roman" w:hAnsi="Times New Roman" w:cs="Times New Roman"/>
          <w:sz w:val="24"/>
          <w:szCs w:val="24"/>
        </w:rPr>
        <w:t xml:space="preserve"> настоящих Правил, информации и документам, размещенным им в единой информационной системе.</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Операторы информационных систем, указанных в </w:t>
      </w:r>
      <w:hyperlink w:anchor="Par113" w:tooltip="18. Единая информационная система осуществляет информационное взаимодействие со следующими информационными системами:" w:history="1">
        <w:r w:rsidRPr="00936D08">
          <w:rPr>
            <w:rFonts w:ascii="Times New Roman" w:hAnsi="Times New Roman" w:cs="Times New Roman"/>
            <w:sz w:val="24"/>
            <w:szCs w:val="24"/>
          </w:rPr>
          <w:t>пункте 18</w:t>
        </w:r>
      </w:hyperlink>
      <w:r w:rsidRPr="00936D08">
        <w:rPr>
          <w:rFonts w:ascii="Times New Roman" w:hAnsi="Times New Roman" w:cs="Times New Roman"/>
          <w:sz w:val="24"/>
          <w:szCs w:val="24"/>
        </w:rPr>
        <w:t xml:space="preserve"> настоящих Правил, обеспечивают достоверность и актуальность информации и документов, передаваемых ими в единую информационную систему.</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26. Организация информационного взаимодействия единой информационной системы и информационных систем, указанных в </w:t>
      </w:r>
      <w:hyperlink w:anchor="Par113" w:tooltip="18. Единая информационная система осуществляет информационное взаимодействие со следующими информационными системами:" w:history="1">
        <w:r w:rsidRPr="00936D08">
          <w:rPr>
            <w:rFonts w:ascii="Times New Roman" w:hAnsi="Times New Roman" w:cs="Times New Roman"/>
            <w:sz w:val="24"/>
            <w:szCs w:val="24"/>
          </w:rPr>
          <w:t>пункте 18</w:t>
        </w:r>
      </w:hyperlink>
      <w:r w:rsidRPr="00936D08">
        <w:rPr>
          <w:rFonts w:ascii="Times New Roman" w:hAnsi="Times New Roman" w:cs="Times New Roman"/>
          <w:sz w:val="24"/>
          <w:szCs w:val="24"/>
        </w:rPr>
        <w:t xml:space="preserve"> настоящих Правил, осуществляется Федеральным казначейством и операторами иных информационных систем самостоятельно или с привлечением организаций, находящихся в их ведении, или иных организаций в соответствии с законодательством Российской Федерации.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27. Правила информационного взаимодействия между единой информационной системой и информационными системами, указанными в </w:t>
      </w:r>
      <w:hyperlink w:anchor="Par114" w:tooltip="а) государственная интегрированная информационная система управления общественными финансами &quot;Электронный бюджет&quot; (далее - система &quot;Электронный бюджет&quot;);" w:history="1">
        <w:r w:rsidRPr="00936D08">
          <w:rPr>
            <w:rFonts w:ascii="Times New Roman" w:hAnsi="Times New Roman" w:cs="Times New Roman"/>
            <w:sz w:val="24"/>
            <w:szCs w:val="24"/>
          </w:rPr>
          <w:t>подпунктах "а"</w:t>
        </w:r>
      </w:hyperlink>
      <w:r w:rsidRPr="00936D08">
        <w:rPr>
          <w:rFonts w:ascii="Times New Roman" w:hAnsi="Times New Roman" w:cs="Times New Roman"/>
          <w:sz w:val="24"/>
          <w:szCs w:val="24"/>
        </w:rPr>
        <w:t xml:space="preserve"> и </w:t>
      </w:r>
      <w:hyperlink w:anchor="Par118" w:tooltip="д) аналитическая информационная система обеспечения открытости деятельности федеральных органов исполнительной власти, размещенная в сети &quot;Интернет&quot; (www.programs.gov.ru) (далее - портал государственных программ);" w:history="1">
        <w:r w:rsidRPr="00936D08">
          <w:rPr>
            <w:rFonts w:ascii="Times New Roman" w:hAnsi="Times New Roman" w:cs="Times New Roman"/>
            <w:sz w:val="24"/>
            <w:szCs w:val="24"/>
          </w:rPr>
          <w:t>"д" пункта 18</w:t>
        </w:r>
      </w:hyperlink>
      <w:r w:rsidRPr="00936D08">
        <w:rPr>
          <w:rFonts w:ascii="Times New Roman" w:hAnsi="Times New Roman" w:cs="Times New Roman"/>
          <w:sz w:val="24"/>
          <w:szCs w:val="24"/>
        </w:rPr>
        <w:t xml:space="preserve"> настоящих Правил, включающие в том числе требования к стандартам и протоколам обмена электронными документами, устанавливаются соглашениями между Федеральным казначейством и заказчиками (операторами) информационных систем.</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r w:rsidRPr="00936D08">
        <w:rPr>
          <w:rFonts w:ascii="Times New Roman" w:hAnsi="Times New Roman" w:cs="Times New Roman"/>
          <w:sz w:val="24"/>
          <w:szCs w:val="24"/>
        </w:rPr>
        <w:t xml:space="preserve">Правила информационного взаимодействия между единой информационной системой и информационными системами, указанными в </w:t>
      </w:r>
      <w:hyperlink w:anchor="Par115" w:tooltip="б) электронные площадки, обеспечивающие проведение определения поставщиков (подрядчиков, исполнителей) способами, предусмотренными Федеральным законом &quot;О контрактной системе в сфере закупок товаров, работ, услуг для обеспечения государственных и муниципальных " w:history="1">
        <w:r w:rsidRPr="00936D08">
          <w:rPr>
            <w:rFonts w:ascii="Times New Roman" w:hAnsi="Times New Roman" w:cs="Times New Roman"/>
            <w:sz w:val="24"/>
            <w:szCs w:val="24"/>
          </w:rPr>
          <w:t>подпунктах "б"</w:t>
        </w:r>
      </w:hyperlink>
      <w:r w:rsidRPr="00936D08">
        <w:rPr>
          <w:rFonts w:ascii="Times New Roman" w:hAnsi="Times New Roman" w:cs="Times New Roman"/>
          <w:sz w:val="24"/>
          <w:szCs w:val="24"/>
        </w:rPr>
        <w:t xml:space="preserve"> - </w:t>
      </w:r>
      <w:hyperlink w:anchor="Par117" w:tooltip="г) информационная система Федеральной антимонопольной службы, обеспечивающая ведение реестра недобросовестных поставщиков (подрядчиков исполнителей), информационные системы контрольных органов в сфере закупок, информационные системы органов внутреннего государ" w:history="1">
        <w:r w:rsidRPr="00936D08">
          <w:rPr>
            <w:rFonts w:ascii="Times New Roman" w:hAnsi="Times New Roman" w:cs="Times New Roman"/>
            <w:sz w:val="24"/>
            <w:szCs w:val="24"/>
          </w:rPr>
          <w:t>"г"</w:t>
        </w:r>
      </w:hyperlink>
      <w:r w:rsidRPr="00936D08">
        <w:rPr>
          <w:rFonts w:ascii="Times New Roman" w:hAnsi="Times New Roman" w:cs="Times New Roman"/>
          <w:sz w:val="24"/>
          <w:szCs w:val="24"/>
        </w:rPr>
        <w:t xml:space="preserve"> и </w:t>
      </w:r>
      <w:hyperlink w:anchor="Par119" w:tooltip="е) информационные системы, обеспечивающие формирование и размещение информации в соответствии с Федеральным законом &quot;О закупках товаров, работ, услуг отдельными видами юридических лиц&quot;;" w:history="1">
        <w:r w:rsidRPr="00936D08">
          <w:rPr>
            <w:rFonts w:ascii="Times New Roman" w:hAnsi="Times New Roman" w:cs="Times New Roman"/>
            <w:sz w:val="24"/>
            <w:szCs w:val="24"/>
          </w:rPr>
          <w:t>"е"</w:t>
        </w:r>
      </w:hyperlink>
      <w:r w:rsidRPr="00936D08">
        <w:rPr>
          <w:rFonts w:ascii="Times New Roman" w:hAnsi="Times New Roman" w:cs="Times New Roman"/>
          <w:sz w:val="24"/>
          <w:szCs w:val="24"/>
        </w:rPr>
        <w:t xml:space="preserve"> - </w:t>
      </w:r>
      <w:hyperlink w:anchor="Par121" w:tooltip="з) информационные элементы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w:history="1">
        <w:r w:rsidRPr="00936D08">
          <w:rPr>
            <w:rFonts w:ascii="Times New Roman" w:hAnsi="Times New Roman" w:cs="Times New Roman"/>
            <w:sz w:val="24"/>
            <w:szCs w:val="24"/>
          </w:rPr>
          <w:t>"з" пункта 18</w:t>
        </w:r>
      </w:hyperlink>
      <w:r w:rsidRPr="00936D08">
        <w:rPr>
          <w:rFonts w:ascii="Times New Roman" w:hAnsi="Times New Roman" w:cs="Times New Roman"/>
          <w:sz w:val="24"/>
          <w:szCs w:val="24"/>
        </w:rPr>
        <w:t xml:space="preserve"> настоящих Правил, включающие в том числе требования к стандартам и протоколам обмена электронными документами, устанавливаются Федеральным казначейством по согласованию с Министерством экономического развития Российской Федерации.</w:t>
      </w:r>
    </w:p>
    <w:p w:rsidR="00936D08" w:rsidRPr="00936D08" w:rsidRDefault="00936D08" w:rsidP="00936D08">
      <w:pPr>
        <w:pStyle w:val="ConsPlusNormal"/>
        <w:spacing w:line="360" w:lineRule="auto"/>
        <w:ind w:firstLine="540"/>
        <w:jc w:val="both"/>
        <w:rPr>
          <w:rFonts w:ascii="Times New Roman" w:hAnsi="Times New Roman" w:cs="Times New Roman"/>
          <w:sz w:val="24"/>
          <w:szCs w:val="24"/>
        </w:rPr>
      </w:pPr>
    </w:p>
    <w:p w:rsidR="00936D08" w:rsidRDefault="00936D08">
      <w:pPr>
        <w:rPr>
          <w:rFonts w:asciiTheme="majorHAnsi" w:eastAsiaTheme="majorEastAsia" w:hAnsiTheme="majorHAnsi" w:cstheme="majorBidi"/>
          <w:b/>
          <w:bCs/>
          <w:color w:val="4F81BD" w:themeColor="accent1"/>
          <w:sz w:val="26"/>
          <w:szCs w:val="26"/>
        </w:rPr>
      </w:pPr>
    </w:p>
    <w:p w:rsidR="00936D08" w:rsidRDefault="00936D08">
      <w:pPr>
        <w:rPr>
          <w:rFonts w:asciiTheme="majorHAnsi" w:eastAsiaTheme="majorEastAsia" w:hAnsiTheme="majorHAnsi" w:cstheme="majorBidi"/>
          <w:b/>
          <w:bCs/>
          <w:color w:val="4F81BD" w:themeColor="accent1"/>
          <w:sz w:val="26"/>
          <w:szCs w:val="26"/>
        </w:rPr>
      </w:pPr>
      <w:r>
        <w:br w:type="page"/>
      </w:r>
    </w:p>
    <w:p w:rsidR="00EB5D9D" w:rsidRDefault="00EB5D9D" w:rsidP="00EB5D9D">
      <w:pPr>
        <w:pStyle w:val="2"/>
      </w:pPr>
      <w:bookmarkStart w:id="403" w:name="_Toc474931076"/>
      <w:r>
        <w:lastRenderedPageBreak/>
        <w:t>Постановление Правительства РФ от 2</w:t>
      </w:r>
      <w:r w:rsidRPr="00EB5D9D">
        <w:t>8</w:t>
      </w:r>
      <w:r>
        <w:t xml:space="preserve"> декабря 2015 года № 1456</w:t>
      </w:r>
      <w:r w:rsidR="00D25D74">
        <w:t xml:space="preserve"> (в ред. ПП РФ от 17.05.2016 № 435)</w:t>
      </w:r>
      <w:bookmarkEnd w:id="403"/>
    </w:p>
    <w:p w:rsidR="00EB5D9D" w:rsidRDefault="00EB5D9D" w:rsidP="00EB5D9D">
      <w:pPr>
        <w:pStyle w:val="ConsPlusTitle"/>
        <w:jc w:val="center"/>
        <w:rPr>
          <w:rFonts w:ascii="Times New Roman" w:hAnsi="Times New Roman" w:cs="Times New Roman"/>
          <w:sz w:val="24"/>
          <w:szCs w:val="24"/>
        </w:rPr>
      </w:pPr>
    </w:p>
    <w:p w:rsidR="00EB5D9D" w:rsidRPr="00E94C1A" w:rsidRDefault="00EB5D9D" w:rsidP="00EB5D9D">
      <w:pPr>
        <w:pStyle w:val="ConsPlusTitle"/>
        <w:jc w:val="center"/>
        <w:rPr>
          <w:rFonts w:ascii="Times New Roman" w:hAnsi="Times New Roman" w:cs="Times New Roman"/>
          <w:sz w:val="24"/>
          <w:szCs w:val="24"/>
        </w:rPr>
      </w:pPr>
      <w:r w:rsidRPr="00E94C1A">
        <w:rPr>
          <w:rFonts w:ascii="Times New Roman" w:hAnsi="Times New Roman" w:cs="Times New Roman"/>
          <w:sz w:val="24"/>
          <w:szCs w:val="24"/>
        </w:rPr>
        <w:t>ПРАВИТЕЛЬСТВО РОССИЙСКОЙ ФЕДЕРАЦИИ</w:t>
      </w:r>
    </w:p>
    <w:p w:rsidR="00EB5D9D" w:rsidRPr="00E94C1A" w:rsidRDefault="00EB5D9D" w:rsidP="00EB5D9D">
      <w:pPr>
        <w:pStyle w:val="ConsPlusTitle"/>
        <w:jc w:val="center"/>
        <w:rPr>
          <w:rFonts w:ascii="Times New Roman" w:hAnsi="Times New Roman" w:cs="Times New Roman"/>
          <w:sz w:val="24"/>
          <w:szCs w:val="24"/>
        </w:rPr>
      </w:pPr>
    </w:p>
    <w:p w:rsidR="00EB5D9D" w:rsidRPr="00E94C1A" w:rsidRDefault="00EB5D9D" w:rsidP="00EB5D9D">
      <w:pPr>
        <w:pStyle w:val="ConsPlusTitle"/>
        <w:jc w:val="center"/>
        <w:rPr>
          <w:rFonts w:ascii="Times New Roman" w:hAnsi="Times New Roman" w:cs="Times New Roman"/>
          <w:sz w:val="24"/>
          <w:szCs w:val="24"/>
        </w:rPr>
      </w:pPr>
      <w:r w:rsidRPr="00E94C1A">
        <w:rPr>
          <w:rFonts w:ascii="Times New Roman" w:hAnsi="Times New Roman" w:cs="Times New Roman"/>
          <w:sz w:val="24"/>
          <w:szCs w:val="24"/>
        </w:rPr>
        <w:t>ПОСТАНОВЛЕНИЕ</w:t>
      </w:r>
    </w:p>
    <w:p w:rsidR="00EB5D9D" w:rsidRPr="00E94C1A" w:rsidRDefault="00EB5D9D" w:rsidP="00EB5D9D">
      <w:pPr>
        <w:pStyle w:val="ConsPlusTitle"/>
        <w:jc w:val="center"/>
        <w:rPr>
          <w:rFonts w:ascii="Times New Roman" w:hAnsi="Times New Roman" w:cs="Times New Roman"/>
          <w:sz w:val="24"/>
          <w:szCs w:val="24"/>
        </w:rPr>
      </w:pPr>
      <w:r w:rsidRPr="00E94C1A">
        <w:rPr>
          <w:rFonts w:ascii="Times New Roman" w:hAnsi="Times New Roman" w:cs="Times New Roman"/>
          <w:sz w:val="24"/>
          <w:szCs w:val="24"/>
        </w:rPr>
        <w:t xml:space="preserve">от 28 декабря 2015 г. </w:t>
      </w:r>
      <w:r>
        <w:rPr>
          <w:rFonts w:ascii="Times New Roman" w:hAnsi="Times New Roman" w:cs="Times New Roman"/>
          <w:sz w:val="24"/>
          <w:szCs w:val="24"/>
        </w:rPr>
        <w:t>№</w:t>
      </w:r>
      <w:r w:rsidRPr="00E94C1A">
        <w:rPr>
          <w:rFonts w:ascii="Times New Roman" w:hAnsi="Times New Roman" w:cs="Times New Roman"/>
          <w:sz w:val="24"/>
          <w:szCs w:val="24"/>
        </w:rPr>
        <w:t xml:space="preserve"> 1456</w:t>
      </w:r>
    </w:p>
    <w:p w:rsidR="00EB5D9D" w:rsidRPr="00E94C1A" w:rsidRDefault="00EB5D9D" w:rsidP="00EB5D9D">
      <w:pPr>
        <w:pStyle w:val="ConsPlusTitle"/>
        <w:jc w:val="center"/>
        <w:rPr>
          <w:rFonts w:ascii="Times New Roman" w:hAnsi="Times New Roman" w:cs="Times New Roman"/>
          <w:sz w:val="24"/>
          <w:szCs w:val="24"/>
        </w:rPr>
      </w:pPr>
    </w:p>
    <w:p w:rsidR="00EB5D9D" w:rsidRPr="00E94C1A" w:rsidRDefault="00EB5D9D" w:rsidP="00EB5D9D">
      <w:pPr>
        <w:pStyle w:val="ConsPlusTitle"/>
        <w:jc w:val="center"/>
        <w:rPr>
          <w:rFonts w:ascii="Times New Roman" w:hAnsi="Times New Roman" w:cs="Times New Roman"/>
          <w:sz w:val="24"/>
          <w:szCs w:val="24"/>
        </w:rPr>
      </w:pPr>
      <w:r w:rsidRPr="00E94C1A">
        <w:rPr>
          <w:rFonts w:ascii="Times New Roman" w:hAnsi="Times New Roman" w:cs="Times New Roman"/>
          <w:sz w:val="24"/>
          <w:szCs w:val="24"/>
        </w:rPr>
        <w:t>О МЕРАХ</w:t>
      </w:r>
    </w:p>
    <w:p w:rsidR="00EB5D9D" w:rsidRPr="00E94C1A" w:rsidRDefault="00EB5D9D" w:rsidP="00EB5D9D">
      <w:pPr>
        <w:pStyle w:val="ConsPlusTitle"/>
        <w:jc w:val="center"/>
        <w:rPr>
          <w:rFonts w:ascii="Times New Roman" w:hAnsi="Times New Roman" w:cs="Times New Roman"/>
          <w:sz w:val="24"/>
          <w:szCs w:val="24"/>
        </w:rPr>
      </w:pPr>
      <w:r w:rsidRPr="00E94C1A">
        <w:rPr>
          <w:rFonts w:ascii="Times New Roman" w:hAnsi="Times New Roman" w:cs="Times New Roman"/>
          <w:sz w:val="24"/>
          <w:szCs w:val="24"/>
        </w:rPr>
        <w:t>ПО РЕАЛИЗАЦИИ ФЕДЕРАЛЬНОГО ЗАКОНА "О ФЕДЕРАЛЬНОМ БЮДЖЕТЕ</w:t>
      </w:r>
    </w:p>
    <w:p w:rsidR="00EB5D9D" w:rsidRPr="00E94C1A" w:rsidRDefault="00EB5D9D" w:rsidP="00EB5D9D">
      <w:pPr>
        <w:pStyle w:val="ConsPlusTitle"/>
        <w:jc w:val="center"/>
        <w:rPr>
          <w:rFonts w:ascii="Times New Roman" w:hAnsi="Times New Roman" w:cs="Times New Roman"/>
          <w:sz w:val="24"/>
          <w:szCs w:val="24"/>
        </w:rPr>
      </w:pPr>
      <w:r w:rsidRPr="00E94C1A">
        <w:rPr>
          <w:rFonts w:ascii="Times New Roman" w:hAnsi="Times New Roman" w:cs="Times New Roman"/>
          <w:sz w:val="24"/>
          <w:szCs w:val="24"/>
        </w:rPr>
        <w:t>НА 2016 ГОД"</w:t>
      </w:r>
    </w:p>
    <w:p w:rsidR="00EB5D9D" w:rsidRPr="00E94C1A" w:rsidRDefault="00EB5D9D" w:rsidP="00EB5D9D">
      <w:pPr>
        <w:pStyle w:val="ConsPlusNormal"/>
        <w:jc w:val="both"/>
        <w:rPr>
          <w:rFonts w:ascii="Times New Roman" w:hAnsi="Times New Roman" w:cs="Times New Roman"/>
          <w:sz w:val="24"/>
          <w:szCs w:val="24"/>
        </w:rPr>
      </w:pPr>
    </w:p>
    <w:p w:rsidR="00D25D74" w:rsidRPr="00D25D74" w:rsidRDefault="00D25D74" w:rsidP="00D25D74">
      <w:pPr>
        <w:pStyle w:val="ConsPlusNormal"/>
        <w:jc w:val="center"/>
        <w:rPr>
          <w:rFonts w:ascii="Times New Roman" w:hAnsi="Times New Roman" w:cs="Times New Roman"/>
          <w:sz w:val="24"/>
          <w:szCs w:val="24"/>
        </w:rPr>
      </w:pPr>
      <w:r w:rsidRPr="00D25D74">
        <w:rPr>
          <w:rFonts w:ascii="Times New Roman" w:hAnsi="Times New Roman" w:cs="Times New Roman"/>
          <w:sz w:val="24"/>
          <w:szCs w:val="24"/>
        </w:rPr>
        <w:t>Список изменяющих документов</w:t>
      </w:r>
    </w:p>
    <w:p w:rsidR="00D25D74" w:rsidRPr="00D25D74" w:rsidRDefault="00D25D74" w:rsidP="00D25D74">
      <w:pPr>
        <w:pStyle w:val="ConsPlusNormal"/>
        <w:jc w:val="center"/>
        <w:rPr>
          <w:rFonts w:ascii="Times New Roman" w:hAnsi="Times New Roman" w:cs="Times New Roman"/>
          <w:sz w:val="24"/>
          <w:szCs w:val="24"/>
        </w:rPr>
      </w:pPr>
      <w:r w:rsidRPr="00D25D74">
        <w:rPr>
          <w:rFonts w:ascii="Times New Roman" w:hAnsi="Times New Roman" w:cs="Times New Roman"/>
          <w:sz w:val="24"/>
          <w:szCs w:val="24"/>
        </w:rPr>
        <w:t>(в ред. Постановлений Правительства РФ от 04.04.2016 N 266,</w:t>
      </w:r>
    </w:p>
    <w:p w:rsidR="00D25D74" w:rsidRPr="00D25D74" w:rsidRDefault="00D25D74" w:rsidP="00D25D74">
      <w:pPr>
        <w:pStyle w:val="ConsPlusNormal"/>
        <w:jc w:val="center"/>
        <w:rPr>
          <w:rFonts w:ascii="Times New Roman" w:hAnsi="Times New Roman" w:cs="Times New Roman"/>
          <w:sz w:val="24"/>
          <w:szCs w:val="24"/>
        </w:rPr>
      </w:pPr>
      <w:r w:rsidRPr="00D25D74">
        <w:rPr>
          <w:rFonts w:ascii="Times New Roman" w:hAnsi="Times New Roman" w:cs="Times New Roman"/>
          <w:sz w:val="24"/>
          <w:szCs w:val="24"/>
        </w:rPr>
        <w:t>от 18.07.2016 N 690, от 19.09.2016 N 945,</w:t>
      </w:r>
    </w:p>
    <w:p w:rsidR="00D25D74" w:rsidRPr="00D25D74" w:rsidRDefault="00D25D74" w:rsidP="00D25D74">
      <w:pPr>
        <w:pStyle w:val="ConsPlusNormal"/>
        <w:jc w:val="center"/>
        <w:rPr>
          <w:rFonts w:ascii="Times New Roman" w:hAnsi="Times New Roman" w:cs="Times New Roman"/>
          <w:sz w:val="24"/>
          <w:szCs w:val="24"/>
        </w:rPr>
      </w:pPr>
      <w:r w:rsidRPr="00D25D74">
        <w:rPr>
          <w:rFonts w:ascii="Times New Roman" w:hAnsi="Times New Roman" w:cs="Times New Roman"/>
          <w:sz w:val="24"/>
          <w:szCs w:val="24"/>
        </w:rPr>
        <w:t>(с изм., внесенными Постановлением Правительства РФ от 17.05.2016 N 435)</w:t>
      </w:r>
    </w:p>
    <w:p w:rsidR="00D25D74" w:rsidRDefault="00D25D74" w:rsidP="00D25D74">
      <w:pPr>
        <w:pStyle w:val="ConsPlusNormal"/>
        <w:jc w:val="center"/>
      </w:pP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Правительство Российской Федерации постановляет:</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1. Принять к исполнению федеральный бюджет на 2016 год.</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2. Главным администраторам доходов федерального бюджета принять меры по обеспечению поступления налогов, сборов и других обязательных платежей, а также по сокращению задолженности по их уплате и осуществлению мероприятий, препятствующих ее возникновению.</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3. Главным администраторам доходов федерального бюджета - федеральным органам государственной власти (государственным органам), уполномоченным передавать осуществление отдельных полномочий Российской Федерации органам государственной власти субъектов Российской Федерации, обеспечить до 28 декабря 2015 г. доведение до органов государственной власти субъектов Российской Федерации согласованных с Министерством финансов Российской Федерации правовых актов, определяющих порядок администрирования органами государственной власти субъектов Российской Федерации доходов, зачисляемых в федеральный бюджет, по соответствующим кодам классификации доходов федерального бюджета.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04" w:name="Par18"/>
      <w:bookmarkEnd w:id="404"/>
      <w:r w:rsidRPr="00D25D74">
        <w:rPr>
          <w:rFonts w:ascii="Times New Roman" w:hAnsi="Times New Roman" w:cs="Times New Roman"/>
          <w:sz w:val="24"/>
          <w:szCs w:val="24"/>
        </w:rPr>
        <w:t>4. Главным распорядителям средств федерального бюджета - федеральным органам государственной власти (государственным органам), иным организациям, осуществляющим в соответствии с бюджетным законодательством Российской Федерации полномочия главного распорядителя средств федерального бюджета (далее - главные распорядители средств федерального бюджета), обеспечить в пределах доведенных до них лимитов бюджетных обязательств распределение и доведение в установленном порядке до подведомственных получателей средств федерального бюджета лимитов бюджетных обязательств: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на осуществление закупок товаров, работ и услуг - не позднее первых 30 рабочих дней 2016 года или 30 рабочих дней со дня вступления в силу федерального закона о внесении изменений в </w:t>
      </w:r>
      <w:r w:rsidRPr="00D25D74">
        <w:rPr>
          <w:rFonts w:ascii="Times New Roman" w:hAnsi="Times New Roman" w:cs="Times New Roman"/>
          <w:sz w:val="24"/>
          <w:szCs w:val="24"/>
        </w:rPr>
        <w:lastRenderedPageBreak/>
        <w:t>Федеральный закон "О федеральном бюджете на 2016 год" (далее - Федеральный закон);</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 осуществление бюджетных инвестиций, на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а также на предоставление субсидий бюджетам субъектов Российской Федерации на софинансирование объектов капитального строительства государственной собственности субъектов Российской Федерации (муниципальной собственности) - не позднее первых 45 рабочих дней 2016 года или 45 рабочих дней со дня вступления в силу федерального закона о внесении изменений в Федеральный закон.</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Федеральное казначейство в течение 5 рабочих дней после наступления указанных сроков направляет в Министерство финансов Российской Федерации информацию об объемах соответствующих лимитов бюджетных обязательств (по кодам бюджетной классификации Российской Федерации), распределенных главными распорядителями средств федерального бюджета по срокам, указанным в </w:t>
      </w:r>
      <w:hyperlink w:anchor="Par19" w:tooltip="на осуществление закупок товаров, работ и услуг - не позднее первых 30 рабочих дней 2016 года или 30 рабочих дней со дня вступления в силу федерального закона о внесении изменений в Федеральный закон &quot;О федеральном бюджете на 2016 год&quot; (далее - Федеральный зак" w:history="1">
        <w:r w:rsidRPr="00D25D74">
          <w:rPr>
            <w:rFonts w:ascii="Times New Roman" w:hAnsi="Times New Roman" w:cs="Times New Roman"/>
            <w:sz w:val="24"/>
            <w:szCs w:val="24"/>
          </w:rPr>
          <w:t>абзацах втором</w:t>
        </w:r>
      </w:hyperlink>
      <w:r w:rsidRPr="00D25D74">
        <w:rPr>
          <w:rFonts w:ascii="Times New Roman" w:hAnsi="Times New Roman" w:cs="Times New Roman"/>
          <w:sz w:val="24"/>
          <w:szCs w:val="24"/>
        </w:rPr>
        <w:t xml:space="preserve"> и </w:t>
      </w:r>
      <w:hyperlink w:anchor="Par20" w:tooltip="на осуществление бюджетных инвестиций, на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а также на предоставление субсидий бюджетам субъектов Российской Фе" w:history="1">
        <w:r w:rsidRPr="00D25D74">
          <w:rPr>
            <w:rFonts w:ascii="Times New Roman" w:hAnsi="Times New Roman" w:cs="Times New Roman"/>
            <w:sz w:val="24"/>
            <w:szCs w:val="24"/>
          </w:rPr>
          <w:t>третьем</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5. Положения </w:t>
      </w:r>
      <w:hyperlink w:anchor="Par18" w:tooltip="4. Главным распорядителям средств федерального бюджета - федеральным органам государственной власти (государственным органам), иным организациям, осуществляющим в соответствии с бюджетным законодательством Российской Федерации полномочия главного распорядителя" w:history="1">
        <w:r w:rsidRPr="00D25D74">
          <w:rPr>
            <w:rFonts w:ascii="Times New Roman" w:hAnsi="Times New Roman" w:cs="Times New Roman"/>
            <w:sz w:val="24"/>
            <w:szCs w:val="24"/>
          </w:rPr>
          <w:t>пункта 4</w:t>
        </w:r>
      </w:hyperlink>
      <w:r w:rsidRPr="00D25D74">
        <w:rPr>
          <w:rFonts w:ascii="Times New Roman" w:hAnsi="Times New Roman" w:cs="Times New Roman"/>
          <w:sz w:val="24"/>
          <w:szCs w:val="24"/>
        </w:rPr>
        <w:t xml:space="preserve"> настоящего постановления не распространяются: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на лимиты бюджетных обязательств в объеме не более 10 процентов общего объема лимитов бюджетных обязательств, указанных в </w:t>
      </w:r>
      <w:hyperlink w:anchor="Par18" w:tooltip="4. Главным распорядителям средств федерального бюджета - федеральным органам государственной власти (государственным органам), иным организациям, осуществляющим в соответствии с бюджетным законодательством Российской Федерации полномочия главного распорядителя" w:history="1">
        <w:r w:rsidRPr="00D25D74">
          <w:rPr>
            <w:rFonts w:ascii="Times New Roman" w:hAnsi="Times New Roman" w:cs="Times New Roman"/>
            <w:sz w:val="24"/>
            <w:szCs w:val="24"/>
          </w:rPr>
          <w:t>пункте 4</w:t>
        </w:r>
      </w:hyperlink>
      <w:r w:rsidRPr="00D25D74">
        <w:rPr>
          <w:rFonts w:ascii="Times New Roman" w:hAnsi="Times New Roman" w:cs="Times New Roman"/>
          <w:sz w:val="24"/>
          <w:szCs w:val="24"/>
        </w:rPr>
        <w:t xml:space="preserve"> настоящего постановления;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 лимиты бюджетных обязательств, подлежащих перераспределению между главными распорядителями средств федерального бюджета по основаниям, предусмотренным законодательными и иными нормативными правовыми актами;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 лимиты бюджетных обязательств, связанных с исполнением международных обязательств.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Главные распорядители средств федерального бюджета не позднее первых 10 рабочих дней 2016 года направляют в Министерство финансов Российской Федерации информацию об объемах лимитов бюджетных обязательств, предусмотренных </w:t>
      </w:r>
      <w:hyperlink w:anchor="Par24" w:tooltip="на лимиты бюджетных обязательств, подлежащих перераспределению между главными распорядителями средств федерального бюджета по основаниям, предусмотренным законодательными и иными нормативными правовыми актами;" w:history="1">
        <w:r w:rsidRPr="00D25D74">
          <w:rPr>
            <w:rFonts w:ascii="Times New Roman" w:hAnsi="Times New Roman" w:cs="Times New Roman"/>
            <w:sz w:val="24"/>
            <w:szCs w:val="24"/>
          </w:rPr>
          <w:t>абзацем третьим</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6. Установить, что в 2016 году внесение в установленном порядке изменений в сводную бюджетную роспись федерального бюджета по расходам на 2016 год (далее - сводная бюджетная роспись) осуществляется Министерством финансов Российской Федерации на основании предложений, представленных до 25 февраля 2016 г. главными распорядителями средств федерального бюджета в Министерство финансов Российской Федерации, предусматривающих увеличение бюджетных ассигнований и лимитов бюджетных обязательств: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2015 году, - в объеме, не превышающем остатка не использованных на начало 2016 года лимитов бюджетных обязательств на исполнение указанных государственных </w:t>
      </w:r>
      <w:r w:rsidRPr="00D25D74">
        <w:rPr>
          <w:rFonts w:ascii="Times New Roman" w:hAnsi="Times New Roman" w:cs="Times New Roman"/>
          <w:sz w:val="24"/>
          <w:szCs w:val="24"/>
        </w:rPr>
        <w:lastRenderedPageBreak/>
        <w:t>контрактов;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на предоставление бюджетам субъектов Российской Федерации субсидий и иных межбюджетных трансфертов, имеющих целевое назначение, предоставление которых осуществлялось в 2015 году в пределах суммы, необходимой для оплаты денежных обязательств получателей средств бюджета субъекта Российской Федерации, источником финансового обеспечения которых являлись указанные межбюджетные трансферты, - в объеме, не превышающем остатка не использованных в 2015 году лимитов бюджетных обязательств на указанные цели.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7. При необходимости увеличения в соответствии с </w:t>
      </w:r>
      <w:hyperlink w:anchor="Par28" w:tooltip="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2015 году, - в объеме, не превышающем остатка не использованных на начало" w:history="1">
        <w:r w:rsidRPr="00D25D74">
          <w:rPr>
            <w:rFonts w:ascii="Times New Roman" w:hAnsi="Times New Roman" w:cs="Times New Roman"/>
            <w:sz w:val="24"/>
            <w:szCs w:val="24"/>
          </w:rPr>
          <w:t>подпунктом "а" пункта 6</w:t>
        </w:r>
      </w:hyperlink>
      <w:r w:rsidRPr="00D25D74">
        <w:rPr>
          <w:rFonts w:ascii="Times New Roman" w:hAnsi="Times New Roman" w:cs="Times New Roman"/>
          <w:sz w:val="24"/>
          <w:szCs w:val="24"/>
        </w:rPr>
        <w:t xml:space="preserve"> настоящего постановления бюджетных ассигнований на оплату не исполненных в 2015 году государственных контрактов, связанных с осуществлением капитальных вложений в объекты государственной собственности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главные распорядители средств федерального бюджета согласовывают в установленном Министерством финансов Российской Федерации порядке предложения об увеличении бюджетных ассигнований и лимитов бюджетных обязательств на оплату заключенных государственных контрактов с Министерством экономического развития Российской Федерации, а в части бюджетных ассигнований в объекты капитального строительства и мероприятия (укрупненные инвестиционные проекты), включенные в государственный оборонный заказ на 2016 год, - с коллегией Военно-промышленной комиссии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Министерство экономического развития Российской Федерации после внесения Министерством финансов Российской Федерации изменений в показатели сводной бюджетной росписи вносит соответствующие изменения в федеральную адресную инвестиционную программу в соответствии с пунктом 33 Правил формирования и реализации федеральной адресной инвестиционной программы, утвержденных постановлением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 (далее - Правила формирования федеральной адресной инвестиционной программы).</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8. Получатели средств федерального бюджета не позднее 1 июня 2016 г., если иной срок не установлен Правительством Российской Федерации, обеспечивают завершение расчетов по неисполненным обязательствам 2015 года по государственным контрактам, предусмотренным </w:t>
      </w:r>
      <w:hyperlink w:anchor="Par27" w:tooltip="6. Установить, что в 2016 году внесение в установленном порядке изменений в сводную бюджетную роспись федерального бюджета по расходам на 2016 год (далее - сводная бюджетная роспись) осуществляется Министерством финансов Российской Федерации на основании предл" w:history="1">
        <w:r w:rsidRPr="00D25D74">
          <w:rPr>
            <w:rFonts w:ascii="Times New Roman" w:hAnsi="Times New Roman" w:cs="Times New Roman"/>
            <w:sz w:val="24"/>
            <w:szCs w:val="24"/>
          </w:rPr>
          <w:t>пунктом 6</w:t>
        </w:r>
      </w:hyperlink>
      <w:r w:rsidRPr="00D25D74">
        <w:rPr>
          <w:rFonts w:ascii="Times New Roman" w:hAnsi="Times New Roman" w:cs="Times New Roman"/>
          <w:sz w:val="24"/>
          <w:szCs w:val="24"/>
        </w:rPr>
        <w:t xml:space="preserve"> настоящего постановления.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9. Главные распорядители средств федерального бюджета в течение 5 рабочих дней после окончания срока, указанного в </w:t>
      </w:r>
      <w:hyperlink w:anchor="Par33" w:tooltip="8. Получатели средств федерального бюджета не позднее 1 июня 2016 г., если иной срок не установлен Правительством Российской Федерации, обеспечивают завершение расчетов по неисполненным обязательствам 2015 года по государственным контрактам, предусмотренным пу" w:history="1">
        <w:r w:rsidRPr="00D25D74">
          <w:rPr>
            <w:rFonts w:ascii="Times New Roman" w:hAnsi="Times New Roman" w:cs="Times New Roman"/>
            <w:sz w:val="24"/>
            <w:szCs w:val="24"/>
          </w:rPr>
          <w:t>пункте 8</w:t>
        </w:r>
      </w:hyperlink>
      <w:r w:rsidRPr="00D25D74">
        <w:rPr>
          <w:rFonts w:ascii="Times New Roman" w:hAnsi="Times New Roman" w:cs="Times New Roman"/>
          <w:sz w:val="24"/>
          <w:szCs w:val="24"/>
        </w:rPr>
        <w:t xml:space="preserve"> настоящего постановления, отзывают в установленном Министерством финансов Российской Федерации порядке неиспользованные лимиты бюджетных </w:t>
      </w:r>
      <w:r w:rsidRPr="00D25D74">
        <w:rPr>
          <w:rFonts w:ascii="Times New Roman" w:hAnsi="Times New Roman" w:cs="Times New Roman"/>
          <w:sz w:val="24"/>
          <w:szCs w:val="24"/>
        </w:rPr>
        <w:lastRenderedPageBreak/>
        <w:t xml:space="preserve">обязательств, доведенные получателям средств федерального бюджета на оплату государственных контрактов, предусмотренных </w:t>
      </w:r>
      <w:hyperlink w:anchor="Par27" w:tooltip="6. Установить, что в 2016 году внесение в установленном порядке изменений в сводную бюджетную роспись федерального бюджета по расходам на 2016 год (далее - сводная бюджетная роспись) осуществляется Министерством финансов Российской Федерации на основании предл" w:history="1">
        <w:r w:rsidRPr="00D25D74">
          <w:rPr>
            <w:rFonts w:ascii="Times New Roman" w:hAnsi="Times New Roman" w:cs="Times New Roman"/>
            <w:sz w:val="24"/>
            <w:szCs w:val="24"/>
          </w:rPr>
          <w:t>пунктом 6</w:t>
        </w:r>
      </w:hyperlink>
      <w:r w:rsidRPr="00D25D74">
        <w:rPr>
          <w:rFonts w:ascii="Times New Roman" w:hAnsi="Times New Roman" w:cs="Times New Roman"/>
          <w:sz w:val="24"/>
          <w:szCs w:val="24"/>
        </w:rPr>
        <w:t xml:space="preserve"> настоящего постановления.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10. Территориальные органы Федерального казначейства не позднее 2 июня 2016 г. в порядке, установленном Министерством финансов Российской Федерации, осуществляют приостановление доведения лимитов бюджетных обязательств на исполнение государственных контрактов, предусмотренных </w:t>
      </w:r>
      <w:hyperlink w:anchor="Par27" w:tooltip="6. Установить, что в 2016 году внесение в установленном порядке изменений в сводную бюджетную роспись федерального бюджета по расходам на 2016 год (далее - сводная бюджетная роспись) осуществляется Министерством финансов Российской Федерации на основании предл" w:history="1">
        <w:r w:rsidRPr="00D25D74">
          <w:rPr>
            <w:rFonts w:ascii="Times New Roman" w:hAnsi="Times New Roman" w:cs="Times New Roman"/>
            <w:sz w:val="24"/>
            <w:szCs w:val="24"/>
          </w:rPr>
          <w:t>пунктом 6</w:t>
        </w:r>
      </w:hyperlink>
      <w:r w:rsidRPr="00D25D74">
        <w:rPr>
          <w:rFonts w:ascii="Times New Roman" w:hAnsi="Times New Roman" w:cs="Times New Roman"/>
          <w:sz w:val="24"/>
          <w:szCs w:val="24"/>
        </w:rPr>
        <w:t xml:space="preserve"> настоящего постановления, а также проведения кассовых операций, возникающих на основании указанных государственных контрактов, и в течение одного рабочего дня после срока, установленного </w:t>
      </w:r>
      <w:hyperlink w:anchor="Par34" w:tooltip="9. Главные распорядители средств федерального бюджета в течение 5 рабочих дней после окончания срока, указанного в пункте 8 настоящего постановления, отзывают в установленном Министерством финансов Российской Федерации порядке неиспользованные лимиты бюджетных" w:history="1">
        <w:r w:rsidRPr="00D25D74">
          <w:rPr>
            <w:rFonts w:ascii="Times New Roman" w:hAnsi="Times New Roman" w:cs="Times New Roman"/>
            <w:sz w:val="24"/>
            <w:szCs w:val="24"/>
          </w:rPr>
          <w:t>пунктом 9</w:t>
        </w:r>
      </w:hyperlink>
      <w:r w:rsidRPr="00D25D74">
        <w:rPr>
          <w:rFonts w:ascii="Times New Roman" w:hAnsi="Times New Roman" w:cs="Times New Roman"/>
          <w:sz w:val="24"/>
          <w:szCs w:val="24"/>
        </w:rPr>
        <w:t xml:space="preserve"> настоящего постановления, отзывают лимиты бюджетных обязательств, не отозванные в соответствии с </w:t>
      </w:r>
      <w:hyperlink w:anchor="Par34" w:tooltip="9. Главные распорядители средств федерального бюджета в течение 5 рабочих дней после окончания срока, указанного в пункте 8 настоящего постановления, отзывают в установленном Министерством финансов Российской Федерации порядке неиспользованные лимиты бюджетных" w:history="1">
        <w:r w:rsidRPr="00D25D74">
          <w:rPr>
            <w:rFonts w:ascii="Times New Roman" w:hAnsi="Times New Roman" w:cs="Times New Roman"/>
            <w:sz w:val="24"/>
            <w:szCs w:val="24"/>
          </w:rPr>
          <w:t>пунктом 9</w:t>
        </w:r>
      </w:hyperlink>
      <w:r w:rsidRPr="00D25D74">
        <w:rPr>
          <w:rFonts w:ascii="Times New Roman" w:hAnsi="Times New Roman" w:cs="Times New Roman"/>
          <w:sz w:val="24"/>
          <w:szCs w:val="24"/>
        </w:rPr>
        <w:t xml:space="preserve"> настоящего постановления.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11. Перераспределение отозванных в установленном Министерством финансов Российской Федерации порядке неиспользованных лимитов бюджетных обязательств, доведенных получателям средств федерального бюджета на оплату государственных контрактов, предусмотренных </w:t>
      </w:r>
      <w:hyperlink w:anchor="Par27" w:tooltip="6. Установить, что в 2016 году внесение в установленном порядке изменений в сводную бюджетную роспись федерального бюджета по расходам на 2016 год (далее - сводная бюджетная роспись) осуществляется Министерством финансов Российской Федерации на основании предл" w:history="1">
        <w:r w:rsidRPr="00D25D74">
          <w:rPr>
            <w:rFonts w:ascii="Times New Roman" w:hAnsi="Times New Roman" w:cs="Times New Roman"/>
            <w:sz w:val="24"/>
            <w:szCs w:val="24"/>
          </w:rPr>
          <w:t>пунктом 6</w:t>
        </w:r>
      </w:hyperlink>
      <w:r w:rsidRPr="00D25D74">
        <w:rPr>
          <w:rFonts w:ascii="Times New Roman" w:hAnsi="Times New Roman" w:cs="Times New Roman"/>
          <w:sz w:val="24"/>
          <w:szCs w:val="24"/>
        </w:rPr>
        <w:t xml:space="preserve"> настоящего постановления, на иные направления расходов федерального бюджета осуществляется путем внесения изменений в Федеральный закон.</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11(1). Принятие после 30 сентября 2016 г. получателями средств федерального бюджета бюджетных обязательств, связанных с поставкой товаров, выполнением работ и оказанием услуг (за исключением поставки товаров, выполнения работ и оказания услуг в рамках реализации государственного оборонного заказа, поставки товаров, выполнения работ, оказания услуг в рамках реализации полномочий членов Совета Федерации, депутатов Государственной Думы Федерального Собрания Российской Федерации, а также закупок товаров, работ, услуг федеральными казенными учреждениями, исполняющими наказания в виде лишения свободы, источником финансового обеспечения которых являются доходы, полученные ими от приносящей доход деятельности в результате осуществления собственной производственной деятельности в целях исполнения требований уголовно-исполнительного законодательства Российской Федерации об обязательном привлечении осужденных к труду) и подлежащих исполнению в 2016 году в пределах соответствующих лимитов бюджетных обязательств, доведенных им до 30 сентября 2016 г., допускается только в отношении закупок товаров, работ и услуг, указанных в </w:t>
      </w:r>
      <w:hyperlink w:anchor="Par43" w:tooltip="о планируемых закупках, извещения об осуществлении которых размещены в единой информационной системе в сфере закупок либо приглашения принять участие в которых (проекты контрактов на закупки) направлены до 30 сентября 2016 г.;" w:history="1">
        <w:r w:rsidRPr="00D25D74">
          <w:rPr>
            <w:rFonts w:ascii="Times New Roman" w:hAnsi="Times New Roman" w:cs="Times New Roman"/>
            <w:sz w:val="24"/>
            <w:szCs w:val="24"/>
          </w:rPr>
          <w:t>абзацах пятом</w:t>
        </w:r>
      </w:hyperlink>
      <w:r w:rsidRPr="00D25D74">
        <w:rPr>
          <w:rFonts w:ascii="Times New Roman" w:hAnsi="Times New Roman" w:cs="Times New Roman"/>
          <w:sz w:val="24"/>
          <w:szCs w:val="24"/>
        </w:rPr>
        <w:t xml:space="preserve"> - </w:t>
      </w:r>
      <w:hyperlink w:anchor="Par45" w:tooltip="о закупках товаров, работ и услуг в размере, не превышающем 10 процентов суммы не использованных по состоянию на 30 сентября 2016 г. лимитов бюджетных обязательств на осуществление закупок." w:history="1">
        <w:r w:rsidRPr="00D25D74">
          <w:rPr>
            <w:rFonts w:ascii="Times New Roman" w:hAnsi="Times New Roman" w:cs="Times New Roman"/>
            <w:sz w:val="24"/>
            <w:szCs w:val="24"/>
          </w:rPr>
          <w:t>седьмом</w:t>
        </w:r>
      </w:hyperlink>
      <w:r w:rsidRPr="00D25D74">
        <w:rPr>
          <w:rFonts w:ascii="Times New Roman" w:hAnsi="Times New Roman" w:cs="Times New Roman"/>
          <w:sz w:val="24"/>
          <w:szCs w:val="24"/>
        </w:rPr>
        <w:t xml:space="preserve"> настоящего пункта, а также в отношении закупок товаров, работ и услуг в соответствии с решениями Президента Российской Федерации и Правительства Российской Федерации, устанавливающими возможность принятия указанных обязательств после 30 сентября 2016 г.</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Территориальные органы Федерального казначейства не позднее 3 октября 2016 г. в порядке, установленном Министерством финансов Российской Федерации, приостанавливают операции по </w:t>
      </w:r>
      <w:r w:rsidRPr="00D25D74">
        <w:rPr>
          <w:rFonts w:ascii="Times New Roman" w:hAnsi="Times New Roman" w:cs="Times New Roman"/>
          <w:sz w:val="24"/>
          <w:szCs w:val="24"/>
        </w:rPr>
        <w:lastRenderedPageBreak/>
        <w:t xml:space="preserve">постановке на учет бюджетных обязательств получателей средств федерального бюджета, указанных в </w:t>
      </w:r>
      <w:hyperlink w:anchor="Par38" w:tooltip="11(1). Принятие после 30 сентября 2016 г. получателями средств федерального бюджета бюджетных обязательств, связанных с поставкой товаров, выполнением работ и оказанием услуг (за исключением поставки товаров, выполнения работ и оказания услуг в рамках реализац"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принятых после 30 сентября 2016 г.</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Главные распорядители средств федерального бюджета не позднее 5 октября 2016 г. представляют в Министерство финансов Российской Федерации информацию о решениях Президента Российской Федерации и Правительства Российской Федерации, указанных в </w:t>
      </w:r>
      <w:hyperlink w:anchor="Par38" w:tooltip="11(1). Принятие после 30 сентября 2016 г. получателями средств федерального бюджета бюджетных обязательств, связанных с поставкой товаров, выполнением работ и оказанием услуг (за исключением поставки товаров, выполнения работ и оказания услуг в рамках реализац"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для доведения указанной информации до Федерального казначейства и последующего ее направления в территориальные органы Федерального казначейства.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Получатели средств федерального бюджета до 5 октября 2016 г. представляют в территориальные органы Федерального казначейства информацию:</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о планируемых закупках, извещения об осуществлении которых размещены в единой информационной системе в сфере закупок либо приглашения принять участие в которых (проекты контрактов на закупки) направлены до 30 сентября 2016 г.;</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об общей сумме закупок товаров, работ и услуг, которые планируется осуществить в соответствии с пунктами 1, 4, 5, 8, 15, 20, 21, 23, 26, 29, 33, 42 части 1 статьи 93 Федерального закона "О контрактной системе в сфере закупок товаров, работ, услуг для обеспечения государственных и муниципальных нужд" после 30 сентября 2016 г. согласно информации, включенной в план-график закупок, предусмотренный указанным Федеральным законом;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о закупках товаров, работ и услуг в размере, не превышающем 10 процентов суммы не использованных по состоянию на 30 сентября 2016 г. лимитов бюджетных обязательств на осуществление закупок.</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Территориальные органы Федерального казначейства на основании информации, представленной в соответствии с </w:t>
      </w:r>
      <w:hyperlink w:anchor="Par41" w:tooltip="Главные распорядители средств федерального бюджета не позднее 5 октября 2016 г. представляют в Министерство финансов Российской Федерации информацию о решениях Президента Российской Федерации и Правительства Российской Федерации, указанных в абзаце первом наст" w:history="1">
        <w:r w:rsidRPr="00D25D74">
          <w:rPr>
            <w:rFonts w:ascii="Times New Roman" w:hAnsi="Times New Roman" w:cs="Times New Roman"/>
            <w:sz w:val="24"/>
            <w:szCs w:val="24"/>
          </w:rPr>
          <w:t>абзацами третьим</w:t>
        </w:r>
      </w:hyperlink>
      <w:r w:rsidRPr="00D25D74">
        <w:rPr>
          <w:rFonts w:ascii="Times New Roman" w:hAnsi="Times New Roman" w:cs="Times New Roman"/>
          <w:sz w:val="24"/>
          <w:szCs w:val="24"/>
        </w:rPr>
        <w:t xml:space="preserve"> - </w:t>
      </w:r>
      <w:hyperlink w:anchor="Par45" w:tooltip="о закупках товаров, работ и услуг в размере, не превышающем 10 процентов суммы не использованных по состоянию на 30 сентября 2016 г. лимитов бюджетных обязательств на осуществление закупок." w:history="1">
        <w:r w:rsidRPr="00D25D74">
          <w:rPr>
            <w:rFonts w:ascii="Times New Roman" w:hAnsi="Times New Roman" w:cs="Times New Roman"/>
            <w:sz w:val="24"/>
            <w:szCs w:val="24"/>
          </w:rPr>
          <w:t>седьмым</w:t>
        </w:r>
      </w:hyperlink>
      <w:r w:rsidRPr="00D25D74">
        <w:rPr>
          <w:rFonts w:ascii="Times New Roman" w:hAnsi="Times New Roman" w:cs="Times New Roman"/>
          <w:sz w:val="24"/>
          <w:szCs w:val="24"/>
        </w:rPr>
        <w:t xml:space="preserve"> настоящего пункта, в порядке и в сроки, которые установлены Министерством финансов Российской Федерации, осуществляют отзыв соответствующих лимитов бюджетных обязательств и отменяют приостановление на лицевых счетах получателей средств федерального бюджета операций, указанных в </w:t>
      </w:r>
      <w:hyperlink w:anchor="Par40" w:tooltip="Территориальные органы Федерального казначейства не позднее 3 октября 2016 г. в порядке, установленном Министерством финансов Российской Федерации, приостанавливают операции по постановке на учет бюджетных обязательств получателей средств федерального бюджета," w:history="1">
        <w:r w:rsidRPr="00D25D74">
          <w:rPr>
            <w:rFonts w:ascii="Times New Roman" w:hAnsi="Times New Roman" w:cs="Times New Roman"/>
            <w:sz w:val="24"/>
            <w:szCs w:val="24"/>
          </w:rPr>
          <w:t>абзаце втором</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12. Принятие бюджетных обязательств, возникающих из государственных контрактов (за исключением государственных контрактов (договоров), заключаемых в рамках реализации государственного оборонного заказа, и иных государственных контрактов (договоров), заключаемых в соответствии с решениями Правительства Российской Федерации), предусматривающих условие об исполнении в 2016 году денежного обязательства получателя средств федерального бюджета по выплате авансовых платежей, оплате поставленных товаров, выполненных работ (оказанных услуг), срок исполнения которого превышает один месяц, после 1 декабря 2016 г. в пределах соответствующих лимитов бюджетных обязательств, доведенных в </w:t>
      </w:r>
      <w:r w:rsidRPr="00D25D74">
        <w:rPr>
          <w:rFonts w:ascii="Times New Roman" w:hAnsi="Times New Roman" w:cs="Times New Roman"/>
          <w:sz w:val="24"/>
          <w:szCs w:val="24"/>
        </w:rPr>
        <w:lastRenderedPageBreak/>
        <w:t>установленном порядке на 2016 год, не допускается.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13. Заключение в 2016 году получателем средств федерального бюджета государственных контрактов, договоров (соглашений) осуществляется: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государственных контрактов, договоров (соглашений), срок исполнения которых завершается в 2017 году, - на основании решения главного распорядителя средств федерального бюджета в размере не более 50 процентов лимитов бюджетных обязательств, утвержденных главным распорядителям средств федерального бюджета на указанные цели;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государственных контрактов, договоров (соглашений), предусматривающих оплату денежных обязательств после 2017 года, - в соответствии с решениями Правительства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Копии предусмотренных настоящим пунктом решений Правительства Российской Федерации или решений главных распорядителей средств федерального бюджета, содержащих сведения о предмете и сумме планируемого денежного обязательства, обусловленного государственным контрактом, договором (соглашением), а также о сроке его исполнения, представляются получателем средств федерального бюджета в соответствующий территориальный орган Федерального казначейства при постановке в установленном порядке на учет бюджетного обязательства, возникшего из указанного государственного контракта, договора (соглашения).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Положения настоящего пункта не распространяются на государственные контракты, заключаемые при осуществлении бюджетных инвестиций, на соглашения о предоставлении субсидий на осуществление капитальных вложений в объекты капитального строительства государственной собственности Российской Федерации, а также на соглашения о предоставлении субсидий бюджетам субъектов Российской Федерации на софинансирование объектов капитального строительства государственной собственности субъектов Российской Федерации (муниципальной собственности).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13(1). Установить, что главные распорядители средств федерального бюджета обеспечивают при принятии ими, а также находящимися в их ведении получателями средств федерального бюджета бюджетных обязательств по расходам федерального бюджета, которые в соответствии с Федеральным законом увязаны с поступлением доходов в федеральный бюджет (далее - связанные расходы), соблюдение условия о проведении кассовых выплат по исполнению указанных бюджетных обязательств по связанным расходам в размере, не превышающем сумму поступлений в федеральный бюджет соответствующих доходов, за исключением расходов, указанных в пунктах 3 - 12 приложения 28 к Федеральному закону, годовой объем кассовых выплат по которым не должен превышать годовой объем фактических поступлений в федеральный бюджет </w:t>
      </w:r>
      <w:r w:rsidRPr="00D25D74">
        <w:rPr>
          <w:rFonts w:ascii="Times New Roman" w:hAnsi="Times New Roman" w:cs="Times New Roman"/>
          <w:sz w:val="24"/>
          <w:szCs w:val="24"/>
        </w:rPr>
        <w:lastRenderedPageBreak/>
        <w:t>доходов, указанных в пунктах 3 - 5 приложения 29 к Федеральному закону, по результатам исполнения федерального бюджета в текущем финансовом году.</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ред. Постановления Правительства РФ от 19.09.2016 N 945)</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Федеральное казначейство ежемесячно представляет в Министерство финансов Российской Федерации сведения о суммах фактических поступлений доходов в федеральный бюджет и произведенных кассовых выплатах по связанным расходам, сформированные на основании данных Федерального казначейства и представляемых ежемесячно соответствующими главными администраторами доходов федерального бюджета и главными распорядителями средств федерального бюджета в Федеральное казначейство аналитических отчетов, содержащих данные об объемах соответствующих поступлений и кассовых выплат по связанным расходам в отношении каждого получателя средств федерального бюджета, осуществляющего указанные расходы, и открытых ему лицевых счетов.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Территориальные органы Федерального казначейства на основании сведений, указанных в </w:t>
      </w:r>
      <w:hyperlink w:anchor="Par56" w:tooltip="Федеральное казначейство ежемесячно представляет в Министерство финансов Российской Федерации сведения о суммах фактических поступлений доходов в федеральный бюджет и произведенных кассовых выплатах по связанным расходам, сформированные на основании данных Фед" w:history="1">
        <w:r w:rsidRPr="00D25D74">
          <w:rPr>
            <w:rFonts w:ascii="Times New Roman" w:hAnsi="Times New Roman" w:cs="Times New Roman"/>
            <w:sz w:val="24"/>
            <w:szCs w:val="24"/>
          </w:rPr>
          <w:t>абзаце втором</w:t>
        </w:r>
      </w:hyperlink>
      <w:r w:rsidRPr="00D25D74">
        <w:rPr>
          <w:rFonts w:ascii="Times New Roman" w:hAnsi="Times New Roman" w:cs="Times New Roman"/>
          <w:sz w:val="24"/>
          <w:szCs w:val="24"/>
        </w:rPr>
        <w:t xml:space="preserve"> настоящего пункта, с учетом положений, предусмотренных </w:t>
      </w:r>
      <w:hyperlink w:anchor="Par54" w:tooltip="13(1). Установить, что главные распорядители средств федерального бюджета обеспечивают при принятии ими, а также находящимися в их ведении получателями средств федерального бюджета бюджетных обязательств по расходам федерального бюджета, которые в соответствии" w:history="1">
        <w:r w:rsidRPr="00D25D74">
          <w:rPr>
            <w:rFonts w:ascii="Times New Roman" w:hAnsi="Times New Roman" w:cs="Times New Roman"/>
            <w:sz w:val="24"/>
            <w:szCs w:val="24"/>
          </w:rPr>
          <w:t>абзацем первым</w:t>
        </w:r>
      </w:hyperlink>
      <w:r w:rsidRPr="00D25D74">
        <w:rPr>
          <w:rFonts w:ascii="Times New Roman" w:hAnsi="Times New Roman" w:cs="Times New Roman"/>
          <w:sz w:val="24"/>
          <w:szCs w:val="24"/>
        </w:rPr>
        <w:t xml:space="preserve"> настоящего пункта, в порядке, установленном Министерством финансов Российской Федерации, осуществляют приостановление операций по кассовым выплатам на лицевых счетах соответствующих получателей средств федерального бюджета, допустивших несоблюдение условий, предусмотренных </w:t>
      </w:r>
      <w:hyperlink w:anchor="Par54" w:tooltip="13(1). Установить, что главные распорядители средств федерального бюджета обеспечивают при принятии ими, а также находящимися в их ведении получателями средств федерального бюджета бюджетных обязательств по расходам федерального бюджета, которые в соответствии" w:history="1">
        <w:r w:rsidRPr="00D25D74">
          <w:rPr>
            <w:rFonts w:ascii="Times New Roman" w:hAnsi="Times New Roman" w:cs="Times New Roman"/>
            <w:sz w:val="24"/>
            <w:szCs w:val="24"/>
          </w:rPr>
          <w:t>абзацем первым</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14.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(далее - межбюджетные трансферты), включенных в перечень, утверждаемый Правительством Российской Федерации в соответствии с частью 6 статьи 10 Федерального закона, осуществляется с учетом следующих положений: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а) перечисление межбюджетных трансфертов осуществляется с учетом положений </w:t>
      </w:r>
      <w:hyperlink w:anchor="Par70" w:tooltip="19. Установить, что осуществление в 2016 году территориальными органами Федерального казначейства полномочий получателя средств федерального бюджета по перечислению в бюджеты субъектов Российской Федерации межбюджетных трансфертов в пределах суммы, необходимой" w:history="1">
        <w:r w:rsidRPr="00D25D74">
          <w:rPr>
            <w:rFonts w:ascii="Times New Roman" w:hAnsi="Times New Roman" w:cs="Times New Roman"/>
            <w:sz w:val="24"/>
            <w:szCs w:val="24"/>
          </w:rPr>
          <w:t>пункта 19</w:t>
        </w:r>
      </w:hyperlink>
      <w:r w:rsidRPr="00D25D74">
        <w:rPr>
          <w:rFonts w:ascii="Times New Roman" w:hAnsi="Times New Roman" w:cs="Times New Roman"/>
          <w:sz w:val="24"/>
          <w:szCs w:val="24"/>
        </w:rPr>
        <w:t xml:space="preserve"> настоящего постановления на счета, открытые территориальным органам Федерального казначейства 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субъектов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б) перечисление межбюджетных трансфертов осуществляется в соответствии с заявками по форме и в сроки, которые установлены главным распорядителем средств федерального бюджета, если предоставление таких заявок предусмотрено соответствующими нормативными правовыми актами Правительства Российской Федерации, устанавливающими порядок (правила) предоставления межбюджетных трансфертов, соглашениями или договорами. В заявке указываются необходимый размер средств и срок возникновения денежного обязательства </w:t>
      </w:r>
      <w:r w:rsidRPr="00D25D74">
        <w:rPr>
          <w:rFonts w:ascii="Times New Roman" w:hAnsi="Times New Roman" w:cs="Times New Roman"/>
          <w:sz w:val="24"/>
          <w:szCs w:val="24"/>
        </w:rPr>
        <w:lastRenderedPageBreak/>
        <w:t>получателя средств бюджета субъекта Российской Федерации в целях исполнения бюджетного обязательства, источником финансового обеспечения которого является межбюджетный трансферт;</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операции по кассовым расходам бюджетов субъектов Российской Федерации (местных бюджетов), источником финансового обеспечения которых являются межбюджетные трансферты, в том числе их остатки, не использованные по состоянию на 1 января 2016 г., учитываются на лицевых счетах, открытых получателям средств бюджетов субъектов Российской Федерации (местных бюджетов) в территориальных органах Федерального казначейства.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15. Главным распорядителям средств федерального бюджета внести в установленном порядке в Правительство Российской Федерации до 1 марта 2016 г. (в течение 20 рабочих дней со дня вступления в силу федерального закона о внесении изменений в Федеральный закон, акта Правительства Российской Федерации) проекты актов Правительства Российской Федерации об утверждении распределения субсидий бюджетам субъектов Российской Федерации, распределение которых не утверждено Федеральным законом (федеральным законом о внесении изменений в Федеральный закон, актом Правительства Российской Федерации о предоставлении субсидий бюджетам субъектов Российской Федерации), за исключением субсидий на софинансирование расходных обязательств субъектов Российской Федерации по поддержке сельскохозяйственного производства и устойчивого развития сельских территорий, а также субсидий, распределяемых на конкурсной основе.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В случае отсутствия по состоянию на 1 мая 2016 г. (на 30-й рабочий день со дня вступления в силу федерального закона о внесении изменений в Федеральный закон, акта Правительства Российской Федерации) указанного в </w:t>
      </w:r>
      <w:hyperlink w:anchor="Par64" w:tooltip="15. Главным распорядителям средств федерального бюджета внести в установленном порядке в Правительство Российской Федерации до 1 марта 2016 г. (в течение 20 рабочих дней со дня вступления в силу федерального закона о внесении изменений в Федеральный закон, акт"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акта Правительства Российской Федерации Федеральное казначейство приостанавливает операции по доведению лимитов бюджетных обязательств на предоставление субсидий, а также операции по постановке на учет соответствующих бюджетных обязательств на лицевых счетах получателей средств федерального бюджета (лицевых счетах для учета операций по переданным полномочиям получателя средств федерального бюджета) в порядке, установленном Министерством финансов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16. Главным распорядителям средств федерального бюджета не позднее 15 июля 2016 г. заключить с высшими исполнительными органами государственной власти соответствующих субъектов Российской Федерации соглашения о предоставлении субсидий.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17. В случае отсутствия по состоянию на 15 августа 2016 г. (на 30-й рабочий день со дня вступления в силу федерального закона о внесении изменений в Федеральный закон, акта Правительства Российской Федерации) заключенных соглашений между главным распорядителем </w:t>
      </w:r>
      <w:r w:rsidRPr="00D25D74">
        <w:rPr>
          <w:rFonts w:ascii="Times New Roman" w:hAnsi="Times New Roman" w:cs="Times New Roman"/>
          <w:sz w:val="24"/>
          <w:szCs w:val="24"/>
        </w:rPr>
        <w:lastRenderedPageBreak/>
        <w:t>средств федерального бюджета, осуществляющим предоставление субсидий, и высшими исполнительными органами государственной власти соответствующих субъектов Российской Федерации Федеральное казначейство приостанавливает операции на лицевых счетах главных распорядителей средств федерального бюджета по доведению лимитов бюджетных обязательств на предоставление субсидий, по постановке на учет соответствующих бюджетных обязательств на лицевых счетах получателей средств федерального бюджета (лицевых счетах для учета операций по переданным полномочиям получателя средств федерального бюджета) в порядке, установленном Министерством финансов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18. Перераспределение бюджетных ассигнований на предоставление субсидий бюджетам субъектов Российской Федерации, в отношении которых отсутствуют акты Правительства Российской Федерации, устанавливающие распределение соответствующих субсидий, и (или) заключенные соглашения между главным распорядителем средств федерального бюджета и высшими исполнительными органами государственной власти соответствующих субъектов Российской Федерации, в целях предоставления дотаций бюджетам субъектов Российской Федерации осуществляется путем внесения в установленном порядке изменений в показатели сводной бюджетной росписи.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19. Установить, что осуществление в 2016 году территориальными органами Федерального казначейства полномочий получателя средств федерального бюджета по перечислению в бюджеты субъектов Российской Федерации межбюджетных трансфертов в пределах суммы, необходимой для оплаты денежных обязательств по расходам получателей средств бюджета субъекта Российской Федерации, источником финансового обеспечения которых являются межбюджетные трансферты (далее - переданные полномочия), производится в следующем порядке: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главные распорядители средств федерального бюджета, которым доведены в установленном порядке лимиты бюджетных обязательств на предоставление межбюджетных трансфертов, полномочия по перечислению которых передаются территориальным органам Федерального казначейства, в течение 3 недель со дня заключения соглашения о предоставлении межбюджетного трансферта (в течение 3 недель со дня доведения в установленном порядке соответствующих лимитов бюджетных обязательств на принятие и исполнение бюджетного обязательства, возникшего на основании нормативного правового акта Правительства Российской Федерации о предоставлении межбюджетного трансферта, если нормативным правовым актом Правительства Российской Федерации, регулирующим порядок предоставления межбюджетного трансферта, не установлено требование о заключении соглашения) принимают правовые акты, содержащие следующие положения: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наименование территориального органа Федерального казначейства, осуществляющего </w:t>
      </w:r>
      <w:r w:rsidRPr="00D25D74">
        <w:rPr>
          <w:rFonts w:ascii="Times New Roman" w:hAnsi="Times New Roman" w:cs="Times New Roman"/>
          <w:sz w:val="24"/>
          <w:szCs w:val="24"/>
        </w:rPr>
        <w:lastRenderedPageBreak/>
        <w:t>переданные полномочия;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наименование межбюджетных трансфертов, полномочия по перечислению которых передаются территориальному органу Федерального казначейства, с указанием бюджета субъекта Российской Федерации, кода классификации расходов федерального бюджета, по которому в 2016 году подлежат учету операции по перечислению межбюджетных трансфертов из федерального бюджета, и кода классификации доходов бюджетов бюджетной системы Российской Федерации, по которому в 2016 году подлежат учету операции по поступлению межбюджетных трансфертов в бюджет субъекта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наименование нормативного правового акта Правительства Российской Федерации о предоставлении межбюджетного трансферта;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порядок взаимодействия по предоставлению информации об исполнении переданных полномочий;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копия правового акта федерального государственного органа в течение 5 рабочих дней со дня его подписания направляется в территориальный орган Федерального казначейства, осуществляющий переданные полномочия, и в финансовый орган субъекта Российской Федерации, бюджету которого предоставляются межбюджетные трансферты;</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предоставление межбюджетных трансфертов осуществляется в пределах лимитов бюджетных обязательств, доведенных в установленном порядке главному распорядителю средств федерального бюджета как получателю средств федерального бюджета на указанные цели, учтенных на лицевом счете, предназначенном для отражения операций по переданным полномочиям, открытом в установленном Федеральным казначейством порядке;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г) перечисление территориальным органом Федерального казначейства межбюджетных трансфертов осуществляется на счет, открытый территориальному органу Федерального казначейства в подразделении Центрального банка Российской Федерации для учета операций со средствами, поступающими в бюджеты субъектов Российской Федерации, с отражением соответствующих операций на лицевом счете, указанном в </w:t>
      </w:r>
      <w:hyperlink w:anchor="Par77" w:tooltip="в) предоставление межбюджетных трансфертов осуществляется в пределах лимитов бюджетных обязательств, доведенных в установленном порядке главному распорядителю средств федерального бюджета как получателю средств федерального бюджета на указанные цели, учтенных " w:history="1">
        <w:r w:rsidRPr="00D25D74">
          <w:rPr>
            <w:rFonts w:ascii="Times New Roman" w:hAnsi="Times New Roman" w:cs="Times New Roman"/>
            <w:sz w:val="24"/>
            <w:szCs w:val="24"/>
          </w:rPr>
          <w:t>подпункте "в"</w:t>
        </w:r>
      </w:hyperlink>
      <w:r w:rsidRPr="00D25D74">
        <w:rPr>
          <w:rFonts w:ascii="Times New Roman" w:hAnsi="Times New Roman" w:cs="Times New Roman"/>
          <w:sz w:val="24"/>
          <w:szCs w:val="24"/>
        </w:rPr>
        <w:t xml:space="preserve"> настоящего пункта, в порядке, установленном Федеральным казначейством;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д) операции по кассовым расходам бюджетов субъектов Российской Федерации, источником финансового обеспечения которых являются межбюджетные трансферты, осуществляются не позднее 2-го рабочего дня, следующего за днем представления получателями средств бюджета субъекта Российской Федерации в территориальный орган Федерального казначейства платежных документов, оформленных в установленном порядке.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19(1). Установить, что операции с субсидиями, предоставляемыми из бюджетов субъектов Российской Федерации (местных бюджетов) на финансовое обеспечение расходов юридических </w:t>
      </w:r>
      <w:r w:rsidRPr="00D25D74">
        <w:rPr>
          <w:rFonts w:ascii="Times New Roman" w:hAnsi="Times New Roman" w:cs="Times New Roman"/>
          <w:sz w:val="24"/>
          <w:szCs w:val="24"/>
        </w:rPr>
        <w:lastRenderedPageBreak/>
        <w:t>лиц в целях оказания поддержки отраслей промышленности и сельского хозяйства (за исключением субсидий, предоставляемых в рамках реализации государственного оборонного заказа), источником финансового обеспечения которых являются субсидии, предоставляемые из федерального бюджета бюджетам субъектов Российской Федерации, осуществляются на счетах, открытых территориальным органам Федерального казначейства в учреждениях Центрального банка Российской Федерации для учета денежных средств организаций, не являющихся участниками бюджетного процесса, с отражением операций на соответствующих лицевых счетах, открываемых юридическим лицам - получателям указанных субсидий в территориальных органах Федерального казначейства.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Оплата денежных обязательств по расходам юридических лиц - сельскохозяйственных товаропроизводителей и товаропроизводителей, источником финансового обеспечения которых являются субсидии, указанные в </w:t>
      </w:r>
      <w:hyperlink w:anchor="Par80" w:tooltip="19(1). Установить, что операции с субсидиями, предоставляемыми из бюджетов субъектов Российской Федерации (местных бюджетов) на финансовое обеспечение расходов юридических лиц в целях оказания поддержки отраслей промышленности и сельского хозяйства (за исключе"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осуществляется после проведения территориальными органами Федерального казначейства санкционирования операций в порядке, установленном Министерством финансов Российской Федерации при казначейском сопровождении договоров (соглашений) о предоставлении субсидий из федерального бюджета юридическим лицам.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20. Не использованные на 1 января 2016 г. остатки межбюджетных трансфертов подлежат возврату в федеральный бюджет органами государственной власти субъектов Российской Федерации, за которыми в соответствии с законодательными и иными нормативными правовыми актами закреплены источники доходов бюджетов субъектов Российской Федерации по возврату остатков межбюджетных трансфертов, в первые 15 рабочих дней 2016 года, если иной срок не установлен настоящим постановлением.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Не использованные на 1 января 2016 г. остатки межбюджетных трансфертов, полученные в форме субсидий на модернизацию региональных систем дошкольного образования, подлежат возврату в федеральный бюджет органами государственной власти субъектов Российской Федерации, за которыми в соответствии с законодательными и иными нормативными правовыми актами закреплены источники доходов бюджетов субъектов Российской Федерации по возврату остатков указанных межбюджетных трансфертов, в первые 7 рабочих дней 2016 года.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Принятие главными администраторами доходов федерального бюджета, осуществляющими администрирование доходов федерального бюджета от возврата межбюджетных трансфертов, решения о наличии (об отсутствии) потребности в межбюджетных трансфертах, предоставленных в форме субсидий и иных межбюджетных трансфертов, имеющих целевое назначение, не использованных в 2015 году, а также возврат ими в бюджеты субъектов Российской Федерации указанных межбюджетных трансфертов, в отношении которых принято решение о наличии </w:t>
      </w:r>
      <w:r w:rsidRPr="00D25D74">
        <w:rPr>
          <w:rFonts w:ascii="Times New Roman" w:hAnsi="Times New Roman" w:cs="Times New Roman"/>
          <w:sz w:val="24"/>
          <w:szCs w:val="24"/>
        </w:rPr>
        <w:lastRenderedPageBreak/>
        <w:t>потребности в направлении их в 2016 году на те же цели, осуществляются не позднее 30 рабочих дней со дня поступления указанных средств в федеральный бюджет по результатам рассмотрения отчета о расходах бюджета соответствующего субъекта Российской Федерации, сформированного и представленного в порядке, установленном главным администратором соответствующих доходов федерального бюджета.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В целях соблюдения срока, указанного в </w:t>
      </w:r>
      <w:hyperlink w:anchor="Par85" w:tooltip="Принятие главными администраторами доходов федерального бюджета, осуществляющими администрирование доходов федерального бюджета от возврата межбюджетных трансфертов, решения о наличии (об отсутствии) потребности в межбюджетных трансфертах, предоставленных в фо" w:history="1">
        <w:r w:rsidRPr="00D25D74">
          <w:rPr>
            <w:rFonts w:ascii="Times New Roman" w:hAnsi="Times New Roman" w:cs="Times New Roman"/>
            <w:sz w:val="24"/>
            <w:szCs w:val="24"/>
          </w:rPr>
          <w:t>абзаце третьем</w:t>
        </w:r>
      </w:hyperlink>
      <w:r w:rsidRPr="00D25D74">
        <w:rPr>
          <w:rFonts w:ascii="Times New Roman" w:hAnsi="Times New Roman" w:cs="Times New Roman"/>
          <w:sz w:val="24"/>
          <w:szCs w:val="24"/>
        </w:rPr>
        <w:t xml:space="preserve"> настоящего пункта, главные администраторы доходов федерального бюджета, осуществляющие администрирование доходов федерального бюджета от возврата межбюджетных трансфертов, обеспечивают рассмотрение представленных органами государственной власти субъектов Российской Федерации предусмотренных </w:t>
      </w:r>
      <w:hyperlink w:anchor="Par85" w:tooltip="Принятие главными администраторами доходов федерального бюджета, осуществляющими администрирование доходов федерального бюджета от возврата межбюджетных трансфертов, решения о наличии (об отсутствии) потребности в межбюджетных трансфертах, предоставленных в фо" w:history="1">
        <w:r w:rsidRPr="00D25D74">
          <w:rPr>
            <w:rFonts w:ascii="Times New Roman" w:hAnsi="Times New Roman" w:cs="Times New Roman"/>
            <w:sz w:val="24"/>
            <w:szCs w:val="24"/>
          </w:rPr>
          <w:t>абзацем третьим</w:t>
        </w:r>
      </w:hyperlink>
      <w:r w:rsidRPr="00D25D74">
        <w:rPr>
          <w:rFonts w:ascii="Times New Roman" w:hAnsi="Times New Roman" w:cs="Times New Roman"/>
          <w:sz w:val="24"/>
          <w:szCs w:val="24"/>
        </w:rPr>
        <w:t xml:space="preserve"> настоящего пункта отчетов и направляют на согласование в Министерство финансов Российской Федерации решения о наличии потребности в направлении на те же цели в 2016 году остатков межбюджетных трансфертов, предоставленных в форме субсидий и иных межбюджетных трансфертов, имеющих целевое назначение, не использованных в 2015 году, по форме, установленной Министерством финансов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Указанные решения (за исключением решения, предусмотренного </w:t>
      </w:r>
      <w:hyperlink w:anchor="Par89" w:tooltip="Решение о наличии потребности в неиспользованных остатках субсидий, предоставленных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w:history="1">
        <w:r w:rsidRPr="00D25D74">
          <w:rPr>
            <w:rFonts w:ascii="Times New Roman" w:hAnsi="Times New Roman" w:cs="Times New Roman"/>
            <w:sz w:val="24"/>
            <w:szCs w:val="24"/>
          </w:rPr>
          <w:t>абзацем шестым</w:t>
        </w:r>
      </w:hyperlink>
      <w:r w:rsidRPr="00D25D74">
        <w:rPr>
          <w:rFonts w:ascii="Times New Roman" w:hAnsi="Times New Roman" w:cs="Times New Roman"/>
          <w:sz w:val="24"/>
          <w:szCs w:val="24"/>
        </w:rPr>
        <w:t xml:space="preserve"> настоящего пункта) принимаются в случае, если предоставление в 2016 году из федерального бюджета бюджету субъекта Российской Федерации межбюджетных трансфертов на цели, соответствующие целям, ранее определенным при предоставлении неиспользованных межбюджетных трансфертов, не предусмотрено, и при наличии неисполненных бюджетных обязательств, принятых получателями средств бюджета субъекта Российской Федерации, источником финансового обеспечения которых являются остатки межбюджетных трансфертов.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05" w:name="Par89"/>
      <w:bookmarkEnd w:id="405"/>
      <w:r w:rsidRPr="00D25D74">
        <w:rPr>
          <w:rFonts w:ascii="Times New Roman" w:hAnsi="Times New Roman" w:cs="Times New Roman"/>
          <w:sz w:val="24"/>
          <w:szCs w:val="24"/>
        </w:rPr>
        <w:t>Решение о наличии потребности в неиспользованных остатках субсидий, предоставленных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осуществляемых из бюджетов субъектов Российской Федерации, или на предоставление субсидий местным бюджетам на софинансирование капитальных вложений в объекты муниципальной собственности, осуществляемых из местных бюджетов, принимается при наличии неисполненных бюджетных обязательств, принятых получателем средств бюджета субъекта Российской Федерации, источником финансового обеспечения которых являются неиспользованные остатки субсидий.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Наличие потребности в неиспользованных лимитах бюджетных обязательств на предоставление бюджетам субъектов Российской Федерации субсидий и иных межбюджетных трансфертов, имеющих целевое назначение, предоставление которых осуществлялось в 2015 году в пределах суммы, необходимой для оплаты денежных обязательств получателей средств бюджета </w:t>
      </w:r>
      <w:r w:rsidRPr="00D25D74">
        <w:rPr>
          <w:rFonts w:ascii="Times New Roman" w:hAnsi="Times New Roman" w:cs="Times New Roman"/>
          <w:sz w:val="24"/>
          <w:szCs w:val="24"/>
        </w:rPr>
        <w:lastRenderedPageBreak/>
        <w:t xml:space="preserve">субъекта Российской Федерации в соответствии с </w:t>
      </w:r>
      <w:hyperlink w:anchor="Par29" w:tooltip="б) на предоставление бюджетам субъектов Российской Федерации субсидий и иных межбюджетных трансфертов, имеющих целевое назначение, предоставление которых осуществлялось в 2015 году в пределах суммы, необходимой для оплаты денежных обязательств получателей сред" w:history="1">
        <w:r w:rsidRPr="00D25D74">
          <w:rPr>
            <w:rFonts w:ascii="Times New Roman" w:hAnsi="Times New Roman" w:cs="Times New Roman"/>
            <w:sz w:val="24"/>
            <w:szCs w:val="24"/>
          </w:rPr>
          <w:t>подпунктом "б" пункта 6</w:t>
        </w:r>
      </w:hyperlink>
      <w:r w:rsidRPr="00D25D74">
        <w:rPr>
          <w:rFonts w:ascii="Times New Roman" w:hAnsi="Times New Roman" w:cs="Times New Roman"/>
          <w:sz w:val="24"/>
          <w:szCs w:val="24"/>
        </w:rPr>
        <w:t xml:space="preserve"> настоящего постановления, определяется в порядке, аналогичном порядку, предусмотренному настоящим пунктом.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21. Установить, что в соответствии с частью 4 статьи 5 Федерального закона перечисление остатков средств по состоянию на 1 января 2016 г., источником образования которых являются не использованные в 2015 году субсидии из федерального бюджета, предоставленные юридическим лицам, не являющимся федеральными государственными учреждениями, в целях финансового обеспечения затрат, связанных с производством (реализацией) товаров, выполнением работ, оказанием услуг, субсидии государственным корпорациям и Государственной компании "Российские автомобильные дороги", бюджетные инвестиции, предоставляемые юридическим лицам в соответствии со статьей 80 Бюджетного кодекса Российской Федерации, со счетов, открытых в Центральном банке Российской Федерации, в кредитных организациях указанным юридическим лицам (далее соответственно - остатки целевых средств, организации), за исключением организаций, указанных в части 6 статьи 5 Федерального закона, осуществляется в следующем порядке: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остатки целевых средств не позднее 1 апреля 2016 г. перечисляются организациями на счета, открытые территориальным органам Федерального казначейства в подразделениях Центрального банка Российской Федерации для учета денежных средств организаций, не являющихся участниками бюджетного процесса, в соответствии с уведомлением главного распорядителя средств федерального бюджета, направленным организациям в письменной форме;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операции с остатками целевых средств учитываются на лицевых счетах, предназначенных для учета операций со средствами юридических лиц (их обособленных подразделений), не являющихся участниками бюджетного процесса (далее - лицевой счет для учета операций со средствами юридических лиц, не являющихся участниками бюджетного процесса), открываемых организациям в территориальных органах Федерального казначейства в порядке, установленном Федеральным казначейством;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06" w:name="Par96"/>
      <w:bookmarkEnd w:id="406"/>
      <w:r w:rsidRPr="00D25D74">
        <w:rPr>
          <w:rFonts w:ascii="Times New Roman" w:hAnsi="Times New Roman" w:cs="Times New Roman"/>
          <w:sz w:val="24"/>
          <w:szCs w:val="24"/>
        </w:rPr>
        <w:t xml:space="preserve">в) основанием для открытия лицевых счетов для учета операций со средствами юридических лиц, не являющихся участниками бюджетного процесса, являются договоры (соглашения) между главными распорядителями средств федерального бюджета, предоставившими субсидии и бюджетные инвестиции, указанные в </w:t>
      </w:r>
      <w:hyperlink w:anchor="Par93" w:tooltip="21. Установить, что в соответствии с частью 4 статьи 5 Федерального закона перечисление остатков средств по состоянию на 1 января 2016 г., источником образования которых являются не использованные в 2015 году субсидии из федерального бюджета, предоставленные ю"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и организациями или нормативные правовые акты, устанавливающие порядок (правила) предоставления субсидий организациям, если указанными актами заключение договора (соглашения) о предоставлении субсидий не предусмотрено;</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г) главные распорядители средств федерального бюджета, указанные в </w:t>
      </w:r>
      <w:hyperlink w:anchor="Par96" w:tooltip="в) основанием для открытия лицевых счетов для учета операций со средствами юридических лиц, не являющихся участниками бюджетного процесса, являются договоры (соглашения) между главными распорядителями средств федерального бюджета, предоставившими субсидии и бю" w:history="1">
        <w:r w:rsidRPr="00D25D74">
          <w:rPr>
            <w:rFonts w:ascii="Times New Roman" w:hAnsi="Times New Roman" w:cs="Times New Roman"/>
            <w:sz w:val="24"/>
            <w:szCs w:val="24"/>
          </w:rPr>
          <w:t>подпункте "в"</w:t>
        </w:r>
      </w:hyperlink>
      <w:r w:rsidRPr="00D25D74">
        <w:rPr>
          <w:rFonts w:ascii="Times New Roman" w:hAnsi="Times New Roman" w:cs="Times New Roman"/>
          <w:sz w:val="24"/>
          <w:szCs w:val="24"/>
        </w:rPr>
        <w:t xml:space="preserve"> </w:t>
      </w:r>
      <w:r w:rsidRPr="00D25D74">
        <w:rPr>
          <w:rFonts w:ascii="Times New Roman" w:hAnsi="Times New Roman" w:cs="Times New Roman"/>
          <w:sz w:val="24"/>
          <w:szCs w:val="24"/>
        </w:rPr>
        <w:lastRenderedPageBreak/>
        <w:t>настоящего пункта, до 1 июля 2016 г. принимают решения об использовании в 2016 году полностью или частично остатков целевых средств в соответствии с частью 5 статьи 5 Федерального закона, утверждают сведения об операциях с остатками целевых средств, представленные организациями в порядке и по форме, которые установлены Министерством финансов Российской Федерации, и доводят указанные сведения организациям для последующего предоставления ими сведений в территориальные органы Федерального казначейства;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д) территориальными органами Федерального казначейства не допускается проведение операций по кассовым выплатам с лицевых счетов для учета операций со средствами юридических лиц, не являющихся участниками бюджетного процесса, за счет остатков целевых средств до представления организациями сведений об операциях с остатками целевых средств, указанных в </w:t>
      </w:r>
      <w:hyperlink w:anchor="Par97" w:tooltip="г) главные распорядители средств федерального бюджета, указанные в подпункте &quot;в&quot; настоящего пункта, до 1 июля 2016 г. принимают решения об использовании в 2016 году полностью или частично остатков целевых средств в соответствии с частью 5 статьи 5 Федерального" w:history="1">
        <w:r w:rsidRPr="00D25D74">
          <w:rPr>
            <w:rFonts w:ascii="Times New Roman" w:hAnsi="Times New Roman" w:cs="Times New Roman"/>
            <w:sz w:val="24"/>
            <w:szCs w:val="24"/>
          </w:rPr>
          <w:t>подпункте "г"</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е) положения </w:t>
      </w:r>
      <w:hyperlink w:anchor="Par97" w:tooltip="г) главные распорядители средств федерального бюджета, указанные в подпункте &quot;в&quot; настоящего пункта, до 1 июля 2016 г. принимают решения об использовании в 2016 году полностью или частично остатков целевых средств в соответствии с частью 5 статьи 5 Федерального" w:history="1">
        <w:r w:rsidRPr="00D25D74">
          <w:rPr>
            <w:rFonts w:ascii="Times New Roman" w:hAnsi="Times New Roman" w:cs="Times New Roman"/>
            <w:sz w:val="24"/>
            <w:szCs w:val="24"/>
          </w:rPr>
          <w:t>подпунктов "г"</w:t>
        </w:r>
      </w:hyperlink>
      <w:r w:rsidRPr="00D25D74">
        <w:rPr>
          <w:rFonts w:ascii="Times New Roman" w:hAnsi="Times New Roman" w:cs="Times New Roman"/>
          <w:sz w:val="24"/>
          <w:szCs w:val="24"/>
        </w:rPr>
        <w:t xml:space="preserve"> - </w:t>
      </w:r>
      <w:hyperlink w:anchor="Par98" w:tooltip="д) территориальными органами Федерального казначейства не допускается проведение операций по кассовым выплатам с лицевых счетов для учета операций со средствами юридических лиц, не являющихся участниками бюджетного процесса, за счет остатков целевых средств до" w:history="1">
        <w:r w:rsidRPr="00D25D74">
          <w:rPr>
            <w:rFonts w:ascii="Times New Roman" w:hAnsi="Times New Roman" w:cs="Times New Roman"/>
            <w:sz w:val="24"/>
            <w:szCs w:val="24"/>
          </w:rPr>
          <w:t>"д"</w:t>
        </w:r>
      </w:hyperlink>
      <w:r w:rsidRPr="00D25D74">
        <w:rPr>
          <w:rFonts w:ascii="Times New Roman" w:hAnsi="Times New Roman" w:cs="Times New Roman"/>
          <w:sz w:val="24"/>
          <w:szCs w:val="24"/>
        </w:rPr>
        <w:t xml:space="preserve"> настоящего пункта распространяются также на остатки средств по состоянию на 1 января 2016 г., находящиеся на счетах, открытых территориальным органам Федерального казначейства в подразделениях Центрального банка Российской Федерации, источником образования которых являются предоставленные из федерального бюджета и не использованные в 2015 году субсидии, бюджетные инвестиции юридическим лицам и взносы в уставные капиталы юридических лиц, предусмотренные частью 1 статьи 5 Федерального закона "О федеральном бюджете на 2015 год и на плановый период 2016 и 2017 годов".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22. При отсутствии до 1 июля 2016 г. решений, указанных в </w:t>
      </w:r>
      <w:hyperlink w:anchor="Par97" w:tooltip="г) главные распорядители средств федерального бюджета, указанные в подпункте &quot;в&quot; настоящего пункта, до 1 июля 2016 г. принимают решения об использовании в 2016 году полностью или частично остатков целевых средств в соответствии с частью 5 статьи 5 Федерального" w:history="1">
        <w:r w:rsidRPr="00D25D74">
          <w:rPr>
            <w:rFonts w:ascii="Times New Roman" w:hAnsi="Times New Roman" w:cs="Times New Roman"/>
            <w:sz w:val="24"/>
            <w:szCs w:val="24"/>
          </w:rPr>
          <w:t>подпункте "г" пункта 21</w:t>
        </w:r>
      </w:hyperlink>
      <w:r w:rsidRPr="00D25D74">
        <w:rPr>
          <w:rFonts w:ascii="Times New Roman" w:hAnsi="Times New Roman" w:cs="Times New Roman"/>
          <w:sz w:val="24"/>
          <w:szCs w:val="24"/>
        </w:rPr>
        <w:t xml:space="preserve"> настоящего постановления, организации перечисляют с учетом положений, установленных законодательством Российской Федерации, в доход федерального бюджета не подтвержденные остатки целевых средств в течение 30 дней после внесения в соответствии с абзацем пятым части 5 статьи 5 Федерального закона изменений в Федеральный закон.</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В случае неисполнения организациями указанного в </w:t>
      </w:r>
      <w:hyperlink w:anchor="Par100" w:tooltip="22. При отсутствии до 1 июля 2016 г. решений, указанных в подпункте &quot;г&quot; пункта 21 настоящего постановления, организации перечисляют с учетом положений, установленных законодательством Российской Федерации, в доход федерального бюджета не подтвержденные остатки"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требования, перечисление в доход федерального бюджета остатков целевых средств, не подтвержденных решениями, указанными в </w:t>
      </w:r>
      <w:hyperlink w:anchor="Par97" w:tooltip="г) главные распорядители средств федерального бюджета, указанные в подпункте &quot;в&quot; настоящего пункта, до 1 июля 2016 г. принимают решения об использовании в 2016 году полностью или частично остатков целевых средств в соответствии с частью 5 статьи 5 Федерального" w:history="1">
        <w:r w:rsidRPr="00D25D74">
          <w:rPr>
            <w:rFonts w:ascii="Times New Roman" w:hAnsi="Times New Roman" w:cs="Times New Roman"/>
            <w:sz w:val="24"/>
            <w:szCs w:val="24"/>
          </w:rPr>
          <w:t>подпункте "г" пункта 21</w:t>
        </w:r>
      </w:hyperlink>
      <w:r w:rsidRPr="00D25D74">
        <w:rPr>
          <w:rFonts w:ascii="Times New Roman" w:hAnsi="Times New Roman" w:cs="Times New Roman"/>
          <w:sz w:val="24"/>
          <w:szCs w:val="24"/>
        </w:rPr>
        <w:t xml:space="preserve"> настоящего постановления, осуществляется территориальными органами Федерального казначейства в течение 5 рабочих дней после наступления срока, предусмотренного </w:t>
      </w:r>
      <w:hyperlink w:anchor="Par100" w:tooltip="22. При отсутствии до 1 июля 2016 г. решений, указанных в подпункте &quot;г&quot; пункта 21 настоящего постановления, организации перечисляют с учетом положений, установленных законодательством Российской Федерации, в доход федерального бюджета не подтвержденные остатки" w:history="1">
        <w:r w:rsidRPr="00D25D74">
          <w:rPr>
            <w:rFonts w:ascii="Times New Roman" w:hAnsi="Times New Roman" w:cs="Times New Roman"/>
            <w:sz w:val="24"/>
            <w:szCs w:val="24"/>
          </w:rPr>
          <w:t>абзацем первым</w:t>
        </w:r>
      </w:hyperlink>
      <w:r w:rsidRPr="00D25D74">
        <w:rPr>
          <w:rFonts w:ascii="Times New Roman" w:hAnsi="Times New Roman" w:cs="Times New Roman"/>
          <w:sz w:val="24"/>
          <w:szCs w:val="24"/>
        </w:rPr>
        <w:t xml:space="preserve"> настоящего пункта, в порядке, установленном Министерством финансов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23. Перечисление остатков целевых средств и их использование в порядке, предусмотренном соответственно </w:t>
      </w:r>
      <w:hyperlink w:anchor="Par94" w:tooltip="а) остатки целевых средств не позднее 1 апреля 2016 г. перечисляются организациями на счета, открытые территориальным органам Федерального казначейства в подразделениях Центрального банка Российской Федерации для учета денежных средств организаций, не являющих" w:history="1">
        <w:r w:rsidRPr="00D25D74">
          <w:rPr>
            <w:rFonts w:ascii="Times New Roman" w:hAnsi="Times New Roman" w:cs="Times New Roman"/>
            <w:sz w:val="24"/>
            <w:szCs w:val="24"/>
          </w:rPr>
          <w:t>подпунктами "а"</w:t>
        </w:r>
      </w:hyperlink>
      <w:r w:rsidRPr="00D25D74">
        <w:rPr>
          <w:rFonts w:ascii="Times New Roman" w:hAnsi="Times New Roman" w:cs="Times New Roman"/>
          <w:sz w:val="24"/>
          <w:szCs w:val="24"/>
        </w:rPr>
        <w:t xml:space="preserve"> и </w:t>
      </w:r>
      <w:hyperlink w:anchor="Par97" w:tooltip="г) главные распорядители средств федерального бюджета, указанные в подпункте &quot;в&quot; настоящего пункта, до 1 июля 2016 г. принимают решения об использовании в 2016 году полностью или частично остатков целевых средств в соответствии с частью 5 статьи 5 Федерального" w:history="1">
        <w:r w:rsidRPr="00D25D74">
          <w:rPr>
            <w:rFonts w:ascii="Times New Roman" w:hAnsi="Times New Roman" w:cs="Times New Roman"/>
            <w:sz w:val="24"/>
            <w:szCs w:val="24"/>
          </w:rPr>
          <w:t>"г" пункта 21</w:t>
        </w:r>
      </w:hyperlink>
      <w:r w:rsidRPr="00D25D74">
        <w:rPr>
          <w:rFonts w:ascii="Times New Roman" w:hAnsi="Times New Roman" w:cs="Times New Roman"/>
          <w:sz w:val="24"/>
          <w:szCs w:val="24"/>
        </w:rPr>
        <w:t xml:space="preserve"> настоящего постановления, а также перечисление неподтвержденных остатков в доход федерального бюджета в соответствии с </w:t>
      </w:r>
      <w:hyperlink w:anchor="Par100" w:tooltip="22. При отсутствии до 1 июля 2016 г. решений, указанных в подпункте &quot;г&quot; пункта 21 настоящего постановления, организации перечисляют с учетом положений, установленных законодательством Российской Федерации, в доход федерального бюджета не подтвержденные остатки" w:history="1">
        <w:r w:rsidRPr="00D25D74">
          <w:rPr>
            <w:rFonts w:ascii="Times New Roman" w:hAnsi="Times New Roman" w:cs="Times New Roman"/>
            <w:sz w:val="24"/>
            <w:szCs w:val="24"/>
          </w:rPr>
          <w:t>пунктом 22</w:t>
        </w:r>
      </w:hyperlink>
      <w:r w:rsidRPr="00D25D74">
        <w:rPr>
          <w:rFonts w:ascii="Times New Roman" w:hAnsi="Times New Roman" w:cs="Times New Roman"/>
          <w:sz w:val="24"/>
          <w:szCs w:val="24"/>
        </w:rPr>
        <w:t xml:space="preserve"> настоящего постановления осуществляется с включением соответствующих положений </w:t>
      </w:r>
      <w:r w:rsidRPr="00D25D74">
        <w:rPr>
          <w:rFonts w:ascii="Times New Roman" w:hAnsi="Times New Roman" w:cs="Times New Roman"/>
          <w:sz w:val="24"/>
          <w:szCs w:val="24"/>
        </w:rPr>
        <w:lastRenderedPageBreak/>
        <w:t xml:space="preserve">(внесением соответствующих изменений) в договоры (соглашения) о предоставлении субсидий и бюджетных инвестиций организациям, в том числе в части указания реквизитов счета, предусмотренного </w:t>
      </w:r>
      <w:hyperlink w:anchor="Par94" w:tooltip="а) остатки целевых средств не позднее 1 апреля 2016 г. перечисляются организациями на счета, открытые территориальным органам Федерального казначейства в подразделениях Центрального банка Российской Федерации для учета денежных средств организаций, не являющих" w:history="1">
        <w:r w:rsidRPr="00D25D74">
          <w:rPr>
            <w:rFonts w:ascii="Times New Roman" w:hAnsi="Times New Roman" w:cs="Times New Roman"/>
            <w:sz w:val="24"/>
            <w:szCs w:val="24"/>
          </w:rPr>
          <w:t>подпунктом "а" пункта 21</w:t>
        </w:r>
      </w:hyperlink>
      <w:r w:rsidRPr="00D25D74">
        <w:rPr>
          <w:rFonts w:ascii="Times New Roman" w:hAnsi="Times New Roman" w:cs="Times New Roman"/>
          <w:sz w:val="24"/>
          <w:szCs w:val="24"/>
        </w:rPr>
        <w:t xml:space="preserve"> настоящего постановления, и направлений использования остатков целевых средств.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24. Предоставление из федерального бюджета субсидий юридическим лицам (за исключением федеральных государственных учреждений), индивидуальным предпринимателям, а также физическим лицам - производителям товаров, работ, услуг (далее - получатели субсидии) осуществляется в 2016 году с учетом следующих положений: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если иное не предусмотрено нормативными правовыми актами, субсидия предоставляется в соответствии с соглашением (договором), заключаемым между главным распорядителем средств федерального бюджета, с одной стороны, и получателем субсидии, с другой стороны, предусматривающим следующие условия: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сроки перечисления субсидий, а также возможность (невозможность) осуществления расходов, источником финансового обеспечения которых являются остатки субсидии, не использованные в течение текущего финансового года;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согласие получателя субсидии на осуществление главным распорядителем средств федерального бюджета и уполномоченными органами государственного финансового контроля проверок соблюдения условий, целей и порядка, которые установлены соответствующим порядком (правилами) предоставления субсидий и указанным соглашением (договором);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порядок и сроки представления отчетности об осуществлении расходов, источником финансового обеспечения которых является субсидия, установленные главным распорядителем средств федерального бюджета по согласованию с Министерством финансов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перечень затрат, на финансовое обеспечение которых предоставляются субсидии;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перечень документов, предоставляемых получателем субсидии главному распорядителю средств федерального бюджета для получения субсидии;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перечисление субсидий получателям субсидий в соответствии с заявками и (или) отчетами по форме и в сроки, которые установлены соответствующим главным распорядителем средств федерального бюджета, если иное не предусмотрено нормативными правовыми актами, устанавливающими порядок (правила) предоставления субсидий, или соглашениями (договорами), осуществляется: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 лицевые счета для учета операций со средствами юридических лиц, не являющихся участниками бюджетного процесса, в территориальных органах Федерального казначейства;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на расчетные счета, открытые в подразделениях расчетной сети Центрального банка </w:t>
      </w:r>
      <w:r w:rsidRPr="00D25D74">
        <w:rPr>
          <w:rFonts w:ascii="Times New Roman" w:hAnsi="Times New Roman" w:cs="Times New Roman"/>
          <w:sz w:val="24"/>
          <w:szCs w:val="24"/>
        </w:rPr>
        <w:lastRenderedPageBreak/>
        <w:t>Российской Федерации или кредитных организациях (в случае если субсидии включены в перечень, утверждаемый Правительством Российской Федерации в соответствии с частью 3 статьи 5 Федерального закона);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если иной документ не предусмотрен порядком (правилами) предоставления субсидий, предоставление субсидий осуществляется при условии представления получателем субсидии справки, подписанной его руководителем (иным уполномоченным лицом), подтверждающей отсутствие у получателя субсидии на первое число месяца, предшествующего месяцу, в котором планируется заключение соглашения (договора) о предоставлении субсидии либо принятие решения о предоставлении субсидии (если нормативными правовыми актами не предусмотрено заключение соглашения (договора) о предоставлении субсидии), задолженности по уплате налогов, сборов и других обязательных платежей в бюджеты бюджетной системы Российской Федерации, срок исполнения по которым наступил в соответствии с законодательством Российской Федерации, а также задолженности по возврату в установленном порядке в федеральный бюджет не использованных в отчетном финансовом году остатков субсидий (бюджетных инвестиций), наличие потребности в использовании которых в 2016 году не подтверждено в установленном порядке.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Требования, установленные </w:t>
      </w:r>
      <w:hyperlink w:anchor="Par113" w:tooltip="в) если иной документ не предусмотрен порядком (правилами) предоставления субсидий, предоставление субсидий осуществляется при условии представления получателем субсидии справки, подписанной его руководителем (иным уполномоченным лицом), подтверждающей отсутст" w:history="1">
        <w:r w:rsidRPr="00D25D74">
          <w:rPr>
            <w:rFonts w:ascii="Times New Roman" w:hAnsi="Times New Roman" w:cs="Times New Roman"/>
            <w:sz w:val="24"/>
            <w:szCs w:val="24"/>
          </w:rPr>
          <w:t>абзацем первым</w:t>
        </w:r>
      </w:hyperlink>
      <w:r w:rsidRPr="00D25D74">
        <w:rPr>
          <w:rFonts w:ascii="Times New Roman" w:hAnsi="Times New Roman" w:cs="Times New Roman"/>
          <w:sz w:val="24"/>
          <w:szCs w:val="24"/>
        </w:rPr>
        <w:t xml:space="preserve"> настоящего подпункта, за исключением требования об отсутствии у получателя субсидии задолженности по уплате страховых взносов в государственные внебюджетные фонды в соответствии с законодательством Российской Федерации о страховых взносах, не применяются при предоставлении субсидий в целях возмещения недополученных доходов, а также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По решению Правительства Российской Федерации требования, установленные </w:t>
      </w:r>
      <w:hyperlink w:anchor="Par113" w:tooltip="в) если иной документ не предусмотрен порядком (правилами) предоставления субсидий, предоставление субсидий осуществляется при условии представления получателем субсидии справки, подписанной его руководителем (иным уполномоченным лицом), подтверждающей отсутст" w:history="1">
        <w:r w:rsidRPr="00D25D74">
          <w:rPr>
            <w:rFonts w:ascii="Times New Roman" w:hAnsi="Times New Roman" w:cs="Times New Roman"/>
            <w:sz w:val="24"/>
            <w:szCs w:val="24"/>
          </w:rPr>
          <w:t>абзацем первым</w:t>
        </w:r>
      </w:hyperlink>
      <w:r w:rsidRPr="00D25D74">
        <w:rPr>
          <w:rFonts w:ascii="Times New Roman" w:hAnsi="Times New Roman" w:cs="Times New Roman"/>
          <w:sz w:val="24"/>
          <w:szCs w:val="24"/>
        </w:rPr>
        <w:t xml:space="preserve"> настоящего подпункта, не применяются при предоставлении субсидии получателям субсидии.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25. Управление делами Президента Российской Федерации в месячный срок со дня вступления в силу нормативного правового акта Президента Российской Федерации об обеспечении государственной поддержки некоммерческих неправительственных организаций, участвующих в развитии институтов гражданского общества, утверждает с учетом требований Бюджетного кодекса Российской Федерации по согласованию с Министерством финансов Российской Федерации необходимый для реализации Федерального закона порядок (правила) предоставления субсидий некоммерческим неправительственным организациям, участвующим в развитии институтов гражданского общества.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lastRenderedPageBreak/>
        <w:t xml:space="preserve">26. Установить, что в 2016 году в дополнение к условиям, установленным </w:t>
      </w:r>
      <w:hyperlink w:anchor="Par103" w:tooltip="24. Предоставление из федерального бюджета субсидий юридическим лицам (за исключением федеральных государственных учреждений), индивидуальным предпринимателям, а также физическим лицам - производителям товаров, работ, услуг (далее - получатели субсидии) осущес" w:history="1">
        <w:r w:rsidRPr="00D25D74">
          <w:rPr>
            <w:rFonts w:ascii="Times New Roman" w:hAnsi="Times New Roman" w:cs="Times New Roman"/>
            <w:sz w:val="24"/>
            <w:szCs w:val="24"/>
          </w:rPr>
          <w:t>пунктами 24</w:t>
        </w:r>
      </w:hyperlink>
      <w:r w:rsidRPr="00D25D74">
        <w:rPr>
          <w:rFonts w:ascii="Times New Roman" w:hAnsi="Times New Roman" w:cs="Times New Roman"/>
          <w:sz w:val="24"/>
          <w:szCs w:val="24"/>
        </w:rPr>
        <w:t xml:space="preserve">, </w:t>
      </w:r>
      <w:hyperlink w:anchor="Par136" w:tooltip="28. Установить, что предоставление субсидий государственным корпорациям и государственной компании &quot;Российские автомобильные дороги&quot; (за исключением субсидий Государственной корпорации по атомной энергии &quot;Росатом&quot;, Государственной корпорации по космической дея" w:history="1">
        <w:r w:rsidRPr="00D25D74">
          <w:rPr>
            <w:rFonts w:ascii="Times New Roman" w:hAnsi="Times New Roman" w:cs="Times New Roman"/>
            <w:sz w:val="24"/>
            <w:szCs w:val="24"/>
          </w:rPr>
          <w:t>28</w:t>
        </w:r>
      </w:hyperlink>
      <w:r w:rsidRPr="00D25D74">
        <w:rPr>
          <w:rFonts w:ascii="Times New Roman" w:hAnsi="Times New Roman" w:cs="Times New Roman"/>
          <w:sz w:val="24"/>
          <w:szCs w:val="24"/>
        </w:rPr>
        <w:t xml:space="preserve"> и </w:t>
      </w:r>
      <w:hyperlink w:anchor="Par155" w:tooltip="30. Установить, что предоставление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осуществляется в соответствии с договором (соглашением), заключаемым с" w:history="1">
        <w:r w:rsidRPr="00D25D74">
          <w:rPr>
            <w:rFonts w:ascii="Times New Roman" w:hAnsi="Times New Roman" w:cs="Times New Roman"/>
            <w:sz w:val="24"/>
            <w:szCs w:val="24"/>
          </w:rPr>
          <w:t>30</w:t>
        </w:r>
      </w:hyperlink>
      <w:r w:rsidRPr="00D25D74">
        <w:rPr>
          <w:rFonts w:ascii="Times New Roman" w:hAnsi="Times New Roman" w:cs="Times New Roman"/>
          <w:sz w:val="24"/>
          <w:szCs w:val="24"/>
        </w:rPr>
        <w:t xml:space="preserve"> настоящего постановления, обязательным условием, включаемым в соглашения (договоры) о предоставлении субсидий на финансовое обеспечение затрат в связи с производством (реализацией) товаров, выполнением работ и оказанием услуг юридическим лицам (за исключением субсидий федеральным государственным учреждениям), субсидий государственным корпорациям и Государственной компании "Российские автомобильные дороги", бюджетных инвестиций, является запрет конвертации в иностранную валюту полученных из федерального бюджета средств,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операций, связанных с достижением целей предоставления указанных средств, установленных нормативными правовыми актами, регулирующими порядок предоставления субсидий, бюджетных инвестиций.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27. Установить в соответствии с частью 14 статьи 21 Федерального закона следующие особенности предоставления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субсидий государственным корпорациям и Государственной компании "Российские автомобильные дороги", предусмотренных разделом III приложения 19 к Федеральному закону, а также особенности учета в федеральной адресной инвестиционной программе на 2016 год и в государственном оборонном заказе на 2016 год бюджетных ассигнований на предоставление бюджетных инвестиций и субсидий в целях реализации инвестиционных проектов по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недвижимого имущества (далее - бюджетные инвестиции и субсидии на осуществление капитальных вложений):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а) предоставление в 2016 году бюджетных инвестиций и субсидий, предусмотренных </w:t>
      </w:r>
      <w:hyperlink w:anchor="Par119" w:tooltip="27. Установить в соответствии с частью 14 статьи 21 Федерального закона следующие особенности предоставления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 w:history="1">
        <w:r w:rsidRPr="00D25D74">
          <w:rPr>
            <w:rFonts w:ascii="Times New Roman" w:hAnsi="Times New Roman" w:cs="Times New Roman"/>
            <w:sz w:val="24"/>
            <w:szCs w:val="24"/>
          </w:rPr>
          <w:t>абзацем первым</w:t>
        </w:r>
      </w:hyperlink>
      <w:r w:rsidRPr="00D25D74">
        <w:rPr>
          <w:rFonts w:ascii="Times New Roman" w:hAnsi="Times New Roman" w:cs="Times New Roman"/>
          <w:sz w:val="24"/>
          <w:szCs w:val="24"/>
        </w:rPr>
        <w:t xml:space="preserve"> настоящего пункта, осуществляется в пределах бюджетных ассигнований, утвержденных Федеральным законом главным распорядителям средств федерального бюджета, предоставляющим указанные бюджетные инвестиции и субсидии, и доведенных в установленном порядке лимитов бюджетных обязательств на указанные цели;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с целью принятия Правительством Российской Федерации решения об учете бюджетных ассигнований на предоставление бюджетных инвестиций и субсидий на осуществление капитальных вложений в федеральной адресной инвестиционной программе на 2016 год и в государственном оборонном заказе на 2016 год главные распорядители средств федерального бюджета: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lastRenderedPageBreak/>
        <w:t xml:space="preserve">в течение 10 рабочих дней со дня вступления в силу Федерального закона подготавливают и направляют на согласование в Министерство финансов Российской Федерации и Министерство экономического развития Российской Федерации проекты таких решений, которые должны содержать в том числе сведения о наименованиях юридических лиц, указанных в </w:t>
      </w:r>
      <w:hyperlink w:anchor="Par119" w:tooltip="27. Установить в соответствии с частью 14 статьи 21 Федерального закона следующие особенности предоставления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и об объемах предоставляемых бюджетных инвестиций и субсидий на осуществление капитальных вложений, соответствующие информации, предусмотренной разделом III приложения 19 к Федеральному закону;</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вносят в установленном порядке согласованные проекты указанных решений в Правительство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предоставление бюджетных инвестиций и субсидий на осуществление капитальных вложений, а также учет бюджетных ассигнований на предоставление указанных бюджетных инвестиций и субсидий в федеральной адресной инвестиционной программе на 2016 год и в государственном оборонном заказе на 2016 год допускается без проведения в установленном порядке проверки инвестиционных проектов на предмет эффективности использования средств федерального бюджета, направляемых на капитальные вложения, технологического и ценового аудита, проверки достоверности определения сметной стоимости объектов капитального строительства и наличия документов об утверждении проектной документации в соответствии с законодательством Российской Федерации, а также без наличия принятых в определенном Правительством Российской Федерации порядке решений о предоставлении указанных бюджетных инвестиций и субсидий. Повторное проведение технологического и ценового аудита в отношении указанных объектов капитального строительства не требуется;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г) учет бюджетных ассигнований на предоставление бюджетных инвестиций и субсидий на осуществление капитальных вложений осуществляется в отдельном приложении к федеральной адресной инвестиционной программе на 2016 год (далее - отдельное приложение к федеральной адресной инвестиционной программе) и в отдельном приложении к государственному оборонному заказу на 2016 год (далее - отдельное приложение к государственному оборонному заказу) на основании принятого Правительством Российской Федерации решения, указанного в </w:t>
      </w:r>
      <w:hyperlink w:anchor="Par121" w:tooltip="б) с целью принятия Правительством Российской Федерации решения об учете бюджетных ассигнований на предоставление бюджетных инвестиций и субсидий на осуществление капитальных вложений в федеральной адресной инвестиционной программе на 2016 год и в государствен" w:history="1">
        <w:r w:rsidRPr="00D25D74">
          <w:rPr>
            <w:rFonts w:ascii="Times New Roman" w:hAnsi="Times New Roman" w:cs="Times New Roman"/>
            <w:sz w:val="24"/>
            <w:szCs w:val="24"/>
          </w:rPr>
          <w:t>подпункте "б"</w:t>
        </w:r>
      </w:hyperlink>
      <w:r w:rsidRPr="00D25D74">
        <w:rPr>
          <w:rFonts w:ascii="Times New Roman" w:hAnsi="Times New Roman" w:cs="Times New Roman"/>
          <w:sz w:val="24"/>
          <w:szCs w:val="24"/>
        </w:rPr>
        <w:t xml:space="preserve"> настоящего пункта, с включением в эти приложения сведений, соответствующих информации, предусмотренной разделом III приложения 19 к Федеральному закону;</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07" w:name="Par127"/>
      <w:bookmarkEnd w:id="407"/>
      <w:r w:rsidRPr="00D25D74">
        <w:rPr>
          <w:rFonts w:ascii="Times New Roman" w:hAnsi="Times New Roman" w:cs="Times New Roman"/>
          <w:sz w:val="24"/>
          <w:szCs w:val="24"/>
        </w:rPr>
        <w:t xml:space="preserve">д) для учета бюджетных ассигнований на предоставление бюджетных инвестиций и субсидий на осуществление капитальных вложений в отдельном приложении к федеральной адресной инвестиционной программе либо в отдельном приложении к государственному оборонному заказу главные распорядители средств федерального бюджета в 7-дневный срок после принятия Правительством Российской Федерации решения, указанного в </w:t>
      </w:r>
      <w:hyperlink w:anchor="Par121" w:tooltip="б) с целью принятия Правительством Российской Федерации решения об учете бюджетных ассигнований на предоставление бюджетных инвестиций и субсидий на осуществление капитальных вложений в федеральной адресной инвестиционной программе на 2016 год и в государствен" w:history="1">
        <w:r w:rsidRPr="00D25D74">
          <w:rPr>
            <w:rFonts w:ascii="Times New Roman" w:hAnsi="Times New Roman" w:cs="Times New Roman"/>
            <w:sz w:val="24"/>
            <w:szCs w:val="24"/>
          </w:rPr>
          <w:t>подпункте "б"</w:t>
        </w:r>
      </w:hyperlink>
      <w:r w:rsidRPr="00D25D74">
        <w:rPr>
          <w:rFonts w:ascii="Times New Roman" w:hAnsi="Times New Roman" w:cs="Times New Roman"/>
          <w:sz w:val="24"/>
          <w:szCs w:val="24"/>
        </w:rPr>
        <w:t xml:space="preserve"> </w:t>
      </w:r>
      <w:r w:rsidRPr="00D25D74">
        <w:rPr>
          <w:rFonts w:ascii="Times New Roman" w:hAnsi="Times New Roman" w:cs="Times New Roman"/>
          <w:sz w:val="24"/>
          <w:szCs w:val="24"/>
        </w:rPr>
        <w:lastRenderedPageBreak/>
        <w:t>настоящего пункта, представляют в Министерство экономического развития Российской Федерации либо в коллегию Военно-промышленной комиссии Российской Федерации предложения об объемах бюджетных ассигнований на предоставление бюджетных инвестиций и субсидий на осуществление капитальных вложений, подписанные руководителем главного распорядителя средств федерального бюджета или лицом, исполняющим его обязанности (с представлением документального подтверждения);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е) Министерство экономического развития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в 14-дневный срок со дня получения предложений, предусмотренных </w:t>
      </w:r>
      <w:hyperlink w:anchor="Par127" w:tooltip="д) для учета бюджетных ассигнований на предоставление бюджетных инвестиций и субсидий на осуществление капитальных вложений в отдельном приложении к федеральной адресной инвестиционной программе либо в отдельном приложении к государственному оборонному заказу " w:history="1">
        <w:r w:rsidRPr="00D25D74">
          <w:rPr>
            <w:rFonts w:ascii="Times New Roman" w:hAnsi="Times New Roman" w:cs="Times New Roman"/>
            <w:sz w:val="24"/>
            <w:szCs w:val="24"/>
          </w:rPr>
          <w:t>подпунктом "д"</w:t>
        </w:r>
      </w:hyperlink>
      <w:r w:rsidRPr="00D25D74">
        <w:rPr>
          <w:rFonts w:ascii="Times New Roman" w:hAnsi="Times New Roman" w:cs="Times New Roman"/>
          <w:sz w:val="24"/>
          <w:szCs w:val="24"/>
        </w:rPr>
        <w:t xml:space="preserve"> настоящего пункта, рассматривает указанные предложения и утверждает отдельное приложение к федеральной адресной инвестиционной программе (изменения в него);</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10-дневный срок со дня утверждения отдельного приложения к федеральной адресной инвестиционной программе (изменений в него) направляет в Министерство финансов Российской Федерации и соответствующим главным распорядителям средств федерального бюджета информацию об объемах бюджетных ассигнований, учитываемых в указанном приложении;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ж) - з) утратили силу. - Постановление Правительства РФ от 18.07.2016 N 690;</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и) договоры, заключенные, но не исполненные до дня вступления в силу настоящего постановления, предметами которых являются выполнение работ, оказание услуг, связанных со строительством (реконструкцией, в том числе с элементами реставрации, техническим перевооружением) объектов, указанных в </w:t>
      </w:r>
      <w:hyperlink w:anchor="Par119" w:tooltip="27. Установить в соответствии с частью 14 статьи 21 Федерального закона следующие особенности предоставления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(включая проектные и изыскательские работы и технологический и ценовой аудит), исполняются в соответствии с предусмотренными этими договорами условиями;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к) договоры, предметами которых являются выполнение работ, оказание услуг, связанных со строительством (реконструкцией, в том числе с элементами реставрации, техническим перевооружением) объектов, указанных в </w:t>
      </w:r>
      <w:hyperlink w:anchor="Par119" w:tooltip="27. Установить в соответствии с частью 14 статьи 21 Федерального закона следующие особенности предоставления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заключаются в 2016 году в порядке, установленном законодательством Российской Федерации, по ценам, установленным проектной документацией, рассчитанным в ценах соответствующих лет, с включением в эти договоры положений о возможности изменения по соглашению сторон цены договора в целях приведения ее в соответствие с решениями, предусмотренными </w:t>
      </w:r>
      <w:hyperlink w:anchor="Par124" w:tooltip="в) предоставление бюджетных инвестиций и субсидий на осуществление капитальных вложений, а также учет бюджетных ассигнований на предоставление указанных бюджетных инвестиций и субсидий в федеральной адресной инвестиционной программе на 2016 год и в государстве" w:history="1">
        <w:r w:rsidRPr="00D25D74">
          <w:rPr>
            <w:rFonts w:ascii="Times New Roman" w:hAnsi="Times New Roman" w:cs="Times New Roman"/>
            <w:sz w:val="24"/>
            <w:szCs w:val="24"/>
          </w:rPr>
          <w:t>подпунктом "в"</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л) допускается предоставление в 2016 году бюджетных инвестиций и субсидий на осуществление капитальных вложений в целях финансового обеспечения проектных и изыскательских работ, необходимых для строительства (реконструкции, в том числе с элементами реставрации, технического перевооружения) объектов, указанных в </w:t>
      </w:r>
      <w:hyperlink w:anchor="Par119" w:tooltip="27. Установить в соответствии с частью 14 статьи 21 Федерального закона следующие особенности предоставления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и на проведение технологического и ценового аудита в отношении таких объектов в </w:t>
      </w:r>
      <w:r w:rsidRPr="00D25D74">
        <w:rPr>
          <w:rFonts w:ascii="Times New Roman" w:hAnsi="Times New Roman" w:cs="Times New Roman"/>
          <w:sz w:val="24"/>
          <w:szCs w:val="24"/>
        </w:rPr>
        <w:lastRenderedPageBreak/>
        <w:t>случае, если предоставление этих средств на указанные цели предусматривалось договорами (соглашениями) об их предоставлении, заключенными до 1 января 2016 года, либо федеральными законами, решениями Президента Российской Федерации или Правительства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м) учет бюджетных ассигнований на предоставление бюджетных инвестиций и субсидий на осуществление капитальных вложений в государственном оборонном заказе на 2016 год осуществляется в порядке, аналогичном установленному настоящим пунктом в отношении учета указанных бюджетных ассигнований в федеральной адресной инвестиционной программе на 2016 год.</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28. Установить, что предоставление субсидий государственным корпорациям и государственной компании "Российские автомобильные дороги" (за исключением субсидий Государственной корпорации по атомной энергии "Росатом", Государственной корпорации по космической деятельности "Роскосмос") осуществляется в соответствии с соглашением (договором), заключаемым между главным распорядителем средств федерального бюджета, предоставляющим субсидию, и указанной государственной корпорацией или государственной компанией, в котором предусматриваются: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показатели эффективности осуществления мероприятий, в целях реализации которых государственной корпорации или государственной компании предоставляется субсидия;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целевое назначение субсидии и ее объем;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08" w:name="Par139"/>
      <w:bookmarkEnd w:id="408"/>
      <w:r w:rsidRPr="00D25D74">
        <w:rPr>
          <w:rFonts w:ascii="Times New Roman" w:hAnsi="Times New Roman" w:cs="Times New Roman"/>
          <w:sz w:val="24"/>
          <w:szCs w:val="24"/>
        </w:rPr>
        <w:t xml:space="preserve">в) порядок и сроки представления установленной главным распорядителем средств федерального бюджета, предоставляющим субсидию, отчетности о расходах, источником финансового обеспечения которых является субсидия, а также о достижении государственной корпорацией или государственной компанией показателей эффективности, указанных в </w:t>
      </w:r>
      <w:hyperlink w:anchor="Par137" w:tooltip="а) показатели эффективности осуществления мероприятий, в целях реализации которых государственной корпорации или государственной компании предоставляется субсидия;" w:history="1">
        <w:r w:rsidRPr="00D25D74">
          <w:rPr>
            <w:rFonts w:ascii="Times New Roman" w:hAnsi="Times New Roman" w:cs="Times New Roman"/>
            <w:sz w:val="24"/>
            <w:szCs w:val="24"/>
          </w:rPr>
          <w:t>подпункте "а"</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09" w:name="Par140"/>
      <w:bookmarkEnd w:id="409"/>
      <w:r w:rsidRPr="00D25D74">
        <w:rPr>
          <w:rFonts w:ascii="Times New Roman" w:hAnsi="Times New Roman" w:cs="Times New Roman"/>
          <w:sz w:val="24"/>
          <w:szCs w:val="24"/>
        </w:rPr>
        <w:t>г) обязанность главного распорядителя средств федерального бюджета, предоставляющего субсидию, и уполномоченных органов государственного финансового контроля проводить проверки соблюдения государственной корпорацией или государственной компанией условий, целей и порядка предоставления субсидии;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д) ответственность государственной корпорации или государственной компании за нарушение условий, определенных соглашением (договором), а также порядок возврата государственной корпорацией или государственной компанией полученных средств в случае установления по итогам проверок, проведенных главным распорядителем средств федерального бюджета, предоставляющим субсидию, и уполномоченными органами государственного финансового контроля, факта нарушения условий, целей и порядка предоставления субсидии;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10" w:name="Par142"/>
      <w:bookmarkEnd w:id="410"/>
      <w:r w:rsidRPr="00D25D74">
        <w:rPr>
          <w:rFonts w:ascii="Times New Roman" w:hAnsi="Times New Roman" w:cs="Times New Roman"/>
          <w:sz w:val="24"/>
          <w:szCs w:val="24"/>
        </w:rPr>
        <w:lastRenderedPageBreak/>
        <w:t>е) в случае предоставления субсидии государственной корпорации или государственной компании в целях предоставления взносов в уставные (складочные) капиталы юридических лиц, акции (доли) которых принадлежат государственной корпорации или государственной компании (в том числе для последующего предоставления взносов в уставные (складочные) капиталы дочерних обществ указанных юридических лиц):</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наименования таких юридических лиц (дочерних обществ);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целевое назначение предоставляемых взносов в уставные (складочные) капиталы таких юридических лиц (дочерних обществ), соответствующее целевому назначению субсидии, и их объем;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условия предоставления взносов в уставные (складочные) капиталы таких юридических лиц (дочерних обществ), соответствующие условиям предоставления субсидии, в том числе условие о достижении ими показателей эффективности, указанных в </w:t>
      </w:r>
      <w:hyperlink w:anchor="Par137" w:tooltip="а) показатели эффективности осуществления мероприятий, в целях реализации которых государственной корпорации или государственной компании предоставляется субсидия;" w:history="1">
        <w:r w:rsidRPr="00D25D74">
          <w:rPr>
            <w:rFonts w:ascii="Times New Roman" w:hAnsi="Times New Roman" w:cs="Times New Roman"/>
            <w:sz w:val="24"/>
            <w:szCs w:val="24"/>
          </w:rPr>
          <w:t>подпункте "а"</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сроки перечисления взносов в уставные (складочные) капиталы таких юридических лиц (дочерних обществ), которые не могут превышать 30 календарных дней со дня перечисления субсидии государственной корпорации или государственной компании (взносов в уставные (складочные) капиталы соответствующих юридических лиц, акции (доли) которых принадлежат государственной корпорации или государственной компании), за исключением случая, если нормативным правовым актом, регулирующим порядок предоставления субсидий, не определены иные сроки или порядок определения указанных сроков;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положение о предоставлении в составе отчетности, указанной в </w:t>
      </w:r>
      <w:hyperlink w:anchor="Par139" w:tooltip="в) порядок и сроки представления установленной главным распорядителем средств федерального бюджета, предоставляющим субсидию, отчетности о расходах, источником финансового обеспечения которых является субсидия, а также о достижении государственной корпорацией " w:history="1">
        <w:r w:rsidRPr="00D25D74">
          <w:rPr>
            <w:rFonts w:ascii="Times New Roman" w:hAnsi="Times New Roman" w:cs="Times New Roman"/>
            <w:sz w:val="24"/>
            <w:szCs w:val="24"/>
          </w:rPr>
          <w:t>подпункте "в"</w:t>
        </w:r>
      </w:hyperlink>
      <w:r w:rsidRPr="00D25D74">
        <w:rPr>
          <w:rFonts w:ascii="Times New Roman" w:hAnsi="Times New Roman" w:cs="Times New Roman"/>
          <w:sz w:val="24"/>
          <w:szCs w:val="24"/>
        </w:rPr>
        <w:t xml:space="preserve"> настоящего пункта, информации об использовании такими юридическими лицами (дочерними обществами) полученных средств;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положения о предоставлении взносов в уставные (складочные) капиталы таких юридических лиц (дочерних обществ) на условиях, предусматривающих право главного распорядителя средств федерального бюджета, предоставляющего субсидию, и уполномоченных органов государственного финансового контроля на проведение в отношении них проверок, предусмотренных </w:t>
      </w:r>
      <w:hyperlink w:anchor="Par140" w:tooltip="г) обязанность главного распорядителя средств федерального бюджета, предоставляющего субсидию, и уполномоченных органов государственного финансового контроля проводить проверки соблюдения государственной корпорацией или государственной компанией условий, целей" w:history="1">
        <w:r w:rsidRPr="00D25D74">
          <w:rPr>
            <w:rFonts w:ascii="Times New Roman" w:hAnsi="Times New Roman" w:cs="Times New Roman"/>
            <w:sz w:val="24"/>
            <w:szCs w:val="24"/>
          </w:rPr>
          <w:t>подпунктом "г"</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обязательство государственной корпорации или государственной компании по предоставлению взносов в уставные (складочные) капиталы таких юридических лиц на основании договоров, заключаемых с каждым из указанных юридических лиц, в которых, в случае последующего предоставления этими юридическими лицами взносов в уставные (складочные) капиталы их дочерних обществ, должно быть предусмотрено обязательство по их предоставлению на основании договоров, заключаемых юридическим лицом с каждым из указанных дочерних обществ;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lastRenderedPageBreak/>
        <w:t xml:space="preserve">ж) в случае предоставления государственной корпорации или государственной компании субсидии на осуществление государственной корпорацией или государственной компанией либо юридическими лицами (дочерними обществами), указанными в </w:t>
      </w:r>
      <w:hyperlink w:anchor="Par142" w:tooltip="е) в случае предоставления субсидии государственной корпорации или государственной компании в целях предоставления взносов в уставные (складочные) капиталы юридических лиц, акции (доли) которых принадлежат государственной корпорации или государственной компани" w:history="1">
        <w:r w:rsidRPr="00D25D74">
          <w:rPr>
            <w:rFonts w:ascii="Times New Roman" w:hAnsi="Times New Roman" w:cs="Times New Roman"/>
            <w:sz w:val="24"/>
            <w:szCs w:val="24"/>
          </w:rPr>
          <w:t>подпункте "е"</w:t>
        </w:r>
      </w:hyperlink>
      <w:r w:rsidRPr="00D25D74">
        <w:rPr>
          <w:rFonts w:ascii="Times New Roman" w:hAnsi="Times New Roman" w:cs="Times New Roman"/>
          <w:sz w:val="24"/>
          <w:szCs w:val="24"/>
        </w:rPr>
        <w:t xml:space="preserve"> настоящего пункта, капитальных вложений в объекты капитального строительства и (или) на приобретение ими объектов недвижимого имущества, по которым Правительством Российской Федерации принято в соответствии с </w:t>
      </w:r>
      <w:hyperlink w:anchor="Par119" w:tooltip="27. Установить в соответствии с частью 14 статьи 21 Федерального закона следующие особенности предоставления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 w:history="1">
        <w:r w:rsidRPr="00D25D74">
          <w:rPr>
            <w:rFonts w:ascii="Times New Roman" w:hAnsi="Times New Roman" w:cs="Times New Roman"/>
            <w:sz w:val="24"/>
            <w:szCs w:val="24"/>
          </w:rPr>
          <w:t>пунктом 27</w:t>
        </w:r>
      </w:hyperlink>
      <w:r w:rsidRPr="00D25D74">
        <w:rPr>
          <w:rFonts w:ascii="Times New Roman" w:hAnsi="Times New Roman" w:cs="Times New Roman"/>
          <w:sz w:val="24"/>
          <w:szCs w:val="24"/>
        </w:rPr>
        <w:t xml:space="preserve"> настоящего постановления решение об учете соответствующих бюджетных ассигнований в федеральной адресной инвестиционной программе на 2016 год или в государственном оборонном заказе на 2016 год:</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отношении каждого такого объекта информацию о его наименовании, мощности, сроках строительства, реконструкции, в том числе с элементами реставрации, технического перевооружения или приобретения, сметной или предполагаемой (предельной) стоимости либо стоимости приобретения, а также об общем объеме капитальных вложений за счет всех источников финансового обеспечения с указанием объема предоставляемой субсидии;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обязанность государственной корпорации или государственной компании обеспечить направление на реализацию инвестиционного проекта по строительству, реконструкции, в том числе с элементами реставрации, техническому перевооружению объектов капитального строительства или приобретению объектов недвижимого имущества внебюджетных источников финансового обеспечения в объеме, предусмотренном паспортом инвестиционного проекта;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обязанность государственной корпорации или государственной компании обеспечить разработку проектной документации по объектам капитального строительства и проведение инженерных изысканий, выполняемых для подготовки такой проектной документации, проведение государственной экспертизы проектной документации и результатов инженерных изысканий, проведение в установленном Правительством Российской Федерации порядке проверки достоверности определения сметной стоимости объектов капитального строительства, а также проведение в установленных Правительством Российской Федерации случаях и порядке технологического и ценового аудита инвестиционных проектов без использования на указанные цели предоставляемой субсидии, за исключением случая, если предоставление этих средств на финансовое обеспечение указанных работ предусмотрено федеральными законами, решениями Президента Российской Федерации или Правительства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29. Положения, установленные </w:t>
      </w:r>
      <w:hyperlink w:anchor="Par136" w:tooltip="28. Установить, что предоставление субсидий государственным корпорациям и государственной компании &quot;Российские автомобильные дороги&quot; (за исключением субсидий Государственной корпорации по атомной энергии &quot;Росатом&quot;, Государственной корпорации по космической дея" w:history="1">
        <w:r w:rsidRPr="00D25D74">
          <w:rPr>
            <w:rFonts w:ascii="Times New Roman" w:hAnsi="Times New Roman" w:cs="Times New Roman"/>
            <w:sz w:val="24"/>
            <w:szCs w:val="24"/>
          </w:rPr>
          <w:t>пунктом 28</w:t>
        </w:r>
      </w:hyperlink>
      <w:r w:rsidRPr="00D25D74">
        <w:rPr>
          <w:rFonts w:ascii="Times New Roman" w:hAnsi="Times New Roman" w:cs="Times New Roman"/>
          <w:sz w:val="24"/>
          <w:szCs w:val="24"/>
        </w:rPr>
        <w:t xml:space="preserve"> настоящего постановления, подлежащие включению в соглашения (договоры) о предоставлении субсидий, предусматриваются в нормативных правовых актах, регулирующих порядок предоставления субсидий Государственной корпорации по атомной энергии "Росатом" и Государственной корпорации по космической деятельности "Роскосмос".</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lastRenderedPageBreak/>
        <w:t>30. Установить, что предоставление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осуществляется в соответствии с договором (соглашением), заключаемым с указанным юридическим лицом главным распорядителем средств федерального бюджета, предоставляющим бюджетные инвестиции, и федеральным органом исполнительной власти, осуществляющим полномочия собственника Российской Федерации в отношении акций (долей) в уставном (складочном) капитале указанного юридического лица, в котором предусматриваются: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показатели эффективности осуществления мероприятий, в целях реализации которых предоставляются бюджетные инвестиции;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целевое назначение предоставляемых бюджетных инвестиций и их объем;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условие о предоставлении бюджетных инвестиций не ранее принятия уполномоченным органом юридического лица решения об увеличении его уставного капитала путем реализации дополнительного выпуска акций на сумму предоставляемых бюджетных инвестиций;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г) порядок и сроки предоставления юридическим лицом отчетности об осуществлении расходов, источником финансового обеспечения которых являются предоставленные бюджетные инвестиции, а также о достижении показателей эффективности, указанных в </w:t>
      </w:r>
      <w:hyperlink w:anchor="Par156" w:tooltip="а) показатели эффективности осуществления мероприятий, в целях реализации которых предоставляются бюджетные инвестиции;" w:history="1">
        <w:r w:rsidRPr="00D25D74">
          <w:rPr>
            <w:rFonts w:ascii="Times New Roman" w:hAnsi="Times New Roman" w:cs="Times New Roman"/>
            <w:sz w:val="24"/>
            <w:szCs w:val="24"/>
          </w:rPr>
          <w:t>подпункте "а"</w:t>
        </w:r>
      </w:hyperlink>
      <w:r w:rsidRPr="00D25D74">
        <w:rPr>
          <w:rFonts w:ascii="Times New Roman" w:hAnsi="Times New Roman" w:cs="Times New Roman"/>
          <w:sz w:val="24"/>
          <w:szCs w:val="24"/>
        </w:rPr>
        <w:t xml:space="preserve"> настоящего пункта, установленной главным распорядителем средств федерального бюджета, предоставляющим бюджетные инвестиции;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д) право главного распорядителя средств федерального бюджета, предоставляющего бюджетные инвестиции, на проведение проверок соблюдения юридическим лицом условий, целей и порядка предоставления бюджетных инвестиций;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е) ответственность юридического лица за нарушение условий, определенных договором (соглашением);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ж) в случае предоставления бюджетных инвестиций юридическому лицу в целях предоставления взносов в уставные (складочные) капиталы его дочерних обществ: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наименования таких дочерних обществ с указанием объемов предоставляемых взносов в их уставные (складочные) капиталы;</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целевое назначение предоставляемых взносов в уставные (складочные) капиталы таких дочерних обществ, соответствующее целевому назначению предоставляемых бюджетных инвестиций, и их объем;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условия предоставления взносов в уставные (складочные) капиталы таких дочерних обществ, соответствующие условиям предоставления бюджетных инвестиций, в том числе о достижении ими показателей эффективности, указанных в </w:t>
      </w:r>
      <w:hyperlink w:anchor="Par156" w:tooltip="а) показатели эффективности осуществления мероприятий, в целях реализации которых предоставляются бюджетные инвестиции;" w:history="1">
        <w:r w:rsidRPr="00D25D74">
          <w:rPr>
            <w:rFonts w:ascii="Times New Roman" w:hAnsi="Times New Roman" w:cs="Times New Roman"/>
            <w:sz w:val="24"/>
            <w:szCs w:val="24"/>
          </w:rPr>
          <w:t>подпункте "а"</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lastRenderedPageBreak/>
        <w:t>сроки перечисления взносов в уставные (складочные) капиталы таких дочерних обществ, которые не могут превышать 30 календарных дней со дня перечисления бюджетных инвестиций юридическому лицу, за исключением случая, если решением Правительства Российской Федерации не определены иные сроки или порядок определения указанных сроков;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положение о предоставлении в составе отчетности, указанной в </w:t>
      </w:r>
      <w:hyperlink w:anchor="Par159" w:tooltip="г) порядок и сроки предоставления юридическим лицом отчетности об осуществлении расходов, источником финансового обеспечения которых являются предоставленные бюджетные инвестиции, а также о достижении показателей эффективности, указанных в подпункте &quot;а&quot; настоя" w:history="1">
        <w:r w:rsidRPr="00D25D74">
          <w:rPr>
            <w:rFonts w:ascii="Times New Roman" w:hAnsi="Times New Roman" w:cs="Times New Roman"/>
            <w:sz w:val="24"/>
            <w:szCs w:val="24"/>
          </w:rPr>
          <w:t>подпункте "г"</w:t>
        </w:r>
      </w:hyperlink>
      <w:r w:rsidRPr="00D25D74">
        <w:rPr>
          <w:rFonts w:ascii="Times New Roman" w:hAnsi="Times New Roman" w:cs="Times New Roman"/>
          <w:sz w:val="24"/>
          <w:szCs w:val="24"/>
        </w:rPr>
        <w:t xml:space="preserve"> настоящего пункта, информации об использовании такими дочерними обществами полученных средств;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положения о предоставлении взносов в уставные (складочные) капиталы таких дочерних обществ на условиях, предусматривающих право главного распорядителя средств федерального бюджета, предоставляющего бюджетные инвестиции, и уполномоченных органов государственного финансового контроля на проведение в отношении них проверок, предусмотренных </w:t>
      </w:r>
      <w:hyperlink w:anchor="Par160" w:tooltip="д) право главного распорядителя средств федерального бюджета, предоставляющего бюджетные инвестиции, на проведение проверок соблюдения юридическим лицом условий, целей и порядка предоставления бюджетных инвестиций;" w:history="1">
        <w:r w:rsidRPr="00D25D74">
          <w:rPr>
            <w:rFonts w:ascii="Times New Roman" w:hAnsi="Times New Roman" w:cs="Times New Roman"/>
            <w:sz w:val="24"/>
            <w:szCs w:val="24"/>
          </w:rPr>
          <w:t>подпунктом "д"</w:t>
        </w:r>
      </w:hyperlink>
      <w:r w:rsidRPr="00D25D74">
        <w:rPr>
          <w:rFonts w:ascii="Times New Roman" w:hAnsi="Times New Roman" w:cs="Times New Roman"/>
          <w:sz w:val="24"/>
          <w:szCs w:val="24"/>
        </w:rPr>
        <w:t xml:space="preserve"> настоящего пункта;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обязательство юридического лица по предоставлению взносов в уставные (складочные) капиталы таких дочерних обществ на основании договоров, заключаемых с каждым из указанных дочерних обществ;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з) в случае предоставления юридическому лицу бюджетных инвестиций в целях осуществления дочерними обществами указанного юридического лица капитальных вложений в объекты капитального строительства и (или) на приобретение ими объектов недвижимого имущества, по которым Правительством Российской Федерации принято в соответствии с </w:t>
      </w:r>
      <w:hyperlink w:anchor="Par119" w:tooltip="27. Установить в соответствии с частью 14 статьи 21 Федерального закона следующие особенности предоставления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 w:history="1">
        <w:r w:rsidRPr="00D25D74">
          <w:rPr>
            <w:rFonts w:ascii="Times New Roman" w:hAnsi="Times New Roman" w:cs="Times New Roman"/>
            <w:sz w:val="24"/>
            <w:szCs w:val="24"/>
          </w:rPr>
          <w:t>пунктом 27</w:t>
        </w:r>
      </w:hyperlink>
      <w:r w:rsidRPr="00D25D74">
        <w:rPr>
          <w:rFonts w:ascii="Times New Roman" w:hAnsi="Times New Roman" w:cs="Times New Roman"/>
          <w:sz w:val="24"/>
          <w:szCs w:val="24"/>
        </w:rPr>
        <w:t xml:space="preserve"> настоящего постановления решение об учете соответствующих бюджетных ассигнований в федеральной адресной инвестиционной программе на 2016 год или в государственном оборонном заказе на 2016 год:</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отношении каждого такого объекта информацию о его наименовании, мощности, сроках строительства, реконструкции, в том числе с элементами реставрации, технического перевооружения или приобретения, сметной или предполагаемой (предельной) стоимости либо стоимости приобретения, а также об общем объеме капитальных вложений за счет всех источников финансового обеспечения с указанием объема предоставляемых бюджетных инвестиций;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обязанность юридического лица обеспечить направление на реализацию инвестиционного проекта по строительству, реконструкции, в том числе с элементами реставрации, техническому перевооружению объектов капитального строительства или приобретению объектов недвижимого имущества внебюджетных источников финансового обеспечения в объеме, предусмотренном паспортом инвестиционного проекта;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обязанность юридического лица обеспечить разработку проектной документации по объектам капитального строительства и проведение инженерных изысканий, выполняемых для </w:t>
      </w:r>
      <w:r w:rsidRPr="00D25D74">
        <w:rPr>
          <w:rFonts w:ascii="Times New Roman" w:hAnsi="Times New Roman" w:cs="Times New Roman"/>
          <w:sz w:val="24"/>
          <w:szCs w:val="24"/>
        </w:rPr>
        <w:lastRenderedPageBreak/>
        <w:t>подготовки такой проектной документации, проведение государственной экспертизы проектной документации и результатов инженерных изысканий, проведение в установленном Правительством Российской Федерации порядке проверки достоверности определения сметной стоимости объектов капитального строительства, а также проведение в установленных Правительством Российской Федерации случаях и порядке технологического и ценового аудита инвестиционных проектов без использования на указанные цели предоставляемых бюджетных инвестиций, если решение о предоставлении этих средств на финансовое обеспечение указанных работ не принято Президентом Российской Федерации или Правительством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31. Положения </w:t>
      </w:r>
      <w:hyperlink w:anchor="Par155" w:tooltip="30. Установить, что предоставление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осуществляется в соответствии с договором (соглашением), заключаемым с" w:history="1">
        <w:r w:rsidRPr="00D25D74">
          <w:rPr>
            <w:rFonts w:ascii="Times New Roman" w:hAnsi="Times New Roman" w:cs="Times New Roman"/>
            <w:sz w:val="24"/>
            <w:szCs w:val="24"/>
          </w:rPr>
          <w:t>пункта 30</w:t>
        </w:r>
      </w:hyperlink>
      <w:r w:rsidRPr="00D25D74">
        <w:rPr>
          <w:rFonts w:ascii="Times New Roman" w:hAnsi="Times New Roman" w:cs="Times New Roman"/>
          <w:sz w:val="24"/>
          <w:szCs w:val="24"/>
        </w:rPr>
        <w:t xml:space="preserve"> настоящего постановления не распространяются на договоры (соглашения) о предоставлении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Указанные договоры (соглашения) заключаются в соответствии с подпунктом "д" пункта 10(1) порядка разработки и реализации федеральных целевых программ и межгосударственных целевых программ, в осуществлении которых участвует Российская Федерация, утвержденного постановлением Правительства Российской Федерации от 26 июня 1995 г. N 594 "О реализации Федерального закона "О поставках продукции для федеральных государственных нужд" (в отношении объектов, включенных в федеральные целевые программы), и пунктом 20 Правил принятия 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за счет средств федерального бюджета, утвержденных постановлением Правительства Российской Федерации от 24 октября 2013 г. N 941 "Об утверждении Правил принятия 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за счет средств федерального бюджета" (в отношении объектов, не включенных в федеральные целевые программы).</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32. Порядок определения объема и условия предоставления субсидий из федерального бюджета в соответствии с абзацем вторым пункта 1 статьи 78.1 Бюджетного кодекса Российской Федерации федеральным бюджетным и автономным учреждениям устанавливаются по согласованию с Министерством финансов Российской Федерации органами, осуществляющими </w:t>
      </w:r>
      <w:r w:rsidRPr="00D25D74">
        <w:rPr>
          <w:rFonts w:ascii="Times New Roman" w:hAnsi="Times New Roman" w:cs="Times New Roman"/>
          <w:sz w:val="24"/>
          <w:szCs w:val="24"/>
        </w:rPr>
        <w:lastRenderedPageBreak/>
        <w:t>функции и полномочия учредителя, в соответствии с договором (соглашением) о предоставлении субсидии, заключенным между органом, осуществляющим функции и полномочия учредителя, и учреждением. В указанном договоре (соглашении) устанавливаются объем и периодичность перечисления субсидии в течение финансового года, права, обязанности и ответственность сторон этого договора (соглашения).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В случае если федеральное бюджетное или автономное учреждение осуществляет функции и полномочия главного распорядителя средств федерального бюджета, объем и периодичность перечисления субсидии из федерального бюджета в течение финансового года, порядок взаимодействия структурных подразделений указанного учреждения при предоставлении субсидий, указанных в </w:t>
      </w:r>
      <w:hyperlink w:anchor="Par175" w:tooltip="32. Порядок определения объема и условия предоставления субсидий из федерального бюджета в соответствии с абзацем вторым пункта 1 статьи 78.1 Бюджетного кодекса Российской Федерации федеральным бюджетным и автономным учреждениям устанавливаются по согласованию"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устанавливаются в правовом акте этого учреждения без заключения договора (соглашения) о предоставлении субсидии.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33. В соответствии с частью 2 статьи 5 Федерального закона "О внесении изменений в отдельные законодательные акты Российской Федерации в связи с Федеральным законом "О федеральном бюджете на 2016 год" федеральные бюджетные и автономные учреждения до 1 июля 2016 г. обеспечивают возврат в федеральный бюджет средств в объеме остатков субсидий, предоставленных им в 2015 году:</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11" w:name="Par180"/>
      <w:bookmarkEnd w:id="411"/>
      <w:r w:rsidRPr="00D25D74">
        <w:rPr>
          <w:rFonts w:ascii="Times New Roman" w:hAnsi="Times New Roman" w:cs="Times New Roman"/>
          <w:sz w:val="24"/>
          <w:szCs w:val="24"/>
        </w:rPr>
        <w:t>на финансовое обеспечение выполнения государственных заданий на оказание государственных услуг (выполнение работ), образовавшихся в связи с недостижением установленных государственным заданием показателей, характеризующих объем государственных услуг (работ), на основании отчета о выполнении государственного задания, представленного органам, осуществляющим функции и полномочия учредителей в отношении федеральных бюджетных или автономных учреждений;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соответствии с абзацем вторым пункта 1 статьи 78.1 Бюджетного кодекса Российской Федерации, в отношении которых наличие потребности в направлении их на те же цели в 2016 году не подтверждено в установленном Министерством финансов Российской Федерации порядке.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Федеральное казначейство в течение 10 рабочих дней со дня наступления срока, указанного в </w:t>
      </w:r>
      <w:hyperlink w:anchor="Par179" w:tooltip="33. В соответствии с частью 2 статьи 5 Федерального закона &quot;О внесении изменений в отдельные законодательные акты Российской Федерации в связи с Федеральным законом &quot;О федеральном бюджете на 2016 год&quot; федеральные бюджетные и автономные учреждения до 1 июля 201" w:history="1">
        <w:r w:rsidRPr="00D25D74">
          <w:rPr>
            <w:rFonts w:ascii="Times New Roman" w:hAnsi="Times New Roman" w:cs="Times New Roman"/>
            <w:sz w:val="24"/>
            <w:szCs w:val="24"/>
          </w:rPr>
          <w:t>абзаце первом</w:t>
        </w:r>
      </w:hyperlink>
      <w:r w:rsidRPr="00D25D74">
        <w:rPr>
          <w:rFonts w:ascii="Times New Roman" w:hAnsi="Times New Roman" w:cs="Times New Roman"/>
          <w:sz w:val="24"/>
          <w:szCs w:val="24"/>
        </w:rPr>
        <w:t xml:space="preserve"> настоящего пункта, направляет в Министерство финансов Российской Федерации информацию об объемах поступивших в доход федерального бюджета остатков субсидий, предусмотренных </w:t>
      </w:r>
      <w:hyperlink w:anchor="Par180" w:tooltip="на финансовое обеспечение выполнения государственных заданий на оказание государственных услуг (выполнение работ), образовавшихся в связи с недостижением установленных государственным заданием показателей, характеризующих объем государственных услуг (работ), н" w:history="1">
        <w:r w:rsidRPr="00D25D74">
          <w:rPr>
            <w:rFonts w:ascii="Times New Roman" w:hAnsi="Times New Roman" w:cs="Times New Roman"/>
            <w:sz w:val="24"/>
            <w:szCs w:val="24"/>
          </w:rPr>
          <w:t>абзацами вторым</w:t>
        </w:r>
      </w:hyperlink>
      <w:r w:rsidRPr="00D25D74">
        <w:rPr>
          <w:rFonts w:ascii="Times New Roman" w:hAnsi="Times New Roman" w:cs="Times New Roman"/>
          <w:sz w:val="24"/>
          <w:szCs w:val="24"/>
        </w:rPr>
        <w:t xml:space="preserve"> и </w:t>
      </w:r>
      <w:hyperlink w:anchor="Par181" w:tooltip="в соответствии с абзацем вторым пункта 1 статьи 78.1 Бюджетного кодекса Российской Федерации, в отношении которых наличие потребности в направлении их на те же цели в 2016 году не подтверждено в установленном Министерством финансов Российской Федерации порядке" w:history="1">
        <w:r w:rsidRPr="00D25D74">
          <w:rPr>
            <w:rFonts w:ascii="Times New Roman" w:hAnsi="Times New Roman" w:cs="Times New Roman"/>
            <w:sz w:val="24"/>
            <w:szCs w:val="24"/>
          </w:rPr>
          <w:t>третьим</w:t>
        </w:r>
      </w:hyperlink>
      <w:r w:rsidRPr="00D25D74">
        <w:rPr>
          <w:rFonts w:ascii="Times New Roman" w:hAnsi="Times New Roman" w:cs="Times New Roman"/>
          <w:sz w:val="24"/>
          <w:szCs w:val="24"/>
        </w:rPr>
        <w:t xml:space="preserve"> настоящего пункта (по кодам бюджетной классификации Российской Федерации), для внесения в установленном порядке Министерством финансов Российской Федерации изменений в сводную бюджетную роспись в соответствии с частью 2 статьи 5 Федерального закона "О внесении изменений в отдельные законодательные акты Российской Федерации в связи с Федеральным законом "О федеральном бюджете на 2016 год".</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lastRenderedPageBreak/>
        <w:t>34. Установить, что в 2016 году полномочия (функции) по предоставлению субвенций из федерального бюджета бюджетам субъектов Российской Федерации на оплату жилищно-коммунальных услуг отдельным категориям граждан осуществляет Министерство финансов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Министерству труда и социальной защиты Российской Федерации и Министерству финансов Российской Федерации обеспечить в установленном порядке передачу соответствующих бюджетных ассигнований федерального бюджета.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35. Информация о размерах и сроках перечисления межбюджетных трансфертов, субсидий юридическим лицам, индивидуальным предпринимателям, физическим лицам - производителям товаров, работ, услуг, а также субсидий федеральным бюджетным и автономным учреждениям учитывается соответствующим главным распорядителем средств федерального бюджета при формировании прогноза кассовых выплат из федерального бюджета, необходимого для составления в установленном порядке кассового плана исполнения федерального бюджета.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35(1). Заключение в 2016 году главными распорядителями средств федерального бюджета договоров (соглашений) о предоставлении субсидий, субвенций и иных межбюджетных трансфертов, имеющих целевое назначение, бюджетам субъектов Российской Федерации, субсидий федеральным бюджетным и автономным учреждениям на финансовое обеспечение выполнения государственного задания на оказание государственных услуг (выполнение работ) и на иные цели, субсидий федеральным бюджетным и автономным учреждениям, федеральным государственным унитарным предприятиям на осуществление капитальных вложений в объекты капитального строительства государственной собственности Российской Федерации и (или) на приобретение объектов недвижимого имущества в государственную собственность Российской Федерации осуществляется в государственной интегрированной информационной системе управления общественными финансами "Электронный бюджет" с соблюдением требований, установленных законодательством Российской Федерации о государственной тайне.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12" w:name="Par188"/>
      <w:bookmarkEnd w:id="412"/>
      <w:r w:rsidRPr="00D25D74">
        <w:rPr>
          <w:rFonts w:ascii="Times New Roman" w:hAnsi="Times New Roman" w:cs="Times New Roman"/>
          <w:sz w:val="24"/>
          <w:szCs w:val="24"/>
        </w:rPr>
        <w:t>36. Установить, что получатели средств федерального бюджета при заключении договоров (государственных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обязательств вправе предусматривать авансовые платежи: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с последующей оплатой денежных обязательств, возникающих по договорам (государственным контрактам) о поставке товаров, выполнении работ и оказании услуг, после подтверждения предусмотренных указанными договорами (государственными контрактами) поставки товаров, выполнения работ, оказания услуг в объеме произведенных платежей: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в размере, не превышающем 30 процентов суммы договора (государственного контракта), но </w:t>
      </w:r>
      <w:r w:rsidRPr="00D25D74">
        <w:rPr>
          <w:rFonts w:ascii="Times New Roman" w:hAnsi="Times New Roman" w:cs="Times New Roman"/>
          <w:sz w:val="24"/>
          <w:szCs w:val="24"/>
        </w:rPr>
        <w:lastRenderedPageBreak/>
        <w:t>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о поставке товаров, выполнении работ и оказании услуг, если иное не установлено настоящим постановлением, а также федеральными законами и иными нормативными правовыми актами Правительства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размере свыше 30 и до 80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на выполнение научно-исследовательских и опытно-конструкторских работ, направленных на импортозамещение технологической продукции, при включении в указанные договоры (государственные контракты) (за исключением договоров (государственных контрактов), исполнение которых подлежит банковскому сопровождению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условия о перечислении авансовых платежей на счета, открытые территориальным органам Федерального казначейства в подразделениях Центрального банка Российской Федерации для учета операций со средствами организаций, не являющихся участниками бюджетного процесса, а также при получении к указанным договорам (государственным контрактам) подтверждения от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внешней и внутренней торговли, о соответствии такого договора (государственного контракта) целям импортозамещения технологической продукции до проведения конкурентных способов определения поставщиков (подрядчиков, исполнителей) или осуществления закупки у единственного поставщика;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до 100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(государственным контрактам) об оказании услуг связи, о подписке на печатные издания и об их приобретении, обучении на курсах повышения квалификации, о прохождении профессиональной переподготовки, об участии в научных, методических, научно-практических и иных конференциях, о проведении государственной экспертизы проектной документации и результатов инженерных изысканий, о проведении проверки достоверности определения сметной стоимости объектов капитального строительства, финансовое обеспечение строительства, реконструкции или технического перевооружения которых планируется осуществлять полностью или частично за счет средств федерального бюджета, о приобретении авиа- и железнодорожных билетов, билетов для проезда городским и </w:t>
      </w:r>
      <w:r w:rsidRPr="00D25D74">
        <w:rPr>
          <w:rFonts w:ascii="Times New Roman" w:hAnsi="Times New Roman" w:cs="Times New Roman"/>
          <w:sz w:val="24"/>
          <w:szCs w:val="24"/>
        </w:rPr>
        <w:lastRenderedPageBreak/>
        <w:t>пригородным транспортом и путевок на санаторно-курортное лечение, а также по договорам обязательного страхования гражданской ответственности владельцев транспортных средств, по договорам аренды индивидуального сейфа (банковской ячейки), по договорам о проведении лечения граждан Российской Федерации за пределами территории Российской Федерации, заключаемым Министерством здравоохранения Российской Федерации с иностранными организациями, по договорам (государственным контрактам) о проведении мероприятий по тушению пожаров;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по договорам (государственным контрактам) о выполнении работ по строительству, реконструкции и капитальному ремонту объектов капитального строительства государственной собственности Российской Федерации, если иное не установлено законодательством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 сумму, не превышающую 600 млн. рублей, - до 30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на сумму, превышающую 600 млн. рублей, - до 30 процентов суммы договора (государственного контракта), но не более доведенных лимитов бюджетных обязательств по соответствующему коду бюджетной классификации Российской Федерации, с последующим авансированием выполняемых работ после подтверждения выполнения предусмотренных договором (государственным контрактом) работ в объеме произведенного авансового платежа (с ограничением общей суммы авансирования не более 70 процентов суммы договора (государственного контракта).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КонсультантПлюс: примечание.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Действие абзацев 4 и 5 подпункта б пункта 36 не распространяется на закупки, извещения об осуществлении которых размещены в единой информационной системе в сфере закупок либо приглашения принять участие в которых (проекты контрактов на закупки) направлены до дня вступления в силу настоящего постановления (Постановление Правительства РФ от 04.04.2016 N 266).</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13" w:name="Par200"/>
      <w:bookmarkEnd w:id="413"/>
      <w:r w:rsidRPr="00D25D74">
        <w:rPr>
          <w:rFonts w:ascii="Times New Roman" w:hAnsi="Times New Roman" w:cs="Times New Roman"/>
          <w:sz w:val="24"/>
          <w:szCs w:val="24"/>
        </w:rPr>
        <w:t>Получатели средств федерального бюджета не предусматривают авансовые платежи при заключении договоров (государственных контрактов) о поставке отдельных товаров, оказании отдельных услуг, включенных в перечень, утверждаемый распоряжением Правительства Российской Федерации, срок поставки или оказания которых превышает 30 дней со дня заключения договора (государственного контракта).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lastRenderedPageBreak/>
        <w:t xml:space="preserve">Положения </w:t>
      </w:r>
      <w:hyperlink w:anchor="Par200" w:tooltip="Получатели средств федерального бюджета не предусматривают авансовые платежи при заключении договоров (государственных контрактов) о поставке отдельных товаров, оказании отдельных услуг, включенных в перечень, утверждаемый распоряжением Правительства Российско" w:history="1">
        <w:r w:rsidRPr="00D25D74">
          <w:rPr>
            <w:rFonts w:ascii="Times New Roman" w:hAnsi="Times New Roman" w:cs="Times New Roman"/>
            <w:sz w:val="24"/>
            <w:szCs w:val="24"/>
          </w:rPr>
          <w:t>абзаца девятого</w:t>
        </w:r>
      </w:hyperlink>
      <w:r w:rsidRPr="00D25D74">
        <w:rPr>
          <w:rFonts w:ascii="Times New Roman" w:hAnsi="Times New Roman" w:cs="Times New Roman"/>
          <w:sz w:val="24"/>
          <w:szCs w:val="24"/>
        </w:rPr>
        <w:t xml:space="preserve"> настоящего пункта не распространяются на договоры (государственные контракты), заключаемые с субъектами малого предпринимательства и социально ориентированными некоммерческими организациями в соответствии с пунктом 1 части 1 статьи 30 Федерального закона "О контрактной системе в сфере закупок товаров, работ, услуг для обеспечения государственных и муниципальных нужд".</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36(1). Органы, осуществляющие функции и полномочия учредителя в отношении федеральных бюджетных и автономных учреждений, обеспечивают включение указанными учреждениями при заключении ими договоров (контрактов) о поставке товаров, выполнении работ и оказании услуг условий об авансовых платежах в объеме, не превышающем предельные размеры выплат авансовых платежей, установленных в соответствии с </w:t>
      </w:r>
      <w:hyperlink w:anchor="Par188" w:tooltip="36. Установить, что получатели средств федерального бюджета при заключении договоров (государственных контрактов) о поставке товаров, выполнении работ и оказании услуг в пределах доведенных им в установленном порядке соответствующих лимитов бюджетных обязатель" w:history="1">
        <w:r w:rsidRPr="00D25D74">
          <w:rPr>
            <w:rFonts w:ascii="Times New Roman" w:hAnsi="Times New Roman" w:cs="Times New Roman"/>
            <w:sz w:val="24"/>
            <w:szCs w:val="24"/>
          </w:rPr>
          <w:t>пунктом 36</w:t>
        </w:r>
      </w:hyperlink>
      <w:r w:rsidRPr="00D25D74">
        <w:rPr>
          <w:rFonts w:ascii="Times New Roman" w:hAnsi="Times New Roman" w:cs="Times New Roman"/>
          <w:sz w:val="24"/>
          <w:szCs w:val="24"/>
        </w:rPr>
        <w:t xml:space="preserve"> настоящего постановления для получателя средств федерального бюджета.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37. Установить, что в 2016 году увеличение бюджетных ассигнований на выплату в размерах, определенных законодательством Российской Федерации, компенсации, предусмотренной федеральному государственному гражданскому служащему при увольнении с гражданской службы в связи с сокращением должностей федеральной государственной гражданской службы при упразднении и преобразовании федеральных государственных органов, и внесение соответствующих изменений в сводную бюджетную роспись осуществляются Министерством финансов Российской Федерации на основании предложений, представленных главными распорядителями средств федерального бюджета (с расчетами, подтверждающими необходимость указанного увеличения бюджетных ассигнований).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37(1). Установить, что в 2016 году не допускается: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увеличение утвержденных в установленном порядке лимитов бюджетных обязательств по заработной плате за счет уменьшения лимитов бюджетных обязательств, предусмотренных на иные цели, если иное не установлено федеральными законами;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использование в текущем финансовом году в целях премирования (материального стимулирования) работников федеральных государственных органов экономии по фонду оплаты труда, возникшей в связи с наличием вакантных должностей, превышающих 10 процентов утвержденной в установленном порядке предельной численности федеральных государственных гражданских служащих и работников, замещающих должности, не отнесенные к должностям федеральной государственной гражданской службы.</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38. Установить, что в 2016 году выделение бюджетных ассигнований на уплату налога на имущество организаций и земельного налога в соответствии с пунктом 2 части 1 статьи 21 Федерального закона осуществляется путем внесения соответствующих изменений в сводную бюджетную роспись на основании предложений, представленных в Министерство финансов </w:t>
      </w:r>
      <w:r w:rsidRPr="00D25D74">
        <w:rPr>
          <w:rFonts w:ascii="Times New Roman" w:hAnsi="Times New Roman" w:cs="Times New Roman"/>
          <w:sz w:val="24"/>
          <w:szCs w:val="24"/>
        </w:rPr>
        <w:lastRenderedPageBreak/>
        <w:t>Российской Федерации главными распорядителями средств федерального бюджета до 15 апреля 2016 г.</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Предложения об увеличении бюджетных ассигнований на уплату налога на имущество организаций и земельного налога представляются с учетом следующих особенностей: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предложения об увеличении бюджетных ассигнований на уплату земельного налога в связи с признанием объектом налогообложения земельных участков,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 по земельным участкам, не включенным в сводные реестры для расчета земельного налога федеральных государственных учреждений в 2013 - 2015 годах, должны быть согласованы с Федеральной службой государственной регистрации, кадастра и картографии в части отнесения указанных земельных участков к этой категории земель;</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предложения об увеличении бюджетных ассигнований на уплату налога на имущество организаций и земельного налога в связи с увеличением кадастровой стоимости земельных участков и увеличением общего объема остаточной стоимости федерального имущества по сравнению с 2015 годом представляются с учетом изменений, внесенных в законодательные акты субъектов Российской Федерации и нормативные правовые акты представительных органов муниципальных образований в части уплаты указанных налогов.</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Предложения должны содержать обоснования и расчеты, подтверждающие необходимость увеличения бюджетных ассигнований, в том числе копии правоустанавливающих документов на земельные участки, копии документов, подтверждающих кадастровую стоимость (увеличение кадастровой стоимости) земельных участков, а при увеличении общего объема остаточной стоимости имущества - копию баланса, подтверждающего это увеличение, а также копии законодательных актов об отмене ранее установленных льгот.</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38(1). Установить, что в 2016 году принятие решений об использовании (перераспределении) бюджетных ассигнований, зарезервированных в составе утвержденных Федеральным законом бюджетных ассигнований (за исключением средств резервных фондов, предусмотренных Бюджетным кодексом Российской Федерации), осуществляется в следующем порядке:</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а) соответствующий главный распорядитель средств федерального бюджета направляет на согласование в Министерство финансов Российской Федерации и Министерство экономического развития Российской Федерации подготовленный им проект решения Правительства Российской Федерации об использовании (перераспределении) средств, предусмотренных </w:t>
      </w:r>
      <w:hyperlink w:anchor="Par216" w:tooltip="38(1). Установить, что в 2016 году принятие решений об использовании (перераспределении) бюджетных ассигнований, зарезервированных в составе утвержденных Федеральным законом бюджетных ассигнований (за исключением средств резервных фондов, предусмотренных Бюдже" w:history="1">
        <w:r w:rsidRPr="00D25D74">
          <w:rPr>
            <w:rFonts w:ascii="Times New Roman" w:hAnsi="Times New Roman" w:cs="Times New Roman"/>
            <w:sz w:val="24"/>
            <w:szCs w:val="24"/>
          </w:rPr>
          <w:t>абзацем первым</w:t>
        </w:r>
      </w:hyperlink>
      <w:r w:rsidRPr="00D25D74">
        <w:rPr>
          <w:rFonts w:ascii="Times New Roman" w:hAnsi="Times New Roman" w:cs="Times New Roman"/>
          <w:sz w:val="24"/>
          <w:szCs w:val="24"/>
        </w:rPr>
        <w:t xml:space="preserve"> настоящего пункта, содержащий сведения об объеме и направлении их использования;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б) Министерство финансов Российской Федерации и Министерство экономического развития Российской Федерации не позднее 10 дней с даты поступления указанного проекта решения </w:t>
      </w:r>
      <w:r w:rsidRPr="00D25D74">
        <w:rPr>
          <w:rFonts w:ascii="Times New Roman" w:hAnsi="Times New Roman" w:cs="Times New Roman"/>
          <w:sz w:val="24"/>
          <w:szCs w:val="24"/>
        </w:rPr>
        <w:lastRenderedPageBreak/>
        <w:t>Правительства Российской Федерации рассматривают его и принимают решение о согласовании либо возвращают его с указанием причины, по которой этот проект решения Правительства Российской Федерации не может быть согласован;</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согласованный Министерством финансов Российской Федерации и Министерством экономического развития Российской Федерации указанный проект решения Правительства Российской Федерации направляется соответствующим главным распорядителем средств федерального бюджета в установленном порядке в Правительство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39. Министерство финансов Российской Федерации вправе в 2016 году:</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осуществлять по согласованию с Центральным банком Российской Федерации выкуп принадлежащих Центральному банку Российской Федерации облигаций Государственного республиканского внутреннего займа РСФСР 1991 года по их номинальной стоимости без уплаты процентных платежей;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произвести списание государственного внешнего долга Российской Федерации по государственным займам, осуществленным путем выпуска от имени Российской Федерации ценных бумаг, номинальная стоимость которых указана в иностранной валюте и по которым истек срок исковой давности, установленный законодательством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осуществлять списание (прощение) задолженности субъектов Российской Федерации, муниципальных образований и юридических лиц по уплате пеней, штрафов и процентов, начисленных на основании договора (сделки) и (или) положений гражданского или бюджетного законодательства Российской Федерации за несвоевременное исполнение денежных обязательств перед Российской Федерацией и (или) пользование чужими денежными средствами, в случае полного исполнения других обязательств должника по уплате денежных средств, определенных соответствующим договором (сделкой), возврату неосновательного обогащения и возмещению убытков. Решение о списании (прощении) такой задолженности принимается в месячный срок со дня получения заявления заемщика и документов, подтверждающих выполнение указанного условия списания (прощения) задолженности.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40. Предоставить Министерству финансов Российской Федерации право заключить от имени Правительства Российской Федерации договоры о выполнении в 2016 году функций агентов Правительства Российской Федерации, предусмотрев в этих договорах права и обязанности агентов, их ответственность за ненадлежащее исполнение договоров, критерии оценки работы, а также сумму и порядок выплаты вознаграждения за выполнение функций агента Правительства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с акционерным обществом "Российский Банк поддержки малого и среднего предпринимательства" - в соответствии с пунктом 1 части 5 статьи 18 Федерального закона;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lastRenderedPageBreak/>
        <w:t>б) с акционерным обществом "Росэксимбанк" - в соответствии с пунктом 3 части 5 статьи 18 Федерального закона;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в) с акционерным обществом "Российский Сельскохозяйственный банк" - в соответствии с пунктами 1 и 4 части 5 статьи 18 Федерального закона;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г) с открытым акционерным обществом "Росагроснаб" - в соответствии с пунктом 4 части 5 статьи 18 Федерального закона;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д) с государственной корпорацией "Банк развития и внешнеэкономической деятельности (Внешэкономбанк)" - в соответствии с пунктами 1, 2, 5 и 7 части 5 статьи 18 Федерального закона.</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41. Установить, что за выполнение в 2016 году функций агентов Правительства Российской Федерации государственной корпорации "Банк развития и внешнеэкономической деятельности (Внешэкономбанк)", акционерным обществам "Российский Банк поддержки малого и среднего предпринимательства", "Росэксимбанк", "Российский Сельскохозяйственный банк" и открытому акционерному обществу "Росагроснаб" выплачивается вознаграждение в общей сумме до 758 млн. рублей.</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41(1). Установить, что оплата судебных издержек, связанных с представлением интересов Российской Федерации в международных судебных и иных юридических спорах, оплата юридических и адвокатских услуг в случае осуществления закупки у единственного исполнителя услуг в порядке, установленном законодательством Российской Федерации, выплаты, связанные с исполнением судебных актов международных судебных органов и судебных органов иностранных государств (кроме постановлений и решений Европейского Суда по правам человека), мировых соглашений, заключенных в рамках судебных процессов в международных судебных органах и судебных органах иностранных государств, осуществляются на основании отдельных решений Правительства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bookmarkStart w:id="414" w:name="Par234"/>
      <w:bookmarkEnd w:id="414"/>
      <w:r w:rsidRPr="00D25D74">
        <w:rPr>
          <w:rFonts w:ascii="Times New Roman" w:hAnsi="Times New Roman" w:cs="Times New Roman"/>
          <w:sz w:val="24"/>
          <w:szCs w:val="24"/>
        </w:rPr>
        <w:t>42. Органам исполнительной власти субъектов Российской Федерации и органам местного самоуправления закрытых административно-территориальных образований, наукоградов Российской Федерации и администрации г. Байконура представить в 2-недельный срок в Министерство финансов Российской Федерации и Федеральную налоговую службу законы (решения) о бюджетах субъектов Российской Федерации, бюджетах закрытых административно-территориальных образований, бюджетах наукоградов Российской Федерации на 2016 год (на 2016 год и на плановый период 2017 и 2018 годов), принятые соответствующими законодательными (представительными) органами, и решение о бюджете г. Байконура на 2016 год, утвержденное главой администрации, а также представлять сведения о внесенных в них изменениях.</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43. Установить, что Министерство финансов Российской Федерации в соответствии с частью </w:t>
      </w:r>
      <w:r w:rsidRPr="00D25D74">
        <w:rPr>
          <w:rFonts w:ascii="Times New Roman" w:hAnsi="Times New Roman" w:cs="Times New Roman"/>
          <w:sz w:val="24"/>
          <w:szCs w:val="24"/>
        </w:rPr>
        <w:lastRenderedPageBreak/>
        <w:t>5 статьи 13 и частью 5 статьи 14 Федерального закона вправе в пределах сумм, определенных программами государственных гарантий Российской Федерации на 2016 год, принимать решения о предоставлении в 2016 году государственных гарантий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в валюте Российской Федерации - по кредитам, привлекаемым юридическими лицами, отобранными в порядке, установленном Правительством Российской Федерации, в целях проектного финансирования;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в иностранной валюте - для поддержки экспорта промышленной продукции в размере, не превышающем суммы, эквивалентной 150 млн. долларов США, по каждой государственной гарантии Российской Федерации.</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44. Федеральное казначейство в срок не позднее 1 июля 2016 г. осуществляет перечисление средств, образовавшихся в связи с реализацией сельскохозяйственной продукции и продовольственных товаров, поставленных в Российскую Федерацию в виде гуманитарной помощи в соответствии с постановлением Правительства Российской Федерации от 5 февраля 1999 г. N 130 "О поставках и порядке реализации сельскохозяйственной продукции и продовольственных товаров, поступающих в 1999 году в соответствии с соглашениями с Правительством Соединенных Штатов Америки и Европейским союзом":</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а) в доход федерального бюджета - в сумме 161462030,64 рубля;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б) в бюджет Пенсионного фонда Российской Федерации - в сумме 988132702,39 рубля.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45. Приостановить до 1 января 2017 г. действие пункта 15 постановления Правительства Российской Федерации от 9 февраля 2004 г. N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(Собрание законодательства Российской Федерации, 2004, N 7, ст. 535; 2007, N 31, ст. 4095; 2008, N 30, ст. 3643; 2009, N 1, ст. 141; 2010, N 2, ст. 228; 2011, N 3, ст. 545; 2012, N 1, ст. 204; N 3, ст. 447; N 51, ст. 7208; 2013, N 52, ст. 7199; 2015, N 1, ст. 316) в части предоставления дополнительных гарантий, предусмотренных пунктом 6 указанного постановления.</w:t>
      </w:r>
    </w:p>
    <w:p w:rsidR="00D25D74" w:rsidRPr="00D25D74" w:rsidRDefault="00D25D74" w:rsidP="00D25D74">
      <w:pPr>
        <w:pStyle w:val="ConsPlusNormal"/>
        <w:spacing w:line="360" w:lineRule="auto"/>
        <w:ind w:firstLine="540"/>
        <w:jc w:val="both"/>
        <w:rPr>
          <w:rFonts w:ascii="Times New Roman" w:hAnsi="Times New Roman" w:cs="Times New Roman"/>
          <w:sz w:val="24"/>
          <w:szCs w:val="24"/>
        </w:rPr>
      </w:pPr>
      <w:r w:rsidRPr="00D25D74">
        <w:rPr>
          <w:rFonts w:ascii="Times New Roman" w:hAnsi="Times New Roman" w:cs="Times New Roman"/>
          <w:sz w:val="24"/>
          <w:szCs w:val="24"/>
        </w:rPr>
        <w:t xml:space="preserve">46. Настоящее постановление вступает в силу с 1 января 2016 г., за исключением </w:t>
      </w:r>
      <w:hyperlink w:anchor="Par17" w:tooltip="3. Главным администраторам доходов федерального бюджета - федеральным органам государственной власти (государственным органам), уполномоченным передавать осуществление отдельных полномочий Российской Федерации органам государственной власти субъектов Российско" w:history="1">
        <w:r w:rsidRPr="00D25D74">
          <w:rPr>
            <w:rFonts w:ascii="Times New Roman" w:hAnsi="Times New Roman" w:cs="Times New Roman"/>
            <w:sz w:val="24"/>
            <w:szCs w:val="24"/>
          </w:rPr>
          <w:t>пунктов 3</w:t>
        </w:r>
      </w:hyperlink>
      <w:r w:rsidRPr="00D25D74">
        <w:rPr>
          <w:rFonts w:ascii="Times New Roman" w:hAnsi="Times New Roman" w:cs="Times New Roman"/>
          <w:sz w:val="24"/>
          <w:szCs w:val="24"/>
        </w:rPr>
        <w:t xml:space="preserve"> и </w:t>
      </w:r>
      <w:hyperlink w:anchor="Par234" w:tooltip="42. Органам исполнительной власти субъектов Российской Федерации и органам местного самоуправления закрытых административно-территориальных образований, наукоградов Российской Федерации и администрации г. Байконура представить в 2-недельный срок в Министерство" w:history="1">
        <w:r w:rsidRPr="00D25D74">
          <w:rPr>
            <w:rFonts w:ascii="Times New Roman" w:hAnsi="Times New Roman" w:cs="Times New Roman"/>
            <w:sz w:val="24"/>
            <w:szCs w:val="24"/>
          </w:rPr>
          <w:t>42</w:t>
        </w:r>
      </w:hyperlink>
      <w:r w:rsidRPr="00D25D74">
        <w:rPr>
          <w:rFonts w:ascii="Times New Roman" w:hAnsi="Times New Roman" w:cs="Times New Roman"/>
          <w:sz w:val="24"/>
          <w:szCs w:val="24"/>
        </w:rPr>
        <w:t>, вступающих в силу со дня подписания настоящего постановления.</w:t>
      </w:r>
    </w:p>
    <w:p w:rsidR="00EB5D9D" w:rsidRPr="00E94C1A" w:rsidRDefault="00EB5D9D" w:rsidP="00EB5D9D">
      <w:pPr>
        <w:pStyle w:val="ConsPlusNormal"/>
        <w:spacing w:line="360" w:lineRule="auto"/>
        <w:ind w:firstLine="540"/>
        <w:jc w:val="both"/>
        <w:rPr>
          <w:rFonts w:ascii="Times New Roman" w:hAnsi="Times New Roman" w:cs="Times New Roman"/>
          <w:sz w:val="24"/>
          <w:szCs w:val="24"/>
        </w:rPr>
      </w:pPr>
    </w:p>
    <w:p w:rsidR="00EB5D9D" w:rsidRPr="00E94C1A" w:rsidRDefault="00EB5D9D" w:rsidP="00EB5D9D">
      <w:pPr>
        <w:pStyle w:val="ConsPlusNormal"/>
        <w:spacing w:line="360" w:lineRule="auto"/>
        <w:ind w:firstLine="540"/>
        <w:jc w:val="right"/>
        <w:rPr>
          <w:rFonts w:ascii="Times New Roman" w:hAnsi="Times New Roman" w:cs="Times New Roman"/>
          <w:sz w:val="24"/>
          <w:szCs w:val="24"/>
        </w:rPr>
      </w:pPr>
      <w:r w:rsidRPr="00E94C1A">
        <w:rPr>
          <w:rFonts w:ascii="Times New Roman" w:hAnsi="Times New Roman" w:cs="Times New Roman"/>
          <w:sz w:val="24"/>
          <w:szCs w:val="24"/>
        </w:rPr>
        <w:t>Председатель Правительства</w:t>
      </w:r>
    </w:p>
    <w:p w:rsidR="00EB5D9D" w:rsidRPr="00E94C1A" w:rsidRDefault="00EB5D9D" w:rsidP="00EB5D9D">
      <w:pPr>
        <w:pStyle w:val="ConsPlusNormal"/>
        <w:spacing w:line="360" w:lineRule="auto"/>
        <w:ind w:firstLine="540"/>
        <w:jc w:val="right"/>
        <w:rPr>
          <w:rFonts w:ascii="Times New Roman" w:hAnsi="Times New Roman" w:cs="Times New Roman"/>
          <w:sz w:val="24"/>
          <w:szCs w:val="24"/>
        </w:rPr>
      </w:pPr>
      <w:r w:rsidRPr="00E94C1A">
        <w:rPr>
          <w:rFonts w:ascii="Times New Roman" w:hAnsi="Times New Roman" w:cs="Times New Roman"/>
          <w:sz w:val="24"/>
          <w:szCs w:val="24"/>
        </w:rPr>
        <w:t>Российской Федерации</w:t>
      </w:r>
    </w:p>
    <w:p w:rsidR="00EB5D9D" w:rsidRDefault="00EB5D9D" w:rsidP="00EB5D9D">
      <w:pPr>
        <w:pStyle w:val="ConsPlusNormal"/>
        <w:spacing w:line="360" w:lineRule="auto"/>
        <w:ind w:firstLine="540"/>
        <w:jc w:val="right"/>
        <w:rPr>
          <w:rFonts w:ascii="Times New Roman" w:hAnsi="Times New Roman" w:cs="Times New Roman"/>
          <w:sz w:val="24"/>
          <w:szCs w:val="24"/>
        </w:rPr>
      </w:pPr>
      <w:r w:rsidRPr="00E94C1A">
        <w:rPr>
          <w:rFonts w:ascii="Times New Roman" w:hAnsi="Times New Roman" w:cs="Times New Roman"/>
          <w:sz w:val="24"/>
          <w:szCs w:val="24"/>
        </w:rPr>
        <w:t>Д.МЕДВЕДЕВ</w:t>
      </w:r>
    </w:p>
    <w:p w:rsidR="00EB5D9D" w:rsidRDefault="00EB5D9D">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EB5D9D" w:rsidRDefault="00EB5D9D" w:rsidP="00EB5D9D">
      <w:pPr>
        <w:pStyle w:val="2"/>
      </w:pPr>
      <w:bookmarkStart w:id="415" w:name="_Toc474931077"/>
      <w:r>
        <w:lastRenderedPageBreak/>
        <w:t>Постановление Пра</w:t>
      </w:r>
      <w:r w:rsidR="00A308C8">
        <w:t>вительства РФ от 29 декабря 2015</w:t>
      </w:r>
      <w:r>
        <w:t xml:space="preserve"> года № 1457</w:t>
      </w:r>
      <w:bookmarkEnd w:id="415"/>
    </w:p>
    <w:p w:rsidR="00EB5D9D" w:rsidRDefault="00EB5D9D" w:rsidP="00EB5D9D">
      <w:pPr>
        <w:pStyle w:val="ConsPlusTitle"/>
        <w:jc w:val="center"/>
        <w:outlineLvl w:val="0"/>
        <w:rPr>
          <w:rFonts w:ascii="Times New Roman" w:hAnsi="Times New Roman" w:cs="Times New Roman"/>
          <w:sz w:val="24"/>
          <w:szCs w:val="24"/>
        </w:rPr>
      </w:pPr>
    </w:p>
    <w:p w:rsidR="00EB5D9D" w:rsidRPr="000B149A" w:rsidRDefault="00EB5D9D" w:rsidP="003F05B8">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ПРАВИТЕЛЬСТВО РОССИЙСКОЙ ФЕДЕРАЦИИ</w:t>
      </w:r>
    </w:p>
    <w:p w:rsidR="00EB5D9D" w:rsidRPr="000B149A" w:rsidRDefault="00EB5D9D" w:rsidP="00EB5D9D">
      <w:pPr>
        <w:pStyle w:val="ConsPlusTitle"/>
        <w:jc w:val="center"/>
        <w:rPr>
          <w:rFonts w:ascii="Times New Roman" w:hAnsi="Times New Roman" w:cs="Times New Roman"/>
          <w:sz w:val="24"/>
          <w:szCs w:val="24"/>
        </w:rPr>
      </w:pP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ПОСТАНОВЛЕНИЕ</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 xml:space="preserve">от 29 декабря 2015 г. </w:t>
      </w:r>
      <w:r w:rsidR="008F0EBB">
        <w:rPr>
          <w:rFonts w:ascii="Times New Roman" w:hAnsi="Times New Roman" w:cs="Times New Roman"/>
          <w:sz w:val="24"/>
          <w:szCs w:val="24"/>
        </w:rPr>
        <w:t>№</w:t>
      </w:r>
      <w:r w:rsidRPr="000B149A">
        <w:rPr>
          <w:rFonts w:ascii="Times New Roman" w:hAnsi="Times New Roman" w:cs="Times New Roman"/>
          <w:sz w:val="24"/>
          <w:szCs w:val="24"/>
        </w:rPr>
        <w:t xml:space="preserve"> 1457</w:t>
      </w:r>
    </w:p>
    <w:p w:rsidR="00EB5D9D" w:rsidRPr="000B149A" w:rsidRDefault="00EB5D9D" w:rsidP="00EB5D9D">
      <w:pPr>
        <w:pStyle w:val="ConsPlusTitle"/>
        <w:jc w:val="center"/>
        <w:rPr>
          <w:rFonts w:ascii="Times New Roman" w:hAnsi="Times New Roman" w:cs="Times New Roman"/>
          <w:sz w:val="24"/>
          <w:szCs w:val="24"/>
        </w:rPr>
      </w:pP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О ПЕРЕЧНЕ</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ОТДЕЛЬНЫХ ВИДОВ РАБОТ (УСЛУГ), ВЫПОЛНЕНИЕ (ОКАЗАНИЕ)</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КОТОРЫХ НА ТЕРРИТОРИИ РОССИЙСКОЙ ФЕДЕРАЦИИ ОРГАНИЗАЦИЯМИ,</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НАХОДЯЩИМИСЯ ПОД ЮРИСДИКЦИЕЙ ТУРЕЦКОЙ РЕСПУБЛИКИ,</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А ТАКЖЕ ОРГАНИЗАЦИЯМИ, КОНТРОЛИРУЕМЫМИ ГРАЖДАНАМИ ТУРЕЦКОЙ</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РЕСПУБЛИКИ И (ИЛИ) ОРГАНИЗАЦИЯМИ, НАХОДЯЩИМИСЯ</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ПОД ЮРИСДИКЦИЕЙ ТУРЕЦКОЙ РЕСПУБЛИКИ, ЗАПРЕЩЕНО</w:t>
      </w:r>
    </w:p>
    <w:p w:rsidR="00EB5D9D" w:rsidRPr="000B149A" w:rsidRDefault="00EB5D9D" w:rsidP="00EB5D9D">
      <w:pPr>
        <w:pStyle w:val="ConsPlusNormal"/>
        <w:jc w:val="both"/>
        <w:rPr>
          <w:rFonts w:ascii="Times New Roman" w:hAnsi="Times New Roman" w:cs="Times New Roman"/>
          <w:sz w:val="24"/>
          <w:szCs w:val="24"/>
        </w:rPr>
      </w:pP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Правительство Российской Федерации постановляет:</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 xml:space="preserve">1. Утвердить прилагаемый </w:t>
      </w:r>
      <w:hyperlink w:anchor="Par33" w:tooltip="ПЕРЕЧЕНЬ" w:history="1">
        <w:r w:rsidRPr="00EB5D9D">
          <w:rPr>
            <w:rFonts w:ascii="Times New Roman" w:hAnsi="Times New Roman" w:cs="Times New Roman"/>
            <w:sz w:val="24"/>
            <w:szCs w:val="24"/>
          </w:rPr>
          <w:t>перечень</w:t>
        </w:r>
      </w:hyperlink>
      <w:r w:rsidRPr="000B149A">
        <w:rPr>
          <w:rFonts w:ascii="Times New Roman" w:hAnsi="Times New Roman" w:cs="Times New Roman"/>
          <w:sz w:val="24"/>
          <w:szCs w:val="24"/>
        </w:rPr>
        <w:t xml:space="preserve">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с 1 января 2016 г.</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2. Министерству экономического развития Российской Федерации, Министерству здравоохранения Российской Федерации, Министерству культуры Российской Федерации, Министерству образования и науки Российской Федерации, Министерству промышленности и торговли Российской Федерации, Министерству связи и массовых коммуникаций Российской Федерации, Министерству строительства и жилищно-коммунального хозяйства Российской Федерации, Министерству транспорта Российской Федерации, Министерству спорта Российской Федерации и Федеральной службе по финансовому мониторингу обеспечить осуществление мониторинга выполнения подпункта "б" пункта 1 Указа Президента Российской Федерации от 28 ноября 2015 г. N 583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(далее - Указ) в установленной сфере деятельности.</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 xml:space="preserve">3. Рекомендовать Центральному банку Российской Федерации принять участие в выполнении </w:t>
      </w:r>
      <w:hyperlink w:anchor="Par16" w:tooltip="2. Министерству экономического развития Российской Федерации, Министерству здравоохранения Российской Федерации, Министерству культуры Российской Федерации, Министерству образования и науки Российской Федерации, Министерству промышленности и торговли Российско" w:history="1">
        <w:r w:rsidRPr="00EB5D9D">
          <w:rPr>
            <w:rFonts w:ascii="Times New Roman" w:hAnsi="Times New Roman" w:cs="Times New Roman"/>
            <w:sz w:val="24"/>
            <w:szCs w:val="24"/>
          </w:rPr>
          <w:t>пункта 2</w:t>
        </w:r>
      </w:hyperlink>
      <w:r w:rsidRPr="000B149A">
        <w:rPr>
          <w:rFonts w:ascii="Times New Roman" w:hAnsi="Times New Roman" w:cs="Times New Roman"/>
          <w:sz w:val="24"/>
          <w:szCs w:val="24"/>
        </w:rPr>
        <w:t xml:space="preserve"> настоящего постановления.</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4. Настоящее постановление вступает в силу со дня его официального опубликования и действует до отмены специальных экономических и иных мер, установленных Указом.</w:t>
      </w: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r w:rsidRPr="000B149A">
        <w:rPr>
          <w:rFonts w:ascii="Times New Roman" w:hAnsi="Times New Roman" w:cs="Times New Roman"/>
          <w:sz w:val="24"/>
          <w:szCs w:val="24"/>
        </w:rPr>
        <w:lastRenderedPageBreak/>
        <w:t>Председатель Правительства</w:t>
      </w: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r w:rsidRPr="000B149A">
        <w:rPr>
          <w:rFonts w:ascii="Times New Roman" w:hAnsi="Times New Roman" w:cs="Times New Roman"/>
          <w:sz w:val="24"/>
          <w:szCs w:val="24"/>
        </w:rPr>
        <w:t>Российской Федерации</w:t>
      </w: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r w:rsidRPr="000B149A">
        <w:rPr>
          <w:rFonts w:ascii="Times New Roman" w:hAnsi="Times New Roman" w:cs="Times New Roman"/>
          <w:sz w:val="24"/>
          <w:szCs w:val="24"/>
        </w:rPr>
        <w:t>Д.МЕДВЕДЕВ</w:t>
      </w: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r w:rsidRPr="000B149A">
        <w:rPr>
          <w:rFonts w:ascii="Times New Roman" w:hAnsi="Times New Roman" w:cs="Times New Roman"/>
          <w:sz w:val="24"/>
          <w:szCs w:val="24"/>
        </w:rPr>
        <w:t>Утвержден</w:t>
      </w: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r w:rsidRPr="000B149A">
        <w:rPr>
          <w:rFonts w:ascii="Times New Roman" w:hAnsi="Times New Roman" w:cs="Times New Roman"/>
          <w:sz w:val="24"/>
          <w:szCs w:val="24"/>
        </w:rPr>
        <w:t>постановлением Правительства</w:t>
      </w: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r w:rsidRPr="000B149A">
        <w:rPr>
          <w:rFonts w:ascii="Times New Roman" w:hAnsi="Times New Roman" w:cs="Times New Roman"/>
          <w:sz w:val="24"/>
          <w:szCs w:val="24"/>
        </w:rPr>
        <w:t>Российской Федерации</w:t>
      </w:r>
    </w:p>
    <w:p w:rsidR="00EB5D9D" w:rsidRPr="000B149A" w:rsidRDefault="00EB5D9D" w:rsidP="00EB5D9D">
      <w:pPr>
        <w:pStyle w:val="ConsPlusNormal"/>
        <w:spacing w:line="360" w:lineRule="auto"/>
        <w:ind w:firstLine="540"/>
        <w:jc w:val="right"/>
        <w:rPr>
          <w:rFonts w:ascii="Times New Roman" w:hAnsi="Times New Roman" w:cs="Times New Roman"/>
          <w:sz w:val="24"/>
          <w:szCs w:val="24"/>
        </w:rPr>
      </w:pPr>
      <w:r w:rsidRPr="000B149A">
        <w:rPr>
          <w:rFonts w:ascii="Times New Roman" w:hAnsi="Times New Roman" w:cs="Times New Roman"/>
          <w:sz w:val="24"/>
          <w:szCs w:val="24"/>
        </w:rPr>
        <w:t>от 29 декабря 2015 г. N 1457</w:t>
      </w:r>
    </w:p>
    <w:p w:rsidR="00EB5D9D" w:rsidRPr="000B149A" w:rsidRDefault="00EB5D9D" w:rsidP="00EB5D9D">
      <w:pPr>
        <w:pStyle w:val="ConsPlusNormal"/>
        <w:jc w:val="both"/>
        <w:rPr>
          <w:rFonts w:ascii="Times New Roman" w:hAnsi="Times New Roman" w:cs="Times New Roman"/>
          <w:sz w:val="24"/>
          <w:szCs w:val="24"/>
        </w:rPr>
      </w:pP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ПЕРЕЧЕНЬ</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ОТДЕЛЬНЫХ ВИДОВ РАБОТ (УСЛУГ), ВЫПОЛНЕНИЕ (ОКАЗАНИЕ)</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КОТОРЫХ НА ТЕРРИТОРИИ РОССИЙСКОЙ ФЕДЕРАЦИИ ОРГАНИЗАЦИЯМИ,</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НАХОДЯЩИМИСЯ ПОД ЮРИСДИКЦИЕЙ ТУРЕЦКОЙ РЕСПУБЛИКИ,</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А ТАКЖЕ ОРГАНИЗАЦИЯМИ, КОНТРОЛИРУЕМЫМИ ГРАЖДАНАМИ ТУРЕЦКОЙ</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РЕСПУБЛИКИ И (ИЛИ) ОРГАНИЗАЦИЯМИ, НАХОДЯЩИМИСЯ</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ПОД ЮРИСДИКЦИЕЙ ТУРЕЦКОЙ РЕСПУБЛИКИ, ЗАПРЕЩЕНО</w:t>
      </w:r>
    </w:p>
    <w:p w:rsidR="00EB5D9D" w:rsidRPr="000B149A" w:rsidRDefault="00EB5D9D" w:rsidP="00EB5D9D">
      <w:pPr>
        <w:pStyle w:val="ConsPlusTitle"/>
        <w:jc w:val="center"/>
        <w:rPr>
          <w:rFonts w:ascii="Times New Roman" w:hAnsi="Times New Roman" w:cs="Times New Roman"/>
          <w:sz w:val="24"/>
          <w:szCs w:val="24"/>
        </w:rPr>
      </w:pPr>
      <w:r w:rsidRPr="000B149A">
        <w:rPr>
          <w:rFonts w:ascii="Times New Roman" w:hAnsi="Times New Roman" w:cs="Times New Roman"/>
          <w:sz w:val="24"/>
          <w:szCs w:val="24"/>
        </w:rPr>
        <w:t>С 1 ЯНВАРЯ 2016 Г. &lt;*&gt;</w:t>
      </w:r>
    </w:p>
    <w:p w:rsidR="00EB5D9D" w:rsidRPr="000B149A" w:rsidRDefault="00EB5D9D" w:rsidP="00EB5D9D">
      <w:pPr>
        <w:pStyle w:val="ConsPlusNormal"/>
        <w:jc w:val="both"/>
        <w:rPr>
          <w:rFonts w:ascii="Times New Roman" w:hAnsi="Times New Roman" w:cs="Times New Roman"/>
          <w:sz w:val="24"/>
          <w:szCs w:val="24"/>
        </w:rPr>
      </w:pP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1. Строительство зданий, строительство инженерных сооружений и работы строительные специализированные, коды ОКВЭД 41-43 ОК 029-2014 (КДЕС Ред. 2)</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2. Деятельность в области архитектуры и инженерно-технического проектирования; технических испытаний, исследований и анализа, код ОКВЭД 71 ОК 029-2014 (КДЕС Ред. 2)</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3. Деятельность туристических агентств и прочих организаций, предоставляющих услуги в сфере туризма, код ОКВЭД 79 ОК 029-2014 (КДЕС Ред. 2)</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4. Деятельность гостиниц и прочих мест для временного проживания, код ОКВЭД 55.1 ОК 029-2014 (КДЕС Ред. 2)</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5. Выполнение работ, оказание услуг для обеспечения государственных и муниципальных нужд</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6. Обработка древесины</w:t>
      </w:r>
    </w:p>
    <w:p w:rsidR="00EB5D9D" w:rsidRPr="000B149A" w:rsidRDefault="00EB5D9D" w:rsidP="00EB5D9D">
      <w:pPr>
        <w:pStyle w:val="ConsPlusNormal"/>
        <w:spacing w:line="360" w:lineRule="auto"/>
        <w:ind w:firstLine="540"/>
        <w:jc w:val="both"/>
        <w:rPr>
          <w:rFonts w:ascii="Times New Roman" w:hAnsi="Times New Roman" w:cs="Times New Roman"/>
          <w:sz w:val="24"/>
          <w:szCs w:val="24"/>
        </w:rPr>
      </w:pPr>
      <w:r w:rsidRPr="000B149A">
        <w:rPr>
          <w:rFonts w:ascii="Times New Roman" w:hAnsi="Times New Roman" w:cs="Times New Roman"/>
          <w:sz w:val="24"/>
          <w:szCs w:val="24"/>
        </w:rPr>
        <w:t>--------------------------------</w:t>
      </w:r>
    </w:p>
    <w:p w:rsidR="00EB5D9D" w:rsidRDefault="00EB5D9D" w:rsidP="00EB5D9D">
      <w:pPr>
        <w:pStyle w:val="ConsPlusNormal"/>
        <w:spacing w:line="360" w:lineRule="auto"/>
        <w:ind w:firstLine="540"/>
        <w:jc w:val="both"/>
        <w:rPr>
          <w:rFonts w:asciiTheme="majorHAnsi" w:eastAsiaTheme="majorEastAsia" w:hAnsiTheme="majorHAnsi" w:cstheme="majorBidi"/>
          <w:b/>
          <w:bCs/>
          <w:color w:val="365F91" w:themeColor="accent1" w:themeShade="BF"/>
          <w:sz w:val="28"/>
          <w:szCs w:val="28"/>
        </w:rPr>
      </w:pPr>
      <w:r w:rsidRPr="000B149A">
        <w:rPr>
          <w:rFonts w:ascii="Times New Roman" w:hAnsi="Times New Roman" w:cs="Times New Roman"/>
          <w:sz w:val="24"/>
          <w:szCs w:val="24"/>
        </w:rPr>
        <w:t>&lt;*&gt; За исключением работ (услуг), выполнение (оказание) которых предусмотрено контрактами, заключенными до дня вступления в силу постановления Правительства Российской Федерации от 29 декабря 2015 г. N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 на срок действия таких контрактов.</w:t>
      </w:r>
      <w:r>
        <w:br w:type="page"/>
      </w:r>
    </w:p>
    <w:p w:rsidR="00E66C42" w:rsidRDefault="00E66C42" w:rsidP="00E66C42">
      <w:pPr>
        <w:pStyle w:val="2"/>
      </w:pPr>
      <w:bookmarkStart w:id="416" w:name="_Toc474931078"/>
      <w:r>
        <w:lastRenderedPageBreak/>
        <w:t xml:space="preserve">Постановление Правительства РФ от </w:t>
      </w:r>
      <w:r w:rsidR="00F05EEA">
        <w:t>4</w:t>
      </w:r>
      <w:r>
        <w:t xml:space="preserve"> </w:t>
      </w:r>
      <w:r w:rsidR="00F05EEA">
        <w:t>февраля</w:t>
      </w:r>
      <w:r>
        <w:t xml:space="preserve"> 2016 года № </w:t>
      </w:r>
      <w:r w:rsidR="00F05EEA">
        <w:t>70</w:t>
      </w:r>
      <w:bookmarkEnd w:id="416"/>
    </w:p>
    <w:p w:rsidR="00E66C42" w:rsidRDefault="00E66C42" w:rsidP="00E66C42">
      <w:pPr>
        <w:pStyle w:val="ConsPlusTitle"/>
        <w:jc w:val="center"/>
        <w:rPr>
          <w:rFonts w:ascii="Times New Roman" w:hAnsi="Times New Roman" w:cs="Times New Roman"/>
          <w:sz w:val="24"/>
          <w:szCs w:val="24"/>
        </w:rPr>
      </w:pPr>
    </w:p>
    <w:p w:rsidR="00E66C42" w:rsidRPr="00505793" w:rsidRDefault="00E66C42" w:rsidP="00E66C42">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ПРАВИТЕЛЬСТВО РОССИЙСКОЙ ФЕДЕРАЦИИ</w:t>
      </w:r>
    </w:p>
    <w:p w:rsidR="00E66C42" w:rsidRPr="00505793" w:rsidRDefault="00E66C42" w:rsidP="00E66C42">
      <w:pPr>
        <w:pStyle w:val="ConsPlusTitle"/>
        <w:jc w:val="center"/>
        <w:rPr>
          <w:rFonts w:ascii="Times New Roman" w:hAnsi="Times New Roman" w:cs="Times New Roman"/>
          <w:sz w:val="24"/>
          <w:szCs w:val="24"/>
        </w:rPr>
      </w:pPr>
    </w:p>
    <w:p w:rsidR="00E66C42" w:rsidRPr="00505793" w:rsidRDefault="00E66C42" w:rsidP="00E66C42">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ПОСТАНОВЛЕНИЕ</w:t>
      </w:r>
    </w:p>
    <w:p w:rsidR="00E66C42" w:rsidRPr="00E66C42" w:rsidRDefault="00E66C42" w:rsidP="00E66C42">
      <w:pPr>
        <w:pStyle w:val="ConsPlusTitle"/>
        <w:jc w:val="center"/>
        <w:rPr>
          <w:rFonts w:ascii="Times New Roman" w:hAnsi="Times New Roman" w:cs="Times New Roman"/>
          <w:sz w:val="24"/>
          <w:szCs w:val="24"/>
        </w:rPr>
      </w:pPr>
      <w:r w:rsidRPr="00E66C42">
        <w:rPr>
          <w:rFonts w:ascii="Times New Roman" w:hAnsi="Times New Roman" w:cs="Times New Roman"/>
          <w:sz w:val="24"/>
          <w:szCs w:val="24"/>
        </w:rPr>
        <w:t>от 4 февраля 2016 г. N 70</w:t>
      </w:r>
    </w:p>
    <w:p w:rsidR="00E66C42" w:rsidRPr="00E66C42" w:rsidRDefault="00E66C42" w:rsidP="00E66C42">
      <w:pPr>
        <w:pStyle w:val="ConsPlusTitle"/>
        <w:jc w:val="center"/>
        <w:rPr>
          <w:rFonts w:ascii="Times New Roman" w:hAnsi="Times New Roman" w:cs="Times New Roman"/>
          <w:sz w:val="24"/>
          <w:szCs w:val="24"/>
        </w:rPr>
      </w:pPr>
    </w:p>
    <w:p w:rsidR="00E66C42" w:rsidRPr="00E66C42" w:rsidRDefault="00E66C42" w:rsidP="00E66C42">
      <w:pPr>
        <w:pStyle w:val="ConsPlusTitle"/>
        <w:jc w:val="center"/>
        <w:rPr>
          <w:rFonts w:ascii="Times New Roman" w:hAnsi="Times New Roman" w:cs="Times New Roman"/>
          <w:sz w:val="24"/>
          <w:szCs w:val="24"/>
        </w:rPr>
      </w:pPr>
      <w:r w:rsidRPr="00E66C42">
        <w:rPr>
          <w:rFonts w:ascii="Times New Roman" w:hAnsi="Times New Roman" w:cs="Times New Roman"/>
          <w:sz w:val="24"/>
          <w:szCs w:val="24"/>
        </w:rPr>
        <w:t>О ПОРЯДКЕ</w:t>
      </w:r>
    </w:p>
    <w:p w:rsidR="00E66C42" w:rsidRPr="00E66C42" w:rsidRDefault="00E66C42" w:rsidP="00E66C42">
      <w:pPr>
        <w:pStyle w:val="ConsPlusTitle"/>
        <w:jc w:val="center"/>
        <w:rPr>
          <w:rFonts w:ascii="Times New Roman" w:hAnsi="Times New Roman" w:cs="Times New Roman"/>
          <w:sz w:val="24"/>
          <w:szCs w:val="24"/>
        </w:rPr>
      </w:pPr>
      <w:r w:rsidRPr="00E66C42">
        <w:rPr>
          <w:rFonts w:ascii="Times New Roman" w:hAnsi="Times New Roman" w:cs="Times New Roman"/>
          <w:sz w:val="24"/>
          <w:szCs w:val="24"/>
        </w:rPr>
        <w:t>КАЗНАЧЕЙСКОГО СОПРОВОЖДЕНИЯ В 2016 ГОДУ ГОСУДАРСТВЕННЫХ</w:t>
      </w:r>
    </w:p>
    <w:p w:rsidR="00E66C42" w:rsidRPr="00E66C42" w:rsidRDefault="00E66C42" w:rsidP="00E66C42">
      <w:pPr>
        <w:pStyle w:val="ConsPlusTitle"/>
        <w:jc w:val="center"/>
        <w:rPr>
          <w:rFonts w:ascii="Times New Roman" w:hAnsi="Times New Roman" w:cs="Times New Roman"/>
          <w:sz w:val="24"/>
          <w:szCs w:val="24"/>
        </w:rPr>
      </w:pPr>
      <w:r w:rsidRPr="00E66C42">
        <w:rPr>
          <w:rFonts w:ascii="Times New Roman" w:hAnsi="Times New Roman" w:cs="Times New Roman"/>
          <w:sz w:val="24"/>
          <w:szCs w:val="24"/>
        </w:rPr>
        <w:t>КОНТРАКТОВ, ДОГОВОРОВ (СОГЛАШЕНИЙ), А ТАКЖЕ КОНТРАКТОВ,</w:t>
      </w:r>
    </w:p>
    <w:p w:rsidR="00E66C42" w:rsidRPr="00E66C42" w:rsidRDefault="00E66C42" w:rsidP="00E66C42">
      <w:pPr>
        <w:pStyle w:val="ConsPlusTitle"/>
        <w:jc w:val="center"/>
        <w:rPr>
          <w:rFonts w:ascii="Times New Roman" w:hAnsi="Times New Roman" w:cs="Times New Roman"/>
          <w:sz w:val="24"/>
          <w:szCs w:val="24"/>
        </w:rPr>
      </w:pPr>
      <w:r w:rsidRPr="00E66C42">
        <w:rPr>
          <w:rFonts w:ascii="Times New Roman" w:hAnsi="Times New Roman" w:cs="Times New Roman"/>
          <w:sz w:val="24"/>
          <w:szCs w:val="24"/>
        </w:rPr>
        <w:t>ДОГОВОРОВ, СОГЛАШЕНИЙ, ЗАКЛЮЧЕННЫХ В РАМКАХ ИХ ИСПОЛНЕНИЯ</w:t>
      </w:r>
    </w:p>
    <w:p w:rsidR="00E66C42" w:rsidRPr="00F05EEA" w:rsidRDefault="00E66C42" w:rsidP="00E66C42">
      <w:pPr>
        <w:pStyle w:val="ConsPlusTitle"/>
        <w:jc w:val="center"/>
        <w:rPr>
          <w:rFonts w:ascii="Times New Roman" w:hAnsi="Times New Roman" w:cs="Times New Roman"/>
          <w:b w:val="0"/>
          <w:sz w:val="24"/>
          <w:szCs w:val="24"/>
        </w:rPr>
      </w:pPr>
      <w:r w:rsidRPr="00F05EEA">
        <w:rPr>
          <w:rFonts w:ascii="Times New Roman" w:hAnsi="Times New Roman" w:cs="Times New Roman"/>
          <w:b w:val="0"/>
          <w:sz w:val="24"/>
          <w:szCs w:val="24"/>
        </w:rPr>
        <w:t>Список изменяющих документов</w:t>
      </w:r>
    </w:p>
    <w:p w:rsidR="00E66C42" w:rsidRPr="00F05EEA" w:rsidRDefault="00E66C42" w:rsidP="00E66C42">
      <w:pPr>
        <w:pStyle w:val="ConsPlusTitle"/>
        <w:jc w:val="center"/>
        <w:rPr>
          <w:rFonts w:ascii="Times New Roman" w:hAnsi="Times New Roman" w:cs="Times New Roman"/>
          <w:b w:val="0"/>
          <w:sz w:val="24"/>
          <w:szCs w:val="24"/>
        </w:rPr>
      </w:pPr>
      <w:r w:rsidRPr="00F05EEA">
        <w:rPr>
          <w:rFonts w:ascii="Times New Roman" w:hAnsi="Times New Roman" w:cs="Times New Roman"/>
          <w:b w:val="0"/>
          <w:sz w:val="24"/>
          <w:szCs w:val="24"/>
        </w:rPr>
        <w:t>(в ред. Постановлений Правительства РФ от 30.06.2016 N 610,</w:t>
      </w:r>
    </w:p>
    <w:p w:rsidR="00E66C42" w:rsidRPr="00F05EEA" w:rsidRDefault="00E66C42" w:rsidP="00E66C42">
      <w:pPr>
        <w:pStyle w:val="ConsPlusTitle"/>
        <w:jc w:val="center"/>
        <w:rPr>
          <w:rFonts w:ascii="Times New Roman" w:hAnsi="Times New Roman" w:cs="Times New Roman"/>
          <w:b w:val="0"/>
          <w:sz w:val="24"/>
          <w:szCs w:val="24"/>
        </w:rPr>
      </w:pPr>
      <w:r w:rsidRPr="00F05EEA">
        <w:rPr>
          <w:rFonts w:ascii="Times New Roman" w:hAnsi="Times New Roman" w:cs="Times New Roman"/>
          <w:b w:val="0"/>
          <w:sz w:val="24"/>
          <w:szCs w:val="24"/>
        </w:rPr>
        <w:t>от 04.07.2016 N 627)</w:t>
      </w:r>
    </w:p>
    <w:p w:rsidR="00E66C42" w:rsidRPr="00E66C42" w:rsidRDefault="00E66C42" w:rsidP="00E66C42">
      <w:pPr>
        <w:pStyle w:val="ConsPlusTitle"/>
        <w:jc w:val="center"/>
        <w:rPr>
          <w:rFonts w:ascii="Times New Roman" w:hAnsi="Times New Roman" w:cs="Times New Roman"/>
          <w:sz w:val="24"/>
          <w:szCs w:val="24"/>
        </w:rPr>
      </w:pP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соответствии со статьей 5 Федерального закона "О федеральном бюджете на 2016 год" Правительство Российской Федерации постановляет:</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1. Утвердить прилагаемые </w:t>
      </w:r>
      <w:hyperlink w:anchor="Par33" w:tooltip="ПРАВИЛА" w:history="1">
        <w:r w:rsidRPr="00F05EEA">
          <w:rPr>
            <w:rFonts w:ascii="Times New Roman" w:hAnsi="Times New Roman" w:cs="Times New Roman"/>
            <w:sz w:val="24"/>
            <w:szCs w:val="24"/>
          </w:rPr>
          <w:t>Правила</w:t>
        </w:r>
      </w:hyperlink>
      <w:r w:rsidRPr="00F05EEA">
        <w:rPr>
          <w:rFonts w:ascii="Times New Roman" w:hAnsi="Times New Roman" w:cs="Times New Roman"/>
          <w:sz w:val="24"/>
          <w:szCs w:val="24"/>
        </w:rPr>
        <w:t xml:space="preserve"> казначейского сопровождения в 2016 году государственных контрактов, договоров (соглашений), а также контрактов, договоров, соглашений, заключенных в рамках их исполнения.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2. Установить, что при переводе на казначейское сопровождение государственных контрактов (контрактов, договоров), указанных в пункте 7 части 2 статьи 5 Федерального закона "О федеральном бюджете на 2016 год", заключенных до вступления в силу настоящего постановления, государственным заказчиком (исполнителем (соисполнителем) по форме, установленной Федеральным казначейством, в территориальный орган Федерального казначейства представляется информация: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о суммах произведенных кассовых выплат (в том числе о суммах авансовых платежей) по направлениям расходования средств по государственному контракту (контракту, договору) с даты заключения государственного контракта (контракта, договора) до даты открытия лицевого счета, предназначенного для учета операций со средствами юридических лиц (их обособленных подразделений), не являющихся участниками бюджетного процесса, в территориальном органе Федерального казначейства в порядке, установленном Федеральным казначейством;</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о суммах неисполненных обязательств государственного заказчика (исполнителя (соисполнителя) перед исполнителем (соисполнителем).</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p>
    <w:p w:rsidR="00E66C42" w:rsidRPr="00F05EEA" w:rsidRDefault="00E66C42" w:rsidP="00E66C42">
      <w:pPr>
        <w:pStyle w:val="ConsPlusNormal"/>
        <w:jc w:val="right"/>
        <w:rPr>
          <w:rFonts w:ascii="Times New Roman" w:hAnsi="Times New Roman" w:cs="Times New Roman"/>
          <w:sz w:val="24"/>
          <w:szCs w:val="24"/>
        </w:rPr>
      </w:pPr>
      <w:r w:rsidRPr="00F05EEA">
        <w:rPr>
          <w:rFonts w:ascii="Times New Roman" w:hAnsi="Times New Roman" w:cs="Times New Roman"/>
          <w:sz w:val="24"/>
          <w:szCs w:val="24"/>
        </w:rPr>
        <w:t>Председатель Правительства</w:t>
      </w:r>
    </w:p>
    <w:p w:rsidR="00E66C42" w:rsidRPr="00F05EEA" w:rsidRDefault="00E66C42" w:rsidP="00E66C42">
      <w:pPr>
        <w:pStyle w:val="ConsPlusNormal"/>
        <w:jc w:val="right"/>
        <w:rPr>
          <w:rFonts w:ascii="Times New Roman" w:hAnsi="Times New Roman" w:cs="Times New Roman"/>
          <w:sz w:val="24"/>
          <w:szCs w:val="24"/>
        </w:rPr>
      </w:pPr>
      <w:r w:rsidRPr="00F05EEA">
        <w:rPr>
          <w:rFonts w:ascii="Times New Roman" w:hAnsi="Times New Roman" w:cs="Times New Roman"/>
          <w:sz w:val="24"/>
          <w:szCs w:val="24"/>
        </w:rPr>
        <w:t>Российской Федерации</w:t>
      </w:r>
    </w:p>
    <w:p w:rsidR="00E66C42" w:rsidRPr="00F05EEA" w:rsidRDefault="00E66C42" w:rsidP="00E66C42">
      <w:pPr>
        <w:pStyle w:val="ConsPlusNormal"/>
        <w:jc w:val="right"/>
        <w:rPr>
          <w:rFonts w:ascii="Times New Roman" w:hAnsi="Times New Roman" w:cs="Times New Roman"/>
          <w:sz w:val="24"/>
          <w:szCs w:val="24"/>
        </w:rPr>
      </w:pPr>
      <w:r w:rsidRPr="00F05EEA">
        <w:rPr>
          <w:rFonts w:ascii="Times New Roman" w:hAnsi="Times New Roman" w:cs="Times New Roman"/>
          <w:sz w:val="24"/>
          <w:szCs w:val="24"/>
        </w:rPr>
        <w:t>Д.МЕДВЕДЕВ</w:t>
      </w:r>
    </w:p>
    <w:p w:rsidR="00E66C42" w:rsidRDefault="00E66C42" w:rsidP="00E66C42">
      <w:pPr>
        <w:pStyle w:val="ConsPlusNormal"/>
        <w:jc w:val="both"/>
      </w:pPr>
    </w:p>
    <w:p w:rsidR="00E66C42" w:rsidRDefault="00E66C42" w:rsidP="00E66C42">
      <w:pPr>
        <w:pStyle w:val="ConsPlusNormal"/>
        <w:jc w:val="both"/>
      </w:pPr>
    </w:p>
    <w:p w:rsidR="00E66C42" w:rsidRPr="00F05EEA" w:rsidRDefault="00E66C42" w:rsidP="00F05EEA">
      <w:pPr>
        <w:pStyle w:val="ConsPlusNormal"/>
        <w:spacing w:line="360" w:lineRule="auto"/>
        <w:ind w:firstLine="540"/>
        <w:jc w:val="right"/>
        <w:rPr>
          <w:rFonts w:ascii="Times New Roman" w:hAnsi="Times New Roman" w:cs="Times New Roman"/>
          <w:sz w:val="24"/>
          <w:szCs w:val="24"/>
        </w:rPr>
      </w:pPr>
      <w:r w:rsidRPr="00F05EEA">
        <w:rPr>
          <w:rFonts w:ascii="Times New Roman" w:hAnsi="Times New Roman" w:cs="Times New Roman"/>
          <w:sz w:val="24"/>
          <w:szCs w:val="24"/>
        </w:rPr>
        <w:lastRenderedPageBreak/>
        <w:t>Утверждены</w:t>
      </w:r>
    </w:p>
    <w:p w:rsidR="00E66C42" w:rsidRPr="00F05EEA" w:rsidRDefault="00E66C42" w:rsidP="00F05EEA">
      <w:pPr>
        <w:pStyle w:val="ConsPlusNormal"/>
        <w:spacing w:line="360" w:lineRule="auto"/>
        <w:ind w:firstLine="540"/>
        <w:jc w:val="right"/>
        <w:rPr>
          <w:rFonts w:ascii="Times New Roman" w:hAnsi="Times New Roman" w:cs="Times New Roman"/>
          <w:sz w:val="24"/>
          <w:szCs w:val="24"/>
        </w:rPr>
      </w:pPr>
      <w:r w:rsidRPr="00F05EEA">
        <w:rPr>
          <w:rFonts w:ascii="Times New Roman" w:hAnsi="Times New Roman" w:cs="Times New Roman"/>
          <w:sz w:val="24"/>
          <w:szCs w:val="24"/>
        </w:rPr>
        <w:t>постановлением Правительства</w:t>
      </w:r>
    </w:p>
    <w:p w:rsidR="00E66C42" w:rsidRPr="00F05EEA" w:rsidRDefault="00E66C42" w:rsidP="00F05EEA">
      <w:pPr>
        <w:pStyle w:val="ConsPlusNormal"/>
        <w:spacing w:line="360" w:lineRule="auto"/>
        <w:ind w:firstLine="540"/>
        <w:jc w:val="right"/>
        <w:rPr>
          <w:rFonts w:ascii="Times New Roman" w:hAnsi="Times New Roman" w:cs="Times New Roman"/>
          <w:sz w:val="24"/>
          <w:szCs w:val="24"/>
        </w:rPr>
      </w:pPr>
      <w:r w:rsidRPr="00F05EEA">
        <w:rPr>
          <w:rFonts w:ascii="Times New Roman" w:hAnsi="Times New Roman" w:cs="Times New Roman"/>
          <w:sz w:val="24"/>
          <w:szCs w:val="24"/>
        </w:rPr>
        <w:t>Российской Федерации</w:t>
      </w:r>
    </w:p>
    <w:p w:rsidR="00E66C42" w:rsidRPr="00F05EEA" w:rsidRDefault="00E66C42" w:rsidP="00F05EEA">
      <w:pPr>
        <w:pStyle w:val="ConsPlusNormal"/>
        <w:spacing w:line="360" w:lineRule="auto"/>
        <w:ind w:firstLine="540"/>
        <w:jc w:val="right"/>
        <w:rPr>
          <w:rFonts w:ascii="Times New Roman" w:hAnsi="Times New Roman" w:cs="Times New Roman"/>
          <w:sz w:val="24"/>
          <w:szCs w:val="24"/>
        </w:rPr>
      </w:pPr>
      <w:r w:rsidRPr="00F05EEA">
        <w:rPr>
          <w:rFonts w:ascii="Times New Roman" w:hAnsi="Times New Roman" w:cs="Times New Roman"/>
          <w:sz w:val="24"/>
          <w:szCs w:val="24"/>
        </w:rPr>
        <w:t>от 4 февраля 2016 г. N 70</w:t>
      </w:r>
    </w:p>
    <w:p w:rsidR="00E66C42" w:rsidRPr="00F05EEA" w:rsidRDefault="00E66C42" w:rsidP="00F05EEA">
      <w:pPr>
        <w:pStyle w:val="ConsPlusNormal"/>
        <w:spacing w:line="360" w:lineRule="auto"/>
        <w:ind w:firstLine="540"/>
        <w:jc w:val="right"/>
        <w:rPr>
          <w:rFonts w:ascii="Times New Roman" w:hAnsi="Times New Roman" w:cs="Times New Roman"/>
          <w:sz w:val="24"/>
          <w:szCs w:val="24"/>
        </w:rPr>
      </w:pPr>
    </w:p>
    <w:p w:rsidR="00E66C42" w:rsidRPr="00F05EEA" w:rsidRDefault="00E66C42" w:rsidP="00E66C42">
      <w:pPr>
        <w:pStyle w:val="ConsPlusTitle"/>
        <w:jc w:val="center"/>
        <w:rPr>
          <w:rFonts w:ascii="Times New Roman" w:hAnsi="Times New Roman" w:cs="Times New Roman"/>
          <w:sz w:val="24"/>
          <w:szCs w:val="24"/>
        </w:rPr>
      </w:pPr>
      <w:r w:rsidRPr="00F05EEA">
        <w:rPr>
          <w:rFonts w:ascii="Times New Roman" w:hAnsi="Times New Roman" w:cs="Times New Roman"/>
          <w:sz w:val="24"/>
          <w:szCs w:val="24"/>
        </w:rPr>
        <w:t>ПРАВИЛА</w:t>
      </w:r>
    </w:p>
    <w:p w:rsidR="00E66C42" w:rsidRPr="00F05EEA" w:rsidRDefault="00E66C42" w:rsidP="00E66C42">
      <w:pPr>
        <w:pStyle w:val="ConsPlusTitle"/>
        <w:jc w:val="center"/>
        <w:rPr>
          <w:rFonts w:ascii="Times New Roman" w:hAnsi="Times New Roman" w:cs="Times New Roman"/>
          <w:sz w:val="24"/>
          <w:szCs w:val="24"/>
        </w:rPr>
      </w:pPr>
      <w:r w:rsidRPr="00F05EEA">
        <w:rPr>
          <w:rFonts w:ascii="Times New Roman" w:hAnsi="Times New Roman" w:cs="Times New Roman"/>
          <w:sz w:val="24"/>
          <w:szCs w:val="24"/>
        </w:rPr>
        <w:t>КАЗНАЧЕЙСКОГО СОПРОВОЖДЕНИЯ В 2016 ГОДУ ГОСУДАРСТВЕННЫХ</w:t>
      </w:r>
    </w:p>
    <w:p w:rsidR="00E66C42" w:rsidRPr="00F05EEA" w:rsidRDefault="00E66C42" w:rsidP="00E66C42">
      <w:pPr>
        <w:pStyle w:val="ConsPlusTitle"/>
        <w:jc w:val="center"/>
        <w:rPr>
          <w:rFonts w:ascii="Times New Roman" w:hAnsi="Times New Roman" w:cs="Times New Roman"/>
          <w:sz w:val="24"/>
          <w:szCs w:val="24"/>
        </w:rPr>
      </w:pPr>
      <w:r w:rsidRPr="00F05EEA">
        <w:rPr>
          <w:rFonts w:ascii="Times New Roman" w:hAnsi="Times New Roman" w:cs="Times New Roman"/>
          <w:sz w:val="24"/>
          <w:szCs w:val="24"/>
        </w:rPr>
        <w:t>КОНТРАКТОВ, ДОГОВОРОВ (СОГЛАШЕНИЙ), А ТАКЖЕ КОНТРАКТОВ,</w:t>
      </w:r>
    </w:p>
    <w:p w:rsidR="00E66C42" w:rsidRPr="00F05EEA" w:rsidRDefault="00E66C42" w:rsidP="00E66C42">
      <w:pPr>
        <w:pStyle w:val="ConsPlusTitle"/>
        <w:jc w:val="center"/>
        <w:rPr>
          <w:rFonts w:ascii="Times New Roman" w:hAnsi="Times New Roman" w:cs="Times New Roman"/>
          <w:sz w:val="24"/>
          <w:szCs w:val="24"/>
        </w:rPr>
      </w:pPr>
      <w:r w:rsidRPr="00F05EEA">
        <w:rPr>
          <w:rFonts w:ascii="Times New Roman" w:hAnsi="Times New Roman" w:cs="Times New Roman"/>
          <w:sz w:val="24"/>
          <w:szCs w:val="24"/>
        </w:rPr>
        <w:t>ДОГОВОРОВ, СОГЛАШЕНИЙ, ЗАКЛЮЧЕННЫХ В РАМКАХ ИХ ИСПОЛНЕНИЯ</w:t>
      </w:r>
    </w:p>
    <w:p w:rsidR="00E66C42" w:rsidRPr="00F05EEA" w:rsidRDefault="00E66C42" w:rsidP="00F05EEA">
      <w:pPr>
        <w:pStyle w:val="ConsPlusTitle"/>
        <w:jc w:val="center"/>
        <w:rPr>
          <w:rFonts w:ascii="Times New Roman" w:hAnsi="Times New Roman" w:cs="Times New Roman"/>
          <w:b w:val="0"/>
          <w:sz w:val="24"/>
          <w:szCs w:val="24"/>
        </w:rPr>
      </w:pPr>
      <w:r w:rsidRPr="00F05EEA">
        <w:rPr>
          <w:rFonts w:ascii="Times New Roman" w:hAnsi="Times New Roman" w:cs="Times New Roman"/>
          <w:b w:val="0"/>
          <w:sz w:val="24"/>
          <w:szCs w:val="24"/>
        </w:rPr>
        <w:t>Список изменяющих документов</w:t>
      </w:r>
    </w:p>
    <w:p w:rsidR="00E66C42" w:rsidRPr="00F05EEA" w:rsidRDefault="00E66C42" w:rsidP="00E66C42">
      <w:pPr>
        <w:pStyle w:val="ConsPlusNormal"/>
        <w:jc w:val="center"/>
        <w:rPr>
          <w:rFonts w:ascii="Times New Roman" w:hAnsi="Times New Roman" w:cs="Times New Roman"/>
          <w:sz w:val="24"/>
          <w:szCs w:val="24"/>
        </w:rPr>
      </w:pPr>
      <w:r w:rsidRPr="00F05EEA">
        <w:rPr>
          <w:rFonts w:ascii="Times New Roman" w:hAnsi="Times New Roman" w:cs="Times New Roman"/>
          <w:sz w:val="24"/>
          <w:szCs w:val="24"/>
        </w:rPr>
        <w:t>(в ред. Постановлений Правительства РФ от 30.06.2016 N 610,</w:t>
      </w:r>
    </w:p>
    <w:p w:rsidR="00E66C42" w:rsidRPr="00F05EEA" w:rsidRDefault="00E66C42" w:rsidP="00E66C42">
      <w:pPr>
        <w:pStyle w:val="ConsPlusNormal"/>
        <w:jc w:val="center"/>
        <w:rPr>
          <w:rFonts w:ascii="Times New Roman" w:hAnsi="Times New Roman" w:cs="Times New Roman"/>
          <w:sz w:val="24"/>
          <w:szCs w:val="24"/>
        </w:rPr>
      </w:pPr>
      <w:r w:rsidRPr="00F05EEA">
        <w:rPr>
          <w:rFonts w:ascii="Times New Roman" w:hAnsi="Times New Roman" w:cs="Times New Roman"/>
          <w:sz w:val="24"/>
          <w:szCs w:val="24"/>
        </w:rPr>
        <w:t>от 04.07.2016 N 627)</w:t>
      </w:r>
    </w:p>
    <w:p w:rsidR="00E66C42" w:rsidRPr="00F05EEA" w:rsidRDefault="00E66C42" w:rsidP="00E66C42">
      <w:pPr>
        <w:pStyle w:val="ConsPlusNormal"/>
        <w:jc w:val="both"/>
        <w:rPr>
          <w:rFonts w:ascii="Times New Roman" w:hAnsi="Times New Roman" w:cs="Times New Roman"/>
          <w:sz w:val="24"/>
          <w:szCs w:val="24"/>
        </w:rPr>
      </w:pPr>
    </w:p>
    <w:p w:rsidR="00E66C42" w:rsidRPr="00F05EEA" w:rsidRDefault="00E66C42" w:rsidP="00F05EEA">
      <w:pPr>
        <w:pStyle w:val="ConsPlusNormal"/>
        <w:spacing w:line="360" w:lineRule="auto"/>
        <w:jc w:val="center"/>
        <w:rPr>
          <w:rFonts w:ascii="Times New Roman" w:hAnsi="Times New Roman" w:cs="Times New Roman"/>
          <w:sz w:val="24"/>
          <w:szCs w:val="24"/>
        </w:rPr>
      </w:pPr>
      <w:r w:rsidRPr="00F05EEA">
        <w:rPr>
          <w:rFonts w:ascii="Times New Roman" w:hAnsi="Times New Roman" w:cs="Times New Roman"/>
          <w:sz w:val="24"/>
          <w:szCs w:val="24"/>
        </w:rPr>
        <w:t>I. Общие положения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1. Настоящие Правила устанавливают порядок казначейского сопровождения в случаях, предусмотренных статьей 5 Федерального закона "О федеральном бюджете на 2016 год" (далее - Федеральный закон), договоров (соглашений) о предоставлении субсидий юридическим лицам (за исключением субсидий федеральным бюджетным и автономным учреждениям), в том числе государственным корпорациям и Государственной компании "Российские автомобильные дороги", бюджетных инвестиций юридическим лицам в соответствии со статьей 80 Бюджетного кодекса Российской Федерации, государственных контрактов о поставке товаров, выполнении работ, оказании услуг (за исключением государственных контрактов, заключаемых в рамках реализации государственного оборонного заказа, государственных контрактов, исполнение которых подлежит банковскому сопровождению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на сумму более 100000 тыс. рублей, если условиями указанных государственных контрактов предусмотрены авансовые платежи, государственных контрактов об осуществлении отдельных закупок товаров, работ, услуг в случаях, установленных Правительством Российской Федерации, а также контрактов, договоров, соглашений, заключенных в рамках их исполнения (далее - государственные контракты (контракты, договоры, соглашения).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2. Операции со средствами, получаемыми юридическими лицами из федерального бюджета на основании государственных контрактов, договоров (соглашений) о предоставлении бюджетных инвестиций, субсидий, условием предоставления которых является требование о последующем подтверждении использования их получателями в соответствии с условиями и (или) целями </w:t>
      </w:r>
      <w:r w:rsidRPr="00F05EEA">
        <w:rPr>
          <w:rFonts w:ascii="Times New Roman" w:hAnsi="Times New Roman" w:cs="Times New Roman"/>
          <w:sz w:val="24"/>
          <w:szCs w:val="24"/>
        </w:rPr>
        <w:lastRenderedPageBreak/>
        <w:t>предоставления указанных средств, а также со средствами, получаемыми от исполнителей, соисполнителей и получателей субсидий (бюджетных инвестиций) на основании контрактов, договоров и соглашений, заключенных в рамках исполнения государственных контрактов, договоров (соглашений) в соответствии с частью 2 статьи 5 Федерального закона, с остатками средств, указанных в части 5 статьи 5 Федерального закона (далее соответственно - средства, организации), осуществляются на счетах, открытых территориальным органам Федерального казначейства в учреждениях Центрального банка Российской Федерации для учета денежных средств организаций, не являющихся участниками бюджетного процесса.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Положения, установленные </w:t>
      </w:r>
      <w:hyperlink w:anchor="Par44" w:tooltip="2. Операции со средствами, получаемыми юридическими лицами из федерального бюджета на основании государственных контрактов, договоров (соглашений) о предоставлении бюджетных инвестиций, субсидий, условием предоставления которых является требование о последующе" w:history="1">
        <w:r w:rsidRPr="00F05EEA">
          <w:rPr>
            <w:rFonts w:ascii="Times New Roman" w:hAnsi="Times New Roman" w:cs="Times New Roman"/>
            <w:sz w:val="24"/>
            <w:szCs w:val="24"/>
          </w:rPr>
          <w:t>абзацем первым</w:t>
        </w:r>
      </w:hyperlink>
      <w:r w:rsidRPr="00F05EEA">
        <w:rPr>
          <w:rFonts w:ascii="Times New Roman" w:hAnsi="Times New Roman" w:cs="Times New Roman"/>
          <w:sz w:val="24"/>
          <w:szCs w:val="24"/>
        </w:rPr>
        <w:t xml:space="preserve"> настоящего пункта, в случае принятия Правительством Российской Федерации соответствующего решения не распространяются на средства, получаемые исполнителями контрактов, договоров о поставке товаров, выполнении работ, оказании услуг, заключаемых в рамках исполнения договоров (соглашений) о предоставлении субсидий. Указанные решения принимаются Правительством Российской Федерации на основании предложений соответствующих главных распорядителей средств федерального бюджета, предоставляющих субсидии организациям, согласованных с Министерством финансов Российской Федерации.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(абзац введен Постановлением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3. Операции по зачислению и списанию средств со счетов, указанных в </w:t>
      </w:r>
      <w:hyperlink w:anchor="Par44" w:tooltip="2. Операции со средствами, получаемыми юридическими лицами из федерального бюджета на основании государственных контрактов, договоров (соглашений) о предоставлении бюджетных инвестиций, субсидий, условием предоставления которых является требование о последующе" w:history="1">
        <w:r w:rsidRPr="00F05EEA">
          <w:rPr>
            <w:rFonts w:ascii="Times New Roman" w:hAnsi="Times New Roman" w:cs="Times New Roman"/>
            <w:sz w:val="24"/>
            <w:szCs w:val="24"/>
          </w:rPr>
          <w:t>пункте 2</w:t>
        </w:r>
      </w:hyperlink>
      <w:r w:rsidRPr="00F05EEA">
        <w:rPr>
          <w:rFonts w:ascii="Times New Roman" w:hAnsi="Times New Roman" w:cs="Times New Roman"/>
          <w:sz w:val="24"/>
          <w:szCs w:val="24"/>
        </w:rPr>
        <w:t xml:space="preserve"> настоящих Правил, осуществляются в порядке, установленном Федеральным казначейством, и отражаются на лицевых счетах, предназначенных для учета операций со средствами юридических лиц, не являющихся участниками бюджетного процесса, открываемых организациям в территориальных органах Федерального казначейства в порядке, установленном Федеральным казначейством (далее - лицевой счет для учета операций неучастника бюджетного процесса).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4. Основанием для открытия организациям лицевых счетов для учета операций неучастника бюджетного процесса являются государственные контракты (контракты, договоры, соглашения) или нормативные правовые акты, устанавливающие порядок предоставления субсидий из федерального бюджета организациям, если указанными актами заключение договора (соглашения) о предоставлении субсидий не предусмотрено.</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5. Положения, установленные настоящими Правилами для организации, распространяются на обособленное подразделение организации, осуществляющее операции со средствами, поступающими организации при казначейском сопровождении государственных контрактов (контрактов, договоров, соглашений).</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6. Операции по списанию средств, отраженных на лицевых счетах для учета операций неучастника бюджетного процесса, осуществляются в пределах суммы, необходимой для оплаты </w:t>
      </w:r>
      <w:r w:rsidRPr="00F05EEA">
        <w:rPr>
          <w:rFonts w:ascii="Times New Roman" w:hAnsi="Times New Roman" w:cs="Times New Roman"/>
          <w:sz w:val="24"/>
          <w:szCs w:val="24"/>
        </w:rPr>
        <w:lastRenderedPageBreak/>
        <w:t>обязательств организаций, возникающих из государственных контрактов (контрактов, договоров, соглашений), после проведения территориальными органами Федерального казначейства санкционирования операций в порядке, установленном Министерством финансов Российской Федерации, определяющем в том числе перечень документов, подлежащих представлению в территориальные органы Федерального казначейства организациями для подтверждения возникновения денежных обязательств на основании государственных контрактов (контрактов, договоров, соглашений).</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7. При казначейском сопровождении в государственные контракты (контракты, договоры, соглашения) включаются следующие условия: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 о запрете перечисления средств:</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авансовых платежей на счета, открытые организации, являющейся исполнителем (соисполнителем) контрактов, договоров, заключенных в рамках исполнения государственного контракта, договора (соглашения) о предоставлении субсидий, в кредитной организации, за исключением авансовых платежей по контрактам, договорам на приобретение коммунальных услуг, услуг связи, авиа- и железнодорожных билетов, билетов для проезда городским и пригородным транспортом, подписки на печатные издания, аренды в целях обеспечения деятельности организации;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ред. Постановления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качестве взноса в уставный (складочный) капитал другой организации, если положениями нормативных правовых актов или договоров (соглашений), регулирующих порядок предоставления средств, не предусмотрена возможность их перечисления указанной организации;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ред. Постановления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целях размещения средств на депозитах, а также в иных финансовых инструментах, если федеральными законами не установлено иное;</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на счета, открытые организации в кредитной организации, за исключением случаев оплаты:</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(абзац введен Постановлением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обязательств организации в соответствии с валютным законодательством Российской Федерации;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(абзац введен Постановлением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труда с учетом начислений и социальных выплат, иных выплат в пользу работников, а также лицам, не состоящим в штате организации, привлеченным для достижения цели, определенной при предоставлении субсидии;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(абзац введен Постановлением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фактически выполненных организацией работ, оказанных услуг, поставленных товаров, </w:t>
      </w:r>
      <w:r w:rsidRPr="00F05EEA">
        <w:rPr>
          <w:rFonts w:ascii="Times New Roman" w:hAnsi="Times New Roman" w:cs="Times New Roman"/>
          <w:sz w:val="24"/>
          <w:szCs w:val="24"/>
        </w:rPr>
        <w:lastRenderedPageBreak/>
        <w:t>источником финансового обеспечения которых являются средства, при условии предоставления документов (в том числе копий платежных поручений, реестров платежных поручений), подтверждающих факт выполнения работ, оказания услуг, поставки товаров или факт оплаты организацией указанных расходов, возмещения произведенных организацией расходов (части расходов);</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(абзац введен Постановлением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б) об осуществлении операций, связанных с исполнением обязательств по государственным контрактам (контрактам, договорам, соглашениям), на лицевых счетах для учета операций неучастника бюджетного процесса;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в) о представлении в территориальные органы Федерального казначейства документов, предусмотренных порядком санкционирования операций, указанным в </w:t>
      </w:r>
      <w:hyperlink w:anchor="Par50" w:tooltip="6. Операции по списанию средств, отраженных на лицевых счетах для учета операций неучастника бюджетного процесса, осуществляются в пределах суммы, необходимой для оплаты обязательств организаций, возникающих из государственных контрактов (контрактов, договоров" w:history="1">
        <w:r w:rsidRPr="00F05EEA">
          <w:rPr>
            <w:rFonts w:ascii="Times New Roman" w:hAnsi="Times New Roman" w:cs="Times New Roman"/>
            <w:sz w:val="24"/>
            <w:szCs w:val="24"/>
          </w:rPr>
          <w:t>пункте 6</w:t>
        </w:r>
      </w:hyperlink>
      <w:r w:rsidRPr="00F05EEA">
        <w:rPr>
          <w:rFonts w:ascii="Times New Roman" w:hAnsi="Times New Roman" w:cs="Times New Roman"/>
          <w:sz w:val="24"/>
          <w:szCs w:val="24"/>
        </w:rPr>
        <w:t xml:space="preserve"> настоящих Правил;</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г) об указании в контрактах, договорах, соглашениях, заключенных в рамках исполнения государственных контрактов, договоров (соглашений), платежных и расчетных документах и документах, подтверждающих возникновение денежных обязательств, идентификатора государственного контракта, договора (соглашения). Порядок формирования идентификатора государственного контракта, договора (соглашения) при казначейском сопровождении государственных контрактов, договоров (соглашений), а также контрактов, договоров, соглашений, заключенных в рамках их исполнения, устанавливает Федеральное казначейство.</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8. Казначейское сопровождение государственных контрактов (контрактов, договоров, соглашений), содержащих сведения, составляющие государственную тайну, осуществляется с соблюдением требований, установленных законодательством Российской Федерации о государственной тайне.</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p>
    <w:p w:rsidR="00E66C42" w:rsidRPr="00F05EEA" w:rsidRDefault="00E66C42" w:rsidP="00F05EEA">
      <w:pPr>
        <w:pStyle w:val="ConsPlusNormal"/>
        <w:spacing w:line="360" w:lineRule="auto"/>
        <w:jc w:val="center"/>
        <w:rPr>
          <w:rFonts w:ascii="Times New Roman" w:hAnsi="Times New Roman" w:cs="Times New Roman"/>
          <w:sz w:val="24"/>
          <w:szCs w:val="24"/>
        </w:rPr>
      </w:pPr>
      <w:r w:rsidRPr="00F05EEA">
        <w:rPr>
          <w:rFonts w:ascii="Times New Roman" w:hAnsi="Times New Roman" w:cs="Times New Roman"/>
          <w:sz w:val="24"/>
          <w:szCs w:val="24"/>
        </w:rPr>
        <w:t>II. Особенности казначейского сопровождения договоров</w:t>
      </w:r>
      <w:r w:rsidR="00F05EEA">
        <w:rPr>
          <w:rFonts w:ascii="Times New Roman" w:hAnsi="Times New Roman" w:cs="Times New Roman"/>
          <w:sz w:val="24"/>
          <w:szCs w:val="24"/>
        </w:rPr>
        <w:t xml:space="preserve"> </w:t>
      </w:r>
      <w:r w:rsidRPr="00F05EEA">
        <w:rPr>
          <w:rFonts w:ascii="Times New Roman" w:hAnsi="Times New Roman" w:cs="Times New Roman"/>
          <w:sz w:val="24"/>
          <w:szCs w:val="24"/>
        </w:rPr>
        <w:t>(соглашений) о предоставлении субсидий организациям</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9. При казначейском сопровождении договоров (соглашений) в соответствии с частью 7 статьи 5 Федерального закона территориальные органы Федерального казначейства осуществляют полномочия получателя средств федерального бюджета по перечислению субсидий организациям (далее - полномочия).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10. Главные распорядители средств федерального бюджета, которым утверждены в установленном порядке лимиты бюджетных обязательств на предоставление субсидий организациям, в целях передачи полномочий территориальным органам Федерального </w:t>
      </w:r>
      <w:r w:rsidRPr="00F05EEA">
        <w:rPr>
          <w:rFonts w:ascii="Times New Roman" w:hAnsi="Times New Roman" w:cs="Times New Roman"/>
          <w:sz w:val="24"/>
          <w:szCs w:val="24"/>
        </w:rPr>
        <w:lastRenderedPageBreak/>
        <w:t>казначейства в течение 3 недель со дня заключения договора (соглашения) принимают правовые акты, содержащие следующие обязательные положения: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 наименование территориального органа Федерального казначейства, которому передаются полномочия;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б) наименования субсидий организациям, полномочия по перечислению которых передаются территориальному органу Федерального казначейства;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наименование нормативного правового акта, регулирующего порядок предоставления субсидий организациям.</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11. В случае если нормативным правовым актом, регулирующим порядок предоставления субсидии организации из федерального бюджета, не установлено требование о заключении договора (соглашения), главные распорядители средств федерального бюджета принимают правовые акты, предусмотренные </w:t>
      </w:r>
      <w:hyperlink w:anchor="Par75" w:tooltip="10. Главные распорядители средств федерального бюджета, которым утверждены в установленном порядке лимиты бюджетных обязательств на предоставление субсидий организациям, в целях передачи полномочий территориальным органам Федерального казначейства в течение 3 " w:history="1">
        <w:r w:rsidRPr="00F05EEA">
          <w:rPr>
            <w:rFonts w:ascii="Times New Roman" w:hAnsi="Times New Roman" w:cs="Times New Roman"/>
            <w:sz w:val="24"/>
            <w:szCs w:val="24"/>
          </w:rPr>
          <w:t>пунктом 10</w:t>
        </w:r>
      </w:hyperlink>
      <w:r w:rsidRPr="00F05EEA">
        <w:rPr>
          <w:rFonts w:ascii="Times New Roman" w:hAnsi="Times New Roman" w:cs="Times New Roman"/>
          <w:sz w:val="24"/>
          <w:szCs w:val="24"/>
        </w:rPr>
        <w:t xml:space="preserve"> настоящих Правил, в течение 3 недель со дня доведения им в установленном порядке соответствующих лимитов бюджетных обязательств на принятие и исполнение бюджетного обязательства, возникшего на основании нормативного правового акта о предоставлении субсидии организации. Копии правовых актов главных распорядителей средств федерального бюджета, предусмотренных настоящим пунктом, в течение 5 рабочих дней со дня их подписания направляются в территориальный орган Федерального казначейства, которому передаются полномочия, для открытия в установленном Федеральным казначейством порядке главным распорядителям средств федерального бюджета лицевых счетов, предназначенных для отражения операций по полномочиям.</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12. Предоставление субсидий организациям осуществляется в пределах лимитов бюджетных обязательств, доведенных в целях предоставления субсидий, отраженных в установленном порядке на лицевых счетах, указанных в </w:t>
      </w:r>
      <w:hyperlink w:anchor="Par79" w:tooltip="11. В случае если нормативным правовым актом, регулирующим порядок предоставления субсидии организации из федерального бюджета, не установлено требование о заключении договора (соглашения), главные распорядители средств федерального бюджета принимают правовые " w:history="1">
        <w:r w:rsidRPr="00F05EEA">
          <w:rPr>
            <w:rFonts w:ascii="Times New Roman" w:hAnsi="Times New Roman" w:cs="Times New Roman"/>
            <w:sz w:val="24"/>
            <w:szCs w:val="24"/>
          </w:rPr>
          <w:t>пункте 11</w:t>
        </w:r>
      </w:hyperlink>
      <w:r w:rsidRPr="00F05EEA">
        <w:rPr>
          <w:rFonts w:ascii="Times New Roman" w:hAnsi="Times New Roman" w:cs="Times New Roman"/>
          <w:sz w:val="24"/>
          <w:szCs w:val="24"/>
        </w:rPr>
        <w:t xml:space="preserve"> настоящих Правил.</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13. Перечисление субсидий организациям осуществляется на счет, открытый территориальному органу Федерального казначейства, осуществляющему полномочия, в учреждении Центрального банка Российской Федерации для учета денежных средств организаций, не являющихся участниками бюджетного процесса.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Перечисление субсидий организациям осуществляется в пределах суммы, необходимой для оплаты денежных обязательств организаций, источником финансового обеспечения которых являются указанные субсидии.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14. Операции по списанию средств, источником финансового обеспечения которых являются субсидии организациям, осуществляются не позднее 2-го рабочего дня, следующего за днем представления организацией в территориальный орган Федерального казначейства платежных документов, после проведения санкционирования операций в соответствии с </w:t>
      </w:r>
      <w:hyperlink w:anchor="Par50" w:tooltip="6. Операции по списанию средств, отраженных на лицевых счетах для учета операций неучастника бюджетного процесса, осуществляются в пределах суммы, необходимой для оплаты обязательств организаций, возникающих из государственных контрактов (контрактов, договоров" w:history="1">
        <w:r w:rsidRPr="00F05EEA">
          <w:rPr>
            <w:rFonts w:ascii="Times New Roman" w:hAnsi="Times New Roman" w:cs="Times New Roman"/>
            <w:sz w:val="24"/>
            <w:szCs w:val="24"/>
          </w:rPr>
          <w:t>пунктом 6</w:t>
        </w:r>
      </w:hyperlink>
      <w:r w:rsidRPr="00F05EEA">
        <w:rPr>
          <w:rFonts w:ascii="Times New Roman" w:hAnsi="Times New Roman" w:cs="Times New Roman"/>
          <w:sz w:val="24"/>
          <w:szCs w:val="24"/>
        </w:rPr>
        <w:t xml:space="preserve"> настоящих </w:t>
      </w:r>
      <w:r w:rsidRPr="00F05EEA">
        <w:rPr>
          <w:rFonts w:ascii="Times New Roman" w:hAnsi="Times New Roman" w:cs="Times New Roman"/>
          <w:sz w:val="24"/>
          <w:szCs w:val="24"/>
        </w:rPr>
        <w:lastRenderedPageBreak/>
        <w:t>Правил.</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15. Операции, указанные в </w:t>
      </w:r>
      <w:hyperlink w:anchor="Par80" w:tooltip="12. Предоставление субсидий организациям осуществляется в пределах лимитов бюджетных обязательств, доведенных в целях предоставления субсидий, отраженных в установленном порядке на лицевых счетах, указанных в пункте 11 настоящих Правил." w:history="1">
        <w:r w:rsidRPr="00F05EEA">
          <w:rPr>
            <w:rFonts w:ascii="Times New Roman" w:hAnsi="Times New Roman" w:cs="Times New Roman"/>
            <w:sz w:val="24"/>
            <w:szCs w:val="24"/>
          </w:rPr>
          <w:t>пунктах 12</w:t>
        </w:r>
      </w:hyperlink>
      <w:r w:rsidRPr="00F05EEA">
        <w:rPr>
          <w:rFonts w:ascii="Times New Roman" w:hAnsi="Times New Roman" w:cs="Times New Roman"/>
          <w:sz w:val="24"/>
          <w:szCs w:val="24"/>
        </w:rPr>
        <w:t xml:space="preserve"> - </w:t>
      </w:r>
      <w:hyperlink w:anchor="Par83" w:tooltip="14. Операции по списанию средств, источником финансового обеспечения которых являются субсидии организациям, осуществляются не позднее 2-го рабочего дня, следующего за днем представления организацией в территориальный орган Федерального казначейства платежных " w:history="1">
        <w:r w:rsidRPr="00F05EEA">
          <w:rPr>
            <w:rFonts w:ascii="Times New Roman" w:hAnsi="Times New Roman" w:cs="Times New Roman"/>
            <w:sz w:val="24"/>
            <w:szCs w:val="24"/>
          </w:rPr>
          <w:t>14</w:t>
        </w:r>
      </w:hyperlink>
      <w:r w:rsidRPr="00F05EEA">
        <w:rPr>
          <w:rFonts w:ascii="Times New Roman" w:hAnsi="Times New Roman" w:cs="Times New Roman"/>
          <w:sz w:val="24"/>
          <w:szCs w:val="24"/>
        </w:rPr>
        <w:t xml:space="preserve"> настоящих Правил, отражаются на лицевых счетах для учета операций неучастника бюджетного процесса в порядке, установленном Федеральным казначейством.</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p>
    <w:p w:rsidR="00E66C42" w:rsidRPr="00F05EEA" w:rsidRDefault="00E66C42" w:rsidP="00F05EEA">
      <w:pPr>
        <w:pStyle w:val="ConsPlusNormal"/>
        <w:spacing w:line="360" w:lineRule="auto"/>
        <w:jc w:val="center"/>
        <w:rPr>
          <w:rFonts w:ascii="Times New Roman" w:hAnsi="Times New Roman" w:cs="Times New Roman"/>
          <w:sz w:val="24"/>
          <w:szCs w:val="24"/>
        </w:rPr>
      </w:pPr>
      <w:r w:rsidRPr="00F05EEA">
        <w:rPr>
          <w:rFonts w:ascii="Times New Roman" w:hAnsi="Times New Roman" w:cs="Times New Roman"/>
          <w:sz w:val="24"/>
          <w:szCs w:val="24"/>
        </w:rPr>
        <w:t>III. Особенности казначейского сопровождения</w:t>
      </w:r>
      <w:r w:rsidR="00F05EEA">
        <w:rPr>
          <w:rFonts w:ascii="Times New Roman" w:hAnsi="Times New Roman" w:cs="Times New Roman"/>
          <w:sz w:val="24"/>
          <w:szCs w:val="24"/>
        </w:rPr>
        <w:t xml:space="preserve"> </w:t>
      </w:r>
      <w:r w:rsidRPr="00F05EEA">
        <w:rPr>
          <w:rFonts w:ascii="Times New Roman" w:hAnsi="Times New Roman" w:cs="Times New Roman"/>
          <w:sz w:val="24"/>
          <w:szCs w:val="24"/>
        </w:rPr>
        <w:t>государственных контрактов (контрактов, договоров)</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16. Казначейскому сопровождению подлежат государственные контракты (контракты, договоры), указанные в пунктах 3 - 6 части 2 статьи 5 Федерального закона, если условиями таких государственных контрактов (контрактов, договоров) предусмотрены авансовые платежи, и государственные контракты (контракты, договоры) об осуществлении отдельных закупок товаров, работ, услуг в случаях, установленных Правительством Российской Федерации в соответствии с пунктом 7 части 2 статьи 5 Федерального закона.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17. Государственный заказчик включает в государственные контракты, указанные в </w:t>
      </w:r>
      <w:hyperlink w:anchor="Par89" w:tooltip="16. Казначейскому сопровождению подлежат государственные контракты (контракты, договоры), указанные в пунктах 3 - 6 части 2 статьи 5 Федерального закона, если условиями таких государственных контрактов (контрактов, договоров) предусмотрены авансовые платежи, и" w:history="1">
        <w:r w:rsidRPr="00F05EEA">
          <w:rPr>
            <w:rFonts w:ascii="Times New Roman" w:hAnsi="Times New Roman" w:cs="Times New Roman"/>
            <w:sz w:val="24"/>
            <w:szCs w:val="24"/>
          </w:rPr>
          <w:t>пункте 16</w:t>
        </w:r>
      </w:hyperlink>
      <w:r w:rsidRPr="00F05EEA">
        <w:rPr>
          <w:rFonts w:ascii="Times New Roman" w:hAnsi="Times New Roman" w:cs="Times New Roman"/>
          <w:sz w:val="24"/>
          <w:szCs w:val="24"/>
        </w:rPr>
        <w:t xml:space="preserve"> настоящих Правил, в дополнение к условиям, установленным </w:t>
      </w:r>
      <w:hyperlink w:anchor="Par51" w:tooltip="7. При казначейском сопровождении в государственные контракты (контракты, договоры, соглашения) включаются следующие условия:" w:history="1">
        <w:r w:rsidRPr="00F05EEA">
          <w:rPr>
            <w:rFonts w:ascii="Times New Roman" w:hAnsi="Times New Roman" w:cs="Times New Roman"/>
            <w:sz w:val="24"/>
            <w:szCs w:val="24"/>
          </w:rPr>
          <w:t>пунктом 7</w:t>
        </w:r>
      </w:hyperlink>
      <w:r w:rsidRPr="00F05EEA">
        <w:rPr>
          <w:rFonts w:ascii="Times New Roman" w:hAnsi="Times New Roman" w:cs="Times New Roman"/>
          <w:sz w:val="24"/>
          <w:szCs w:val="24"/>
        </w:rPr>
        <w:t xml:space="preserve"> настоящих Правил, следующие условия: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а) о получении государственным заказчиком сведений об исполнителях (соисполнителях), привлекаемых для исполнения контрактов, договоров в рамках обязательств по государственному контракту (контракту, договору);</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ред. Постановления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б) об указании в контрактах (договорах), заключаемых исполнителями (соисполнителями) в рамках исполнения государственного контракта (контракта, договора), обязанности открытия исполнителям (соисполнителям) лицевых счетов для учета операций неучастника бюджетного процесса в территориальных органах Федерального казначейства.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18. Исполнитель (соисполнитель) контракта (договора), заключенного в рамках исполнения государственного контракта (контракта, договора), указанного в </w:t>
      </w:r>
      <w:hyperlink w:anchor="Par89" w:tooltip="16. Казначейскому сопровождению подлежат государственные контракты (контракты, договоры), указанные в пунктах 3 - 6 части 2 статьи 5 Федерального закона, если условиями таких государственных контрактов (контрактов, договоров) предусмотрены авансовые платежи, и" w:history="1">
        <w:r w:rsidRPr="00F05EEA">
          <w:rPr>
            <w:rFonts w:ascii="Times New Roman" w:hAnsi="Times New Roman" w:cs="Times New Roman"/>
            <w:sz w:val="24"/>
            <w:szCs w:val="24"/>
          </w:rPr>
          <w:t>пункте 16</w:t>
        </w:r>
      </w:hyperlink>
      <w:r w:rsidRPr="00F05EEA">
        <w:rPr>
          <w:rFonts w:ascii="Times New Roman" w:hAnsi="Times New Roman" w:cs="Times New Roman"/>
          <w:sz w:val="24"/>
          <w:szCs w:val="24"/>
        </w:rPr>
        <w:t xml:space="preserve"> настоящих Правил, включает в указанный контракт (договор) в дополнение к условиям, установленным </w:t>
      </w:r>
      <w:hyperlink w:anchor="Par51" w:tooltip="7. При казначейском сопровождении в государственные контракты (контракты, договоры, соглашения) включаются следующие условия:" w:history="1">
        <w:r w:rsidRPr="00F05EEA">
          <w:rPr>
            <w:rFonts w:ascii="Times New Roman" w:hAnsi="Times New Roman" w:cs="Times New Roman"/>
            <w:sz w:val="24"/>
            <w:szCs w:val="24"/>
          </w:rPr>
          <w:t>пунктом 7</w:t>
        </w:r>
      </w:hyperlink>
      <w:r w:rsidRPr="00F05EEA">
        <w:rPr>
          <w:rFonts w:ascii="Times New Roman" w:hAnsi="Times New Roman" w:cs="Times New Roman"/>
          <w:sz w:val="24"/>
          <w:szCs w:val="24"/>
        </w:rPr>
        <w:t xml:space="preserve"> настоящих Правил, следующие условия: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а) о предоставлении исполнителю по государственному контракту в соответствии с </w:t>
      </w:r>
      <w:hyperlink w:anchor="Par98" w:tooltip="19. Исполнитель по государственному контракту представляет сведения о привлекаемых в рамках исполнения обязательств по государственным контрактам (контрактам, договорам) исполнителях (соисполнителях):" w:history="1">
        <w:r w:rsidRPr="00F05EEA">
          <w:rPr>
            <w:rFonts w:ascii="Times New Roman" w:hAnsi="Times New Roman" w:cs="Times New Roman"/>
            <w:sz w:val="24"/>
            <w:szCs w:val="24"/>
          </w:rPr>
          <w:t>пунктом 19</w:t>
        </w:r>
      </w:hyperlink>
      <w:r w:rsidRPr="00F05EEA">
        <w:rPr>
          <w:rFonts w:ascii="Times New Roman" w:hAnsi="Times New Roman" w:cs="Times New Roman"/>
          <w:sz w:val="24"/>
          <w:szCs w:val="24"/>
        </w:rPr>
        <w:t xml:space="preserve"> настоящих Правил сведений о привлекаемых им в рамках исполнения обязательств по государственному контракту (контракту, договору) соисполнителях;</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ред. Постановления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б) об указании в контрактах (договорах), заключаемых с соисполнителями в рамках </w:t>
      </w:r>
      <w:r w:rsidRPr="00F05EEA">
        <w:rPr>
          <w:rFonts w:ascii="Times New Roman" w:hAnsi="Times New Roman" w:cs="Times New Roman"/>
          <w:sz w:val="24"/>
          <w:szCs w:val="24"/>
        </w:rPr>
        <w:lastRenderedPageBreak/>
        <w:t>исполнения государственного контракта (контракта, договора), обязанности открытия соисполнителям лицевых счетов для учета операций неучастника бюджетного процесса в территориальных органах Федерального казначейства.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19. Исполнитель по государственному контракту представляет сведения о привлекаемых в рамках исполнения обязательств по государственным контрактам (контрактам, договорам) исполнителях (соисполнителях):</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территориальный орган Федерального казначейства - оформленные в порядке, установленном Министерством финансов Российской Федерации;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государственному заказчику - в соответствии с </w:t>
      </w:r>
      <w:hyperlink w:anchor="Par91" w:tooltip="а) о получении государственным заказчиком сведений об исполнителях (соисполнителях), привлекаемых для исполнения контрактов, договоров в рамках обязательств по государственному контракту (контракту, договору);" w:history="1">
        <w:r w:rsidRPr="00F05EEA">
          <w:rPr>
            <w:rFonts w:ascii="Times New Roman" w:hAnsi="Times New Roman" w:cs="Times New Roman"/>
            <w:sz w:val="24"/>
            <w:szCs w:val="24"/>
          </w:rPr>
          <w:t>подпунктом "а" пункта 17</w:t>
        </w:r>
      </w:hyperlink>
      <w:r w:rsidRPr="00F05EEA">
        <w:rPr>
          <w:rFonts w:ascii="Times New Roman" w:hAnsi="Times New Roman" w:cs="Times New Roman"/>
          <w:sz w:val="24"/>
          <w:szCs w:val="24"/>
        </w:rPr>
        <w:t xml:space="preserve"> настоящих Правил.</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ред. Постановления Правительства РФ от 30.06.2016 N 610)</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Если источником финансового обеспечения контрактов (договоров) являются субсидии (бюджетные инвестиции) организациям, предусмотренные договорами (соглашениями), а также взносы в уставные (складочные) капиталы организаций, предусмотренные договорами, источником финансового обеспечения которых являются указанные субсидии (бюджетные инвестиции) организациям, то сведения о привлекаемых в рамках исполнения обязательств по государственным контрактам (контрактам, договорам) исполнителях (соисполнителях) представляют в территориальные органы Федерального казначейства организации - получатели субсидий, бюджетных инвестиций и взносов в уставные (складочные) капиталы, заключившие контракты (договоры) с соответствующими исполнителями.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bookmarkStart w:id="417" w:name="Par103"/>
      <w:bookmarkEnd w:id="417"/>
      <w:r w:rsidRPr="00F05EEA">
        <w:rPr>
          <w:rFonts w:ascii="Times New Roman" w:hAnsi="Times New Roman" w:cs="Times New Roman"/>
          <w:sz w:val="24"/>
          <w:szCs w:val="24"/>
        </w:rPr>
        <w:t xml:space="preserve">20. В случаях, установленных Правительством Российской Федерации, территориальные органы Федерального казначейства осуществляют казначейское сопровождение государственных контрактов (контрактов, договоров), предусматривающих дополнительно к условиям, указанным в </w:t>
      </w:r>
      <w:hyperlink w:anchor="Par89" w:tooltip="16. Казначейскому сопровождению подлежат государственные контракты (контракты, договоры), указанные в пунктах 3 - 6 части 2 статьи 5 Федерального закона, если условиями таких государственных контрактов (контрактов, договоров) предусмотрены авансовые платежи, и" w:history="1">
        <w:r w:rsidRPr="00F05EEA">
          <w:rPr>
            <w:rFonts w:ascii="Times New Roman" w:hAnsi="Times New Roman" w:cs="Times New Roman"/>
            <w:sz w:val="24"/>
            <w:szCs w:val="24"/>
          </w:rPr>
          <w:t>пунктах 16</w:t>
        </w:r>
      </w:hyperlink>
      <w:r w:rsidRPr="00F05EEA">
        <w:rPr>
          <w:rFonts w:ascii="Times New Roman" w:hAnsi="Times New Roman" w:cs="Times New Roman"/>
          <w:sz w:val="24"/>
          <w:szCs w:val="24"/>
        </w:rPr>
        <w:t xml:space="preserve"> - </w:t>
      </w:r>
      <w:hyperlink w:anchor="Par94" w:tooltip="18. Исполнитель (соисполнитель) контракта (договора), заключенного в рамках исполнения государственного контракта (контракта, договора), указанного в пункте 16 настоящих Правил, включает в указанный контракт (договор) в дополнение к условиям, установленным пун" w:history="1">
        <w:r w:rsidRPr="00F05EEA">
          <w:rPr>
            <w:rFonts w:ascii="Times New Roman" w:hAnsi="Times New Roman" w:cs="Times New Roman"/>
            <w:sz w:val="24"/>
            <w:szCs w:val="24"/>
          </w:rPr>
          <w:t>18</w:t>
        </w:r>
      </w:hyperlink>
      <w:r w:rsidRPr="00F05EEA">
        <w:rPr>
          <w:rFonts w:ascii="Times New Roman" w:hAnsi="Times New Roman" w:cs="Times New Roman"/>
          <w:sz w:val="24"/>
          <w:szCs w:val="24"/>
        </w:rPr>
        <w:t xml:space="preserve"> настоящих Правил:</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а) обеспечение контроля за соответствием информации, содержащейся в документах, представляемых в соответствии с </w:t>
      </w:r>
      <w:hyperlink w:anchor="Par50" w:tooltip="6. Операции по списанию средств, отраженных на лицевых счетах для учета операций неучастника бюджетного процесса, осуществляются в пределах суммы, необходимой для оплаты обязательств организаций, возникающих из государственных контрактов (контрактов, договоров" w:history="1">
        <w:r w:rsidRPr="00F05EEA">
          <w:rPr>
            <w:rFonts w:ascii="Times New Roman" w:hAnsi="Times New Roman" w:cs="Times New Roman"/>
            <w:sz w:val="24"/>
            <w:szCs w:val="24"/>
          </w:rPr>
          <w:t>пунктом 6</w:t>
        </w:r>
      </w:hyperlink>
      <w:r w:rsidRPr="00F05EEA">
        <w:rPr>
          <w:rFonts w:ascii="Times New Roman" w:hAnsi="Times New Roman" w:cs="Times New Roman"/>
          <w:sz w:val="24"/>
          <w:szCs w:val="24"/>
        </w:rPr>
        <w:t xml:space="preserve"> настоящих Правил государственными заказчиками, исполнителями (соисполнителями) государственного контракта (контракта, договора), о сроках поставки товаров (выполнения работ, оказания услуг) и количестве товаров (объеме работ, услуг) условиям государственного контракта (контракта, договора) и иным требованиям, установленным порядком санкционирования операций, указанным в </w:t>
      </w:r>
      <w:hyperlink w:anchor="Par50" w:tooltip="6. Операции по списанию средств, отраженных на лицевых счетах для учета операций неучастника бюджетного процесса, осуществляются в пределах суммы, необходимой для оплаты обязательств организаций, возникающих из государственных контрактов (контрактов, договоров" w:history="1">
        <w:r w:rsidRPr="00F05EEA">
          <w:rPr>
            <w:rFonts w:ascii="Times New Roman" w:hAnsi="Times New Roman" w:cs="Times New Roman"/>
            <w:sz w:val="24"/>
            <w:szCs w:val="24"/>
          </w:rPr>
          <w:t>пункте 6</w:t>
        </w:r>
      </w:hyperlink>
      <w:r w:rsidRPr="00F05EEA">
        <w:rPr>
          <w:rFonts w:ascii="Times New Roman" w:hAnsi="Times New Roman" w:cs="Times New Roman"/>
          <w:sz w:val="24"/>
          <w:szCs w:val="24"/>
        </w:rPr>
        <w:t xml:space="preserve"> настоящих Правил;</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б) проведение проверки фактов поставки товара, выполнения работ, оказания услуг с использованием фото-, видеотехники.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bookmarkStart w:id="418" w:name="Par106"/>
      <w:bookmarkEnd w:id="418"/>
      <w:r w:rsidRPr="00F05EEA">
        <w:rPr>
          <w:rFonts w:ascii="Times New Roman" w:hAnsi="Times New Roman" w:cs="Times New Roman"/>
          <w:sz w:val="24"/>
          <w:szCs w:val="24"/>
        </w:rPr>
        <w:t xml:space="preserve">21. В случае выявления в ходе проведения проверки, указанной в </w:t>
      </w:r>
      <w:hyperlink w:anchor="Par103" w:tooltip="20. В случаях, установленных Правительством Российской Федерации, территориальные органы Федерального казначейства осуществляют казначейское сопровождение государственных контрактов (контрактов, договоров), предусматривающих дополнительно к условиям, указанным" w:history="1">
        <w:r w:rsidRPr="00F05EEA">
          <w:rPr>
            <w:rFonts w:ascii="Times New Roman" w:hAnsi="Times New Roman" w:cs="Times New Roman"/>
            <w:sz w:val="24"/>
            <w:szCs w:val="24"/>
          </w:rPr>
          <w:t>пункте 20</w:t>
        </w:r>
      </w:hyperlink>
      <w:r w:rsidRPr="00F05EEA">
        <w:rPr>
          <w:rFonts w:ascii="Times New Roman" w:hAnsi="Times New Roman" w:cs="Times New Roman"/>
          <w:sz w:val="24"/>
          <w:szCs w:val="24"/>
        </w:rPr>
        <w:t xml:space="preserve"> настоящих Правил, нарушений территориальные органы Федерального казначейства уведомляют государственного заказчика (исполнителя, соисполнителя), а при установлении несоответствия </w:t>
      </w:r>
      <w:r w:rsidRPr="00F05EEA">
        <w:rPr>
          <w:rFonts w:ascii="Times New Roman" w:hAnsi="Times New Roman" w:cs="Times New Roman"/>
          <w:sz w:val="24"/>
          <w:szCs w:val="24"/>
        </w:rPr>
        <w:lastRenderedPageBreak/>
        <w:t xml:space="preserve">количества поставленных товаров (объема выполненных работ, оказанных услуг) требованиям, установленным порядком санкционирования операций, указанным в </w:t>
      </w:r>
      <w:hyperlink w:anchor="Par50" w:tooltip="6. Операции по списанию средств, отраженных на лицевых счетах для учета операций неучастника бюджетного процесса, осуществляются в пределах суммы, необходимой для оплаты обязательств организаций, возникающих из государственных контрактов (контрактов, договоров" w:history="1">
        <w:r w:rsidRPr="00F05EEA">
          <w:rPr>
            <w:rFonts w:ascii="Times New Roman" w:hAnsi="Times New Roman" w:cs="Times New Roman"/>
            <w:sz w:val="24"/>
            <w:szCs w:val="24"/>
          </w:rPr>
          <w:t>пункте 6</w:t>
        </w:r>
      </w:hyperlink>
      <w:r w:rsidRPr="00F05EEA">
        <w:rPr>
          <w:rFonts w:ascii="Times New Roman" w:hAnsi="Times New Roman" w:cs="Times New Roman"/>
          <w:sz w:val="24"/>
          <w:szCs w:val="24"/>
        </w:rPr>
        <w:t xml:space="preserve"> настоящих Правил, возвращают платежные документы государственному заказчику (исполнителю, соисполнителю) без исполнения.</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22. Территориальные органы Федерального казначейства осуществляют казначейское сопровождение государственных контрактов (контрактов, договоров), предусматривающих условие о перечислении суммы авансового платежа в пределах суммы, необходимой для оплаты возникающего в рамках исполнения таких контрактов обязательства государственного заказчика и (или) организации перед исполнителем (соисполнителем), при предъявлении исполнителем (соисполнителем) документов, подтверждающих факт поставки товаров, выполнения работ, оказания услуг (далее - отдельные контракты).</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bookmarkStart w:id="419" w:name="Par108"/>
      <w:bookmarkEnd w:id="419"/>
      <w:r w:rsidRPr="00F05EEA">
        <w:rPr>
          <w:rFonts w:ascii="Times New Roman" w:hAnsi="Times New Roman" w:cs="Times New Roman"/>
          <w:sz w:val="24"/>
          <w:szCs w:val="24"/>
        </w:rPr>
        <w:t>23. Территориальный орган Федерального казначейства на основании заявления государственного заказчика отдельного контракта формирует документ, подтверждающий обязанность государственного заказчика оплачивать за счет суммы аванса, предусмотренного таким контрактом, фактически поставленные товары, выполненные работы, оказанные услуги, при предъявлении исполнителем в территориальный орган Федерального казначейства документов, подтверждающих факт поставки товаров, выполнения работ, оказания услуг по отдельному контракту (далее - казначейский аккредитив).</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24. На сумму аванса, указанного в казначейском аккредитиве, осуществляется блокировка лимитов бюджетных обязательств по соответствующему бюджетному обязательству на лицевом счете получателя бюджетных средств, открытом государственному заказчику отдельного контракта в территориальном органе Федерального казначейства как получателю бюджетных средств.</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25. В случае если в рамках исполнения отдельного контракта его исполнителем (соисполнителем) заключается контракт (договор), условиями которого предусмотрены авансовые платежи, территориальным органом Федерального казначейства на основании заявления исполнителя (соисполнителя) такого контракта осуществляется перевод казначейского аккредитива на суммы, не превышающие предусмотренные условиями контракта (договора) авансовые платежи (далее - переведенный казначейский аккредитив).</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Переведенный казначейский аккредитив является документом, подтверждающим обязанность организации оплачивать за счет суммы аванса, предусмотренного контрактом (договором), указанным в </w:t>
      </w:r>
      <w:hyperlink w:anchor="Par110" w:tooltip="25. В случае если в рамках исполнения отдельного контракта его исполнителем (соисполнителем) заключается контракт (договор), условиями которого предусмотрены авансовые платежи, территориальным органом Федерального казначейства на основании заявления исполнител" w:history="1">
        <w:r w:rsidRPr="00F05EEA">
          <w:rPr>
            <w:rFonts w:ascii="Times New Roman" w:hAnsi="Times New Roman" w:cs="Times New Roman"/>
            <w:sz w:val="24"/>
            <w:szCs w:val="24"/>
          </w:rPr>
          <w:t>абзаце первом</w:t>
        </w:r>
      </w:hyperlink>
      <w:r w:rsidRPr="00F05EEA">
        <w:rPr>
          <w:rFonts w:ascii="Times New Roman" w:hAnsi="Times New Roman" w:cs="Times New Roman"/>
          <w:sz w:val="24"/>
          <w:szCs w:val="24"/>
        </w:rPr>
        <w:t xml:space="preserve"> настоящего пункта, фактически поставленные товары, выполненные работы, оказанные услуги при предъявлении соисполнителем отдельного контракта в территориальный орган Федерального казначейства документов, подтверждающих факт </w:t>
      </w:r>
      <w:r w:rsidRPr="00F05EEA">
        <w:rPr>
          <w:rFonts w:ascii="Times New Roman" w:hAnsi="Times New Roman" w:cs="Times New Roman"/>
          <w:sz w:val="24"/>
          <w:szCs w:val="24"/>
        </w:rPr>
        <w:lastRenderedPageBreak/>
        <w:t>поставки товаров, выполнения работ, оказания услуг по такому контракту (договору).</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Общая сумма переведенных казначейских аккредитивов не должна превышать сумму аванса, указанного в казначейском аккредитиве, выданном на основании заявления государственного заказчика согласно </w:t>
      </w:r>
      <w:hyperlink w:anchor="Par108" w:tooltip="23. Территориальный орган Федерального казначейства на основании заявления государственного заказчика отдельного контракта формирует документ, подтверждающий обязанность государственного заказчика оплачивать за счет суммы аванса, предусмотренного таким контрак" w:history="1">
        <w:r w:rsidRPr="00F05EEA">
          <w:rPr>
            <w:rFonts w:ascii="Times New Roman" w:hAnsi="Times New Roman" w:cs="Times New Roman"/>
            <w:sz w:val="24"/>
            <w:szCs w:val="24"/>
          </w:rPr>
          <w:t>пункту 23</w:t>
        </w:r>
      </w:hyperlink>
      <w:r w:rsidRPr="00F05EEA">
        <w:rPr>
          <w:rFonts w:ascii="Times New Roman" w:hAnsi="Times New Roman" w:cs="Times New Roman"/>
          <w:sz w:val="24"/>
          <w:szCs w:val="24"/>
        </w:rPr>
        <w:t xml:space="preserve"> настоящих Правил.</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26. При представлении в территориальный орган Федерального казначейства исполнителем (соисполнителем) отдельного контракта платежных документов на оплату обязательств, возникающих из документов, подтверждающих факт поставки товаров, выполнения работ, оказания услуг по отдельному контракту, контракту (договору), после проверки указанных документов в соответствии с порядком санкционирования операций, указанным в </w:t>
      </w:r>
      <w:hyperlink w:anchor="Par50" w:tooltip="6. Операции по списанию средств, отраженных на лицевых счетах для учета операций неучастника бюджетного процесса, осуществляются в пределах суммы, необходимой для оплаты обязательств организаций, возникающих из государственных контрактов (контрактов, договоров" w:history="1">
        <w:r w:rsidRPr="00F05EEA">
          <w:rPr>
            <w:rFonts w:ascii="Times New Roman" w:hAnsi="Times New Roman" w:cs="Times New Roman"/>
            <w:sz w:val="24"/>
            <w:szCs w:val="24"/>
          </w:rPr>
          <w:t>пункте 6</w:t>
        </w:r>
      </w:hyperlink>
      <w:r w:rsidRPr="00F05EEA">
        <w:rPr>
          <w:rFonts w:ascii="Times New Roman" w:hAnsi="Times New Roman" w:cs="Times New Roman"/>
          <w:sz w:val="24"/>
          <w:szCs w:val="24"/>
        </w:rPr>
        <w:t xml:space="preserve"> настоящих Правил, территориальным органом Федерального казначейства производится исполнение казначейского аккредитива и всех переведенных казначейских аккредитивов, частью которых является исполняемый переведенный казначейский аккредитив, на сумму, указанную в платежных документах.</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27. Казначейский аккредитив считается исполненным после подтверждения операции по списанию на основании платежных документов, указанных в </w:t>
      </w:r>
      <w:hyperlink w:anchor="Par113" w:tooltip="26. При представлении в территориальный орган Федерального казначейства исполнителем (соисполнителем) отдельного контракта платежных документов на оплату обязательств, возникающих из документов, подтверждающих факт поставки товаров, выполнения работ, оказания " w:history="1">
        <w:r w:rsidRPr="00F05EEA">
          <w:rPr>
            <w:rFonts w:ascii="Times New Roman" w:hAnsi="Times New Roman" w:cs="Times New Roman"/>
            <w:sz w:val="24"/>
            <w:szCs w:val="24"/>
          </w:rPr>
          <w:t>пункте 26</w:t>
        </w:r>
      </w:hyperlink>
      <w:r w:rsidRPr="00F05EEA">
        <w:rPr>
          <w:rFonts w:ascii="Times New Roman" w:hAnsi="Times New Roman" w:cs="Times New Roman"/>
          <w:sz w:val="24"/>
          <w:szCs w:val="24"/>
        </w:rPr>
        <w:t xml:space="preserve"> настоящих Правил, средств со счета, открытого территориальному органу Федерального казначейства, в который представлены данные платежные документы, в подразделении Центрального банка Российской Федерации для учета денежных средств организаций, не являющихся участниками бюджетного процесса.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28. Исполнение казначейского аккредитива (переведенного казначейского аккредитива) является основанием для отражения на соответствующих лицевых счетах, открытых государственному заказчику, исполнителю (соисполнителю) отдельного контракта, операций по перечислению авансовых платежей на сумму кассового расхода с лицевого счета для учета операций неучастника бюджетного процесса исполнителя (соисполнителя) такого контракта.</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bookmarkStart w:id="420" w:name="Par116"/>
      <w:bookmarkEnd w:id="420"/>
      <w:r w:rsidRPr="00F05EEA">
        <w:rPr>
          <w:rFonts w:ascii="Times New Roman" w:hAnsi="Times New Roman" w:cs="Times New Roman"/>
          <w:sz w:val="24"/>
          <w:szCs w:val="24"/>
        </w:rPr>
        <w:t>29. Порядок осуществления операций по перечислению суммы авансовых платежей из федерального бюджета в пределах суммы, необходимой для оплаты обязательств организаций, возникающих в рамках исполнения отдельного контракта, устанавливается Министерством финансов Российской Федерации.</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30. Формы казначейского аккредитива и иных документов, применяемых при перечислении сумм авансовых платежей из федерального бюджета в соответствии с </w:t>
      </w:r>
      <w:hyperlink w:anchor="Par107" w:tooltip="22. Территориальные органы Федерального казначейства осуществляют казначейское сопровождение государственных контрактов (контрактов, договоров), предусматривающих условие о перечислении суммы авансового платежа в пределах суммы, необходимой для оплаты возникаю" w:history="1">
        <w:r w:rsidRPr="00F05EEA">
          <w:rPr>
            <w:rFonts w:ascii="Times New Roman" w:hAnsi="Times New Roman" w:cs="Times New Roman"/>
            <w:sz w:val="24"/>
            <w:szCs w:val="24"/>
          </w:rPr>
          <w:t>пунктами 22</w:t>
        </w:r>
      </w:hyperlink>
      <w:r w:rsidRPr="00F05EEA">
        <w:rPr>
          <w:rFonts w:ascii="Times New Roman" w:hAnsi="Times New Roman" w:cs="Times New Roman"/>
          <w:sz w:val="24"/>
          <w:szCs w:val="24"/>
        </w:rPr>
        <w:t xml:space="preserve"> - </w:t>
      </w:r>
      <w:hyperlink w:anchor="Par116" w:tooltip="29. Порядок осуществления операций по перечислению суммы авансовых платежей из федерального бюджета в пределах суммы, необходимой для оплаты обязательств организаций, возникающих в рамках исполнения отдельного контракта, устанавливается Министерством финансов " w:history="1">
        <w:r w:rsidRPr="00F05EEA">
          <w:rPr>
            <w:rFonts w:ascii="Times New Roman" w:hAnsi="Times New Roman" w:cs="Times New Roman"/>
            <w:sz w:val="24"/>
            <w:szCs w:val="24"/>
          </w:rPr>
          <w:t>29</w:t>
        </w:r>
      </w:hyperlink>
      <w:r w:rsidRPr="00F05EEA">
        <w:rPr>
          <w:rFonts w:ascii="Times New Roman" w:hAnsi="Times New Roman" w:cs="Times New Roman"/>
          <w:sz w:val="24"/>
          <w:szCs w:val="24"/>
        </w:rPr>
        <w:t xml:space="preserve"> настоящих Правил, утверждаются Федеральным казначейством.</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30.1. При определении Правительством Российской Федерации особенностей осуществления конкретной закупки в соответствии со статьей 111 Федерального закона "О контрактной системе в сфере закупок товаров, работ, услуг для обеспечения государственных и муниципальных нужд" </w:t>
      </w:r>
      <w:r w:rsidRPr="00F05EEA">
        <w:rPr>
          <w:rFonts w:ascii="Times New Roman" w:hAnsi="Times New Roman" w:cs="Times New Roman"/>
          <w:sz w:val="24"/>
          <w:szCs w:val="24"/>
        </w:rPr>
        <w:lastRenderedPageBreak/>
        <w:t>может быть предусмотрено право заказчика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соответствующей сфере, установить перечень контрактов (договоров) о поставке товаров, выполнении работ, об оказании услуг, заключаемых с соисполнителями по соответствующему государственному контракту в рамках его исполнения, подлежащих казначейскому сопровождению.</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(п. 30.1 введен Постановлением Правительства РФ от 04.07.2016 N 627)</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p>
    <w:p w:rsidR="00E66C42" w:rsidRPr="00F05EEA" w:rsidRDefault="00E66C42" w:rsidP="00F05EEA">
      <w:pPr>
        <w:pStyle w:val="ConsPlusNormal"/>
        <w:spacing w:line="360" w:lineRule="auto"/>
        <w:jc w:val="center"/>
        <w:rPr>
          <w:rFonts w:ascii="Times New Roman" w:hAnsi="Times New Roman" w:cs="Times New Roman"/>
          <w:sz w:val="24"/>
          <w:szCs w:val="24"/>
        </w:rPr>
      </w:pPr>
      <w:r w:rsidRPr="00F05EEA">
        <w:rPr>
          <w:rFonts w:ascii="Times New Roman" w:hAnsi="Times New Roman" w:cs="Times New Roman"/>
          <w:sz w:val="24"/>
          <w:szCs w:val="24"/>
        </w:rPr>
        <w:t>IV. Отчетность по казначейскому сопровождению</w:t>
      </w:r>
      <w:r w:rsidR="00F05EEA">
        <w:rPr>
          <w:rFonts w:ascii="Times New Roman" w:hAnsi="Times New Roman" w:cs="Times New Roman"/>
          <w:sz w:val="24"/>
          <w:szCs w:val="24"/>
        </w:rPr>
        <w:t xml:space="preserve"> </w:t>
      </w:r>
      <w:r w:rsidRPr="00F05EEA">
        <w:rPr>
          <w:rFonts w:ascii="Times New Roman" w:hAnsi="Times New Roman" w:cs="Times New Roman"/>
          <w:sz w:val="24"/>
          <w:szCs w:val="24"/>
        </w:rPr>
        <w:t>государственных контрактов (контрактов,</w:t>
      </w:r>
      <w:r w:rsidR="00F05EEA">
        <w:rPr>
          <w:rFonts w:ascii="Times New Roman" w:hAnsi="Times New Roman" w:cs="Times New Roman"/>
          <w:sz w:val="24"/>
          <w:szCs w:val="24"/>
        </w:rPr>
        <w:t xml:space="preserve"> </w:t>
      </w:r>
      <w:r w:rsidRPr="00F05EEA">
        <w:rPr>
          <w:rFonts w:ascii="Times New Roman" w:hAnsi="Times New Roman" w:cs="Times New Roman"/>
          <w:sz w:val="24"/>
          <w:szCs w:val="24"/>
        </w:rPr>
        <w:t>договоров, соглашений)</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bookmarkStart w:id="421" w:name="Par125"/>
      <w:bookmarkEnd w:id="421"/>
      <w:r w:rsidRPr="00F05EEA">
        <w:rPr>
          <w:rFonts w:ascii="Times New Roman" w:hAnsi="Times New Roman" w:cs="Times New Roman"/>
          <w:sz w:val="24"/>
          <w:szCs w:val="24"/>
        </w:rPr>
        <w:t>31. Территориальные органы Федерального казначейства по формам, установленным Федеральным казначейством, предоставляют получателю средств федерального бюджета, являющемуся государственным заказчиком по государственному контракту, получателю средств федерального бюджета, предоставляющему субсидии (бюджетные инвестиции), и главному распорядителю средств федерального бюджета, в ведении которого находится указанный получатель бюджетных средств (в случае, если главный распорядитель средств федерального бюджета не осуществляет предоставление субсидий (бюджетных инвестиций), а также исполнителю по государственному контракту ежемесячно, не позднее 10-го числа месяца, следующего за отчетным, информацию:</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об исполнении государственных контрактов (контрактов, договоров) по направлениям расходования средств авансовых платежей;</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о перечислении субсидий организациям, бюджетных инвестиций, взносов в уставный (складочный) капитал юридических лиц;</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о нарушениях, предусмотренных </w:t>
      </w:r>
      <w:hyperlink w:anchor="Par106" w:tooltip="21. В случае выявления в ходе проведения проверки, указанной в пункте 20 настоящих Правил, нарушений территориальные органы Федерального казначейства уведомляют государственного заказчика (исполнителя, соисполнителя), а при установлении несоответствия количест" w:history="1">
        <w:r w:rsidRPr="00F05EEA">
          <w:rPr>
            <w:rFonts w:ascii="Times New Roman" w:hAnsi="Times New Roman" w:cs="Times New Roman"/>
            <w:sz w:val="24"/>
            <w:szCs w:val="24"/>
          </w:rPr>
          <w:t>пунктом 21</w:t>
        </w:r>
      </w:hyperlink>
      <w:r w:rsidRPr="00F05EEA">
        <w:rPr>
          <w:rFonts w:ascii="Times New Roman" w:hAnsi="Times New Roman" w:cs="Times New Roman"/>
          <w:sz w:val="24"/>
          <w:szCs w:val="24"/>
        </w:rPr>
        <w:t xml:space="preserve"> настоящих Правил.</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 xml:space="preserve">32. По запросам лиц, указанных в </w:t>
      </w:r>
      <w:hyperlink w:anchor="Par125" w:tooltip="31. Территориальные органы Федерального казначейства по формам, установленным Федеральным казначейством, предоставляют получателю средств федерального бюджета, являющемуся государственным заказчиком по государственному контракту, получателю средств федеральног" w:history="1">
        <w:r w:rsidRPr="00F05EEA">
          <w:rPr>
            <w:rFonts w:ascii="Times New Roman" w:hAnsi="Times New Roman" w:cs="Times New Roman"/>
            <w:sz w:val="24"/>
            <w:szCs w:val="24"/>
          </w:rPr>
          <w:t>пункте 31</w:t>
        </w:r>
      </w:hyperlink>
      <w:r w:rsidRPr="00F05EEA">
        <w:rPr>
          <w:rFonts w:ascii="Times New Roman" w:hAnsi="Times New Roman" w:cs="Times New Roman"/>
          <w:sz w:val="24"/>
          <w:szCs w:val="24"/>
        </w:rPr>
        <w:t xml:space="preserve"> настоящих Правил, территориальные органы Федерального казначейства по форме, установленной Федеральным казначейством, и в сроки, предусмотренные запросами, предоставляют сводную информацию о движении денежных средств по государственному контракту (контракту, договору, соглашению).</w:t>
      </w:r>
    </w:p>
    <w:p w:rsidR="00E66C42" w:rsidRPr="00F05EEA" w:rsidRDefault="00E66C42" w:rsidP="00F05EEA">
      <w:pPr>
        <w:pStyle w:val="ConsPlusNormal"/>
        <w:spacing w:line="360" w:lineRule="auto"/>
        <w:ind w:firstLine="540"/>
        <w:jc w:val="both"/>
        <w:rPr>
          <w:rFonts w:ascii="Times New Roman" w:hAnsi="Times New Roman" w:cs="Times New Roman"/>
          <w:sz w:val="24"/>
          <w:szCs w:val="24"/>
        </w:rPr>
      </w:pPr>
      <w:r w:rsidRPr="00F05EEA">
        <w:rPr>
          <w:rFonts w:ascii="Times New Roman" w:hAnsi="Times New Roman" w:cs="Times New Roman"/>
          <w:sz w:val="24"/>
          <w:szCs w:val="24"/>
        </w:rPr>
        <w:t>(в ред. Постановления Правительства РФ от 30.06.2016 N 610)</w:t>
      </w:r>
    </w:p>
    <w:p w:rsidR="00E66C42" w:rsidRDefault="00E66C42"/>
    <w:p w:rsidR="00E66C42" w:rsidRDefault="00E66C42">
      <w:pPr>
        <w:rPr>
          <w:rFonts w:asciiTheme="majorHAnsi" w:eastAsiaTheme="majorEastAsia" w:hAnsiTheme="majorHAnsi" w:cstheme="majorBidi"/>
          <w:b/>
          <w:bCs/>
          <w:color w:val="4F81BD" w:themeColor="accent1"/>
          <w:sz w:val="26"/>
          <w:szCs w:val="26"/>
        </w:rPr>
      </w:pPr>
      <w:r>
        <w:br w:type="page"/>
      </w:r>
    </w:p>
    <w:p w:rsidR="00A308C8" w:rsidRDefault="00A308C8" w:rsidP="00A308C8">
      <w:pPr>
        <w:pStyle w:val="2"/>
      </w:pPr>
      <w:bookmarkStart w:id="422" w:name="_Toc474931079"/>
      <w:r>
        <w:lastRenderedPageBreak/>
        <w:t>Постановление Правительства РФ от 11 марта 2016 года № 182</w:t>
      </w:r>
      <w:bookmarkEnd w:id="422"/>
    </w:p>
    <w:p w:rsidR="00260123" w:rsidRDefault="00260123" w:rsidP="00260123">
      <w:pPr>
        <w:pStyle w:val="ConsPlusTitle"/>
        <w:jc w:val="center"/>
        <w:rPr>
          <w:rFonts w:ascii="Times New Roman" w:hAnsi="Times New Roman" w:cs="Times New Roman"/>
          <w:sz w:val="24"/>
          <w:szCs w:val="24"/>
        </w:rPr>
      </w:pPr>
    </w:p>
    <w:p w:rsidR="00260123" w:rsidRPr="00505793" w:rsidRDefault="00260123" w:rsidP="00260123">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ПРАВИТЕЛЬСТВО РОССИЙСКОЙ ФЕДЕРАЦИИ</w:t>
      </w:r>
    </w:p>
    <w:p w:rsidR="00260123" w:rsidRPr="00505793" w:rsidRDefault="00260123" w:rsidP="00260123">
      <w:pPr>
        <w:pStyle w:val="ConsPlusTitle"/>
        <w:jc w:val="center"/>
        <w:rPr>
          <w:rFonts w:ascii="Times New Roman" w:hAnsi="Times New Roman" w:cs="Times New Roman"/>
          <w:sz w:val="24"/>
          <w:szCs w:val="24"/>
        </w:rPr>
      </w:pPr>
    </w:p>
    <w:p w:rsidR="00260123" w:rsidRPr="00505793" w:rsidRDefault="00260123" w:rsidP="00260123">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ПОСТАНОВЛЕНИЕ</w:t>
      </w:r>
    </w:p>
    <w:p w:rsidR="00260123" w:rsidRPr="00505793" w:rsidRDefault="00260123" w:rsidP="00260123">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от 11 марта 2016 г. N 182</w:t>
      </w:r>
    </w:p>
    <w:p w:rsidR="00260123" w:rsidRPr="00505793" w:rsidRDefault="00260123" w:rsidP="00260123">
      <w:pPr>
        <w:pStyle w:val="ConsPlusTitle"/>
        <w:jc w:val="center"/>
        <w:rPr>
          <w:rFonts w:ascii="Times New Roman" w:hAnsi="Times New Roman" w:cs="Times New Roman"/>
          <w:sz w:val="24"/>
          <w:szCs w:val="24"/>
        </w:rPr>
      </w:pPr>
    </w:p>
    <w:p w:rsidR="00260123" w:rsidRPr="00505793" w:rsidRDefault="00260123" w:rsidP="00260123">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О СЛУЧАЯХ И ОБ УСЛОВИЯХ,</w:t>
      </w:r>
    </w:p>
    <w:p w:rsidR="00260123" w:rsidRPr="00505793" w:rsidRDefault="00260123" w:rsidP="00260123">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ПРИ КОТОРЫХ В 2016 ГОДУ ЗАКАЗЧИК ВПРАВЕ НЕ УСТАНАВЛИВАТЬ</w:t>
      </w:r>
    </w:p>
    <w:p w:rsidR="00260123" w:rsidRPr="00505793" w:rsidRDefault="00260123" w:rsidP="00260123">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ТРЕБОВАНИЕ ОБЕСПЕЧЕНИЯ ИСПОЛНЕНИЯ КОНТРАКТА В ИЗВЕЩЕНИИ</w:t>
      </w:r>
    </w:p>
    <w:p w:rsidR="00260123" w:rsidRPr="00505793" w:rsidRDefault="00260123" w:rsidP="00260123">
      <w:pPr>
        <w:pStyle w:val="ConsPlusTitle"/>
        <w:jc w:val="center"/>
        <w:rPr>
          <w:rFonts w:ascii="Times New Roman" w:hAnsi="Times New Roman" w:cs="Times New Roman"/>
          <w:sz w:val="24"/>
          <w:szCs w:val="24"/>
        </w:rPr>
      </w:pPr>
      <w:r w:rsidRPr="00505793">
        <w:rPr>
          <w:rFonts w:ascii="Times New Roman" w:hAnsi="Times New Roman" w:cs="Times New Roman"/>
          <w:sz w:val="24"/>
          <w:szCs w:val="24"/>
        </w:rPr>
        <w:t>ОБ ОСУЩЕСТВЛЕНИИ ЗАКУПКИ И (ИЛИ) ПРОЕКТЕ КОНТРАКТА</w:t>
      </w:r>
    </w:p>
    <w:p w:rsidR="00260123" w:rsidRPr="00505793" w:rsidRDefault="00260123" w:rsidP="00260123">
      <w:pPr>
        <w:pStyle w:val="ConsPlusNormal"/>
        <w:spacing w:line="360" w:lineRule="auto"/>
        <w:jc w:val="center"/>
        <w:rPr>
          <w:rFonts w:ascii="Times New Roman" w:hAnsi="Times New Roman" w:cs="Times New Roman"/>
          <w:sz w:val="24"/>
          <w:szCs w:val="24"/>
        </w:rPr>
      </w:pPr>
    </w:p>
    <w:p w:rsidR="00260123" w:rsidRPr="00505793" w:rsidRDefault="00260123" w:rsidP="00260123">
      <w:pPr>
        <w:pStyle w:val="ConsPlusNormal"/>
        <w:spacing w:line="360" w:lineRule="auto"/>
        <w:ind w:firstLine="540"/>
        <w:jc w:val="both"/>
        <w:rPr>
          <w:rFonts w:ascii="Times New Roman" w:hAnsi="Times New Roman" w:cs="Times New Roman"/>
          <w:sz w:val="24"/>
          <w:szCs w:val="24"/>
        </w:rPr>
      </w:pPr>
      <w:r w:rsidRPr="00505793">
        <w:rPr>
          <w:rFonts w:ascii="Times New Roman" w:hAnsi="Times New Roman" w:cs="Times New Roman"/>
          <w:sz w:val="24"/>
          <w:szCs w:val="24"/>
        </w:rPr>
        <w:t>В соответствии с частью 2.1 статьи 96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260123" w:rsidRPr="00505793" w:rsidRDefault="00260123" w:rsidP="00260123">
      <w:pPr>
        <w:pStyle w:val="ConsPlusNormal"/>
        <w:spacing w:line="360" w:lineRule="auto"/>
        <w:ind w:firstLine="540"/>
        <w:jc w:val="both"/>
        <w:rPr>
          <w:rFonts w:ascii="Times New Roman" w:hAnsi="Times New Roman" w:cs="Times New Roman"/>
          <w:sz w:val="24"/>
          <w:szCs w:val="24"/>
        </w:rPr>
      </w:pPr>
      <w:r w:rsidRPr="00505793">
        <w:rPr>
          <w:rFonts w:ascii="Times New Roman" w:hAnsi="Times New Roman" w:cs="Times New Roman"/>
          <w:sz w:val="24"/>
          <w:szCs w:val="24"/>
        </w:rPr>
        <w:t>Определить следующие случаи и условия, при которых в 2016 году заказчик вправе не устанавливать требование обеспечения исполнения контракта на поставку товаров, выполнение работ, оказание услуг для обеспечения государственных или муниципальных нужд (далее - контракт) в извещении об осуществлении закупки и (или) проекте контракта:</w:t>
      </w:r>
    </w:p>
    <w:p w:rsidR="00260123" w:rsidRPr="00505793" w:rsidRDefault="00260123" w:rsidP="00260123">
      <w:pPr>
        <w:pStyle w:val="ConsPlusNormal"/>
        <w:spacing w:line="360" w:lineRule="auto"/>
        <w:ind w:firstLine="540"/>
        <w:jc w:val="both"/>
        <w:rPr>
          <w:rFonts w:ascii="Times New Roman" w:hAnsi="Times New Roman" w:cs="Times New Roman"/>
          <w:sz w:val="24"/>
          <w:szCs w:val="24"/>
        </w:rPr>
      </w:pPr>
      <w:r w:rsidRPr="00505793">
        <w:rPr>
          <w:rFonts w:ascii="Times New Roman" w:hAnsi="Times New Roman" w:cs="Times New Roman"/>
          <w:sz w:val="24"/>
          <w:szCs w:val="24"/>
        </w:rPr>
        <w:t>осуществляется проведение конкурсов, электронных аукционов, запросов предложений, в которых участниками закупок являются только субъекты малого предпринимательства, социально ориентированные некоммерческие организации и в проектах контрактов которых не предусмотрена выплата аванса;</w:t>
      </w:r>
    </w:p>
    <w:p w:rsidR="00260123" w:rsidRPr="00505793" w:rsidRDefault="00260123" w:rsidP="00260123">
      <w:pPr>
        <w:pStyle w:val="ConsPlusNormal"/>
        <w:spacing w:line="360" w:lineRule="auto"/>
        <w:ind w:firstLine="540"/>
        <w:jc w:val="both"/>
        <w:rPr>
          <w:rFonts w:ascii="Times New Roman" w:hAnsi="Times New Roman" w:cs="Times New Roman"/>
          <w:sz w:val="24"/>
          <w:szCs w:val="24"/>
        </w:rPr>
      </w:pPr>
      <w:r w:rsidRPr="00505793">
        <w:rPr>
          <w:rFonts w:ascii="Times New Roman" w:hAnsi="Times New Roman" w:cs="Times New Roman"/>
          <w:sz w:val="24"/>
          <w:szCs w:val="24"/>
        </w:rPr>
        <w:t>проект контракта содержит условие о банковском сопровождении контракта;</w:t>
      </w:r>
    </w:p>
    <w:p w:rsidR="00260123" w:rsidRPr="00505793" w:rsidRDefault="00260123" w:rsidP="00260123">
      <w:pPr>
        <w:pStyle w:val="ConsPlusNormal"/>
        <w:spacing w:line="360" w:lineRule="auto"/>
        <w:ind w:firstLine="540"/>
        <w:jc w:val="both"/>
        <w:rPr>
          <w:rFonts w:ascii="Times New Roman" w:hAnsi="Times New Roman" w:cs="Times New Roman"/>
          <w:sz w:val="24"/>
          <w:szCs w:val="24"/>
        </w:rPr>
      </w:pPr>
      <w:r w:rsidRPr="00505793">
        <w:rPr>
          <w:rFonts w:ascii="Times New Roman" w:hAnsi="Times New Roman" w:cs="Times New Roman"/>
          <w:sz w:val="24"/>
          <w:szCs w:val="24"/>
        </w:rPr>
        <w:t>проект контракта содержит условие о перечислении поставщику (подрядчику, исполнителю) авансовых платежей на счет, открытый территориальному органу Федерального казначейства либо финансовому органу субъекта Российской Федерации, муниципального образования в учреждениях Центрального банка Российской Федерации;</w:t>
      </w:r>
    </w:p>
    <w:p w:rsidR="00260123" w:rsidRPr="00505793" w:rsidRDefault="00260123" w:rsidP="00260123">
      <w:pPr>
        <w:pStyle w:val="ConsPlusNormal"/>
        <w:spacing w:line="360" w:lineRule="auto"/>
        <w:ind w:firstLine="540"/>
        <w:jc w:val="both"/>
        <w:rPr>
          <w:rFonts w:ascii="Times New Roman" w:hAnsi="Times New Roman" w:cs="Times New Roman"/>
          <w:sz w:val="24"/>
          <w:szCs w:val="24"/>
        </w:rPr>
      </w:pPr>
      <w:r w:rsidRPr="00505793">
        <w:rPr>
          <w:rFonts w:ascii="Times New Roman" w:hAnsi="Times New Roman" w:cs="Times New Roman"/>
          <w:sz w:val="24"/>
          <w:szCs w:val="24"/>
        </w:rPr>
        <w:t xml:space="preserve">проект контракта предусматривает выплату авансовых платежей в размере не более 15 процентов цены контракта при осуществлении закупки для обеспечения федеральных нужд либо в ином размере, установленном высшими исполнительными органами государственной власти субъектов Российской Федерации, местными администрациями, при осуществлении закупок для обеспечения соответственно нужд субъекта Российской Федерации, муниципальных нужд, а также проведение заказчиком расчета с поставщиком (подрядчиком, исполнителем) с оплатой в размере не более 70 процентов цены каждой поставки товара (этапа выполнения работ, оказания услуг) для обеспечения федеральных нужд либо в ином размере, установленном высшими исполнительными органами государственной власти субъектов Российской Федерации, местными администрациями, </w:t>
      </w:r>
      <w:r w:rsidRPr="00505793">
        <w:rPr>
          <w:rFonts w:ascii="Times New Roman" w:hAnsi="Times New Roman" w:cs="Times New Roman"/>
          <w:sz w:val="24"/>
          <w:szCs w:val="24"/>
        </w:rPr>
        <w:lastRenderedPageBreak/>
        <w:t>при осуществлении закупок для обеспечения соответственно нужд субъекта Российской Федерации, муниципальных нужд и проведение полного расчета только после приемки заказчиком всех предусмотренных контрактом поставленных товаров, выполненных работ, оказанных услуг и полного исполнения поставщиком (подрядчиком, исполнителем) иных обязательств, предусмотренных контрактом (за исключением гарантийных обязательств);</w:t>
      </w:r>
    </w:p>
    <w:p w:rsidR="00260123" w:rsidRPr="00505793" w:rsidRDefault="00260123" w:rsidP="00260123">
      <w:pPr>
        <w:pStyle w:val="ConsPlusNormal"/>
        <w:spacing w:line="360" w:lineRule="auto"/>
        <w:ind w:firstLine="540"/>
        <w:jc w:val="both"/>
        <w:rPr>
          <w:rFonts w:ascii="Times New Roman" w:hAnsi="Times New Roman" w:cs="Times New Roman"/>
          <w:sz w:val="24"/>
          <w:szCs w:val="24"/>
        </w:rPr>
      </w:pPr>
      <w:r w:rsidRPr="00505793">
        <w:rPr>
          <w:rFonts w:ascii="Times New Roman" w:hAnsi="Times New Roman" w:cs="Times New Roman"/>
          <w:sz w:val="24"/>
          <w:szCs w:val="24"/>
        </w:rPr>
        <w:t>участник закупки является бюджетным учреждением или автономным учреждением и им предложена цена контракта, сниженная не более чем на 25 процентов начальной (максимальной) цены контракта.</w:t>
      </w:r>
    </w:p>
    <w:p w:rsidR="00260123" w:rsidRPr="00505793" w:rsidRDefault="00260123" w:rsidP="00260123">
      <w:pPr>
        <w:pStyle w:val="ConsPlusNormal"/>
        <w:spacing w:line="360" w:lineRule="auto"/>
        <w:ind w:firstLine="540"/>
        <w:jc w:val="both"/>
        <w:rPr>
          <w:rFonts w:ascii="Times New Roman" w:hAnsi="Times New Roman" w:cs="Times New Roman"/>
          <w:sz w:val="24"/>
          <w:szCs w:val="24"/>
        </w:rPr>
      </w:pPr>
    </w:p>
    <w:p w:rsidR="00260123" w:rsidRPr="00505793" w:rsidRDefault="00260123" w:rsidP="00260123">
      <w:pPr>
        <w:pStyle w:val="ConsPlusNormal"/>
        <w:spacing w:line="360" w:lineRule="auto"/>
        <w:jc w:val="right"/>
        <w:rPr>
          <w:rFonts w:ascii="Times New Roman" w:hAnsi="Times New Roman" w:cs="Times New Roman"/>
          <w:sz w:val="24"/>
          <w:szCs w:val="24"/>
        </w:rPr>
      </w:pPr>
      <w:r w:rsidRPr="00505793">
        <w:rPr>
          <w:rFonts w:ascii="Times New Roman" w:hAnsi="Times New Roman" w:cs="Times New Roman"/>
          <w:sz w:val="24"/>
          <w:szCs w:val="24"/>
        </w:rPr>
        <w:t>Председатель Правительства</w:t>
      </w:r>
    </w:p>
    <w:p w:rsidR="00260123" w:rsidRPr="00505793" w:rsidRDefault="00260123" w:rsidP="00260123">
      <w:pPr>
        <w:pStyle w:val="ConsPlusNormal"/>
        <w:spacing w:line="360" w:lineRule="auto"/>
        <w:jc w:val="right"/>
        <w:rPr>
          <w:rFonts w:ascii="Times New Roman" w:hAnsi="Times New Roman" w:cs="Times New Roman"/>
          <w:sz w:val="24"/>
          <w:szCs w:val="24"/>
        </w:rPr>
      </w:pPr>
      <w:r w:rsidRPr="00505793">
        <w:rPr>
          <w:rFonts w:ascii="Times New Roman" w:hAnsi="Times New Roman" w:cs="Times New Roman"/>
          <w:sz w:val="24"/>
          <w:szCs w:val="24"/>
        </w:rPr>
        <w:t>Российской Федерации</w:t>
      </w:r>
    </w:p>
    <w:p w:rsidR="00260123" w:rsidRPr="00505793" w:rsidRDefault="00260123" w:rsidP="00260123">
      <w:pPr>
        <w:pStyle w:val="ConsPlusNormal"/>
        <w:spacing w:line="360" w:lineRule="auto"/>
        <w:jc w:val="right"/>
        <w:rPr>
          <w:rFonts w:ascii="Times New Roman" w:hAnsi="Times New Roman" w:cs="Times New Roman"/>
          <w:sz w:val="24"/>
          <w:szCs w:val="24"/>
        </w:rPr>
      </w:pPr>
      <w:r w:rsidRPr="00505793">
        <w:rPr>
          <w:rFonts w:ascii="Times New Roman" w:hAnsi="Times New Roman" w:cs="Times New Roman"/>
          <w:sz w:val="24"/>
          <w:szCs w:val="24"/>
        </w:rPr>
        <w:t>Д.МЕДВЕДЕВ</w:t>
      </w:r>
    </w:p>
    <w:p w:rsidR="00A308C8" w:rsidRPr="00A308C8" w:rsidRDefault="00A308C8" w:rsidP="00A308C8"/>
    <w:p w:rsidR="00A308C8" w:rsidRDefault="00A308C8">
      <w:pPr>
        <w:rPr>
          <w:rFonts w:asciiTheme="majorHAnsi" w:eastAsiaTheme="majorEastAsia" w:hAnsiTheme="majorHAnsi" w:cstheme="majorBidi"/>
          <w:b/>
          <w:bCs/>
          <w:color w:val="4F81BD" w:themeColor="accent1"/>
          <w:sz w:val="26"/>
          <w:szCs w:val="26"/>
        </w:rPr>
      </w:pPr>
      <w:r>
        <w:br w:type="page"/>
      </w:r>
    </w:p>
    <w:p w:rsidR="00A308C8" w:rsidRDefault="00A308C8" w:rsidP="00A308C8">
      <w:pPr>
        <w:pStyle w:val="2"/>
      </w:pPr>
      <w:bookmarkStart w:id="423" w:name="_Toc474931080"/>
      <w:r>
        <w:lastRenderedPageBreak/>
        <w:t>Постановление Правительства РФ от 14 марта 2016 года № 190</w:t>
      </w:r>
      <w:bookmarkEnd w:id="423"/>
    </w:p>
    <w:p w:rsidR="00A308C8" w:rsidRDefault="00A308C8" w:rsidP="00A308C8">
      <w:pPr>
        <w:pStyle w:val="ConsPlusNormal"/>
        <w:jc w:val="both"/>
        <w:outlineLvl w:val="0"/>
      </w:pPr>
    </w:p>
    <w:p w:rsidR="00A308C8" w:rsidRPr="007C3AC1" w:rsidRDefault="00A308C8" w:rsidP="00A308C8">
      <w:pPr>
        <w:pStyle w:val="ConsPlusTitle"/>
        <w:jc w:val="center"/>
        <w:rPr>
          <w:rFonts w:ascii="Times New Roman" w:hAnsi="Times New Roman" w:cs="Times New Roman"/>
          <w:sz w:val="24"/>
          <w:szCs w:val="24"/>
        </w:rPr>
      </w:pPr>
      <w:r w:rsidRPr="007C3AC1">
        <w:rPr>
          <w:rFonts w:ascii="Times New Roman" w:hAnsi="Times New Roman" w:cs="Times New Roman"/>
          <w:sz w:val="24"/>
          <w:szCs w:val="24"/>
        </w:rPr>
        <w:t>ПРАВИТЕЛЬСТВО РОССИЙСКОЙ ФЕДЕРАЦИИ</w:t>
      </w:r>
    </w:p>
    <w:p w:rsidR="00A308C8" w:rsidRPr="007C3AC1" w:rsidRDefault="00A308C8" w:rsidP="00A308C8">
      <w:pPr>
        <w:pStyle w:val="ConsPlusTitle"/>
        <w:jc w:val="center"/>
        <w:rPr>
          <w:rFonts w:ascii="Times New Roman" w:hAnsi="Times New Roman" w:cs="Times New Roman"/>
          <w:sz w:val="24"/>
          <w:szCs w:val="24"/>
        </w:rPr>
      </w:pPr>
    </w:p>
    <w:p w:rsidR="00A308C8" w:rsidRPr="007C3AC1" w:rsidRDefault="00A308C8" w:rsidP="00A308C8">
      <w:pPr>
        <w:pStyle w:val="ConsPlusTitle"/>
        <w:jc w:val="center"/>
        <w:rPr>
          <w:rFonts w:ascii="Times New Roman" w:hAnsi="Times New Roman" w:cs="Times New Roman"/>
          <w:sz w:val="24"/>
          <w:szCs w:val="24"/>
        </w:rPr>
      </w:pPr>
      <w:r w:rsidRPr="007C3AC1">
        <w:rPr>
          <w:rFonts w:ascii="Times New Roman" w:hAnsi="Times New Roman" w:cs="Times New Roman"/>
          <w:sz w:val="24"/>
          <w:szCs w:val="24"/>
        </w:rPr>
        <w:t>ПОСТАНОВЛЕНИЕ</w:t>
      </w:r>
    </w:p>
    <w:p w:rsidR="00A308C8" w:rsidRPr="007C3AC1" w:rsidRDefault="00A308C8" w:rsidP="00A308C8">
      <w:pPr>
        <w:pStyle w:val="ConsPlusTitle"/>
        <w:jc w:val="center"/>
        <w:rPr>
          <w:rFonts w:ascii="Times New Roman" w:hAnsi="Times New Roman" w:cs="Times New Roman"/>
          <w:sz w:val="24"/>
          <w:szCs w:val="24"/>
        </w:rPr>
      </w:pPr>
      <w:r w:rsidRPr="007C3AC1">
        <w:rPr>
          <w:rFonts w:ascii="Times New Roman" w:hAnsi="Times New Roman" w:cs="Times New Roman"/>
          <w:sz w:val="24"/>
          <w:szCs w:val="24"/>
        </w:rPr>
        <w:t>от 14 марта 2016 г. N 190</w:t>
      </w:r>
    </w:p>
    <w:p w:rsidR="00A308C8" w:rsidRPr="007C3AC1" w:rsidRDefault="00A308C8" w:rsidP="00A308C8">
      <w:pPr>
        <w:pStyle w:val="ConsPlusTitle"/>
        <w:jc w:val="center"/>
        <w:rPr>
          <w:rFonts w:ascii="Times New Roman" w:hAnsi="Times New Roman" w:cs="Times New Roman"/>
          <w:sz w:val="24"/>
          <w:szCs w:val="24"/>
        </w:rPr>
      </w:pPr>
    </w:p>
    <w:p w:rsidR="00A308C8" w:rsidRPr="007C3AC1" w:rsidRDefault="00A308C8" w:rsidP="00A308C8">
      <w:pPr>
        <w:pStyle w:val="ConsPlusTitle"/>
        <w:jc w:val="center"/>
        <w:rPr>
          <w:rFonts w:ascii="Times New Roman" w:hAnsi="Times New Roman" w:cs="Times New Roman"/>
          <w:sz w:val="24"/>
          <w:szCs w:val="24"/>
        </w:rPr>
      </w:pPr>
      <w:r w:rsidRPr="007C3AC1">
        <w:rPr>
          <w:rFonts w:ascii="Times New Roman" w:hAnsi="Times New Roman" w:cs="Times New Roman"/>
          <w:sz w:val="24"/>
          <w:szCs w:val="24"/>
        </w:rPr>
        <w:t>О СЛУЧАЯХ И ПОРЯДКЕ</w:t>
      </w:r>
    </w:p>
    <w:p w:rsidR="00A308C8" w:rsidRPr="007C3AC1" w:rsidRDefault="00A308C8" w:rsidP="00A308C8">
      <w:pPr>
        <w:pStyle w:val="ConsPlusTitle"/>
        <w:jc w:val="center"/>
        <w:rPr>
          <w:rFonts w:ascii="Times New Roman" w:hAnsi="Times New Roman" w:cs="Times New Roman"/>
          <w:sz w:val="24"/>
          <w:szCs w:val="24"/>
        </w:rPr>
      </w:pPr>
      <w:r w:rsidRPr="007C3AC1">
        <w:rPr>
          <w:rFonts w:ascii="Times New Roman" w:hAnsi="Times New Roman" w:cs="Times New Roman"/>
          <w:sz w:val="24"/>
          <w:szCs w:val="24"/>
        </w:rPr>
        <w:t>ПРЕДОСТАВЛЕНИЯ ЗАКАЗЧИКОМ В 2016 ГОДУ ОТСРОЧКИ УПЛАТЫ</w:t>
      </w:r>
    </w:p>
    <w:p w:rsidR="00A308C8" w:rsidRPr="007C3AC1" w:rsidRDefault="00A308C8" w:rsidP="00A308C8">
      <w:pPr>
        <w:pStyle w:val="ConsPlusTitle"/>
        <w:jc w:val="center"/>
        <w:rPr>
          <w:rFonts w:ascii="Times New Roman" w:hAnsi="Times New Roman" w:cs="Times New Roman"/>
          <w:sz w:val="24"/>
          <w:szCs w:val="24"/>
        </w:rPr>
      </w:pPr>
      <w:r w:rsidRPr="007C3AC1">
        <w:rPr>
          <w:rFonts w:ascii="Times New Roman" w:hAnsi="Times New Roman" w:cs="Times New Roman"/>
          <w:sz w:val="24"/>
          <w:szCs w:val="24"/>
        </w:rPr>
        <w:t>НЕУСТОЕК (ШТРАФОВ, ПЕНЕЙ) И (ИЛИ) ОСУЩЕСТВЛЕНИЯ СПИСАНИЯ</w:t>
      </w:r>
    </w:p>
    <w:p w:rsidR="00A308C8" w:rsidRPr="007C3AC1" w:rsidRDefault="00A308C8" w:rsidP="00A308C8">
      <w:pPr>
        <w:pStyle w:val="ConsPlusTitle"/>
        <w:jc w:val="center"/>
        <w:rPr>
          <w:rFonts w:ascii="Times New Roman" w:hAnsi="Times New Roman" w:cs="Times New Roman"/>
          <w:sz w:val="24"/>
          <w:szCs w:val="24"/>
        </w:rPr>
      </w:pPr>
      <w:r w:rsidRPr="007C3AC1">
        <w:rPr>
          <w:rFonts w:ascii="Times New Roman" w:hAnsi="Times New Roman" w:cs="Times New Roman"/>
          <w:sz w:val="24"/>
          <w:szCs w:val="24"/>
        </w:rPr>
        <w:t>НАЧИСЛЕННЫХ СУММ НЕУСТОЕК (ШТРАФОВ, ПЕНЕЙ)</w:t>
      </w:r>
    </w:p>
    <w:p w:rsidR="00A308C8" w:rsidRPr="007C3AC1" w:rsidRDefault="00A308C8" w:rsidP="00A308C8">
      <w:pPr>
        <w:pStyle w:val="ConsPlusTitle"/>
        <w:jc w:val="center"/>
        <w:rPr>
          <w:rFonts w:ascii="Times New Roman" w:hAnsi="Times New Roman" w:cs="Times New Roman"/>
          <w:sz w:val="24"/>
          <w:szCs w:val="24"/>
        </w:rPr>
      </w:pP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В соответствии с частью 6.1 статьи 34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1. Установить, что заказчики предоставляют отсрочку уплаты неустоек (штрафов, пеней) и (или) осуществляют списание начисленных сумм неустоек (штрафов, пеней) в случае завершения в полном объеме в 2015 или 2016 годах исполнения поставщиком (подрядчиком, исполнителем) всех обязательств, предусмотренных контрактом, за исключением гарантийных обязательств.</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 xml:space="preserve">2. Списание начисленных сумм неустоек (штрафов, пеней), указанных в </w:t>
      </w:r>
      <w:hyperlink w:anchor="Par12" w:tooltip="1. Установить, что заказчики предоставляют отсрочку уплаты неустоек (штрафов, пеней) и (или) осуществляют списание начисленных сумм неустоек (штрафов, пеней) в случае завершения в полном объеме в 2015 или 2016 годах исполнения поставщиком (подрядчиком, исполни" w:history="1">
        <w:r w:rsidRPr="00A308C8">
          <w:rPr>
            <w:rFonts w:ascii="Times New Roman" w:hAnsi="Times New Roman" w:cs="Times New Roman"/>
            <w:sz w:val="24"/>
            <w:szCs w:val="24"/>
          </w:rPr>
          <w:t>пункте 1</w:t>
        </w:r>
      </w:hyperlink>
      <w:r w:rsidRPr="007C3AC1">
        <w:rPr>
          <w:rFonts w:ascii="Times New Roman" w:hAnsi="Times New Roman" w:cs="Times New Roman"/>
          <w:sz w:val="24"/>
          <w:szCs w:val="24"/>
        </w:rPr>
        <w:t xml:space="preserve"> настоящего постановления, осуществляется по контрактам, обязательства по которым исполнены в полном объеме, за исключением контрактов, условия которых изменены в 2015 и (или) 2016 годах в соответствии с частью 1.1 статьи 95 Федерального закона "О контрактной системе в сфере закупок товаров, работ, услуг для обеспечения государственных и муниципальных нужд".</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3. Предоставление отсрочки уплаты неустоек (штрафов, пеней) и (или) списание начисленных сумм неустоек (штрафов, пеней) осуществляются заказчиком в следующем порядке:</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а) если общая сумма неуплаченных неустоек (штрафов, пеней) не превышает 5 процентов цены контракта, заказчик осуществляет списание неуплаченных сумм неустоек (штрафов, пеней);</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б) если общая сумма неуплаченных неустоек (штрафов, пеней) превышает 5 процентов цены контракта, но составляет не более 20 процентов цены контракта, заказчик:</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предоставляет отсрочку уплаты неуплаченных сумм неустоек (штрафов, пеней) до окончания текущего финансового года;</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осуществляет списание 50 процентов неуплаченных сумм неустоек (штрафов, пеней) при условии уплаты 50 процентов неуплаченных сумм неустоек (штрафов, пеней) до окончания текущего финансового года;</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 xml:space="preserve">в) если общая сумма неуплаченных неустоек (штрафов, пеней) превышает 20 процентов цены контракта, заказчик предоставляет отсрочку уплаты неуплаченных сумм неустоек (штрафов, </w:t>
      </w:r>
      <w:r w:rsidRPr="007C3AC1">
        <w:rPr>
          <w:rFonts w:ascii="Times New Roman" w:hAnsi="Times New Roman" w:cs="Times New Roman"/>
          <w:sz w:val="24"/>
          <w:szCs w:val="24"/>
        </w:rPr>
        <w:lastRenderedPageBreak/>
        <w:t>пеней) до окончания текущего финансового года.</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4. Заказчик уведомляет в письменной форме поставщика (подрядчика, исполнителя) о предоставлении отсрочки уплаты неустоек (штрафов, пеней) и (или) осуществлении списания начисленных сумм неустоек (штрафов, пеней).</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 xml:space="preserve">5. Списание начисленных сумм неустоек (штрафов, пеней) в соответствии с </w:t>
      </w:r>
      <w:hyperlink w:anchor="Par15" w:tooltip="а) если общая сумма неуплаченных неустоек (штрафов, пеней) не превышает 5 процентов цены контракта, заказчик осуществляет списание неуплаченных сумм неустоек (штрафов, пеней);" w:history="1">
        <w:r w:rsidRPr="00A308C8">
          <w:rPr>
            <w:rFonts w:ascii="Times New Roman" w:hAnsi="Times New Roman" w:cs="Times New Roman"/>
            <w:sz w:val="24"/>
            <w:szCs w:val="24"/>
          </w:rPr>
          <w:t>подпунктами "а"</w:t>
        </w:r>
      </w:hyperlink>
      <w:r w:rsidRPr="007C3AC1">
        <w:rPr>
          <w:rFonts w:ascii="Times New Roman" w:hAnsi="Times New Roman" w:cs="Times New Roman"/>
          <w:sz w:val="24"/>
          <w:szCs w:val="24"/>
        </w:rPr>
        <w:t xml:space="preserve"> и </w:t>
      </w:r>
      <w:hyperlink w:anchor="Par16" w:tooltip="б) если общая сумма неуплаченных неустоек (штрафов, пеней) превышает 5 процентов цены контракта, но составляет не более 20 процентов цены контракта, заказчик:" w:history="1">
        <w:r w:rsidRPr="00A308C8">
          <w:rPr>
            <w:rFonts w:ascii="Times New Roman" w:hAnsi="Times New Roman" w:cs="Times New Roman"/>
            <w:sz w:val="24"/>
            <w:szCs w:val="24"/>
          </w:rPr>
          <w:t>"б" пункта 3</w:t>
        </w:r>
      </w:hyperlink>
      <w:r w:rsidRPr="007C3AC1">
        <w:rPr>
          <w:rFonts w:ascii="Times New Roman" w:hAnsi="Times New Roman" w:cs="Times New Roman"/>
          <w:sz w:val="24"/>
          <w:szCs w:val="24"/>
        </w:rPr>
        <w:t xml:space="preserve"> настоящего постановления распространяется на принятую к учету задолженность поставщика (подрядчика, исполнителя) независимо от срока ее возникновения и осуществляется путем списания с учета задолженности поставщиков (подрядчиков, исполнителей) по денежным обязательствам перед заказчиком, осуществляющим закупки для обеспечения федеральных нужд, нужд субъекта Российской Федерации и муниципальных нужд, в порядке, установленном соответствующим финансовым органом.</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r w:rsidRPr="007C3AC1">
        <w:rPr>
          <w:rFonts w:ascii="Times New Roman" w:hAnsi="Times New Roman" w:cs="Times New Roman"/>
          <w:sz w:val="24"/>
          <w:szCs w:val="24"/>
        </w:rPr>
        <w:t>6. Настоящее постановление действует до 1 января 2017 г.</w:t>
      </w:r>
    </w:p>
    <w:p w:rsidR="00A308C8" w:rsidRPr="007C3AC1" w:rsidRDefault="00A308C8" w:rsidP="00A308C8">
      <w:pPr>
        <w:pStyle w:val="ConsPlusNormal"/>
        <w:spacing w:line="360" w:lineRule="auto"/>
        <w:ind w:firstLine="540"/>
        <w:jc w:val="both"/>
        <w:rPr>
          <w:rFonts w:ascii="Times New Roman" w:hAnsi="Times New Roman" w:cs="Times New Roman"/>
          <w:sz w:val="24"/>
          <w:szCs w:val="24"/>
        </w:rPr>
      </w:pPr>
    </w:p>
    <w:p w:rsidR="00A308C8" w:rsidRPr="007C3AC1" w:rsidRDefault="00A308C8" w:rsidP="00A308C8">
      <w:pPr>
        <w:pStyle w:val="ConsPlusNormal"/>
        <w:spacing w:line="360" w:lineRule="auto"/>
        <w:jc w:val="right"/>
        <w:rPr>
          <w:rFonts w:ascii="Times New Roman" w:hAnsi="Times New Roman" w:cs="Times New Roman"/>
          <w:sz w:val="24"/>
          <w:szCs w:val="24"/>
        </w:rPr>
      </w:pPr>
      <w:r w:rsidRPr="007C3AC1">
        <w:rPr>
          <w:rFonts w:ascii="Times New Roman" w:hAnsi="Times New Roman" w:cs="Times New Roman"/>
          <w:sz w:val="24"/>
          <w:szCs w:val="24"/>
        </w:rPr>
        <w:t>Председатель Правительства</w:t>
      </w:r>
    </w:p>
    <w:p w:rsidR="00A308C8" w:rsidRPr="007C3AC1" w:rsidRDefault="00A308C8" w:rsidP="00A308C8">
      <w:pPr>
        <w:pStyle w:val="ConsPlusNormal"/>
        <w:spacing w:line="360" w:lineRule="auto"/>
        <w:jc w:val="right"/>
        <w:rPr>
          <w:rFonts w:ascii="Times New Roman" w:hAnsi="Times New Roman" w:cs="Times New Roman"/>
          <w:sz w:val="24"/>
          <w:szCs w:val="24"/>
        </w:rPr>
      </w:pPr>
      <w:r w:rsidRPr="007C3AC1">
        <w:rPr>
          <w:rFonts w:ascii="Times New Roman" w:hAnsi="Times New Roman" w:cs="Times New Roman"/>
          <w:sz w:val="24"/>
          <w:szCs w:val="24"/>
        </w:rPr>
        <w:t>Российской Федерации</w:t>
      </w:r>
    </w:p>
    <w:p w:rsidR="00A308C8" w:rsidRPr="00A308C8" w:rsidRDefault="00A308C8" w:rsidP="00A308C8">
      <w:pPr>
        <w:pStyle w:val="ConsPlusNormal"/>
        <w:spacing w:line="360" w:lineRule="auto"/>
        <w:jc w:val="right"/>
      </w:pPr>
      <w:r w:rsidRPr="007C3AC1">
        <w:rPr>
          <w:rFonts w:ascii="Times New Roman" w:hAnsi="Times New Roman" w:cs="Times New Roman"/>
          <w:sz w:val="24"/>
          <w:szCs w:val="24"/>
        </w:rPr>
        <w:t>Д.МЕДВЕДЕВ</w:t>
      </w:r>
    </w:p>
    <w:p w:rsidR="00A308C8" w:rsidRDefault="00A308C8">
      <w:pPr>
        <w:rPr>
          <w:rFonts w:asciiTheme="majorHAnsi" w:eastAsiaTheme="majorEastAsia" w:hAnsiTheme="majorHAnsi" w:cstheme="majorBidi"/>
          <w:b/>
          <w:bCs/>
          <w:color w:val="4F81BD" w:themeColor="accent1"/>
          <w:sz w:val="26"/>
          <w:szCs w:val="26"/>
        </w:rPr>
      </w:pPr>
      <w:r>
        <w:br w:type="page"/>
      </w:r>
    </w:p>
    <w:p w:rsidR="00A308C8" w:rsidRDefault="00A308C8" w:rsidP="00A308C8">
      <w:pPr>
        <w:pStyle w:val="2"/>
      </w:pPr>
      <w:bookmarkStart w:id="424" w:name="_Toc474931081"/>
      <w:r>
        <w:lastRenderedPageBreak/>
        <w:t>Постановление Правительства РФ от 14 марта 2016 года № 191</w:t>
      </w:r>
      <w:r w:rsidR="00C9087E">
        <w:t xml:space="preserve"> (в ред. ПП РФ от 05.10.2016 № 1004)</w:t>
      </w:r>
      <w:bookmarkEnd w:id="424"/>
    </w:p>
    <w:p w:rsidR="00A308C8" w:rsidRDefault="00A308C8" w:rsidP="00A308C8">
      <w:pPr>
        <w:pStyle w:val="ConsPlusTitle"/>
        <w:jc w:val="center"/>
        <w:outlineLvl w:val="0"/>
        <w:rPr>
          <w:rFonts w:ascii="Times New Roman" w:hAnsi="Times New Roman" w:cs="Times New Roman"/>
          <w:sz w:val="24"/>
          <w:szCs w:val="24"/>
        </w:rPr>
      </w:pP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ПРАВИТЕЛЬСТВО РОССИЙСКОЙ ФЕДЕРАЦИИ</w:t>
      </w:r>
    </w:p>
    <w:p w:rsidR="00A308C8" w:rsidRPr="00FB0E67" w:rsidRDefault="00A308C8" w:rsidP="00A308C8">
      <w:pPr>
        <w:pStyle w:val="ConsPlusTitle"/>
        <w:jc w:val="center"/>
        <w:rPr>
          <w:rFonts w:ascii="Times New Roman" w:hAnsi="Times New Roman" w:cs="Times New Roman"/>
          <w:sz w:val="24"/>
          <w:szCs w:val="24"/>
        </w:rPr>
      </w:pP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ПОСТАНОВЛЕНИЕ</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от 14 марта 2016 г. N 191</w:t>
      </w:r>
    </w:p>
    <w:p w:rsidR="00A308C8" w:rsidRPr="00FB0E67" w:rsidRDefault="00A308C8" w:rsidP="00A308C8">
      <w:pPr>
        <w:pStyle w:val="ConsPlusTitle"/>
        <w:jc w:val="center"/>
        <w:rPr>
          <w:rFonts w:ascii="Times New Roman" w:hAnsi="Times New Roman" w:cs="Times New Roman"/>
          <w:sz w:val="24"/>
          <w:szCs w:val="24"/>
        </w:rPr>
      </w:pP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ОБ УТВЕРЖДЕНИИ ПРАВИЛ</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ИЗМЕНЕНИЯ ПО СОГЛАШЕНИЮ СТОРОН СРОКА ИСПОЛНЕНИЯ КОНТРАКТА,</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И (ИЛИ) ЦЕНЫ КОНТРАКТА, И (ИЛИ) ЦЕНЫ ЕДИНИЦЫ ТОВАРА,</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РАБОТЫ, УСЛУГИ, И (ИЛИ) КОЛИЧЕСТВА ТОВАРОВ, ОБЪЕМА</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РАБОТ, УСЛУГ, ПРЕДУСМОТРЕННЫХ КОНТРАКТАМИ, СРОК</w:t>
      </w:r>
    </w:p>
    <w:p w:rsidR="00A308C8"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ИСПОЛНЕНИЯ КОТОРЫХ ЗАВЕРШАЕТСЯ В 2016 ГОДУ</w:t>
      </w:r>
    </w:p>
    <w:p w:rsidR="00C9087E" w:rsidRDefault="00C9087E" w:rsidP="00C9087E">
      <w:pPr>
        <w:pStyle w:val="ConsPlusNormal"/>
        <w:jc w:val="center"/>
      </w:pPr>
    </w:p>
    <w:p w:rsidR="00C9087E" w:rsidRPr="00C9087E" w:rsidRDefault="00C9087E" w:rsidP="00C9087E">
      <w:pPr>
        <w:pStyle w:val="ConsPlusNormal"/>
        <w:jc w:val="center"/>
        <w:rPr>
          <w:rFonts w:ascii="Times New Roman" w:hAnsi="Times New Roman" w:cs="Times New Roman"/>
          <w:sz w:val="24"/>
          <w:szCs w:val="24"/>
        </w:rPr>
      </w:pPr>
      <w:r w:rsidRPr="00C9087E">
        <w:rPr>
          <w:rFonts w:ascii="Times New Roman" w:hAnsi="Times New Roman" w:cs="Times New Roman"/>
          <w:sz w:val="24"/>
          <w:szCs w:val="24"/>
        </w:rPr>
        <w:t>Список изменяющих документов</w:t>
      </w:r>
    </w:p>
    <w:p w:rsidR="00C9087E" w:rsidRPr="00C9087E" w:rsidRDefault="00C9087E" w:rsidP="00C9087E">
      <w:pPr>
        <w:pStyle w:val="ConsPlusNormal"/>
        <w:jc w:val="center"/>
        <w:rPr>
          <w:rFonts w:ascii="Times New Roman" w:hAnsi="Times New Roman" w:cs="Times New Roman"/>
          <w:sz w:val="24"/>
          <w:szCs w:val="24"/>
        </w:rPr>
      </w:pPr>
      <w:r w:rsidRPr="00C9087E">
        <w:rPr>
          <w:rFonts w:ascii="Times New Roman" w:hAnsi="Times New Roman" w:cs="Times New Roman"/>
          <w:sz w:val="24"/>
          <w:szCs w:val="24"/>
        </w:rPr>
        <w:t>(в ред. Постановления Правительства РФ от 05.10.2016 N 1004)</w:t>
      </w:r>
    </w:p>
    <w:p w:rsidR="00C9087E" w:rsidRPr="00FB0E67" w:rsidRDefault="00C9087E" w:rsidP="00A308C8">
      <w:pPr>
        <w:pStyle w:val="ConsPlusTitle"/>
        <w:jc w:val="center"/>
        <w:rPr>
          <w:rFonts w:ascii="Times New Roman" w:hAnsi="Times New Roman" w:cs="Times New Roman"/>
          <w:sz w:val="24"/>
          <w:szCs w:val="24"/>
        </w:rPr>
      </w:pPr>
    </w:p>
    <w:p w:rsidR="00C9087E" w:rsidRP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В соответствии с частью 1.1 статьи 95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C9087E" w:rsidRP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1. Утвердить прилагаемые Правила изменения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срок исполнения которых завершается в 2016 году.</w:t>
      </w:r>
    </w:p>
    <w:p w:rsidR="00C9087E" w:rsidRP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2. Настоящее постановление действует до 1 января 2017 г.</w:t>
      </w:r>
    </w:p>
    <w:p w:rsidR="00A308C8" w:rsidRPr="00FB0E67" w:rsidRDefault="00A308C8" w:rsidP="00C9087E">
      <w:pPr>
        <w:pStyle w:val="ConsPlusNormal"/>
        <w:spacing w:line="360" w:lineRule="auto"/>
        <w:ind w:firstLine="540"/>
        <w:jc w:val="both"/>
        <w:rPr>
          <w:rFonts w:ascii="Times New Roman" w:hAnsi="Times New Roman" w:cs="Times New Roman"/>
          <w:sz w:val="24"/>
          <w:szCs w:val="24"/>
        </w:rPr>
      </w:pPr>
    </w:p>
    <w:p w:rsidR="00A308C8" w:rsidRPr="00FB0E67" w:rsidRDefault="00A308C8" w:rsidP="00A308C8">
      <w:pPr>
        <w:pStyle w:val="ConsPlusNormal"/>
        <w:spacing w:line="360" w:lineRule="auto"/>
        <w:jc w:val="right"/>
        <w:rPr>
          <w:rFonts w:ascii="Times New Roman" w:hAnsi="Times New Roman" w:cs="Times New Roman"/>
          <w:sz w:val="24"/>
          <w:szCs w:val="24"/>
        </w:rPr>
      </w:pPr>
      <w:r w:rsidRPr="00FB0E67">
        <w:rPr>
          <w:rFonts w:ascii="Times New Roman" w:hAnsi="Times New Roman" w:cs="Times New Roman"/>
          <w:sz w:val="24"/>
          <w:szCs w:val="24"/>
        </w:rPr>
        <w:t>Председатель Правительства</w:t>
      </w:r>
    </w:p>
    <w:p w:rsidR="00A308C8" w:rsidRPr="00FB0E67" w:rsidRDefault="00A308C8" w:rsidP="00A308C8">
      <w:pPr>
        <w:pStyle w:val="ConsPlusNormal"/>
        <w:spacing w:line="360" w:lineRule="auto"/>
        <w:jc w:val="right"/>
        <w:rPr>
          <w:rFonts w:ascii="Times New Roman" w:hAnsi="Times New Roman" w:cs="Times New Roman"/>
          <w:sz w:val="24"/>
          <w:szCs w:val="24"/>
        </w:rPr>
      </w:pPr>
      <w:r w:rsidRPr="00FB0E67">
        <w:rPr>
          <w:rFonts w:ascii="Times New Roman" w:hAnsi="Times New Roman" w:cs="Times New Roman"/>
          <w:sz w:val="24"/>
          <w:szCs w:val="24"/>
        </w:rPr>
        <w:t>Российской Федерации</w:t>
      </w:r>
    </w:p>
    <w:p w:rsidR="00A308C8" w:rsidRPr="00FB0E67" w:rsidRDefault="00A308C8" w:rsidP="00A308C8">
      <w:pPr>
        <w:pStyle w:val="ConsPlusNormal"/>
        <w:spacing w:line="360" w:lineRule="auto"/>
        <w:jc w:val="right"/>
        <w:rPr>
          <w:rFonts w:ascii="Times New Roman" w:hAnsi="Times New Roman" w:cs="Times New Roman"/>
          <w:sz w:val="24"/>
          <w:szCs w:val="24"/>
        </w:rPr>
      </w:pPr>
      <w:r w:rsidRPr="00FB0E67">
        <w:rPr>
          <w:rFonts w:ascii="Times New Roman" w:hAnsi="Times New Roman" w:cs="Times New Roman"/>
          <w:sz w:val="24"/>
          <w:szCs w:val="24"/>
        </w:rPr>
        <w:t>Д.МЕДВЕДЕВ</w:t>
      </w:r>
    </w:p>
    <w:p w:rsidR="00A308C8" w:rsidRPr="00FB0E67" w:rsidRDefault="00A308C8" w:rsidP="00A308C8">
      <w:pPr>
        <w:pStyle w:val="ConsPlusNormal"/>
        <w:spacing w:line="360" w:lineRule="auto"/>
        <w:jc w:val="both"/>
        <w:rPr>
          <w:rFonts w:ascii="Times New Roman" w:hAnsi="Times New Roman" w:cs="Times New Roman"/>
          <w:sz w:val="24"/>
          <w:szCs w:val="24"/>
        </w:rPr>
      </w:pPr>
    </w:p>
    <w:p w:rsidR="00C9087E" w:rsidRDefault="00C9087E">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A308C8" w:rsidRDefault="00A308C8" w:rsidP="00263AD4">
      <w:pPr>
        <w:pStyle w:val="ConsPlusNormal"/>
        <w:spacing w:line="360" w:lineRule="auto"/>
        <w:jc w:val="right"/>
        <w:rPr>
          <w:rFonts w:ascii="Times New Roman" w:hAnsi="Times New Roman" w:cs="Times New Roman"/>
          <w:sz w:val="24"/>
          <w:szCs w:val="24"/>
        </w:rPr>
      </w:pPr>
      <w:r w:rsidRPr="00FB0E67">
        <w:rPr>
          <w:rFonts w:ascii="Times New Roman" w:hAnsi="Times New Roman" w:cs="Times New Roman"/>
          <w:sz w:val="24"/>
          <w:szCs w:val="24"/>
        </w:rPr>
        <w:lastRenderedPageBreak/>
        <w:t>Утверждены</w:t>
      </w:r>
    </w:p>
    <w:p w:rsidR="00A308C8" w:rsidRPr="00FB0E67" w:rsidRDefault="00A308C8" w:rsidP="00263AD4">
      <w:pPr>
        <w:pStyle w:val="ConsPlusNormal"/>
        <w:spacing w:line="360" w:lineRule="auto"/>
        <w:jc w:val="right"/>
        <w:rPr>
          <w:rFonts w:ascii="Times New Roman" w:hAnsi="Times New Roman" w:cs="Times New Roman"/>
          <w:sz w:val="24"/>
          <w:szCs w:val="24"/>
        </w:rPr>
      </w:pPr>
      <w:r w:rsidRPr="00FB0E67">
        <w:rPr>
          <w:rFonts w:ascii="Times New Roman" w:hAnsi="Times New Roman" w:cs="Times New Roman"/>
          <w:sz w:val="24"/>
          <w:szCs w:val="24"/>
        </w:rPr>
        <w:t>постановлением Правительства</w:t>
      </w:r>
    </w:p>
    <w:p w:rsidR="00A308C8" w:rsidRPr="00FB0E67" w:rsidRDefault="00A308C8" w:rsidP="00A308C8">
      <w:pPr>
        <w:pStyle w:val="ConsPlusNormal"/>
        <w:spacing w:line="360" w:lineRule="auto"/>
        <w:jc w:val="right"/>
        <w:rPr>
          <w:rFonts w:ascii="Times New Roman" w:hAnsi="Times New Roman" w:cs="Times New Roman"/>
          <w:sz w:val="24"/>
          <w:szCs w:val="24"/>
        </w:rPr>
      </w:pPr>
      <w:r w:rsidRPr="00FB0E67">
        <w:rPr>
          <w:rFonts w:ascii="Times New Roman" w:hAnsi="Times New Roman" w:cs="Times New Roman"/>
          <w:sz w:val="24"/>
          <w:szCs w:val="24"/>
        </w:rPr>
        <w:t>Российской Федерации</w:t>
      </w:r>
    </w:p>
    <w:p w:rsidR="00A308C8" w:rsidRPr="00FB0E67" w:rsidRDefault="00A308C8" w:rsidP="00A308C8">
      <w:pPr>
        <w:pStyle w:val="ConsPlusNormal"/>
        <w:spacing w:line="360" w:lineRule="auto"/>
        <w:jc w:val="right"/>
        <w:rPr>
          <w:rFonts w:ascii="Times New Roman" w:hAnsi="Times New Roman" w:cs="Times New Roman"/>
          <w:sz w:val="24"/>
          <w:szCs w:val="24"/>
        </w:rPr>
      </w:pPr>
      <w:r w:rsidRPr="00FB0E67">
        <w:rPr>
          <w:rFonts w:ascii="Times New Roman" w:hAnsi="Times New Roman" w:cs="Times New Roman"/>
          <w:sz w:val="24"/>
          <w:szCs w:val="24"/>
        </w:rPr>
        <w:t>от 14 марта 2016 г. N 191</w:t>
      </w:r>
    </w:p>
    <w:p w:rsidR="00A308C8" w:rsidRPr="00FB0E67" w:rsidRDefault="00A308C8" w:rsidP="00A308C8">
      <w:pPr>
        <w:pStyle w:val="ConsPlusNormal"/>
        <w:jc w:val="both"/>
        <w:rPr>
          <w:rFonts w:ascii="Times New Roman" w:hAnsi="Times New Roman" w:cs="Times New Roman"/>
          <w:sz w:val="24"/>
          <w:szCs w:val="24"/>
        </w:rPr>
      </w:pP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ПРАВИЛА</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ИЗМЕНЕНИЯ ПО СОГЛАШЕНИЮ СТОРОН СРОКА ИСПОЛНЕНИЯ КОНТРАКТА,</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И (ИЛИ) ЦЕНЫ КОНТРАКТА, И (ИЛИ) ЦЕНЫ ЕДИНИЦЫ ТОВАРА,</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РАБОТЫ, УСЛУГИ, И (ИЛИ) КОЛИЧЕСТВА ТОВАРОВ, ОБЪЕМА</w:t>
      </w:r>
    </w:p>
    <w:p w:rsidR="00A308C8" w:rsidRPr="00FB0E67"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РАБОТ, УСЛУГ, ПРЕДУСМОТРЕННЫХ КОНТРАКТАМИ, СРОК</w:t>
      </w:r>
    </w:p>
    <w:p w:rsidR="00A308C8" w:rsidRDefault="00A308C8" w:rsidP="00A308C8">
      <w:pPr>
        <w:pStyle w:val="ConsPlusTitle"/>
        <w:jc w:val="center"/>
        <w:rPr>
          <w:rFonts w:ascii="Times New Roman" w:hAnsi="Times New Roman" w:cs="Times New Roman"/>
          <w:sz w:val="24"/>
          <w:szCs w:val="24"/>
        </w:rPr>
      </w:pPr>
      <w:r w:rsidRPr="00FB0E67">
        <w:rPr>
          <w:rFonts w:ascii="Times New Roman" w:hAnsi="Times New Roman" w:cs="Times New Roman"/>
          <w:sz w:val="24"/>
          <w:szCs w:val="24"/>
        </w:rPr>
        <w:t>ИСПОЛНЕНИЯ КОТОРЫХ ЗАВЕРШАЕТСЯ В 2016 ГОДУ</w:t>
      </w:r>
    </w:p>
    <w:p w:rsidR="00C9087E" w:rsidRPr="00C9087E" w:rsidRDefault="00C9087E" w:rsidP="00C9087E">
      <w:pPr>
        <w:pStyle w:val="ConsPlusNormal"/>
        <w:jc w:val="center"/>
        <w:rPr>
          <w:rFonts w:ascii="Times New Roman" w:hAnsi="Times New Roman" w:cs="Times New Roman"/>
          <w:sz w:val="24"/>
          <w:szCs w:val="24"/>
        </w:rPr>
      </w:pPr>
      <w:r w:rsidRPr="00C9087E">
        <w:rPr>
          <w:rFonts w:ascii="Times New Roman" w:hAnsi="Times New Roman" w:cs="Times New Roman"/>
          <w:sz w:val="24"/>
          <w:szCs w:val="24"/>
        </w:rPr>
        <w:t>(в ред. Постановления Правительства РФ от 05.10.2016 N 1004)</w:t>
      </w:r>
    </w:p>
    <w:p w:rsidR="00C9087E" w:rsidRPr="00FB0E67" w:rsidRDefault="00C9087E" w:rsidP="00C9087E">
      <w:pPr>
        <w:pStyle w:val="ConsPlusTitle"/>
        <w:jc w:val="center"/>
        <w:rPr>
          <w:rFonts w:ascii="Times New Roman" w:hAnsi="Times New Roman" w:cs="Times New Roman"/>
          <w:sz w:val="24"/>
          <w:szCs w:val="24"/>
        </w:rPr>
      </w:pPr>
    </w:p>
    <w:p w:rsidR="00A308C8" w:rsidRPr="00FB0E67" w:rsidRDefault="00A308C8" w:rsidP="00A308C8">
      <w:pPr>
        <w:pStyle w:val="ConsPlusNormal"/>
        <w:jc w:val="both"/>
        <w:rPr>
          <w:rFonts w:ascii="Times New Roman" w:hAnsi="Times New Roman" w:cs="Times New Roman"/>
          <w:sz w:val="24"/>
          <w:szCs w:val="24"/>
        </w:rPr>
      </w:pP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1. Настоящие Правила определяют порядок изменения в 2016 году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(включая государственные контракты, муниципальные контракты, гражданско-правовые договоры бюджетных учреждений на поставки товаров, выполнение работ, оказание услуг для нужд заказчиков, заключенные до дня вступления в силу Федерального закона "О контрактной системе в сфере закупок товаров, работ, услуг для обеспечения государственных и муниципальных нужд"), срок исполнения которых завершается в 2016 году (далее - контракты).</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2. Изменение условий контрактов, предусмотренных </w:t>
      </w:r>
      <w:hyperlink w:anchor="Par37" w:tooltip="1. Настоящие Правила определяют порядок изменения в 2016 году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вк" w:history="1">
        <w:r w:rsidRPr="003C5E48">
          <w:rPr>
            <w:rFonts w:ascii="Times New Roman" w:hAnsi="Times New Roman" w:cs="Times New Roman"/>
            <w:sz w:val="24"/>
            <w:szCs w:val="24"/>
          </w:rPr>
          <w:t>пунктом 1</w:t>
        </w:r>
      </w:hyperlink>
      <w:r w:rsidRPr="00FB0E67">
        <w:rPr>
          <w:rFonts w:ascii="Times New Roman" w:hAnsi="Times New Roman" w:cs="Times New Roman"/>
          <w:sz w:val="24"/>
          <w:szCs w:val="24"/>
        </w:rPr>
        <w:t xml:space="preserve"> настоящих Правил, допускается в пределах доведенных заказчикам объемов финансового обеспечения на принятие и (или) исполнение в 2016 году обязательств по контрактам.</w:t>
      </w:r>
    </w:p>
    <w:p w:rsidR="00C9087E" w:rsidRP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3. Настоящие Правила применяются к контрактам со сроком исполнения свыше 6 месяцев, исполнение которых по независящим от сторон обстоятельствам без изменения их условий невозможно и предметом которых являются:</w:t>
      </w:r>
    </w:p>
    <w:p w:rsidR="00C9087E" w:rsidRP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 xml:space="preserve">а) поставка товара, выполнение работы, оказание услуги, включенные в перечни, утверждаемые федеральными органами государственной власти (федеральными государственными органами), органами управления государственными внебюджетными фондами Российской Федерации, Государственной корпорацией по атомной энергии "Росатом", Государственной корпорацией по космической деятельности "Роскосмос", а также наиболее значимыми федеральными государственными учреждениями науки, образования, культуры и здравоохранения, определенными в соответствии с законодательством Российской Федерации, высшими исполнительными органами государственной власти субъектов Российской Федерации, местными администрациями в отношении закупок для обеспечения соответственно федеральных </w:t>
      </w:r>
      <w:r w:rsidRPr="00C9087E">
        <w:rPr>
          <w:rFonts w:ascii="Times New Roman" w:hAnsi="Times New Roman" w:cs="Times New Roman"/>
          <w:sz w:val="24"/>
          <w:szCs w:val="24"/>
        </w:rPr>
        <w:lastRenderedPageBreak/>
        <w:t xml:space="preserve">нужд (осуществляемых указанными федеральными органами государственной власти (федеральными государственными органами), органами управления государственными внебюджетными фондами Российской Федерации, Государственной корпорацией по атомной энергии "Росатом", Государственной корпорацией по космической деятельности "Роскосмос" и подведомственными им заказчиками, а также наиболее значимыми федеральными государственными учреждениями науки, образования, культуры и здравоохранения, определенными в соответствии с законодательством Российской Федерации), нужд субъекта Российской Федерации, муниципальных нужд, за исключением работ, указанных в </w:t>
      </w:r>
      <w:hyperlink w:anchor="Par46" w:tooltip="б) строительство, реконструкция, техническое перевооружение объектов капитального строительства, включая приобретение оборудования, входящего в смету строительства, реконструкции, технического перевооружения, и (или) проведение работ по сохранению объектов кул" w:history="1">
        <w:r w:rsidRPr="00C9087E">
          <w:rPr>
            <w:rFonts w:ascii="Times New Roman" w:hAnsi="Times New Roman" w:cs="Times New Roman"/>
            <w:sz w:val="24"/>
            <w:szCs w:val="24"/>
          </w:rPr>
          <w:t>подпункте "б"</w:t>
        </w:r>
      </w:hyperlink>
      <w:r w:rsidRPr="00C9087E">
        <w:rPr>
          <w:rFonts w:ascii="Times New Roman" w:hAnsi="Times New Roman" w:cs="Times New Roman"/>
          <w:sz w:val="24"/>
          <w:szCs w:val="24"/>
        </w:rPr>
        <w:t xml:space="preserve"> настоящего пункта. При этом цена контракта должна превышать 1 млн. рублей при осуществлении закупок для обеспечения федеральных нужд, размер, установленный высшими исполнительными органами государственной власти субъектов Российской Федерации, местными администрациями при осуществлении закупок для обеспечения соответственно нужд субъекта Российской Федерации, муниципальных нужд, и составлять не более чем 5 млн. рублей в случае, если контракт заключен для обеспечения нужд субъекта Российской Федерации, муниципальных нужд по результатам проведения конкурсов, электронных аукционов, запросов предложений, в которых участниками закупок могли быть только субъекты малого предпринимательства, социально ориентированные некоммерческие организации;</w:t>
      </w:r>
    </w:p>
    <w:p w:rsid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(в ред. Постановления Правительства РФ от 05.10.2016 N 1004)</w:t>
      </w:r>
    </w:p>
    <w:p w:rsidR="00C9087E" w:rsidRP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б) строительство, реконструкция, техническое перевооружение объектов капитального строительства, включая приобретение оборудования, входящего в смету строительства, реконструкции, технического перевооружения, и (или)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4. Настоящие Правила применяются в отношении контрактов, валютой которых является российский рубль.</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5. Изменение условий контракта, предусмотренных </w:t>
      </w:r>
      <w:hyperlink w:anchor="Par37" w:tooltip="1. Настоящие Правила определяют порядок изменения в 2016 году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вк" w:history="1">
        <w:r w:rsidRPr="003C5E48">
          <w:rPr>
            <w:rFonts w:ascii="Times New Roman" w:hAnsi="Times New Roman" w:cs="Times New Roman"/>
            <w:sz w:val="24"/>
            <w:szCs w:val="24"/>
          </w:rPr>
          <w:t>пунктом 1</w:t>
        </w:r>
      </w:hyperlink>
      <w:r w:rsidRPr="00FB0E67">
        <w:rPr>
          <w:rFonts w:ascii="Times New Roman" w:hAnsi="Times New Roman" w:cs="Times New Roman"/>
          <w:sz w:val="24"/>
          <w:szCs w:val="24"/>
        </w:rPr>
        <w:t xml:space="preserve"> настоящих Правил, оформляется дополнительным соглашением к контракту, основанием для подготовки которого является направленное в адрес заказчика в письменной форме обращение поставщика (подрядчика, исполнителя) с обоснованием невозможности исполнения контракта без изменения его условий в связи с существенным изменением обстоятельств в соответствии со статьей 451 Гражданского кодекса Российской Федерации.</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Заказчик не вправе принимать решение об увеличении цены контракта, цены единицы товара, выполняемой работы, оказываемой услуги без обращения поставщика (подрядчика, исполнителя), указанного в </w:t>
      </w:r>
      <w:hyperlink w:anchor="Par43" w:tooltip="5. Изменение условий контракта, предусмотренных пунктом 1 настоящих Правил, оформляется дополнительным соглашением к контракту, основанием для подготовки которого является направленное в адрес заказчика в письменной форме обращение поставщика (подрядчика, испо" w:history="1">
        <w:r w:rsidRPr="003C5E48">
          <w:rPr>
            <w:rFonts w:ascii="Times New Roman" w:hAnsi="Times New Roman" w:cs="Times New Roman"/>
            <w:sz w:val="24"/>
            <w:szCs w:val="24"/>
          </w:rPr>
          <w:t>абзаце первом</w:t>
        </w:r>
      </w:hyperlink>
      <w:r w:rsidRPr="00FB0E67">
        <w:rPr>
          <w:rFonts w:ascii="Times New Roman" w:hAnsi="Times New Roman" w:cs="Times New Roman"/>
          <w:sz w:val="24"/>
          <w:szCs w:val="24"/>
        </w:rPr>
        <w:t xml:space="preserve"> настоящего пункта.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bookmarkStart w:id="425" w:name="Par45"/>
      <w:bookmarkEnd w:id="425"/>
      <w:r w:rsidRPr="00FB0E67">
        <w:rPr>
          <w:rFonts w:ascii="Times New Roman" w:hAnsi="Times New Roman" w:cs="Times New Roman"/>
          <w:sz w:val="24"/>
          <w:szCs w:val="24"/>
        </w:rPr>
        <w:lastRenderedPageBreak/>
        <w:t>6. Заказчик принимает решение о внесении изменений в контракт, исходя:</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а) из необходимости исполнения в первоочередном порядке контрактов, предметом которых является поставка товаров, необходимых для нормального жизнеобеспечения граждан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б) из необходимости достижения результатов мероприятий государственных (муниципальных) программ, федеральных целевых программ либо непрограммных направлений деятельности (функций, полномочий) органов государственной власти (органов местного самоуправления), а также принятых в установленном порядке решений о предоставлении средств бюджетов бюджетной системы Российской Федерации на осуществление капитальных вложений;</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в) из объема фактически исполненных обязательств, предусмотренных контрактом, на дату принятия решения о внесении в него изменений;</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г) из утвержденного и доведенного до заказчика объема финансового обеспечения на принятие и (или) исполнение в 2016 году обязательств по контрактам.</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7. Заказчик принимает решение о внесении изменений в контракт в срок не более чем 30 дней со дня поступления документов и информации, указанных в </w:t>
      </w:r>
      <w:hyperlink w:anchor="Par43" w:tooltip="5. Изменение условий контракта, предусмотренных пунктом 1 настоящих Правил, оформляется дополнительным соглашением к контракту, основанием для подготовки которого является направленное в адрес заказчика в письменной форме обращение поставщика (подрядчика, испо" w:history="1">
        <w:r w:rsidRPr="003C5E48">
          <w:rPr>
            <w:rFonts w:ascii="Times New Roman" w:hAnsi="Times New Roman" w:cs="Times New Roman"/>
            <w:sz w:val="24"/>
            <w:szCs w:val="24"/>
          </w:rPr>
          <w:t>абзаце первом пункта 5</w:t>
        </w:r>
      </w:hyperlink>
      <w:r w:rsidRPr="00FB0E67">
        <w:rPr>
          <w:rFonts w:ascii="Times New Roman" w:hAnsi="Times New Roman" w:cs="Times New Roman"/>
          <w:sz w:val="24"/>
          <w:szCs w:val="24"/>
        </w:rPr>
        <w:t xml:space="preserve"> настоящих Правил, и направляет поставщику (подрядчику, исполнителю) уведомление о принятом решении.</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8. При подготовке дополнительного соглашения к контракту заказчик обеспечивает согласование с поставщиком (подрядчиком, исполнителем) новых условий контракта.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9. Расчет и обоснование изменений условий контракта, указанных в </w:t>
      </w:r>
      <w:hyperlink w:anchor="Par37" w:tooltip="1. Настоящие Правила определяют порядок изменения в 2016 году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вк" w:history="1">
        <w:r w:rsidRPr="003C5E48">
          <w:rPr>
            <w:rFonts w:ascii="Times New Roman" w:hAnsi="Times New Roman" w:cs="Times New Roman"/>
            <w:sz w:val="24"/>
            <w:szCs w:val="24"/>
          </w:rPr>
          <w:t>пункте 1</w:t>
        </w:r>
      </w:hyperlink>
      <w:r w:rsidRPr="00FB0E67">
        <w:rPr>
          <w:rFonts w:ascii="Times New Roman" w:hAnsi="Times New Roman" w:cs="Times New Roman"/>
          <w:sz w:val="24"/>
          <w:szCs w:val="24"/>
        </w:rPr>
        <w:t xml:space="preserve"> настоящих Правил, оформляется приложением к дополнительному соглашению к контракту, которое является неотъемлемой частью контракта.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10. В дополнительном соглашении к контракту, заключенном в соответствии с настоящими Правилами, не может предусматриваться увеличение количества поставляемого товара, объема выполняемых работ или оказываемых услуг.</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11. Изменение срока исполнения контракта осуществляется по соглашению сторон в пределах 2016 года.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12. Цена контракта (за исключением контрактов, предметом которых являются строительство, реконструкция и техническое перевооружение объектов капитального строительства государственной и муниципальной собственности) по соглашению сторон может быть увеличена и определяется в пределах значения, рассчитанного по формуле:</w:t>
      </w:r>
    </w:p>
    <w:p w:rsidR="00A308C8" w:rsidRPr="00FB0E67" w:rsidRDefault="00A308C8" w:rsidP="00A308C8">
      <w:pPr>
        <w:pStyle w:val="ConsPlusNormal"/>
        <w:spacing w:line="360" w:lineRule="auto"/>
        <w:jc w:val="both"/>
        <w:rPr>
          <w:rFonts w:ascii="Times New Roman" w:hAnsi="Times New Roman" w:cs="Times New Roman"/>
          <w:sz w:val="24"/>
          <w:szCs w:val="24"/>
        </w:rPr>
      </w:pPr>
    </w:p>
    <w:p w:rsidR="00A308C8" w:rsidRPr="00FB0E67" w:rsidRDefault="00A308C8" w:rsidP="00A308C8">
      <w:pPr>
        <w:pStyle w:val="ConsPlusNormal"/>
        <w:spacing w:line="360" w:lineRule="auto"/>
        <w:jc w:val="center"/>
        <w:rPr>
          <w:rFonts w:ascii="Times New Roman" w:hAnsi="Times New Roman" w:cs="Times New Roman"/>
          <w:sz w:val="24"/>
          <w:szCs w:val="24"/>
        </w:rPr>
      </w:pPr>
      <w:r w:rsidRPr="00FB0E67">
        <w:rPr>
          <w:rFonts w:ascii="Times New Roman" w:hAnsi="Times New Roman" w:cs="Times New Roman"/>
          <w:sz w:val="24"/>
          <w:szCs w:val="24"/>
        </w:rPr>
        <w:t>Ц</w:t>
      </w:r>
      <w:r w:rsidRPr="00FB0E67">
        <w:rPr>
          <w:rFonts w:ascii="Times New Roman" w:hAnsi="Times New Roman" w:cs="Times New Roman"/>
          <w:sz w:val="24"/>
          <w:szCs w:val="24"/>
          <w:vertAlign w:val="subscript"/>
        </w:rPr>
        <w:t>нов</w:t>
      </w:r>
      <w:r w:rsidRPr="00FB0E67">
        <w:rPr>
          <w:rFonts w:ascii="Times New Roman" w:hAnsi="Times New Roman" w:cs="Times New Roman"/>
          <w:sz w:val="24"/>
          <w:szCs w:val="24"/>
        </w:rPr>
        <w:t xml:space="preserve"> = (Ц - С</w:t>
      </w:r>
      <w:r w:rsidRPr="00FB0E67">
        <w:rPr>
          <w:rFonts w:ascii="Times New Roman" w:hAnsi="Times New Roman" w:cs="Times New Roman"/>
          <w:sz w:val="24"/>
          <w:szCs w:val="24"/>
          <w:vertAlign w:val="subscript"/>
        </w:rPr>
        <w:t>п</w:t>
      </w:r>
      <w:r w:rsidRPr="00FB0E67">
        <w:rPr>
          <w:rFonts w:ascii="Times New Roman" w:hAnsi="Times New Roman" w:cs="Times New Roman"/>
          <w:sz w:val="24"/>
          <w:szCs w:val="24"/>
        </w:rPr>
        <w:t>) x ИКЦ + С</w:t>
      </w:r>
      <w:r w:rsidRPr="00FB0E67">
        <w:rPr>
          <w:rFonts w:ascii="Times New Roman" w:hAnsi="Times New Roman" w:cs="Times New Roman"/>
          <w:sz w:val="24"/>
          <w:szCs w:val="24"/>
          <w:vertAlign w:val="subscript"/>
        </w:rPr>
        <w:t>п</w:t>
      </w:r>
      <w:r w:rsidRPr="00FB0E67">
        <w:rPr>
          <w:rFonts w:ascii="Times New Roman" w:hAnsi="Times New Roman" w:cs="Times New Roman"/>
          <w:sz w:val="24"/>
          <w:szCs w:val="24"/>
        </w:rPr>
        <w:t>,</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где:</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lastRenderedPageBreak/>
        <w:t>Ц - первоначальная цена контракта;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С</w:t>
      </w:r>
      <w:r w:rsidRPr="00FB0E67">
        <w:rPr>
          <w:rFonts w:ascii="Times New Roman" w:hAnsi="Times New Roman" w:cs="Times New Roman"/>
          <w:sz w:val="24"/>
          <w:szCs w:val="24"/>
          <w:vertAlign w:val="subscript"/>
        </w:rPr>
        <w:t>п</w:t>
      </w:r>
      <w:r w:rsidRPr="00FB0E67">
        <w:rPr>
          <w:rFonts w:ascii="Times New Roman" w:hAnsi="Times New Roman" w:cs="Times New Roman"/>
          <w:sz w:val="24"/>
          <w:szCs w:val="24"/>
        </w:rPr>
        <w:t xml:space="preserve"> - сумма перечисленных заказчиком средств по контракту;</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ИКЦ - индекс корректировки цен, установленный в соответствии с </w:t>
      </w:r>
      <w:hyperlink w:anchor="Par63" w:tooltip="13. Для целей настоящих Правил федеральными органами государственной власти (федеральными государственными органами), органами управления государственными внебюджетными фондами Российской Федерации, Государственной корпорацией по атомной энергии &quot;Росатом&quot;, а т" w:history="1">
        <w:r w:rsidRPr="003C5E48">
          <w:rPr>
            <w:rFonts w:ascii="Times New Roman" w:hAnsi="Times New Roman" w:cs="Times New Roman"/>
            <w:sz w:val="24"/>
            <w:szCs w:val="24"/>
          </w:rPr>
          <w:t>пунктом 13</w:t>
        </w:r>
      </w:hyperlink>
      <w:r w:rsidRPr="00FB0E67">
        <w:rPr>
          <w:rFonts w:ascii="Times New Roman" w:hAnsi="Times New Roman" w:cs="Times New Roman"/>
          <w:sz w:val="24"/>
          <w:szCs w:val="24"/>
        </w:rPr>
        <w:t xml:space="preserve"> настоящих Правил.</w:t>
      </w:r>
    </w:p>
    <w:p w:rsid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 xml:space="preserve">13. Для целей настоящих Правил федеральными органами государственной власти (федеральными государственными органами), органами управления государственными внебюджетными фондами Российской Федерации, Государственной корпорацией по атомной энергии "Росатом", Государственной корпорацией по космической деятельности "Роскосмос", а также наиболее значимыми федеральными государственными учреждениями науки, образования, культуры и здравоохранения, определенными в соответствии с законодательством Российской Федерации, высшими исполнительными органами государственной власти субъектов Российской Федерации, местными администрациями либо уполномоченными ими органами исполнительной власти субъектов Российской Федерации, органами местного самоуправления соответственно ежеквартально утверждаются индексы корректировки цен по каждому наименованию товаров, работ, услуг (наименованию групп товаров, работ, услуг), включенных в перечни, предусмотренные </w:t>
      </w:r>
      <w:hyperlink w:anchor="Par44" w:tooltip="а) поставка товара, выполнение работы, оказание услуги, включенные в перечни, утверждаемые федеральными органами государственной власти (федеральными государственными органами), органами управления государственными внебюджетными фондами Российской Федерации, Г" w:history="1">
        <w:r w:rsidRPr="00C9087E">
          <w:rPr>
            <w:rFonts w:ascii="Times New Roman" w:hAnsi="Times New Roman" w:cs="Times New Roman"/>
            <w:sz w:val="24"/>
            <w:szCs w:val="24"/>
          </w:rPr>
          <w:t>подпунктом "а" пункта 3</w:t>
        </w:r>
      </w:hyperlink>
      <w:r w:rsidRPr="00C9087E">
        <w:rPr>
          <w:rFonts w:ascii="Times New Roman" w:hAnsi="Times New Roman" w:cs="Times New Roman"/>
          <w:sz w:val="24"/>
          <w:szCs w:val="24"/>
        </w:rPr>
        <w:t xml:space="preserve"> настоящих Правил. Решением местной администрации для изменения цен контрактов могут применяться индексы, утверждаемые высшими исполнительными органами государственной власти субъектов Российской Федерации либо уполномоченными ими органами исполнительной власти субъектов Российской Федерации, на территории которых находятся соответствующие муниципальные образования.</w:t>
      </w:r>
    </w:p>
    <w:p w:rsidR="00C9087E" w:rsidRPr="00C9087E" w:rsidRDefault="00C9087E" w:rsidP="00C9087E">
      <w:pPr>
        <w:pStyle w:val="ConsPlusNormal"/>
        <w:spacing w:line="360" w:lineRule="auto"/>
        <w:ind w:firstLine="540"/>
        <w:jc w:val="both"/>
        <w:rPr>
          <w:rFonts w:ascii="Times New Roman" w:hAnsi="Times New Roman" w:cs="Times New Roman"/>
          <w:sz w:val="24"/>
          <w:szCs w:val="24"/>
        </w:rPr>
      </w:pPr>
      <w:r w:rsidRPr="00C9087E">
        <w:rPr>
          <w:rFonts w:ascii="Times New Roman" w:hAnsi="Times New Roman" w:cs="Times New Roman"/>
          <w:sz w:val="24"/>
          <w:szCs w:val="24"/>
        </w:rPr>
        <w:t>(в ред. Постановления Правительства РФ от 05.10.2016 N 1004)</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14. Решение заказчика об уменьшении количества товара, объема выполняемой работы, оказываемой услуги может быть принято в соответствии с </w:t>
      </w:r>
      <w:hyperlink w:anchor="Par45" w:tooltip="6. Заказчик принимает решение о внесении изменений в контракт, исходя:" w:history="1">
        <w:r w:rsidRPr="003C5E48">
          <w:rPr>
            <w:rFonts w:ascii="Times New Roman" w:hAnsi="Times New Roman" w:cs="Times New Roman"/>
            <w:sz w:val="24"/>
            <w:szCs w:val="24"/>
          </w:rPr>
          <w:t>пунктом 6</w:t>
        </w:r>
      </w:hyperlink>
      <w:r w:rsidRPr="00FB0E67">
        <w:rPr>
          <w:rFonts w:ascii="Times New Roman" w:hAnsi="Times New Roman" w:cs="Times New Roman"/>
          <w:sz w:val="24"/>
          <w:szCs w:val="24"/>
        </w:rPr>
        <w:t xml:space="preserve"> настоящих Правил. При этом может быть увеличена цена единицы товара, работы, услуги в соответствии с </w:t>
      </w:r>
      <w:hyperlink w:anchor="Par65" w:tooltip="15. Цена единицы товара, работы, услуги в случае, указанном в пункте 14 настоящих Правил, определяется в пределах значения, рассчитанного по формуле:" w:history="1">
        <w:r w:rsidRPr="003C5E48">
          <w:rPr>
            <w:rFonts w:ascii="Times New Roman" w:hAnsi="Times New Roman" w:cs="Times New Roman"/>
            <w:sz w:val="24"/>
            <w:szCs w:val="24"/>
          </w:rPr>
          <w:t>пунктом 15</w:t>
        </w:r>
      </w:hyperlink>
      <w:r w:rsidRPr="00FB0E67">
        <w:rPr>
          <w:rFonts w:ascii="Times New Roman" w:hAnsi="Times New Roman" w:cs="Times New Roman"/>
          <w:sz w:val="24"/>
          <w:szCs w:val="24"/>
        </w:rPr>
        <w:t xml:space="preserve"> настоящих Правил.</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15. Цена единицы товара, работы, услуги в случае, указанном в </w:t>
      </w:r>
      <w:hyperlink w:anchor="Par64" w:tooltip="14. Решение заказчика об уменьшении количества товара, объема выполняемой работы, оказываемой услуги может быть принято в соответствии с пунктом 6 настоящих Правил. При этом может быть увеличена цена единицы товара, работы, услуги в соответствии с пунктом 15 н" w:history="1">
        <w:r w:rsidRPr="003C5E48">
          <w:rPr>
            <w:rFonts w:ascii="Times New Roman" w:hAnsi="Times New Roman" w:cs="Times New Roman"/>
            <w:sz w:val="24"/>
            <w:szCs w:val="24"/>
          </w:rPr>
          <w:t>пункте 14</w:t>
        </w:r>
      </w:hyperlink>
      <w:r w:rsidRPr="00FB0E67">
        <w:rPr>
          <w:rFonts w:ascii="Times New Roman" w:hAnsi="Times New Roman" w:cs="Times New Roman"/>
          <w:sz w:val="24"/>
          <w:szCs w:val="24"/>
        </w:rPr>
        <w:t xml:space="preserve"> настоящих Правил, определяется в пределах значения, рассчитанного по формуле:</w:t>
      </w:r>
    </w:p>
    <w:p w:rsidR="00A308C8" w:rsidRPr="00FB0E67" w:rsidRDefault="00A308C8" w:rsidP="00A308C8">
      <w:pPr>
        <w:pStyle w:val="ConsPlusNormal"/>
        <w:spacing w:line="360" w:lineRule="auto"/>
        <w:jc w:val="center"/>
        <w:rPr>
          <w:rFonts w:ascii="Times New Roman" w:hAnsi="Times New Roman" w:cs="Times New Roman"/>
          <w:sz w:val="24"/>
          <w:szCs w:val="24"/>
        </w:rPr>
      </w:pPr>
      <w:r w:rsidRPr="00FB0E67">
        <w:rPr>
          <w:rFonts w:ascii="Times New Roman" w:hAnsi="Times New Roman" w:cs="Times New Roman"/>
          <w:sz w:val="24"/>
          <w:szCs w:val="24"/>
        </w:rPr>
        <w:t>Ц</w:t>
      </w:r>
      <w:r w:rsidRPr="00FB0E67">
        <w:rPr>
          <w:rFonts w:ascii="Times New Roman" w:hAnsi="Times New Roman" w:cs="Times New Roman"/>
          <w:sz w:val="24"/>
          <w:szCs w:val="24"/>
          <w:vertAlign w:val="subscript"/>
        </w:rPr>
        <w:t>ед. нов</w:t>
      </w:r>
      <w:r w:rsidRPr="00FB0E67">
        <w:rPr>
          <w:rFonts w:ascii="Times New Roman" w:hAnsi="Times New Roman" w:cs="Times New Roman"/>
          <w:sz w:val="24"/>
          <w:szCs w:val="24"/>
        </w:rPr>
        <w:t xml:space="preserve"> = ((К - С</w:t>
      </w:r>
      <w:r w:rsidRPr="00FB0E67">
        <w:rPr>
          <w:rFonts w:ascii="Times New Roman" w:hAnsi="Times New Roman" w:cs="Times New Roman"/>
          <w:sz w:val="24"/>
          <w:szCs w:val="24"/>
          <w:vertAlign w:val="subscript"/>
        </w:rPr>
        <w:t>п</w:t>
      </w:r>
      <w:r w:rsidRPr="00FB0E67">
        <w:rPr>
          <w:rFonts w:ascii="Times New Roman" w:hAnsi="Times New Roman" w:cs="Times New Roman"/>
          <w:sz w:val="24"/>
          <w:szCs w:val="24"/>
        </w:rPr>
        <w:t xml:space="preserve"> / Ц</w:t>
      </w:r>
      <w:r w:rsidRPr="00FB0E67">
        <w:rPr>
          <w:rFonts w:ascii="Times New Roman" w:hAnsi="Times New Roman" w:cs="Times New Roman"/>
          <w:sz w:val="24"/>
          <w:szCs w:val="24"/>
          <w:vertAlign w:val="subscript"/>
        </w:rPr>
        <w:t>ед</w:t>
      </w:r>
      <w:r w:rsidRPr="00FB0E67">
        <w:rPr>
          <w:rFonts w:ascii="Times New Roman" w:hAnsi="Times New Roman" w:cs="Times New Roman"/>
          <w:sz w:val="24"/>
          <w:szCs w:val="24"/>
        </w:rPr>
        <w:t>) x Ц</w:t>
      </w:r>
      <w:r w:rsidRPr="00FB0E67">
        <w:rPr>
          <w:rFonts w:ascii="Times New Roman" w:hAnsi="Times New Roman" w:cs="Times New Roman"/>
          <w:sz w:val="24"/>
          <w:szCs w:val="24"/>
          <w:vertAlign w:val="subscript"/>
        </w:rPr>
        <w:t>ед</w:t>
      </w:r>
      <w:r w:rsidRPr="00FB0E67">
        <w:rPr>
          <w:rFonts w:ascii="Times New Roman" w:hAnsi="Times New Roman" w:cs="Times New Roman"/>
          <w:sz w:val="24"/>
          <w:szCs w:val="24"/>
        </w:rPr>
        <w:t xml:space="preserve"> x ИКЦ + С</w:t>
      </w:r>
      <w:r w:rsidRPr="00FB0E67">
        <w:rPr>
          <w:rFonts w:ascii="Times New Roman" w:hAnsi="Times New Roman" w:cs="Times New Roman"/>
          <w:sz w:val="24"/>
          <w:szCs w:val="24"/>
          <w:vertAlign w:val="subscript"/>
        </w:rPr>
        <w:t>п</w:t>
      </w:r>
      <w:r w:rsidRPr="00FB0E67">
        <w:rPr>
          <w:rFonts w:ascii="Times New Roman" w:hAnsi="Times New Roman" w:cs="Times New Roman"/>
          <w:sz w:val="24"/>
          <w:szCs w:val="24"/>
        </w:rPr>
        <w:t>) / К,</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где:</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К - количество товара, объем выполняемой работы, оказываемой услуги, предусмотренные контрактом;</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С</w:t>
      </w:r>
      <w:r w:rsidRPr="00FB0E67">
        <w:rPr>
          <w:rFonts w:ascii="Times New Roman" w:hAnsi="Times New Roman" w:cs="Times New Roman"/>
          <w:sz w:val="24"/>
          <w:szCs w:val="24"/>
          <w:vertAlign w:val="subscript"/>
        </w:rPr>
        <w:t>п</w:t>
      </w:r>
      <w:r w:rsidRPr="00FB0E67">
        <w:rPr>
          <w:rFonts w:ascii="Times New Roman" w:hAnsi="Times New Roman" w:cs="Times New Roman"/>
          <w:sz w:val="24"/>
          <w:szCs w:val="24"/>
        </w:rPr>
        <w:t xml:space="preserve"> - сумма перечисленных заказчиком средств по контракту;</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Ц</w:t>
      </w:r>
      <w:r w:rsidRPr="00FB0E67">
        <w:rPr>
          <w:rFonts w:ascii="Times New Roman" w:hAnsi="Times New Roman" w:cs="Times New Roman"/>
          <w:sz w:val="24"/>
          <w:szCs w:val="24"/>
          <w:vertAlign w:val="subscript"/>
        </w:rPr>
        <w:t>ед</w:t>
      </w:r>
      <w:r w:rsidRPr="00FB0E67">
        <w:rPr>
          <w:rFonts w:ascii="Times New Roman" w:hAnsi="Times New Roman" w:cs="Times New Roman"/>
          <w:sz w:val="24"/>
          <w:szCs w:val="24"/>
        </w:rPr>
        <w:t xml:space="preserve"> - первоначальная цена единицы товара, работы, услуги, предусмотренная контрактом;</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ИКЦ - индекс корректировки цен, установленный в соответствии с </w:t>
      </w:r>
      <w:hyperlink w:anchor="Par63" w:tooltip="13. Для целей настоящих Правил федеральными органами государственной власти (федеральными государственными органами), органами управления государственными внебюджетными фондами Российской Федерации, Государственной корпорацией по атомной энергии &quot;Росатом&quot;, а т" w:history="1">
        <w:r w:rsidRPr="003C5E48">
          <w:rPr>
            <w:rFonts w:ascii="Times New Roman" w:hAnsi="Times New Roman" w:cs="Times New Roman"/>
            <w:sz w:val="24"/>
            <w:szCs w:val="24"/>
          </w:rPr>
          <w:t>пунктом 13</w:t>
        </w:r>
      </w:hyperlink>
      <w:r w:rsidRPr="00FB0E67">
        <w:rPr>
          <w:rFonts w:ascii="Times New Roman" w:hAnsi="Times New Roman" w:cs="Times New Roman"/>
          <w:sz w:val="24"/>
          <w:szCs w:val="24"/>
        </w:rPr>
        <w:t xml:space="preserve"> настоящих </w:t>
      </w:r>
      <w:r w:rsidRPr="00FB0E67">
        <w:rPr>
          <w:rFonts w:ascii="Times New Roman" w:hAnsi="Times New Roman" w:cs="Times New Roman"/>
          <w:sz w:val="24"/>
          <w:szCs w:val="24"/>
        </w:rPr>
        <w:lastRenderedPageBreak/>
        <w:t>Правил.</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16. Цена контракта в случае, указанном в </w:t>
      </w:r>
      <w:hyperlink w:anchor="Par64" w:tooltip="14. Решение заказчика об уменьшении количества товара, объема выполняемой работы, оказываемой услуги может быть принято в соответствии с пунктом 6 настоящих Правил. При этом может быть увеличена цена единицы товара, работы, услуги в соответствии с пунктом 15 н" w:history="1">
        <w:r w:rsidRPr="003C5E48">
          <w:rPr>
            <w:rFonts w:ascii="Times New Roman" w:hAnsi="Times New Roman" w:cs="Times New Roman"/>
            <w:sz w:val="24"/>
            <w:szCs w:val="24"/>
          </w:rPr>
          <w:t>пункте 14</w:t>
        </w:r>
      </w:hyperlink>
      <w:r w:rsidRPr="00FB0E67">
        <w:rPr>
          <w:rFonts w:ascii="Times New Roman" w:hAnsi="Times New Roman" w:cs="Times New Roman"/>
          <w:sz w:val="24"/>
          <w:szCs w:val="24"/>
        </w:rPr>
        <w:t xml:space="preserve"> настоящих Правил, по соглашению сторон может быть изменена и определяется в пределах значения, рассчитанного по формуле:</w:t>
      </w:r>
    </w:p>
    <w:p w:rsidR="00A308C8" w:rsidRPr="00FB0E67" w:rsidRDefault="00A308C8" w:rsidP="00A308C8">
      <w:pPr>
        <w:pStyle w:val="ConsPlusNormal"/>
        <w:spacing w:line="360" w:lineRule="auto"/>
        <w:jc w:val="center"/>
        <w:rPr>
          <w:rFonts w:ascii="Times New Roman" w:hAnsi="Times New Roman" w:cs="Times New Roman"/>
          <w:sz w:val="24"/>
          <w:szCs w:val="24"/>
        </w:rPr>
      </w:pPr>
      <w:r w:rsidRPr="00FB0E67">
        <w:rPr>
          <w:rFonts w:ascii="Times New Roman" w:hAnsi="Times New Roman" w:cs="Times New Roman"/>
          <w:sz w:val="24"/>
          <w:szCs w:val="24"/>
        </w:rPr>
        <w:t>Ц</w:t>
      </w:r>
      <w:r w:rsidRPr="00FB0E67">
        <w:rPr>
          <w:rFonts w:ascii="Times New Roman" w:hAnsi="Times New Roman" w:cs="Times New Roman"/>
          <w:sz w:val="24"/>
          <w:szCs w:val="24"/>
          <w:vertAlign w:val="subscript"/>
        </w:rPr>
        <w:t>нов</w:t>
      </w:r>
      <w:r w:rsidRPr="00FB0E67">
        <w:rPr>
          <w:rFonts w:ascii="Times New Roman" w:hAnsi="Times New Roman" w:cs="Times New Roman"/>
          <w:sz w:val="24"/>
          <w:szCs w:val="24"/>
        </w:rPr>
        <w:t xml:space="preserve"> = Ц</w:t>
      </w:r>
      <w:r w:rsidRPr="00FB0E67">
        <w:rPr>
          <w:rFonts w:ascii="Times New Roman" w:hAnsi="Times New Roman" w:cs="Times New Roman"/>
          <w:sz w:val="24"/>
          <w:szCs w:val="24"/>
          <w:vertAlign w:val="subscript"/>
        </w:rPr>
        <w:t>ед. нов</w:t>
      </w:r>
      <w:r w:rsidRPr="00FB0E67">
        <w:rPr>
          <w:rFonts w:ascii="Times New Roman" w:hAnsi="Times New Roman" w:cs="Times New Roman"/>
          <w:sz w:val="24"/>
          <w:szCs w:val="24"/>
        </w:rPr>
        <w:t xml:space="preserve"> x К</w:t>
      </w:r>
      <w:r w:rsidRPr="00FB0E67">
        <w:rPr>
          <w:rFonts w:ascii="Times New Roman" w:hAnsi="Times New Roman" w:cs="Times New Roman"/>
          <w:sz w:val="24"/>
          <w:szCs w:val="24"/>
          <w:vertAlign w:val="subscript"/>
        </w:rPr>
        <w:t>нов</w:t>
      </w:r>
      <w:r w:rsidRPr="00FB0E67">
        <w:rPr>
          <w:rFonts w:ascii="Times New Roman" w:hAnsi="Times New Roman" w:cs="Times New Roman"/>
          <w:sz w:val="24"/>
          <w:szCs w:val="24"/>
        </w:rPr>
        <w:t>,</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где:</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Ц</w:t>
      </w:r>
      <w:r w:rsidRPr="00FB0E67">
        <w:rPr>
          <w:rFonts w:ascii="Times New Roman" w:hAnsi="Times New Roman" w:cs="Times New Roman"/>
          <w:sz w:val="24"/>
          <w:szCs w:val="24"/>
          <w:vertAlign w:val="subscript"/>
        </w:rPr>
        <w:t>ед. нов</w:t>
      </w:r>
      <w:r w:rsidRPr="00FB0E67">
        <w:rPr>
          <w:rFonts w:ascii="Times New Roman" w:hAnsi="Times New Roman" w:cs="Times New Roman"/>
          <w:sz w:val="24"/>
          <w:szCs w:val="24"/>
        </w:rPr>
        <w:t xml:space="preserve"> - предельное значение новой цены единицы товара, объема выполняемой работы, оказываемой услуги, определенной в соответствии с </w:t>
      </w:r>
      <w:hyperlink w:anchor="Par65" w:tooltip="15. Цена единицы товара, работы, услуги в случае, указанном в пункте 14 настоящих Правил, определяется в пределах значения, рассчитанного по формуле:" w:history="1">
        <w:r w:rsidRPr="00FB0E67">
          <w:rPr>
            <w:rFonts w:ascii="Times New Roman" w:hAnsi="Times New Roman" w:cs="Times New Roman"/>
            <w:color w:val="0000FF"/>
            <w:sz w:val="24"/>
            <w:szCs w:val="24"/>
          </w:rPr>
          <w:t>пунктом 15</w:t>
        </w:r>
      </w:hyperlink>
      <w:r w:rsidRPr="00FB0E67">
        <w:rPr>
          <w:rFonts w:ascii="Times New Roman" w:hAnsi="Times New Roman" w:cs="Times New Roman"/>
          <w:sz w:val="24"/>
          <w:szCs w:val="24"/>
        </w:rPr>
        <w:t xml:space="preserve"> настоящих Правил;</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К</w:t>
      </w:r>
      <w:r w:rsidRPr="00FB0E67">
        <w:rPr>
          <w:rFonts w:ascii="Times New Roman" w:hAnsi="Times New Roman" w:cs="Times New Roman"/>
          <w:sz w:val="24"/>
          <w:szCs w:val="24"/>
          <w:vertAlign w:val="subscript"/>
        </w:rPr>
        <w:t>нов</w:t>
      </w:r>
      <w:r w:rsidRPr="00FB0E67">
        <w:rPr>
          <w:rFonts w:ascii="Times New Roman" w:hAnsi="Times New Roman" w:cs="Times New Roman"/>
          <w:sz w:val="24"/>
          <w:szCs w:val="24"/>
        </w:rPr>
        <w:t xml:space="preserve"> - уменьшенные количество товара, объем выполняемой работы, оказываемой услуги.</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17. Изменение в 2016 году цены контракта, предметом которого являются строительство, реконструкция и техническое перевооружение объектов капитального строительства,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определяется в пределах значения, рассчитанного по формуле:</w:t>
      </w:r>
    </w:p>
    <w:p w:rsidR="00A308C8" w:rsidRPr="00FB0E67" w:rsidRDefault="00A308C8" w:rsidP="00A308C8">
      <w:pPr>
        <w:pStyle w:val="ConsPlusNormal"/>
        <w:spacing w:line="360" w:lineRule="auto"/>
        <w:jc w:val="center"/>
        <w:rPr>
          <w:rFonts w:ascii="Times New Roman" w:hAnsi="Times New Roman" w:cs="Times New Roman"/>
          <w:sz w:val="24"/>
          <w:szCs w:val="24"/>
        </w:rPr>
      </w:pPr>
      <w:r w:rsidRPr="00FB0E67">
        <w:rPr>
          <w:rFonts w:ascii="Times New Roman" w:hAnsi="Times New Roman" w:cs="Times New Roman"/>
          <w:sz w:val="24"/>
          <w:szCs w:val="24"/>
        </w:rPr>
        <w:t>Ц</w:t>
      </w:r>
      <w:r w:rsidRPr="00FB0E67">
        <w:rPr>
          <w:rFonts w:ascii="Times New Roman" w:hAnsi="Times New Roman" w:cs="Times New Roman"/>
          <w:sz w:val="24"/>
          <w:szCs w:val="24"/>
          <w:vertAlign w:val="subscript"/>
        </w:rPr>
        <w:t>нов</w:t>
      </w:r>
      <w:r w:rsidRPr="00FB0E67">
        <w:rPr>
          <w:rFonts w:ascii="Times New Roman" w:hAnsi="Times New Roman" w:cs="Times New Roman"/>
          <w:sz w:val="24"/>
          <w:szCs w:val="24"/>
        </w:rPr>
        <w:t xml:space="preserve"> = Ц + Ц</w:t>
      </w:r>
      <w:r w:rsidRPr="00FB0E67">
        <w:rPr>
          <w:rFonts w:ascii="Times New Roman" w:hAnsi="Times New Roman" w:cs="Times New Roman"/>
          <w:sz w:val="24"/>
          <w:szCs w:val="24"/>
          <w:vertAlign w:val="subscript"/>
        </w:rPr>
        <w:t>16</w:t>
      </w:r>
      <w:r w:rsidRPr="00FB0E67">
        <w:rPr>
          <w:rFonts w:ascii="Times New Roman" w:hAnsi="Times New Roman" w:cs="Times New Roman"/>
          <w:sz w:val="24"/>
          <w:szCs w:val="24"/>
        </w:rPr>
        <w:t xml:space="preserve"> x (ИД</w:t>
      </w:r>
      <w:r w:rsidRPr="00FB0E67">
        <w:rPr>
          <w:rFonts w:ascii="Times New Roman" w:hAnsi="Times New Roman" w:cs="Times New Roman"/>
          <w:sz w:val="24"/>
          <w:szCs w:val="24"/>
          <w:vertAlign w:val="subscript"/>
        </w:rPr>
        <w:t>16н</w:t>
      </w:r>
      <w:r w:rsidRPr="00FB0E67">
        <w:rPr>
          <w:rFonts w:ascii="Times New Roman" w:hAnsi="Times New Roman" w:cs="Times New Roman"/>
          <w:sz w:val="24"/>
          <w:szCs w:val="24"/>
        </w:rPr>
        <w:t xml:space="preserve"> - ИД</w:t>
      </w:r>
      <w:r w:rsidRPr="00FB0E67">
        <w:rPr>
          <w:rFonts w:ascii="Times New Roman" w:hAnsi="Times New Roman" w:cs="Times New Roman"/>
          <w:sz w:val="24"/>
          <w:szCs w:val="24"/>
          <w:vertAlign w:val="subscript"/>
        </w:rPr>
        <w:t>16</w:t>
      </w:r>
      <w:r w:rsidRPr="00FB0E67">
        <w:rPr>
          <w:rFonts w:ascii="Times New Roman" w:hAnsi="Times New Roman" w:cs="Times New Roman"/>
          <w:sz w:val="24"/>
          <w:szCs w:val="24"/>
        </w:rPr>
        <w:t>) / ИД</w:t>
      </w:r>
      <w:r w:rsidRPr="00FB0E67">
        <w:rPr>
          <w:rFonts w:ascii="Times New Roman" w:hAnsi="Times New Roman" w:cs="Times New Roman"/>
          <w:sz w:val="24"/>
          <w:szCs w:val="24"/>
          <w:vertAlign w:val="subscript"/>
        </w:rPr>
        <w:t>16</w:t>
      </w:r>
      <w:r w:rsidRPr="00FB0E67">
        <w:rPr>
          <w:rFonts w:ascii="Times New Roman" w:hAnsi="Times New Roman" w:cs="Times New Roman"/>
          <w:sz w:val="24"/>
          <w:szCs w:val="24"/>
        </w:rPr>
        <w:t>,</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где:</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Ц - первоначальная цена контракта;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Ц</w:t>
      </w:r>
      <w:r w:rsidRPr="00FB0E67">
        <w:rPr>
          <w:rFonts w:ascii="Times New Roman" w:hAnsi="Times New Roman" w:cs="Times New Roman"/>
          <w:sz w:val="24"/>
          <w:szCs w:val="24"/>
          <w:vertAlign w:val="subscript"/>
        </w:rPr>
        <w:t>16</w:t>
      </w:r>
      <w:r w:rsidRPr="00FB0E67">
        <w:rPr>
          <w:rFonts w:ascii="Times New Roman" w:hAnsi="Times New Roman" w:cs="Times New Roman"/>
          <w:sz w:val="24"/>
          <w:szCs w:val="24"/>
        </w:rPr>
        <w:t xml:space="preserve"> - объем платежей в соответствии с условиями контракта в 2016 году;</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ИД</w:t>
      </w:r>
      <w:r w:rsidRPr="00FB0E67">
        <w:rPr>
          <w:rFonts w:ascii="Times New Roman" w:hAnsi="Times New Roman" w:cs="Times New Roman"/>
          <w:sz w:val="24"/>
          <w:szCs w:val="24"/>
          <w:vertAlign w:val="subscript"/>
        </w:rPr>
        <w:t>16н</w:t>
      </w:r>
      <w:r w:rsidRPr="00FB0E67">
        <w:rPr>
          <w:rFonts w:ascii="Times New Roman" w:hAnsi="Times New Roman" w:cs="Times New Roman"/>
          <w:sz w:val="24"/>
          <w:szCs w:val="24"/>
        </w:rPr>
        <w:t xml:space="preserve"> - прогнозный индекс-дефлятор "Инвестиции в основной капитал за счет всех источников финансирования" 2016 года в процентах к 2015 году, одобренный Правительством Российской Федерации в составе прогноза социально-экономического развития Российской Федерации, действующий на дату изменения контракта;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ИД</w:t>
      </w:r>
      <w:r w:rsidRPr="00FB0E67">
        <w:rPr>
          <w:rFonts w:ascii="Times New Roman" w:hAnsi="Times New Roman" w:cs="Times New Roman"/>
          <w:sz w:val="24"/>
          <w:szCs w:val="24"/>
          <w:vertAlign w:val="subscript"/>
        </w:rPr>
        <w:t>16</w:t>
      </w:r>
      <w:r w:rsidRPr="00FB0E67">
        <w:rPr>
          <w:rFonts w:ascii="Times New Roman" w:hAnsi="Times New Roman" w:cs="Times New Roman"/>
          <w:sz w:val="24"/>
          <w:szCs w:val="24"/>
        </w:rPr>
        <w:t xml:space="preserve"> - прогнозный индекс-дефлятор "Инвестиции в основной капитал за счет всех источников финансирования" 2016 года в процентах к 2015 году, одобренный Правительством Российской Федерации в составе прогноза социально-экономического развития Российской Федерации, действующий на дату принятия нормативного правового акта о предоставлении бюджетных средств из бюджета бюджетной системы Российской Федерации на реализацию инвестиционного проекта по строительству, реконструкции и техническому перевооружению объектов капитального строительства,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w:t>
      </w:r>
    </w:p>
    <w:p w:rsidR="00A308C8" w:rsidRPr="00FB0E67"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18. При изменении цены контракта, предметом которого являются строительство, реконструкция и техническое перевооружение объектов капитального строительства,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согласованные </w:t>
      </w:r>
      <w:r w:rsidRPr="00FB0E67">
        <w:rPr>
          <w:rFonts w:ascii="Times New Roman" w:hAnsi="Times New Roman" w:cs="Times New Roman"/>
          <w:sz w:val="24"/>
          <w:szCs w:val="24"/>
        </w:rPr>
        <w:lastRenderedPageBreak/>
        <w:t>заказчиком и подрядчиком размеры затрат, подлежащие включению в сводный сметный расчет стоимости строительства, не должны превышать действующие сметные нормативы на отдельные виды затрат, утвержденные в соответствии с законодательством Российской Федерации.</w:t>
      </w:r>
    </w:p>
    <w:p w:rsidR="00A308C8" w:rsidRPr="00A308C8" w:rsidRDefault="00A308C8" w:rsidP="00A308C8">
      <w:pPr>
        <w:pStyle w:val="ConsPlusNormal"/>
        <w:spacing w:line="360" w:lineRule="auto"/>
        <w:ind w:firstLine="540"/>
        <w:jc w:val="both"/>
        <w:rPr>
          <w:rFonts w:ascii="Times New Roman" w:hAnsi="Times New Roman" w:cs="Times New Roman"/>
          <w:sz w:val="24"/>
          <w:szCs w:val="24"/>
        </w:rPr>
      </w:pPr>
      <w:r w:rsidRPr="00FB0E67">
        <w:rPr>
          <w:rFonts w:ascii="Times New Roman" w:hAnsi="Times New Roman" w:cs="Times New Roman"/>
          <w:sz w:val="24"/>
          <w:szCs w:val="24"/>
        </w:rPr>
        <w:t xml:space="preserve">19. Высшими исполнительными органами государственной власти субъектов Российской Федерации, местными администрациями при осуществлении закупок для обеспечения соответственно нужд субъекта Российской Федерации, муниципальных нужд могут быть установлены иные особенности внесения изменений в контракты в части изменения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предметом которых являются строительство, реконструкция и техническое перевооружение объектов капитального строительства,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в том числе предусмотрено применение вместо индексов-дефляторов, указанных в </w:t>
      </w:r>
      <w:hyperlink w:anchor="Par81" w:tooltip="17. Изменение в 2016 году цены контракта, предметом которого являются строительство, реконструкция и техническое перевооружение объектов капитального строительства, проведение работ по сохранению объектов культурного наследия (памятников истории и культуры) на" w:history="1">
        <w:r w:rsidRPr="003C5E48">
          <w:rPr>
            <w:rFonts w:ascii="Times New Roman" w:hAnsi="Times New Roman" w:cs="Times New Roman"/>
            <w:sz w:val="24"/>
            <w:szCs w:val="24"/>
          </w:rPr>
          <w:t>пункте 17</w:t>
        </w:r>
      </w:hyperlink>
      <w:r w:rsidRPr="00FB0E67">
        <w:rPr>
          <w:rFonts w:ascii="Times New Roman" w:hAnsi="Times New Roman" w:cs="Times New Roman"/>
          <w:sz w:val="24"/>
          <w:szCs w:val="24"/>
        </w:rPr>
        <w:t xml:space="preserve"> настоящих Правил, иных индексов (коэффициентов), обеспечивающих расчет предельного значения увеличения цены контракта.</w:t>
      </w:r>
    </w:p>
    <w:p w:rsidR="009B0460" w:rsidRPr="009B0460" w:rsidRDefault="00A308C8" w:rsidP="009B0460">
      <w:pPr>
        <w:pStyle w:val="2"/>
      </w:pPr>
      <w:r>
        <w:br w:type="page"/>
      </w:r>
      <w:bookmarkStart w:id="426" w:name="_Toc474931082"/>
      <w:r w:rsidR="009B0460">
        <w:lastRenderedPageBreak/>
        <w:t xml:space="preserve">Постановление Правительства РФ от 2 августа 2016 года № </w:t>
      </w:r>
      <w:r w:rsidR="009B0460" w:rsidRPr="009B0460">
        <w:t>743</w:t>
      </w:r>
      <w:bookmarkEnd w:id="426"/>
    </w:p>
    <w:p w:rsidR="009B0460" w:rsidRPr="00626E5E" w:rsidRDefault="009B0460" w:rsidP="009B0460">
      <w:pPr>
        <w:pStyle w:val="ConsPlusTitle"/>
        <w:jc w:val="center"/>
        <w:outlineLvl w:val="0"/>
      </w:pP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ПРАВИТЕЛЬСТВО РОССИЙСКОЙ ФЕДЕРАЦИИ</w:t>
      </w:r>
    </w:p>
    <w:p w:rsidR="009B0460" w:rsidRPr="009B0460" w:rsidRDefault="009B0460" w:rsidP="009B0460">
      <w:pPr>
        <w:pStyle w:val="ConsPlusTitle"/>
        <w:jc w:val="center"/>
        <w:rPr>
          <w:rFonts w:ascii="Times New Roman" w:hAnsi="Times New Roman" w:cs="Times New Roman"/>
          <w:sz w:val="24"/>
          <w:szCs w:val="24"/>
        </w:rPr>
      </w:pP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ПОСТАНОВЛЕНИЕ</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от 2 августа 2016 г. № 743</w:t>
      </w:r>
    </w:p>
    <w:p w:rsidR="009B0460" w:rsidRPr="009B0460" w:rsidRDefault="009B0460" w:rsidP="009B0460">
      <w:pPr>
        <w:pStyle w:val="ConsPlusTitle"/>
        <w:jc w:val="center"/>
        <w:rPr>
          <w:rFonts w:ascii="Times New Roman" w:hAnsi="Times New Roman" w:cs="Times New Roman"/>
          <w:sz w:val="24"/>
          <w:szCs w:val="24"/>
        </w:rPr>
      </w:pP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ОБ УТВЕРЖДЕНИИ ПРАВИЛ</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ОПРЕДЕЛЕНИЯ ЦЕНЫ КОНТРАКТА НА ЗАКУПКУ</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УСЛУГ ПО ПРЕДОСТАВЛЕНИЮ ПРАВА НА ДОСТУП К ИНФОРМАЦИИ,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СОДЕРЖАЩЕЙСЯ В ДОКУМЕНТАЛЬНЫХ, ДОКУМЕНТОГРАФИЧЕСКИХ,</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РЕФЕРАТИВНЫХ, ПОЛНОТЕКСТОВЫХ ЗАРУБЕЖНЫХ БАЗАХ ДАННЫХ</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И СПЕЦИАЛИЗИРОВАННЫХ БАЗАХ ДАННЫХ МЕЖДУНАРОДНЫХ ИНДЕКСОВ</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НАУЧНОГО ЦИТИРОВАНИЯ, ЗАКЛЮЧАЕМОГО ГОСУДАРСТВЕННЫМИ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И МУНИЦИПАЛЬНЫМИ БИБЛИОТЕКАМИ, ОРГАНИЗАЦИЯМИ,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ОСУЩЕСТВЛЯЮЩИМИ ОБРАЗОВАТЕЛЬНУЮ ДЕЯТЕЛЬНОСТЬ,</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ГОСУДАРСТВЕННЫМИ И МУНИЦИПАЛЬНЫМИ НАУЧНЫМИ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ОРГАНИЗАЦИЯМИ И НАЦИОНАЛЬНЫМИ БИБЛИОТЕКАМИ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И ФЕДЕРАЛЬ</w:t>
      </w:r>
      <w:bookmarkStart w:id="427" w:name="_GoBack"/>
      <w:bookmarkEnd w:id="427"/>
      <w:r w:rsidRPr="009B0460">
        <w:rPr>
          <w:rFonts w:ascii="Times New Roman" w:hAnsi="Times New Roman" w:cs="Times New Roman"/>
          <w:sz w:val="24"/>
          <w:szCs w:val="24"/>
        </w:rPr>
        <w:t>НЫМИ БИБЛИОТЕКАМИ, ИМЕЮЩИМИ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НАУЧНУЮ СПЕЦИАЛИЗАЦИЮ</w:t>
      </w:r>
    </w:p>
    <w:p w:rsidR="009B0460" w:rsidRPr="00A91540" w:rsidRDefault="009B0460" w:rsidP="009B0460">
      <w:pPr>
        <w:pStyle w:val="ConsPlusNormal"/>
        <w:jc w:val="both"/>
      </w:pP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В соответствии с пунктом 45 части 1 статьи 93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Утвердить прилагаемые Правила определения цены контракта на закупку услуг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заключаемого государственными и муниципальными библиотеками, организациями, осуществляющими образовательную деятельность, государственными и муниципальными научными организациями и национальными библиотеками и федеральными библиотеками, имеющими научную специализацию.</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p>
    <w:p w:rsidR="009B0460" w:rsidRPr="009B0460" w:rsidRDefault="009B0460" w:rsidP="009B0460">
      <w:pPr>
        <w:pStyle w:val="ConsPlusNormal"/>
        <w:spacing w:line="360" w:lineRule="auto"/>
        <w:ind w:firstLine="540"/>
        <w:jc w:val="right"/>
        <w:rPr>
          <w:rFonts w:ascii="Times New Roman" w:hAnsi="Times New Roman" w:cs="Times New Roman"/>
          <w:sz w:val="24"/>
          <w:szCs w:val="24"/>
        </w:rPr>
      </w:pPr>
      <w:r w:rsidRPr="009B0460">
        <w:rPr>
          <w:rFonts w:ascii="Times New Roman" w:hAnsi="Times New Roman" w:cs="Times New Roman"/>
          <w:sz w:val="24"/>
          <w:szCs w:val="24"/>
        </w:rPr>
        <w:t>Председатель Правительства</w:t>
      </w:r>
    </w:p>
    <w:p w:rsidR="009B0460" w:rsidRPr="009B0460" w:rsidRDefault="009B0460" w:rsidP="009B0460">
      <w:pPr>
        <w:pStyle w:val="ConsPlusNormal"/>
        <w:spacing w:line="360" w:lineRule="auto"/>
        <w:ind w:firstLine="540"/>
        <w:jc w:val="right"/>
        <w:rPr>
          <w:rFonts w:ascii="Times New Roman" w:hAnsi="Times New Roman" w:cs="Times New Roman"/>
          <w:sz w:val="24"/>
          <w:szCs w:val="24"/>
        </w:rPr>
      </w:pPr>
      <w:r w:rsidRPr="009B0460">
        <w:rPr>
          <w:rFonts w:ascii="Times New Roman" w:hAnsi="Times New Roman" w:cs="Times New Roman"/>
          <w:sz w:val="24"/>
          <w:szCs w:val="24"/>
        </w:rPr>
        <w:t>Российской Федерации</w:t>
      </w:r>
    </w:p>
    <w:p w:rsidR="009B0460" w:rsidRPr="009B0460" w:rsidRDefault="009B0460" w:rsidP="009B0460">
      <w:pPr>
        <w:pStyle w:val="ConsPlusNormal"/>
        <w:spacing w:line="360" w:lineRule="auto"/>
        <w:ind w:firstLine="540"/>
        <w:jc w:val="right"/>
        <w:rPr>
          <w:rFonts w:ascii="Times New Roman" w:hAnsi="Times New Roman" w:cs="Times New Roman"/>
          <w:sz w:val="24"/>
          <w:szCs w:val="24"/>
        </w:rPr>
      </w:pPr>
      <w:r w:rsidRPr="009B0460">
        <w:rPr>
          <w:rFonts w:ascii="Times New Roman" w:hAnsi="Times New Roman" w:cs="Times New Roman"/>
          <w:sz w:val="24"/>
          <w:szCs w:val="24"/>
        </w:rPr>
        <w:t>Д.МЕДВЕДЕВ</w:t>
      </w:r>
    </w:p>
    <w:p w:rsidR="009B0460" w:rsidRPr="00A91540" w:rsidRDefault="009B0460" w:rsidP="009B0460">
      <w:pPr>
        <w:pStyle w:val="ConsPlusNormal"/>
        <w:jc w:val="both"/>
      </w:pPr>
    </w:p>
    <w:p w:rsidR="009B0460" w:rsidRDefault="009B0460">
      <w:pPr>
        <w:rPr>
          <w:rFonts w:ascii="Arial" w:eastAsiaTheme="minorEastAsia" w:hAnsi="Arial" w:cs="Arial"/>
          <w:sz w:val="20"/>
          <w:szCs w:val="20"/>
          <w:lang w:eastAsia="ru-RU"/>
        </w:rPr>
      </w:pPr>
      <w:r>
        <w:br w:type="page"/>
      </w:r>
    </w:p>
    <w:p w:rsidR="009B0460" w:rsidRPr="009B0460" w:rsidRDefault="009B0460" w:rsidP="009B0460">
      <w:pPr>
        <w:pStyle w:val="ConsPlusNormal"/>
        <w:jc w:val="right"/>
        <w:rPr>
          <w:rFonts w:ascii="Times New Roman" w:hAnsi="Times New Roman" w:cs="Times New Roman"/>
          <w:sz w:val="24"/>
          <w:szCs w:val="24"/>
        </w:rPr>
      </w:pPr>
      <w:r w:rsidRPr="009B0460">
        <w:rPr>
          <w:rFonts w:ascii="Times New Roman" w:hAnsi="Times New Roman" w:cs="Times New Roman"/>
          <w:sz w:val="24"/>
          <w:szCs w:val="24"/>
        </w:rPr>
        <w:lastRenderedPageBreak/>
        <w:t>Утверждены</w:t>
      </w:r>
    </w:p>
    <w:p w:rsidR="009B0460" w:rsidRPr="009B0460" w:rsidRDefault="009B0460" w:rsidP="009B0460">
      <w:pPr>
        <w:pStyle w:val="ConsPlusNormal"/>
        <w:jc w:val="right"/>
        <w:rPr>
          <w:rFonts w:ascii="Times New Roman" w:hAnsi="Times New Roman" w:cs="Times New Roman"/>
          <w:sz w:val="24"/>
          <w:szCs w:val="24"/>
        </w:rPr>
      </w:pPr>
      <w:r w:rsidRPr="009B0460">
        <w:rPr>
          <w:rFonts w:ascii="Times New Roman" w:hAnsi="Times New Roman" w:cs="Times New Roman"/>
          <w:sz w:val="24"/>
          <w:szCs w:val="24"/>
        </w:rPr>
        <w:t>постановлением Правительства</w:t>
      </w:r>
    </w:p>
    <w:p w:rsidR="009B0460" w:rsidRPr="009B0460" w:rsidRDefault="009B0460" w:rsidP="009B0460">
      <w:pPr>
        <w:pStyle w:val="ConsPlusNormal"/>
        <w:jc w:val="right"/>
        <w:rPr>
          <w:rFonts w:ascii="Times New Roman" w:hAnsi="Times New Roman" w:cs="Times New Roman"/>
          <w:sz w:val="24"/>
          <w:szCs w:val="24"/>
        </w:rPr>
      </w:pPr>
      <w:r w:rsidRPr="009B0460">
        <w:rPr>
          <w:rFonts w:ascii="Times New Roman" w:hAnsi="Times New Roman" w:cs="Times New Roman"/>
          <w:sz w:val="24"/>
          <w:szCs w:val="24"/>
        </w:rPr>
        <w:t>Российской Федерации</w:t>
      </w:r>
    </w:p>
    <w:p w:rsidR="009B0460" w:rsidRPr="009B0460" w:rsidRDefault="009B0460" w:rsidP="009B0460">
      <w:pPr>
        <w:pStyle w:val="ConsPlusNormal"/>
        <w:jc w:val="right"/>
        <w:rPr>
          <w:rFonts w:ascii="Times New Roman" w:hAnsi="Times New Roman" w:cs="Times New Roman"/>
          <w:sz w:val="24"/>
          <w:szCs w:val="24"/>
        </w:rPr>
      </w:pPr>
      <w:r w:rsidRPr="009B0460">
        <w:rPr>
          <w:rFonts w:ascii="Times New Roman" w:hAnsi="Times New Roman" w:cs="Times New Roman"/>
          <w:sz w:val="24"/>
          <w:szCs w:val="24"/>
        </w:rPr>
        <w:t>от 2 августа 2016 г. № 743</w:t>
      </w:r>
    </w:p>
    <w:p w:rsidR="009B0460" w:rsidRPr="00A91540" w:rsidRDefault="009B0460" w:rsidP="009B0460">
      <w:pPr>
        <w:pStyle w:val="ConsPlusNormal"/>
        <w:jc w:val="both"/>
      </w:pPr>
    </w:p>
    <w:p w:rsidR="009B0460" w:rsidRPr="009B0460" w:rsidRDefault="009B0460" w:rsidP="009B0460">
      <w:pPr>
        <w:pStyle w:val="ConsPlusTitle"/>
        <w:jc w:val="center"/>
        <w:rPr>
          <w:rFonts w:ascii="Times New Roman" w:hAnsi="Times New Roman" w:cs="Times New Roman"/>
          <w:sz w:val="24"/>
          <w:szCs w:val="24"/>
        </w:rPr>
      </w:pPr>
      <w:bookmarkStart w:id="428" w:name="Par36"/>
      <w:bookmarkEnd w:id="428"/>
      <w:r w:rsidRPr="009B0460">
        <w:rPr>
          <w:rFonts w:ascii="Times New Roman" w:hAnsi="Times New Roman" w:cs="Times New Roman"/>
          <w:sz w:val="24"/>
          <w:szCs w:val="24"/>
        </w:rPr>
        <w:t>ПРАВИЛА</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ОПРЕДЕЛЕНИЯ ЦЕНЫ КОНТРАКТА НА ЗАКУПКУ</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УСЛУГ ПО ПРЕДОСТАВЛЕНИЮ ПРАВА НА ДОСТУП К ИНФОРМАЦИИ,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СОДЕРЖАЩЕЙСЯ В ДОКУМЕНТАЛЬНЫХ, ДОКУМЕНТОГРАФИЧЕСКИХ,</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РЕФЕРАТИВНЫХ, ПОЛНОТЕКСТОВЫХ ЗАРУБЕЖНЫХ БАЗАХ ДАННЫХ</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И СПЕЦИАЛИЗИРОВАННЫХ БАЗАХ ДАННЫХ МЕЖДУНАРОДНЫХ ИНДЕКСОВ</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НАУЧНОГО ЦИТИРОВАНИЯ, ЗАКЛЮЧАЕМОГО ГОСУДАРСТВЕННЫМИ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И МУНИЦИПАЛЬНЫМИ БИБЛИОТЕКАМИ, ОРГАНИЗАЦИЯМИ,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ОСУЩЕСТВЛЯЮЩИМИ ОБРАЗОВАТЕЛЬНУЮ ДЕЯТЕЛЬНОСТЬ,</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ГОСУДАРСТВЕННЫМИ И МУНИЦИПАЛЬНЫМИ НАУЧНЫМИ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ОРГАНИЗАЦИЯМИ И НАЦИОНАЛЬНЫМИ БИБЛИОТЕКАМИ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И ФЕДЕРАЛЬНЫМИ БИБЛИОТЕКАМИ, ИМЕЮЩИМИ</w:t>
      </w:r>
    </w:p>
    <w:p w:rsidR="009B0460" w:rsidRPr="009B0460" w:rsidRDefault="009B0460" w:rsidP="009B0460">
      <w:pPr>
        <w:pStyle w:val="ConsPlusTitle"/>
        <w:jc w:val="center"/>
        <w:rPr>
          <w:rFonts w:ascii="Times New Roman" w:hAnsi="Times New Roman" w:cs="Times New Roman"/>
          <w:sz w:val="24"/>
          <w:szCs w:val="24"/>
        </w:rPr>
      </w:pPr>
      <w:r w:rsidRPr="009B0460">
        <w:rPr>
          <w:rFonts w:ascii="Times New Roman" w:hAnsi="Times New Roman" w:cs="Times New Roman"/>
          <w:sz w:val="24"/>
          <w:szCs w:val="24"/>
        </w:rPr>
        <w:t>НАУЧНУЮ СПЕЦИАЛИЗАЦИЮ</w:t>
      </w:r>
    </w:p>
    <w:p w:rsidR="009B0460" w:rsidRPr="00A91540" w:rsidRDefault="009B0460" w:rsidP="009B0460">
      <w:pPr>
        <w:pStyle w:val="ConsPlusNormal"/>
        <w:jc w:val="both"/>
      </w:pP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1. Настоящие Правила устанавливают порядок определения цены контракта на закупку услуг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заключаемого государственными и муниципальными библиотеками, организациями, осуществляющими образовательную деятельность, государственными и муниципальными научными организациями (далее - заказчик) и национальными библиотеками и федеральными библиотеками, имеющими научную специализацию (далее - исполнитель).</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2. Установить, что цена указанного в пункте 1 настоящих Правил контракта (в российских рублях) определяется на основании:</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цены контракта на оказание услуг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заключаемого исполнителем и оператором указанных баз данных, выраженной в иностранной валюте. При этом под оператором документальных, документографических, реферативных, полнотекстовых зарубежных баз данных и специализированных баз данных международных индексов научного цитирования в целях настоящих Правил понимается оператор информационной системы в соответствии с частью 2 статьи 13 Федерального закона "Об информации, информационных технологиях и о защите информации";</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 xml:space="preserve">официального курса иностранной валюты по отношению к рублю, установленного </w:t>
      </w:r>
      <w:r w:rsidRPr="009B0460">
        <w:rPr>
          <w:rFonts w:ascii="Times New Roman" w:hAnsi="Times New Roman" w:cs="Times New Roman"/>
          <w:sz w:val="24"/>
          <w:szCs w:val="24"/>
        </w:rPr>
        <w:lastRenderedPageBreak/>
        <w:t>Центральным банком Российской Федерации на дату заключения контракта исполнителем и оператором;</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размера налогов и иных обязательных платежей, уплачиваемых исполнителем в соответствии с законодательством Российской Федерации в связи с исполнением контракта, заключаемого заказчиком и исполнителем.</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3. Цена контракта, указанного в пункте 1 настоящих Правил, определяется по формуле:</w:t>
      </w:r>
    </w:p>
    <w:p w:rsidR="009B0460" w:rsidRPr="009B0460" w:rsidRDefault="009B0460" w:rsidP="009B0460">
      <w:pPr>
        <w:pStyle w:val="ConsPlusNormal"/>
        <w:spacing w:line="360" w:lineRule="auto"/>
        <w:ind w:firstLine="540"/>
        <w:jc w:val="center"/>
        <w:rPr>
          <w:rFonts w:ascii="Times New Roman" w:hAnsi="Times New Roman" w:cs="Times New Roman"/>
          <w:sz w:val="24"/>
          <w:szCs w:val="24"/>
        </w:rPr>
      </w:pPr>
      <w:r w:rsidRPr="009B0460">
        <w:rPr>
          <w:rFonts w:ascii="Times New Roman" w:hAnsi="Times New Roman" w:cs="Times New Roman"/>
          <w:sz w:val="24"/>
          <w:szCs w:val="24"/>
        </w:rPr>
        <w:t>ЦК = ЦО x ОК + (ЦО x ОК x К) + №,</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где:</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ЦК - цена контракта в российских рублях;</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ЦО - цена услуг оператора, выраженная в иностранной валюте;</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К - цена услуг исполнителя, предельное значение которой составляет 0,05 от ЦК;</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ОК - официальный курс иностранной валюты по отношению к рублю, установленный Центральным банком Российской Федерации на дату заключения контракта;</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r w:rsidRPr="009B0460">
        <w:rPr>
          <w:rFonts w:ascii="Times New Roman" w:hAnsi="Times New Roman" w:cs="Times New Roman"/>
          <w:sz w:val="24"/>
          <w:szCs w:val="24"/>
        </w:rPr>
        <w:t>№ - размер налогов и иных обязательных платежей, уплачиваемых исполнителем в соответствии с законодательством Российской Федерации в связи с исполнением контракта.</w:t>
      </w:r>
    </w:p>
    <w:p w:rsidR="009B0460" w:rsidRPr="009B0460" w:rsidRDefault="009B0460" w:rsidP="009B0460">
      <w:pPr>
        <w:pStyle w:val="ConsPlusNormal"/>
        <w:spacing w:line="360" w:lineRule="auto"/>
        <w:ind w:firstLine="540"/>
        <w:jc w:val="both"/>
        <w:rPr>
          <w:rFonts w:ascii="Times New Roman" w:hAnsi="Times New Roman" w:cs="Times New Roman"/>
          <w:sz w:val="24"/>
          <w:szCs w:val="24"/>
        </w:rPr>
      </w:pPr>
    </w:p>
    <w:p w:rsidR="009B0460" w:rsidRDefault="009B0460">
      <w:pPr>
        <w:rPr>
          <w:rFonts w:asciiTheme="majorHAnsi" w:eastAsiaTheme="majorEastAsia" w:hAnsiTheme="majorHAnsi" w:cstheme="majorBidi"/>
          <w:b/>
          <w:bCs/>
          <w:color w:val="4F81BD" w:themeColor="accent1"/>
          <w:sz w:val="26"/>
          <w:szCs w:val="26"/>
        </w:rPr>
      </w:pPr>
      <w:r>
        <w:br w:type="page"/>
      </w:r>
    </w:p>
    <w:p w:rsidR="00093979" w:rsidRDefault="00093979" w:rsidP="00093979">
      <w:pPr>
        <w:pStyle w:val="2"/>
      </w:pPr>
      <w:bookmarkStart w:id="429" w:name="_Toc474931083"/>
      <w:r>
        <w:lastRenderedPageBreak/>
        <w:t>Постановление Правительства РФ от 22 августа 2016 года № 832</w:t>
      </w:r>
      <w:bookmarkEnd w:id="429"/>
    </w:p>
    <w:p w:rsidR="00093979" w:rsidRDefault="00093979"/>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ПРАВИТЕЛЬСТВО РОССИЙСКОЙ ФЕДЕРАЦИИ</w:t>
      </w:r>
    </w:p>
    <w:p w:rsidR="00093979" w:rsidRPr="00913F5B" w:rsidRDefault="00093979" w:rsidP="00093979">
      <w:pPr>
        <w:pStyle w:val="ConsPlusTitle"/>
        <w:jc w:val="center"/>
        <w:rPr>
          <w:rFonts w:ascii="Times New Roman" w:hAnsi="Times New Roman" w:cs="Times New Roman"/>
          <w:sz w:val="24"/>
          <w:szCs w:val="24"/>
        </w:rPr>
      </w:pP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ПОСТАНОВЛЕНИЕ</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от 22 августа 2016 г. N 832</w:t>
      </w:r>
    </w:p>
    <w:p w:rsidR="00093979" w:rsidRPr="00913F5B" w:rsidRDefault="00093979" w:rsidP="00093979">
      <w:pPr>
        <w:pStyle w:val="ConsPlusTitle"/>
        <w:jc w:val="center"/>
        <w:rPr>
          <w:rFonts w:ascii="Times New Roman" w:hAnsi="Times New Roman" w:cs="Times New Roman"/>
          <w:sz w:val="24"/>
          <w:szCs w:val="24"/>
        </w:rPr>
      </w:pP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ОБ ОГРАНИЧЕНИЯХ</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ДОПУСКА ОТДЕЛЬНЫХ ВИДОВ ПИЩЕВЫХ ПРОДУКТОВ, ПРОИСХОДЯЩИХ</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ИЗ ИНОСТРАННЫХ ГОСУДАРСТВ, ДЛЯ ЦЕЛЕЙ ОСУЩЕСТВЛЕНИЯ ЗАКУПОК</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ДЛЯ ОБЕСПЕЧЕНИЯ ГОСУДАРСТВЕННЫХ И МУНИЦИПАЛЬНЫХ НУЖД</w:t>
      </w:r>
    </w:p>
    <w:p w:rsidR="00093979" w:rsidRDefault="00093979" w:rsidP="00093979">
      <w:pPr>
        <w:pStyle w:val="ConsPlusNormal"/>
        <w:jc w:val="both"/>
      </w:pP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В соответствии со статьей 14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1. Утвердить прилагаемый </w:t>
      </w:r>
      <w:hyperlink w:anchor="Par37" w:tooltip="ПЕРЕЧЕНЬ" w:history="1">
        <w:r w:rsidRPr="00913F5B">
          <w:rPr>
            <w:rFonts w:ascii="Times New Roman" w:hAnsi="Times New Roman" w:cs="Times New Roman"/>
            <w:sz w:val="24"/>
            <w:szCs w:val="24"/>
          </w:rPr>
          <w:t>перечень</w:t>
        </w:r>
      </w:hyperlink>
      <w:r w:rsidRPr="00913F5B">
        <w:rPr>
          <w:rFonts w:ascii="Times New Roman" w:hAnsi="Times New Roman" w:cs="Times New Roman"/>
          <w:sz w:val="24"/>
          <w:szCs w:val="24"/>
        </w:rPr>
        <w:t xml:space="preserve"> отдельных видов пищевых продуктов,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(далее - перечень).</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2. Установить, что для целей осуществления закупок отдельных видов пищевых продуктов, включенных в </w:t>
      </w:r>
      <w:hyperlink w:anchor="Par37" w:tooltip="ПЕРЕЧЕНЬ" w:history="1">
        <w:r w:rsidRPr="00913F5B">
          <w:rPr>
            <w:rFonts w:ascii="Times New Roman" w:hAnsi="Times New Roman" w:cs="Times New Roman"/>
            <w:sz w:val="24"/>
            <w:szCs w:val="24"/>
          </w:rPr>
          <w:t>перечень</w:t>
        </w:r>
      </w:hyperlink>
      <w:r w:rsidRPr="00913F5B">
        <w:rPr>
          <w:rFonts w:ascii="Times New Roman" w:hAnsi="Times New Roman" w:cs="Times New Roman"/>
          <w:sz w:val="24"/>
          <w:szCs w:val="24"/>
        </w:rPr>
        <w:t>, заказчик отклоняет от участия в конкурентных способах определения поставщиков все заявки (окончательные предложения) на участие в определении поставщика (далее - заявка), содержащие предложения о поставке пищевых продуктов,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удовлетворяющих требованиям извещения об осуществлении закупки и (или) документации о закупке заявок, которые одновременно:</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содержат предложения о поставке видов пищевых продуктов, являющихся объектом закупки и включенных в </w:t>
      </w:r>
      <w:hyperlink w:anchor="Par37" w:tooltip="ПЕРЕЧЕНЬ" w:history="1">
        <w:r w:rsidRPr="00913F5B">
          <w:rPr>
            <w:rFonts w:ascii="Times New Roman" w:hAnsi="Times New Roman" w:cs="Times New Roman"/>
            <w:sz w:val="24"/>
            <w:szCs w:val="24"/>
          </w:rPr>
          <w:t>перечень</w:t>
        </w:r>
      </w:hyperlink>
      <w:r w:rsidRPr="00913F5B">
        <w:rPr>
          <w:rFonts w:ascii="Times New Roman" w:hAnsi="Times New Roman" w:cs="Times New Roman"/>
          <w:sz w:val="24"/>
          <w:szCs w:val="24"/>
        </w:rPr>
        <w:t>, страной происхождения которых являются государства - члены Евразийского экономического союза;</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не содержат предложений о поставке одного и того же вида пищевых продуктов одного производителя.</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3. Подтверждением страны происхождения товаров (пищевых продуктов), включенных в </w:t>
      </w:r>
      <w:hyperlink w:anchor="Par37" w:tooltip="ПЕРЕЧЕНЬ" w:history="1">
        <w:r w:rsidRPr="00913F5B">
          <w:rPr>
            <w:rFonts w:ascii="Times New Roman" w:hAnsi="Times New Roman" w:cs="Times New Roman"/>
            <w:sz w:val="24"/>
            <w:szCs w:val="24"/>
          </w:rPr>
          <w:t>перечень</w:t>
        </w:r>
      </w:hyperlink>
      <w:r w:rsidRPr="00913F5B">
        <w:rPr>
          <w:rFonts w:ascii="Times New Roman" w:hAnsi="Times New Roman" w:cs="Times New Roman"/>
          <w:sz w:val="24"/>
          <w:szCs w:val="24"/>
        </w:rPr>
        <w:t xml:space="preserve">, является указание (декларирование) участником закупки в заявке в соответствии с Федеральным законом "О контрактной системе в сфере закупок товаров, работ, услуг для обеспечения государственных и муниципальных нужд" наименования страны происхождения и производителя пищевых продуктов, включенных в </w:t>
      </w:r>
      <w:hyperlink w:anchor="Par37" w:tooltip="ПЕРЕЧЕНЬ" w:history="1">
        <w:r w:rsidRPr="00913F5B">
          <w:rPr>
            <w:rFonts w:ascii="Times New Roman" w:hAnsi="Times New Roman" w:cs="Times New Roman"/>
            <w:sz w:val="24"/>
            <w:szCs w:val="24"/>
          </w:rPr>
          <w:t>перечень</w:t>
        </w:r>
      </w:hyperlink>
      <w:r w:rsidRPr="00913F5B">
        <w:rPr>
          <w:rFonts w:ascii="Times New Roman" w:hAnsi="Times New Roman" w:cs="Times New Roman"/>
          <w:sz w:val="24"/>
          <w:szCs w:val="24"/>
        </w:rPr>
        <w:t xml:space="preserve">. Наименование страны </w:t>
      </w:r>
      <w:r w:rsidRPr="00913F5B">
        <w:rPr>
          <w:rFonts w:ascii="Times New Roman" w:hAnsi="Times New Roman" w:cs="Times New Roman"/>
          <w:sz w:val="24"/>
          <w:szCs w:val="24"/>
        </w:rPr>
        <w:lastRenderedPageBreak/>
        <w:t>происхождения товаров (пищевых продуктов) указывается в соответствии с Общероссийским классификатором стран мира.</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4. При исполнении контракта, при заключении которого были отклонены заявки в соответствии с ограничениями, установленными </w:t>
      </w:r>
      <w:hyperlink w:anchor="Par13" w:tooltip="2. Установить, что для целей осуществления закупок отдельных видов пищевых продуктов, включенных в перечень, заказчик отклоняет от участия в конкурентных способах определения поставщиков все заявки (окончательные предложения) на участие в определении поставщик" w:history="1">
        <w:r w:rsidRPr="00913F5B">
          <w:rPr>
            <w:rFonts w:ascii="Times New Roman" w:hAnsi="Times New Roman" w:cs="Times New Roman"/>
            <w:sz w:val="24"/>
            <w:szCs w:val="24"/>
          </w:rPr>
          <w:t>пунктом 2</w:t>
        </w:r>
      </w:hyperlink>
      <w:r w:rsidRPr="00913F5B">
        <w:rPr>
          <w:rFonts w:ascii="Times New Roman" w:hAnsi="Times New Roman" w:cs="Times New Roman"/>
          <w:sz w:val="24"/>
          <w:szCs w:val="24"/>
        </w:rPr>
        <w:t xml:space="preserve"> настоящего постановления, не допускается замена продукта пищевого на:</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пищевой продукт, страной происхождения которого не является государство - член Евразийского экономического союза;</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пищевой продукт другого производителя, предложение о поставке которого содержалось в заявках, которые не были отклонены в соответствии с ограничениями, установленными </w:t>
      </w:r>
      <w:hyperlink w:anchor="Par13" w:tooltip="2. Установить, что для целей осуществления закупок отдельных видов пищевых продуктов, включенных в перечень, заказчик отклоняет от участия в конкурентных способах определения поставщиков все заявки (окончательные предложения) на участие в определении поставщик" w:history="1">
        <w:r w:rsidRPr="00913F5B">
          <w:rPr>
            <w:rFonts w:ascii="Times New Roman" w:hAnsi="Times New Roman" w:cs="Times New Roman"/>
            <w:sz w:val="24"/>
            <w:szCs w:val="24"/>
          </w:rPr>
          <w:t>пунктом 2</w:t>
        </w:r>
      </w:hyperlink>
      <w:r w:rsidRPr="00913F5B">
        <w:rPr>
          <w:rFonts w:ascii="Times New Roman" w:hAnsi="Times New Roman" w:cs="Times New Roman"/>
          <w:sz w:val="24"/>
          <w:szCs w:val="24"/>
        </w:rPr>
        <w:t xml:space="preserve"> настоящего постановления, при заключении данного контракта.</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5. Установленные настоящим постановлением ограничения допуска пищевых продуктов, включенных в </w:t>
      </w:r>
      <w:hyperlink w:anchor="Par37" w:tooltip="ПЕРЕЧЕНЬ" w:history="1">
        <w:r w:rsidRPr="00913F5B">
          <w:rPr>
            <w:rFonts w:ascii="Times New Roman" w:hAnsi="Times New Roman" w:cs="Times New Roman"/>
            <w:sz w:val="24"/>
            <w:szCs w:val="24"/>
          </w:rPr>
          <w:t>перечень</w:t>
        </w:r>
      </w:hyperlink>
      <w:r w:rsidRPr="00913F5B">
        <w:rPr>
          <w:rFonts w:ascii="Times New Roman" w:hAnsi="Times New Roman" w:cs="Times New Roman"/>
          <w:sz w:val="24"/>
          <w:szCs w:val="24"/>
        </w:rPr>
        <w:t>, не применяются в следующих случаях:</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размещение извещений об осуществлении закупок пищевых продуктов, включенных в </w:t>
      </w:r>
      <w:hyperlink w:anchor="Par37" w:tooltip="ПЕРЕЧЕНЬ" w:history="1">
        <w:r w:rsidRPr="00913F5B">
          <w:rPr>
            <w:rFonts w:ascii="Times New Roman" w:hAnsi="Times New Roman" w:cs="Times New Roman"/>
            <w:sz w:val="24"/>
            <w:szCs w:val="24"/>
          </w:rPr>
          <w:t>перечень</w:t>
        </w:r>
      </w:hyperlink>
      <w:r w:rsidRPr="00913F5B">
        <w:rPr>
          <w:rFonts w:ascii="Times New Roman" w:hAnsi="Times New Roman" w:cs="Times New Roman"/>
          <w:sz w:val="24"/>
          <w:szCs w:val="24"/>
        </w:rPr>
        <w:t>, в единой информационной системе в сфере закупок и (или) направление приглашений принять участие в определении поставщика закрытым способом осуществлены до вступления в силу настоящего постановления;</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r w:rsidRPr="00913F5B">
        <w:rPr>
          <w:rFonts w:ascii="Times New Roman" w:hAnsi="Times New Roman" w:cs="Times New Roman"/>
          <w:sz w:val="24"/>
          <w:szCs w:val="24"/>
        </w:rPr>
        <w:t xml:space="preserve">закупки пищевых продуктов, включенных в </w:t>
      </w:r>
      <w:hyperlink w:anchor="Par37" w:tooltip="ПЕРЕЧЕНЬ" w:history="1">
        <w:r w:rsidRPr="00913F5B">
          <w:rPr>
            <w:rFonts w:ascii="Times New Roman" w:hAnsi="Times New Roman" w:cs="Times New Roman"/>
            <w:sz w:val="24"/>
            <w:szCs w:val="24"/>
          </w:rPr>
          <w:t>перечень</w:t>
        </w:r>
      </w:hyperlink>
      <w:r w:rsidRPr="00913F5B">
        <w:rPr>
          <w:rFonts w:ascii="Times New Roman" w:hAnsi="Times New Roman" w:cs="Times New Roman"/>
          <w:sz w:val="24"/>
          <w:szCs w:val="24"/>
        </w:rPr>
        <w:t>, осуществлены заказчиками, указанными в части 1 статьи 75 Федерального закона "О контрактной системе в сфере закупок товаров, работ, услуг для обеспечения государственных и муниципальных нужд", на территории иностранного государства для обеспечения своей деятельности на этой территории.</w:t>
      </w:r>
    </w:p>
    <w:p w:rsidR="00093979" w:rsidRPr="00913F5B" w:rsidRDefault="00093979" w:rsidP="00093979">
      <w:pPr>
        <w:pStyle w:val="ConsPlusNormal"/>
        <w:spacing w:line="360" w:lineRule="auto"/>
        <w:ind w:firstLine="540"/>
        <w:jc w:val="both"/>
        <w:rPr>
          <w:rFonts w:ascii="Times New Roman" w:hAnsi="Times New Roman" w:cs="Times New Roman"/>
          <w:sz w:val="24"/>
          <w:szCs w:val="24"/>
        </w:rPr>
      </w:pPr>
    </w:p>
    <w:p w:rsidR="00093979" w:rsidRPr="00913F5B" w:rsidRDefault="00093979" w:rsidP="00093979">
      <w:pPr>
        <w:pStyle w:val="ConsPlusNormal"/>
        <w:spacing w:line="360" w:lineRule="auto"/>
        <w:ind w:firstLine="540"/>
        <w:jc w:val="right"/>
        <w:rPr>
          <w:rFonts w:ascii="Times New Roman" w:hAnsi="Times New Roman" w:cs="Times New Roman"/>
          <w:sz w:val="24"/>
          <w:szCs w:val="24"/>
        </w:rPr>
      </w:pPr>
      <w:r w:rsidRPr="00913F5B">
        <w:rPr>
          <w:rFonts w:ascii="Times New Roman" w:hAnsi="Times New Roman" w:cs="Times New Roman"/>
          <w:sz w:val="24"/>
          <w:szCs w:val="24"/>
        </w:rPr>
        <w:t>Председатель Правительства</w:t>
      </w:r>
    </w:p>
    <w:p w:rsidR="00093979" w:rsidRPr="00913F5B" w:rsidRDefault="00093979" w:rsidP="00093979">
      <w:pPr>
        <w:pStyle w:val="ConsPlusNormal"/>
        <w:spacing w:line="360" w:lineRule="auto"/>
        <w:ind w:firstLine="540"/>
        <w:jc w:val="right"/>
        <w:rPr>
          <w:rFonts w:ascii="Times New Roman" w:hAnsi="Times New Roman" w:cs="Times New Roman"/>
          <w:sz w:val="24"/>
          <w:szCs w:val="24"/>
        </w:rPr>
      </w:pPr>
      <w:r w:rsidRPr="00913F5B">
        <w:rPr>
          <w:rFonts w:ascii="Times New Roman" w:hAnsi="Times New Roman" w:cs="Times New Roman"/>
          <w:sz w:val="24"/>
          <w:szCs w:val="24"/>
        </w:rPr>
        <w:t>Российской Федерации</w:t>
      </w:r>
    </w:p>
    <w:p w:rsidR="00093979" w:rsidRPr="00913F5B" w:rsidRDefault="00093979" w:rsidP="00093979">
      <w:pPr>
        <w:pStyle w:val="ConsPlusNormal"/>
        <w:spacing w:line="360" w:lineRule="auto"/>
        <w:ind w:firstLine="540"/>
        <w:jc w:val="right"/>
        <w:rPr>
          <w:rFonts w:ascii="Times New Roman" w:hAnsi="Times New Roman" w:cs="Times New Roman"/>
          <w:sz w:val="24"/>
          <w:szCs w:val="24"/>
        </w:rPr>
      </w:pPr>
      <w:r w:rsidRPr="00913F5B">
        <w:rPr>
          <w:rFonts w:ascii="Times New Roman" w:hAnsi="Times New Roman" w:cs="Times New Roman"/>
          <w:sz w:val="24"/>
          <w:szCs w:val="24"/>
        </w:rPr>
        <w:t>Д.МЕДВЕДЕВ</w:t>
      </w:r>
    </w:p>
    <w:p w:rsidR="00093979" w:rsidRDefault="00093979" w:rsidP="00093979">
      <w:pPr>
        <w:pStyle w:val="ConsPlusNormal"/>
        <w:jc w:val="both"/>
      </w:pPr>
    </w:p>
    <w:p w:rsidR="00093979" w:rsidRDefault="00093979" w:rsidP="00093979">
      <w:pPr>
        <w:pStyle w:val="ConsPlusNormal"/>
        <w:jc w:val="both"/>
      </w:pPr>
    </w:p>
    <w:p w:rsidR="00093979" w:rsidRDefault="00093979" w:rsidP="00093979">
      <w:pPr>
        <w:pStyle w:val="ConsPlusNormal"/>
        <w:jc w:val="both"/>
      </w:pPr>
    </w:p>
    <w:p w:rsidR="00093979" w:rsidRPr="00913F5B" w:rsidRDefault="00093979" w:rsidP="00093979">
      <w:pPr>
        <w:pStyle w:val="ConsPlusNormal"/>
        <w:jc w:val="right"/>
        <w:rPr>
          <w:rFonts w:ascii="Times New Roman" w:hAnsi="Times New Roman" w:cs="Times New Roman"/>
          <w:sz w:val="24"/>
          <w:szCs w:val="24"/>
        </w:rPr>
      </w:pPr>
      <w:r>
        <w:br w:type="page"/>
      </w:r>
      <w:r w:rsidRPr="00913F5B">
        <w:rPr>
          <w:rFonts w:ascii="Times New Roman" w:hAnsi="Times New Roman" w:cs="Times New Roman"/>
          <w:sz w:val="24"/>
          <w:szCs w:val="24"/>
        </w:rPr>
        <w:lastRenderedPageBreak/>
        <w:t>Утвержден</w:t>
      </w:r>
    </w:p>
    <w:p w:rsidR="00093979" w:rsidRPr="00913F5B" w:rsidRDefault="00093979" w:rsidP="00093979">
      <w:pPr>
        <w:pStyle w:val="ConsPlusNormal"/>
        <w:jc w:val="right"/>
        <w:rPr>
          <w:rFonts w:ascii="Times New Roman" w:hAnsi="Times New Roman" w:cs="Times New Roman"/>
          <w:sz w:val="24"/>
          <w:szCs w:val="24"/>
        </w:rPr>
      </w:pPr>
      <w:r w:rsidRPr="00913F5B">
        <w:rPr>
          <w:rFonts w:ascii="Times New Roman" w:hAnsi="Times New Roman" w:cs="Times New Roman"/>
          <w:sz w:val="24"/>
          <w:szCs w:val="24"/>
        </w:rPr>
        <w:t>постановлением Правительства</w:t>
      </w:r>
    </w:p>
    <w:p w:rsidR="00093979" w:rsidRPr="00913F5B" w:rsidRDefault="00093979" w:rsidP="00093979">
      <w:pPr>
        <w:pStyle w:val="ConsPlusNormal"/>
        <w:jc w:val="right"/>
        <w:rPr>
          <w:rFonts w:ascii="Times New Roman" w:hAnsi="Times New Roman" w:cs="Times New Roman"/>
          <w:sz w:val="24"/>
          <w:szCs w:val="24"/>
        </w:rPr>
      </w:pPr>
      <w:r w:rsidRPr="00913F5B">
        <w:rPr>
          <w:rFonts w:ascii="Times New Roman" w:hAnsi="Times New Roman" w:cs="Times New Roman"/>
          <w:sz w:val="24"/>
          <w:szCs w:val="24"/>
        </w:rPr>
        <w:t>Российской Федерации</w:t>
      </w:r>
    </w:p>
    <w:p w:rsidR="00093979" w:rsidRPr="00913F5B" w:rsidRDefault="00093979" w:rsidP="00093979">
      <w:pPr>
        <w:pStyle w:val="ConsPlusNormal"/>
        <w:jc w:val="right"/>
        <w:rPr>
          <w:rFonts w:ascii="Times New Roman" w:hAnsi="Times New Roman" w:cs="Times New Roman"/>
          <w:sz w:val="24"/>
          <w:szCs w:val="24"/>
        </w:rPr>
      </w:pPr>
      <w:r w:rsidRPr="00913F5B">
        <w:rPr>
          <w:rFonts w:ascii="Times New Roman" w:hAnsi="Times New Roman" w:cs="Times New Roman"/>
          <w:sz w:val="24"/>
          <w:szCs w:val="24"/>
        </w:rPr>
        <w:t>от 22 августа 2016 г. N 832</w:t>
      </w:r>
    </w:p>
    <w:p w:rsidR="00093979" w:rsidRPr="00913F5B" w:rsidRDefault="00093979" w:rsidP="00093979">
      <w:pPr>
        <w:pStyle w:val="ConsPlusNormal"/>
        <w:jc w:val="both"/>
        <w:rPr>
          <w:rFonts w:ascii="Times New Roman" w:hAnsi="Times New Roman" w:cs="Times New Roman"/>
          <w:sz w:val="24"/>
          <w:szCs w:val="24"/>
        </w:rPr>
      </w:pP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ПЕРЕЧЕНЬ</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ОТДЕЛЬНЫХ ВИДОВ ПИЩЕВЫХ ПРОДУКТОВ, ПРОИСХОДЯЩИХ</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ИЗ ИНОСТРАННЫХ ГОСУДАРСТВ, В ОТНОШЕНИИ КОТОРЫХ</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УСТАНАВЛИВАЮТСЯ ОГРАНИЧЕНИЯ ДОПУСКА ДЛЯ ЦЕЛЕЙ</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ОСУЩЕСТВЛЕНИЯ ЗАКУПОК ДЛЯ ОБЕСПЕЧЕНИЯ</w:t>
      </w:r>
    </w:p>
    <w:p w:rsidR="00093979" w:rsidRPr="00913F5B" w:rsidRDefault="00093979" w:rsidP="00093979">
      <w:pPr>
        <w:pStyle w:val="ConsPlusTitle"/>
        <w:jc w:val="center"/>
        <w:rPr>
          <w:rFonts w:ascii="Times New Roman" w:hAnsi="Times New Roman" w:cs="Times New Roman"/>
          <w:sz w:val="24"/>
          <w:szCs w:val="24"/>
        </w:rPr>
      </w:pPr>
      <w:r w:rsidRPr="00913F5B">
        <w:rPr>
          <w:rFonts w:ascii="Times New Roman" w:hAnsi="Times New Roman" w:cs="Times New Roman"/>
          <w:sz w:val="24"/>
          <w:szCs w:val="24"/>
        </w:rPr>
        <w:t>ГОСУДАРСТВЕННЫХ И МУНИЦИПАЛЬНЫХ НУЖД</w:t>
      </w:r>
    </w:p>
    <w:p w:rsidR="00093979" w:rsidRPr="00913F5B" w:rsidRDefault="00093979" w:rsidP="00093979">
      <w:pPr>
        <w:pStyle w:val="ConsPlusNormal"/>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3175"/>
        <w:gridCol w:w="6449"/>
      </w:tblGrid>
      <w:tr w:rsidR="00093979" w:rsidRPr="00913F5B" w:rsidTr="004F66AA">
        <w:tc>
          <w:tcPr>
            <w:tcW w:w="3175" w:type="dxa"/>
            <w:tcBorders>
              <w:top w:val="single" w:sz="4" w:space="0" w:color="auto"/>
              <w:bottom w:val="single" w:sz="4" w:space="0" w:color="auto"/>
              <w:right w:val="single" w:sz="4" w:space="0" w:color="auto"/>
            </w:tcBorders>
          </w:tcPr>
          <w:p w:rsidR="00093979" w:rsidRPr="00913F5B" w:rsidRDefault="00093979" w:rsidP="004F66AA">
            <w:pPr>
              <w:pStyle w:val="ConsPlusNormal"/>
              <w:jc w:val="center"/>
              <w:rPr>
                <w:rFonts w:ascii="Times New Roman" w:hAnsi="Times New Roman" w:cs="Times New Roman"/>
                <w:sz w:val="24"/>
                <w:szCs w:val="24"/>
              </w:rPr>
            </w:pPr>
            <w:r w:rsidRPr="00913F5B">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 034-2014</w:t>
            </w:r>
          </w:p>
        </w:tc>
        <w:tc>
          <w:tcPr>
            <w:tcW w:w="6449" w:type="dxa"/>
            <w:tcBorders>
              <w:top w:val="single" w:sz="4" w:space="0" w:color="auto"/>
              <w:left w:val="single" w:sz="4" w:space="0" w:color="auto"/>
              <w:bottom w:val="single" w:sz="4" w:space="0" w:color="auto"/>
            </w:tcBorders>
          </w:tcPr>
          <w:p w:rsidR="00093979" w:rsidRPr="00913F5B" w:rsidRDefault="00093979" w:rsidP="004F66AA">
            <w:pPr>
              <w:pStyle w:val="ConsPlusNormal"/>
              <w:jc w:val="center"/>
              <w:rPr>
                <w:rFonts w:ascii="Times New Roman" w:hAnsi="Times New Roman" w:cs="Times New Roman"/>
                <w:sz w:val="24"/>
                <w:szCs w:val="24"/>
              </w:rPr>
            </w:pPr>
            <w:r w:rsidRPr="00913F5B">
              <w:rPr>
                <w:rFonts w:ascii="Times New Roman" w:hAnsi="Times New Roman" w:cs="Times New Roman"/>
                <w:sz w:val="24"/>
                <w:szCs w:val="24"/>
              </w:rPr>
              <w:t>Наименование вида пищевых продуктов</w:t>
            </w:r>
          </w:p>
        </w:tc>
      </w:tr>
      <w:tr w:rsidR="00093979" w:rsidRPr="00913F5B" w:rsidTr="004F66AA">
        <w:tc>
          <w:tcPr>
            <w:tcW w:w="3175" w:type="dxa"/>
            <w:tcBorders>
              <w:top w:val="single" w:sz="4" w:space="0" w:color="auto"/>
            </w:tcBorders>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10.20.1</w:t>
            </w:r>
          </w:p>
        </w:tc>
        <w:tc>
          <w:tcPr>
            <w:tcW w:w="6449" w:type="dxa"/>
            <w:tcBorders>
              <w:top w:val="single" w:sz="4" w:space="0" w:color="auto"/>
            </w:tcBorders>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Продукция из рыбы свежая, охлажденная или мороженая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10.20.2</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Рыба, приготовленная или консервированная другим способом; икра и заменители икры</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10.20.3</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Ракообразные, моллюски и прочие беспозвоночные водные, мороженые, переработанные или консервированные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10.84.30.120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Соль пищевая выварочная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10.84.30.130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Соль пищевая поваренная йодированная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10.11.11.110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Говядина парная, остывшая или охлажденная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10.11.11.120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Телятина парная, остывшая или охлажденная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10.11.12</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Свинина парная, остывшая или охлажденная, в том числе для детского питания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10.11.20.110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Субпродукты пищевые крупного рогатого скота парные, остывшие или охлажденные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10.11.31</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Мясо крупного рогатого скота (говядина и телятина) замороженное, в том числе для детского питания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10.11.32</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Свинина замороженная, в том числе для детского питания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10.12.1</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Мясо птицы охлажденное, в том числе для детского питания</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10.12.40.120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Субпродукты домашней птицы пищевые замороженные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10.51.2</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Молоко и сливки сухие, сублимированные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10.51.30.100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Масло сливочное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lastRenderedPageBreak/>
              <w:t>10.51.30.110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Масло сливочное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10.51.30.200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Пасты масляные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10.51.30.210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Пасты масляные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10.51.4, за исключением 10.51.40.120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Сыры, продукты сырные и творог</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10.51.51</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Молоко и сливки, сгущенные или с добавками сахара или других подслащивающих веществ, не сухие</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10.61.11.000</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Рис шелушеный</w:t>
            </w:r>
          </w:p>
        </w:tc>
      </w:tr>
      <w:tr w:rsidR="00093979" w:rsidRPr="00913F5B" w:rsidTr="004F66AA">
        <w:tc>
          <w:tcPr>
            <w:tcW w:w="3175"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10.81.12</w:t>
            </w:r>
          </w:p>
        </w:tc>
        <w:tc>
          <w:tcPr>
            <w:tcW w:w="6449" w:type="dxa"/>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Сахар белый свекловичный или тростниковый и химически чистая сахароза в твердом состоянии без вкусоароматических или красящих добавок</w:t>
            </w:r>
          </w:p>
        </w:tc>
      </w:tr>
      <w:tr w:rsidR="00093979" w:rsidRPr="00913F5B" w:rsidTr="004F66AA">
        <w:tc>
          <w:tcPr>
            <w:tcW w:w="3175" w:type="dxa"/>
            <w:tcBorders>
              <w:bottom w:val="single" w:sz="4" w:space="0" w:color="auto"/>
            </w:tcBorders>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10.81.13</w:t>
            </w:r>
          </w:p>
        </w:tc>
        <w:tc>
          <w:tcPr>
            <w:tcW w:w="6449" w:type="dxa"/>
            <w:tcBorders>
              <w:bottom w:val="single" w:sz="4" w:space="0" w:color="auto"/>
            </w:tcBorders>
          </w:tcPr>
          <w:p w:rsidR="00093979" w:rsidRPr="00913F5B" w:rsidRDefault="00093979" w:rsidP="004F66AA">
            <w:pPr>
              <w:pStyle w:val="ConsPlusNormal"/>
              <w:rPr>
                <w:rFonts w:ascii="Times New Roman" w:hAnsi="Times New Roman" w:cs="Times New Roman"/>
                <w:sz w:val="24"/>
                <w:szCs w:val="24"/>
              </w:rPr>
            </w:pPr>
            <w:r w:rsidRPr="00913F5B">
              <w:rPr>
                <w:rFonts w:ascii="Times New Roman" w:hAnsi="Times New Roman" w:cs="Times New Roman"/>
                <w:sz w:val="24"/>
                <w:szCs w:val="24"/>
              </w:rPr>
              <w:t>Сахар рафинированный свекловичный или тростниковый со вкусоароматическими или красящими добавками; кленовый сахар и кленовый сироп</w:t>
            </w:r>
          </w:p>
        </w:tc>
      </w:tr>
    </w:tbl>
    <w:p w:rsidR="00093979" w:rsidRDefault="00093979" w:rsidP="00093979">
      <w:pPr>
        <w:pStyle w:val="ConsPlusNormal"/>
        <w:jc w:val="both"/>
        <w:rPr>
          <w:sz w:val="2"/>
          <w:szCs w:val="2"/>
        </w:rPr>
      </w:pPr>
    </w:p>
    <w:p w:rsidR="00093979" w:rsidRPr="00093979" w:rsidRDefault="00093979"/>
    <w:p w:rsidR="00093979" w:rsidRDefault="00093979">
      <w:r>
        <w:br w:type="page"/>
      </w:r>
    </w:p>
    <w:p w:rsidR="00607F66" w:rsidRPr="00607F66" w:rsidRDefault="00607F66" w:rsidP="00607F66">
      <w:pPr>
        <w:pStyle w:val="2"/>
      </w:pPr>
      <w:bookmarkStart w:id="430" w:name="_Toc474931084"/>
      <w:r>
        <w:lastRenderedPageBreak/>
        <w:t xml:space="preserve">Постановление Правительства РФ от </w:t>
      </w:r>
      <w:r w:rsidR="00104CE4">
        <w:t>1</w:t>
      </w:r>
      <w:r>
        <w:t>6 сентября 2016 года № 9</w:t>
      </w:r>
      <w:r w:rsidRPr="00607F66">
        <w:t>25</w:t>
      </w:r>
      <w:bookmarkEnd w:id="430"/>
    </w:p>
    <w:p w:rsidR="00607F66" w:rsidRPr="00607F66" w:rsidRDefault="00607F66" w:rsidP="00607F66">
      <w:pPr>
        <w:pStyle w:val="ConsPlusTitle"/>
        <w:jc w:val="center"/>
        <w:rPr>
          <w:rFonts w:ascii="Times New Roman" w:hAnsi="Times New Roman" w:cs="Times New Roman"/>
          <w:sz w:val="24"/>
          <w:szCs w:val="24"/>
        </w:rPr>
      </w:pP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ПРАВИТЕЛЬСТВО РОССИЙСКОЙ ФЕДЕРАЦИИ</w:t>
      </w:r>
    </w:p>
    <w:p w:rsidR="00607F66" w:rsidRPr="00607F66" w:rsidRDefault="00607F66" w:rsidP="00607F66">
      <w:pPr>
        <w:pStyle w:val="ConsPlusTitle"/>
        <w:jc w:val="center"/>
        <w:rPr>
          <w:rFonts w:ascii="Times New Roman" w:hAnsi="Times New Roman" w:cs="Times New Roman"/>
          <w:sz w:val="24"/>
          <w:szCs w:val="24"/>
        </w:rPr>
      </w:pP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ПОСТАНОВЛЕНИЕ</w:t>
      </w: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от 16 сентября 2016 г. N 925</w:t>
      </w:r>
    </w:p>
    <w:p w:rsidR="00607F66" w:rsidRPr="00607F66" w:rsidRDefault="00607F66" w:rsidP="00607F66">
      <w:pPr>
        <w:pStyle w:val="ConsPlusTitle"/>
        <w:jc w:val="center"/>
        <w:rPr>
          <w:rFonts w:ascii="Times New Roman" w:hAnsi="Times New Roman" w:cs="Times New Roman"/>
          <w:sz w:val="24"/>
          <w:szCs w:val="24"/>
        </w:rPr>
      </w:pP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О ПРИОРИТЕТЕ</w:t>
      </w: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ТОВАРОВ РОССИЙСКОГО ПРОИСХОЖДЕНИЯ, РАБОТ, УСЛУГ,</w:t>
      </w: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ВЫПОЛНЯЕМЫХ, ОКАЗЫВАЕМЫХ РОССИЙСКИМИ ЛИЦАМИ, ПО ОТНОШЕНИЮ</w:t>
      </w: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К ТОВАРАМ, ПРОИСХОДЯЩИМ ИЗ ИНОСТРАННОГО ГОСУДАРСТВА,</w:t>
      </w: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РАБОТАМ, УСЛУГАМ, ВЫПОЛНЯЕМЫМ, ОКАЗЫВАЕМЫМ</w:t>
      </w:r>
    </w:p>
    <w:p w:rsidR="00607F66" w:rsidRPr="00607F66" w:rsidRDefault="00607F66" w:rsidP="00607F66">
      <w:pPr>
        <w:pStyle w:val="ConsPlusTitle"/>
        <w:jc w:val="center"/>
        <w:rPr>
          <w:rFonts w:ascii="Times New Roman" w:hAnsi="Times New Roman" w:cs="Times New Roman"/>
          <w:sz w:val="24"/>
          <w:szCs w:val="24"/>
        </w:rPr>
      </w:pPr>
      <w:r w:rsidRPr="00607F66">
        <w:rPr>
          <w:rFonts w:ascii="Times New Roman" w:hAnsi="Times New Roman" w:cs="Times New Roman"/>
          <w:sz w:val="24"/>
          <w:szCs w:val="24"/>
        </w:rPr>
        <w:t>ИНОСТРАННЫМИ ЛИЦАМИ</w:t>
      </w:r>
    </w:p>
    <w:p w:rsidR="00607F66" w:rsidRPr="00607F66" w:rsidRDefault="00607F66" w:rsidP="00607F66">
      <w:pPr>
        <w:pStyle w:val="ConsPlusTitle"/>
        <w:jc w:val="center"/>
        <w:rPr>
          <w:rFonts w:ascii="Times New Roman" w:hAnsi="Times New Roman" w:cs="Times New Roman"/>
          <w:sz w:val="24"/>
          <w:szCs w:val="24"/>
        </w:rPr>
      </w:pP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В соответствии с пунктом 1 части 8 статьи 3 Федерального закона "О закупках товаров, работ, услуг отдельными видами юридических лиц" Правительство Российской Федерации постановляет:</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1. 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2.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 xml:space="preserve">3.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w:t>
      </w:r>
      <w:r w:rsidRPr="00607F66">
        <w:rPr>
          <w:rFonts w:ascii="Times New Roman" w:hAnsi="Times New Roman" w:cs="Times New Roman"/>
          <w:sz w:val="24"/>
          <w:szCs w:val="24"/>
        </w:rPr>
        <w:lastRenderedPageBreak/>
        <w:t>победителем заключается по цене, сниженной на 15 процентов от предложенной им цены договора.</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4. 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5. Установить, что условием предоставления приоритета является включение в документацию о закупке следующих сведений, определенных положением о закупке:</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в) сведения о начальной (максимальной) цене единицы каждого товара, работы, услуги, являющихся предметом закупки;</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32" w:tooltip="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 w:history="1">
        <w:r w:rsidRPr="00607F66">
          <w:rPr>
            <w:rFonts w:ascii="Times New Roman" w:hAnsi="Times New Roman" w:cs="Times New Roman"/>
            <w:sz w:val="24"/>
            <w:szCs w:val="24"/>
          </w:rPr>
          <w:t>подпунктами "г"</w:t>
        </w:r>
      </w:hyperlink>
      <w:r w:rsidRPr="00607F66">
        <w:rPr>
          <w:rFonts w:ascii="Times New Roman" w:hAnsi="Times New Roman" w:cs="Times New Roman"/>
          <w:sz w:val="24"/>
          <w:szCs w:val="24"/>
        </w:rPr>
        <w:t xml:space="preserve"> и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607F66">
          <w:rPr>
            <w:rFonts w:ascii="Times New Roman" w:hAnsi="Times New Roman" w:cs="Times New Roman"/>
            <w:sz w:val="24"/>
            <w:szCs w:val="24"/>
          </w:rPr>
          <w:t>"д" пункта 6</w:t>
        </w:r>
      </w:hyperlink>
      <w:r w:rsidRPr="00607F66">
        <w:rPr>
          <w:rFonts w:ascii="Times New Roman" w:hAnsi="Times New Roman" w:cs="Times New Roman"/>
          <w:sz w:val="24"/>
          <w:szCs w:val="24"/>
        </w:rPr>
        <w:t xml:space="preserve"> настоящего постановления,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21" w:tooltip="в) сведения о начальной (максимальной) цене единицы каждого товара, работы, услуги, являющихся предметом закупки;" w:history="1">
        <w:r w:rsidRPr="00607F66">
          <w:rPr>
            <w:rFonts w:ascii="Times New Roman" w:hAnsi="Times New Roman" w:cs="Times New Roman"/>
            <w:sz w:val="24"/>
            <w:szCs w:val="24"/>
          </w:rPr>
          <w:t>подпунктом "в"</w:t>
        </w:r>
      </w:hyperlink>
      <w:r w:rsidRPr="00607F66">
        <w:rPr>
          <w:rFonts w:ascii="Times New Roman" w:hAnsi="Times New Roman" w:cs="Times New Roman"/>
          <w:sz w:val="24"/>
          <w:szCs w:val="24"/>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 xml:space="preserve">е) условие отнесения участника закупки к российским или иностранным лицам на основании </w:t>
      </w:r>
      <w:r w:rsidRPr="00607F66">
        <w:rPr>
          <w:rFonts w:ascii="Times New Roman" w:hAnsi="Times New Roman" w:cs="Times New Roman"/>
          <w:sz w:val="24"/>
          <w:szCs w:val="24"/>
        </w:rPr>
        <w:lastRenderedPageBreak/>
        <w:t>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6. Приоритет не предоставляется в случаях, если:</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а) закупка признана несостоявшейся и договор заключается с единственным участником закупки;</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 xml:space="preserve">д) в заявке на участие в закупке, представленной участником аукциона или иного способа </w:t>
      </w:r>
      <w:r w:rsidRPr="00607F66">
        <w:rPr>
          <w:rFonts w:ascii="Times New Roman" w:hAnsi="Times New Roman" w:cs="Times New Roman"/>
          <w:sz w:val="24"/>
          <w:szCs w:val="24"/>
        </w:rPr>
        <w:lastRenderedPageBreak/>
        <w:t>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7. Действие настоящего постановления не распространяется на закупки, извещения о проведении которых размещены в единой информационной системе в сфере закупок либо приглашения принять участие в которых направлены до дня вступления в силу настоящего постановления.</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8.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r w:rsidRPr="00607F66">
        <w:rPr>
          <w:rFonts w:ascii="Times New Roman" w:hAnsi="Times New Roman" w:cs="Times New Roman"/>
          <w:sz w:val="24"/>
          <w:szCs w:val="24"/>
        </w:rPr>
        <w:t>9. Настоящее постановление вступает в силу с 1 января 2017 г.</w:t>
      </w:r>
    </w:p>
    <w:p w:rsidR="00607F66" w:rsidRPr="00607F66" w:rsidRDefault="00607F66" w:rsidP="00607F66">
      <w:pPr>
        <w:pStyle w:val="ConsPlusNormal"/>
        <w:spacing w:line="360" w:lineRule="auto"/>
        <w:ind w:firstLine="540"/>
        <w:jc w:val="both"/>
        <w:rPr>
          <w:rFonts w:ascii="Times New Roman" w:hAnsi="Times New Roman" w:cs="Times New Roman"/>
          <w:sz w:val="24"/>
          <w:szCs w:val="24"/>
        </w:rPr>
      </w:pPr>
    </w:p>
    <w:p w:rsidR="00607F66" w:rsidRPr="00607F66" w:rsidRDefault="00607F66" w:rsidP="00607F66">
      <w:pPr>
        <w:pStyle w:val="ConsPlusNormal"/>
        <w:spacing w:line="360" w:lineRule="auto"/>
        <w:ind w:firstLine="540"/>
        <w:jc w:val="right"/>
        <w:rPr>
          <w:rFonts w:ascii="Times New Roman" w:hAnsi="Times New Roman" w:cs="Times New Roman"/>
          <w:sz w:val="24"/>
          <w:szCs w:val="24"/>
        </w:rPr>
      </w:pPr>
      <w:r w:rsidRPr="00607F66">
        <w:rPr>
          <w:rFonts w:ascii="Times New Roman" w:hAnsi="Times New Roman" w:cs="Times New Roman"/>
          <w:sz w:val="24"/>
          <w:szCs w:val="24"/>
        </w:rPr>
        <w:t>Председатель Правительства</w:t>
      </w:r>
    </w:p>
    <w:p w:rsidR="00607F66" w:rsidRPr="00607F66" w:rsidRDefault="00607F66" w:rsidP="00607F66">
      <w:pPr>
        <w:pStyle w:val="ConsPlusNormal"/>
        <w:spacing w:line="360" w:lineRule="auto"/>
        <w:ind w:firstLine="540"/>
        <w:jc w:val="right"/>
        <w:rPr>
          <w:rFonts w:ascii="Times New Roman" w:hAnsi="Times New Roman" w:cs="Times New Roman"/>
          <w:sz w:val="24"/>
          <w:szCs w:val="24"/>
        </w:rPr>
      </w:pPr>
      <w:r w:rsidRPr="00607F66">
        <w:rPr>
          <w:rFonts w:ascii="Times New Roman" w:hAnsi="Times New Roman" w:cs="Times New Roman"/>
          <w:sz w:val="24"/>
          <w:szCs w:val="24"/>
        </w:rPr>
        <w:t>Российской Федерации</w:t>
      </w:r>
    </w:p>
    <w:p w:rsidR="00607F66" w:rsidRPr="00607F66" w:rsidRDefault="00607F66" w:rsidP="00607F66">
      <w:pPr>
        <w:pStyle w:val="ConsPlusNormal"/>
        <w:spacing w:line="360" w:lineRule="auto"/>
        <w:ind w:firstLine="540"/>
        <w:jc w:val="right"/>
        <w:rPr>
          <w:rFonts w:ascii="Times New Roman" w:hAnsi="Times New Roman" w:cs="Times New Roman"/>
          <w:sz w:val="24"/>
          <w:szCs w:val="24"/>
        </w:rPr>
      </w:pPr>
      <w:r w:rsidRPr="00607F66">
        <w:rPr>
          <w:rFonts w:ascii="Times New Roman" w:hAnsi="Times New Roman" w:cs="Times New Roman"/>
          <w:sz w:val="24"/>
          <w:szCs w:val="24"/>
        </w:rPr>
        <w:t>Д.МЕДВЕДЕВ</w:t>
      </w:r>
    </w:p>
    <w:p w:rsidR="00607F66" w:rsidRPr="00607F66" w:rsidRDefault="00607F66"/>
    <w:p w:rsidR="00607F66" w:rsidRDefault="00607F66">
      <w:pPr>
        <w:rPr>
          <w:rFonts w:asciiTheme="majorHAnsi" w:eastAsiaTheme="majorEastAsia" w:hAnsiTheme="majorHAnsi" w:cstheme="majorBidi"/>
          <w:b/>
          <w:bCs/>
          <w:color w:val="4F81BD" w:themeColor="accent1"/>
          <w:sz w:val="26"/>
          <w:szCs w:val="26"/>
        </w:rPr>
      </w:pPr>
      <w:r>
        <w:br w:type="page"/>
      </w:r>
    </w:p>
    <w:p w:rsidR="004F66AA" w:rsidRDefault="004F66AA" w:rsidP="004F66AA">
      <w:pPr>
        <w:pStyle w:val="2"/>
      </w:pPr>
      <w:bookmarkStart w:id="431" w:name="_Toc474931085"/>
      <w:r>
        <w:lastRenderedPageBreak/>
        <w:t>Пост</w:t>
      </w:r>
      <w:r w:rsidR="00D63604">
        <w:t>ановление Правительства РФ от 26</w:t>
      </w:r>
      <w:r>
        <w:t xml:space="preserve"> </w:t>
      </w:r>
      <w:r w:rsidR="00D63604">
        <w:t>сентября</w:t>
      </w:r>
      <w:r>
        <w:t xml:space="preserve"> 2016 года № </w:t>
      </w:r>
      <w:r w:rsidR="00D63604">
        <w:t>968</w:t>
      </w:r>
      <w:bookmarkEnd w:id="431"/>
    </w:p>
    <w:p w:rsidR="00A308C8" w:rsidRPr="00D63604" w:rsidRDefault="00A308C8" w:rsidP="00D63604">
      <w:pPr>
        <w:pStyle w:val="ConsPlusTitle"/>
        <w:jc w:val="center"/>
        <w:rPr>
          <w:rFonts w:ascii="Times New Roman" w:hAnsi="Times New Roman" w:cs="Times New Roman"/>
          <w:sz w:val="24"/>
          <w:szCs w:val="24"/>
        </w:rPr>
      </w:pP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ПРАВИТЕЛЬСТВО РОССИЙСКОЙ ФЕДЕРАЦИИ</w:t>
      </w:r>
    </w:p>
    <w:p w:rsidR="00D63604" w:rsidRPr="00E04EE7" w:rsidRDefault="00D63604" w:rsidP="00D63604">
      <w:pPr>
        <w:pStyle w:val="ConsPlusTitle"/>
        <w:jc w:val="center"/>
        <w:rPr>
          <w:rFonts w:ascii="Times New Roman" w:hAnsi="Times New Roman" w:cs="Times New Roman"/>
          <w:sz w:val="24"/>
          <w:szCs w:val="24"/>
        </w:rPr>
      </w:pP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ПОСТАНОВЛЕНИЕ</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от 26 сентября 2016 г. N 968</w:t>
      </w:r>
    </w:p>
    <w:p w:rsidR="00D63604" w:rsidRPr="00E04EE7" w:rsidRDefault="00D63604" w:rsidP="00D63604">
      <w:pPr>
        <w:pStyle w:val="ConsPlusTitle"/>
        <w:jc w:val="center"/>
        <w:rPr>
          <w:rFonts w:ascii="Times New Roman" w:hAnsi="Times New Roman" w:cs="Times New Roman"/>
          <w:sz w:val="24"/>
          <w:szCs w:val="24"/>
        </w:rPr>
      </w:pP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ОБ ОГРАНИЧЕНИЯХ И УСЛОВИЯХ</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ДОПУСКА ОТДЕЛЬНЫХ ВИДОВ РАДИОЭЛЕКТРОННОЙ ПРОДУКЦИИ,</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ПРОИСХОДЯЩИХ ИЗ ИНОСТРАННЫХ ГОСУДАРСТВ, ДЛЯ ЦЕЛЕЙ</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ОСУЩЕСТВЛЕНИЯ ЗАКУПОК ДЛЯ ОБЕСПЕЧЕНИЯ ГОСУДАРСТВЕННЫХ</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И МУНИЦИПАЛЬНЫХ НУЖД</w:t>
      </w:r>
    </w:p>
    <w:p w:rsidR="00D63604" w:rsidRDefault="00D63604" w:rsidP="00D63604">
      <w:pPr>
        <w:pStyle w:val="ConsPlusNormal"/>
        <w:jc w:val="both"/>
      </w:pP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В соответствии со статьей 14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1. Утвердить прилагаемый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отдельных видов радиоэлектронной продукции, происходящих из иностранных государств, в отношении которых устанавливаются ограничения и условия допуска для целей осуществления закупок для обеспечения государственных и муниципальных нужд (далее - перечень).</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КонсультантПлюс: примечание.</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Пункт 2 </w:t>
      </w:r>
      <w:hyperlink w:anchor="Par60" w:tooltip="14. Установить, что пункты 2 и 9 настоящего постановления действуют по 31 августа 2018 г." w:history="1">
        <w:r w:rsidRPr="00E04EE7">
          <w:rPr>
            <w:rFonts w:ascii="Times New Roman" w:hAnsi="Times New Roman" w:cs="Times New Roman"/>
            <w:sz w:val="24"/>
            <w:szCs w:val="24"/>
          </w:rPr>
          <w:t>действует</w:t>
        </w:r>
      </w:hyperlink>
      <w:r w:rsidRPr="00E04EE7">
        <w:rPr>
          <w:rFonts w:ascii="Times New Roman" w:hAnsi="Times New Roman" w:cs="Times New Roman"/>
          <w:sz w:val="24"/>
          <w:szCs w:val="24"/>
        </w:rPr>
        <w:t xml:space="preserve"> до 31 августа 2018 года.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2. Установить, что для целей осуществления закупок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заказчик отклоняет все заявки (окончательные предложения), содержащие предложения о поставке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и происходящих из иностранных государств, при условии, что на участие в определении поставщика подано не менее 2 удовлетворяющих требованиям извещения об осуществлении закупки и (или) документации о закупке заявок (окончательных предложений), которые одновременно:</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содержат предложения о поставке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и производимых на территории Российской Федерации;</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не содержат предложений о поставке одного и того же вида радиоэлектронной продукции одного производителя.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КонсультантПлюс: примечание.</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Пункт 3 </w:t>
      </w:r>
      <w:hyperlink w:anchor="Par59" w:tooltip="13. Настоящее постановление вступает в силу со дня его официального опубликования, за исключением пунктов 3, 8 и 10, которые вступают в силу с 1 сентября 2018 г." w:history="1">
        <w:r w:rsidRPr="00E04EE7">
          <w:rPr>
            <w:rFonts w:ascii="Times New Roman" w:hAnsi="Times New Roman" w:cs="Times New Roman"/>
            <w:sz w:val="24"/>
            <w:szCs w:val="24"/>
          </w:rPr>
          <w:t>вступает</w:t>
        </w:r>
      </w:hyperlink>
      <w:r w:rsidRPr="00E04EE7">
        <w:rPr>
          <w:rFonts w:ascii="Times New Roman" w:hAnsi="Times New Roman" w:cs="Times New Roman"/>
          <w:sz w:val="24"/>
          <w:szCs w:val="24"/>
        </w:rPr>
        <w:t xml:space="preserve"> в силу с 1 сентября 2018 года.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3. Установить, что для целей осуществления закупок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заказчик отклоняет все заявки (окончательные предложения), содержащие предложения о поставке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и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удовлетворяющих требованиям извещения об осуществлении закупки и (или) документации о закупке заявок (окончательных предложений), которые одновременно:</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содержат предложения о поставке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и производимых на территориях государств - членов Евразийского экономического союза;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не содержат предложений о поставке одного и того же вида радиоэлектронной продукции одного производителя.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4. В случае если заявка (окончательное предложение), которая содержит предложение о поставке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и происходящих из иностранных государств, не отклоняется в соответствии с установленными настоящим постановлением ограничениями, применяются условия допуска для целей осуществления закупок товаров, происходящих из иностранного государства или группы иностранных государств, установленные Министерством экономического развития Российской Федерации.</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5. Установить, что для целей ограничения допуска отдельных видов радиоэлектронной продукции, происходящих из иностранных государств, не могут быть предметом одного контракта (одного лота) виды радиоэлектронной продукции, включенные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и не включенные в него.</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6. Установить, что отдельные виды радиоэлектронной продукции, включенные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признаются продукцией, произведенной на территории Российской Федерации, в случае соответствия одному из следующих условий:</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а) создание или модернизация и (или) освоение производства такой продукции в рамках специального инвестиционного контракта, заключенного между инвестором и Российской Федерацией или Российской Федерацией и субъектом Российской Федерации. При этом для целей настоящего постановления такая продукция приравнивается к продукции, произведенной на территории Российской Федерации, в течение не более 5 лет со дня заключения специального инвестиционного контракта и не более 3 лет со дня начала ее производства стороной - инвестором специального инвестиционного контракта;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б) соответствие требованиям к промышленной продукции, предъявляемым в целях ее </w:t>
      </w:r>
      <w:r w:rsidRPr="00E04EE7">
        <w:rPr>
          <w:rFonts w:ascii="Times New Roman" w:hAnsi="Times New Roman" w:cs="Times New Roman"/>
          <w:sz w:val="24"/>
          <w:szCs w:val="24"/>
        </w:rPr>
        <w:lastRenderedPageBreak/>
        <w:t>отнесения к продукции, произведенной в Российской Федерации, предусмотренным приложением к постановлению Правительства Российской Федерации от 17 июля 2015 г. N 719 "О критериях отнесения промышленной продукции к промышленной продукции, не имеющей аналогов, произведенных в Российской Федерации";</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в) соответствие параметрам, в соответствии со значениями которых телекоммуникационному оборудованию, произведенному на территории Российской Федерации, может быть присвоен статус телекоммуникационного оборудования российского происхождения;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г) подтверждение Российской Федерации (государства - члена Евразийского экономического союза) как страны происхождения продукции в соответствии с Соглашением о Правилах определения страны происхождения товаров в Содружестве Независимых Государств от 20 ноября 2009 г. (в случаях, не подпадающих под действие </w:t>
      </w:r>
      <w:hyperlink w:anchor="Par31" w:tooltip="а) создание или модернизация и (или) освоение производства такой продукции в рамках специального инвестиционного контракта, заключенного между инвестором и Российской Федерацией или Российской Федерацией и субъектом Российской Федерации. При этом для целей нас" w:history="1">
        <w:r w:rsidRPr="00E04EE7">
          <w:rPr>
            <w:rFonts w:ascii="Times New Roman" w:hAnsi="Times New Roman" w:cs="Times New Roman"/>
            <w:sz w:val="24"/>
            <w:szCs w:val="24"/>
          </w:rPr>
          <w:t>подпунктов "а"</w:t>
        </w:r>
      </w:hyperlink>
      <w:r w:rsidRPr="00E04EE7">
        <w:rPr>
          <w:rFonts w:ascii="Times New Roman" w:hAnsi="Times New Roman" w:cs="Times New Roman"/>
          <w:sz w:val="24"/>
          <w:szCs w:val="24"/>
        </w:rPr>
        <w:t xml:space="preserve">, </w:t>
      </w:r>
      <w:hyperlink w:anchor="Par32" w:tooltip="б) соответствие требованиям к промышленной продукции, предъявляемым в целях ее отнесения к продукции, произведенной в Российской Федерации, предусмотренным приложением к постановлению Правительства Российской Федерации от 17 июля 2015 г. N 719 &quot;О критериях отн" w:history="1">
        <w:r w:rsidRPr="00E04EE7">
          <w:rPr>
            <w:rFonts w:ascii="Times New Roman" w:hAnsi="Times New Roman" w:cs="Times New Roman"/>
            <w:sz w:val="24"/>
            <w:szCs w:val="24"/>
          </w:rPr>
          <w:t>"б"</w:t>
        </w:r>
      </w:hyperlink>
      <w:r w:rsidRPr="00E04EE7">
        <w:rPr>
          <w:rFonts w:ascii="Times New Roman" w:hAnsi="Times New Roman" w:cs="Times New Roman"/>
          <w:sz w:val="24"/>
          <w:szCs w:val="24"/>
        </w:rPr>
        <w:t xml:space="preserve"> и </w:t>
      </w:r>
      <w:hyperlink w:anchor="Par33" w:tooltip="в) соответствие параметрам, в соответствии со значениями которых телекоммуникационному оборудованию, произведенному на территории Российской Федерации, может быть присвоен статус телекоммуникационного оборудования российского происхождения;" w:history="1">
        <w:r w:rsidRPr="00E04EE7">
          <w:rPr>
            <w:rFonts w:ascii="Times New Roman" w:hAnsi="Times New Roman" w:cs="Times New Roman"/>
            <w:sz w:val="24"/>
            <w:szCs w:val="24"/>
          </w:rPr>
          <w:t>"в"</w:t>
        </w:r>
      </w:hyperlink>
      <w:r w:rsidRPr="00E04EE7">
        <w:rPr>
          <w:rFonts w:ascii="Times New Roman" w:hAnsi="Times New Roman" w:cs="Times New Roman"/>
          <w:sz w:val="24"/>
          <w:szCs w:val="24"/>
        </w:rPr>
        <w:t xml:space="preserve"> данного пункта).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7. Установить, что для подтверждения признания отдельных видов радиоэлектронной продукции продукцией, произведенной на территории Российской Федерации, в заявке (окончательном предложении), в которой содержится предложение о поставке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должна быть представлена копия одного из следующих документов:</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а) специальный инвестиционный контракт в случае, установленном </w:t>
      </w:r>
      <w:hyperlink w:anchor="Par31" w:tooltip="а) создание или модернизация и (или) освоение производства такой продукции в рамках специального инвестиционного контракта, заключенного между инвестором и Российской Федерацией или Российской Федерацией и субъектом Российской Федерации. При этом для целей нас" w:history="1">
        <w:r w:rsidRPr="00E04EE7">
          <w:rPr>
            <w:rFonts w:ascii="Times New Roman" w:hAnsi="Times New Roman" w:cs="Times New Roman"/>
            <w:sz w:val="24"/>
            <w:szCs w:val="24"/>
          </w:rPr>
          <w:t>подпунктом "а" пункта 6</w:t>
        </w:r>
      </w:hyperlink>
      <w:r w:rsidRPr="00E04EE7">
        <w:rPr>
          <w:rFonts w:ascii="Times New Roman" w:hAnsi="Times New Roman" w:cs="Times New Roman"/>
          <w:sz w:val="24"/>
          <w:szCs w:val="24"/>
        </w:rPr>
        <w:t xml:space="preserve"> настоящего постановления;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б) подтверждение Министерством промышленности и торговли Российской Федерации производства на территории Российской Федерации предложенных в заявке (окончательном предложении) отдельных видов радиоэлектронной продукции, в случае, установленном </w:t>
      </w:r>
      <w:hyperlink w:anchor="Par32" w:tooltip="б) соответствие требованиям к промышленной продукции, предъявляемым в целях ее отнесения к продукции, произведенной в Российской Федерации, предусмотренным приложением к постановлению Правительства Российской Федерации от 17 июля 2015 г. N 719 &quot;О критериях отн" w:history="1">
        <w:r w:rsidRPr="00E04EE7">
          <w:rPr>
            <w:rFonts w:ascii="Times New Roman" w:hAnsi="Times New Roman" w:cs="Times New Roman"/>
            <w:sz w:val="24"/>
            <w:szCs w:val="24"/>
          </w:rPr>
          <w:t>подпунктом "б" пункта 6</w:t>
        </w:r>
      </w:hyperlink>
      <w:r w:rsidRPr="00E04EE7">
        <w:rPr>
          <w:rFonts w:ascii="Times New Roman" w:hAnsi="Times New Roman" w:cs="Times New Roman"/>
          <w:sz w:val="24"/>
          <w:szCs w:val="24"/>
        </w:rPr>
        <w:t xml:space="preserve"> настоящего постановления;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в) выданное Министерством промышленности и торговли Российской Федерации уведомление о присвоении статуса телекоммуникационного оборудования российского происхождения и выданное Министерством промышленности и торговли Российской Федерации уведомление о подтверждении статуса телекоммуникационного оборудования российского происхождения (при наличии) в случае, установленном </w:t>
      </w:r>
      <w:hyperlink w:anchor="Par33" w:tooltip="в) соответствие параметрам, в соответствии со значениями которых телекоммуникационному оборудованию, произведенному на территории Российской Федерации, может быть присвоен статус телекоммуникационного оборудования российского происхождения;" w:history="1">
        <w:r w:rsidRPr="00E04EE7">
          <w:rPr>
            <w:rFonts w:ascii="Times New Roman" w:hAnsi="Times New Roman" w:cs="Times New Roman"/>
            <w:sz w:val="24"/>
            <w:szCs w:val="24"/>
          </w:rPr>
          <w:t>подпунктом "в" пункта 6</w:t>
        </w:r>
      </w:hyperlink>
      <w:r w:rsidRPr="00E04EE7">
        <w:rPr>
          <w:rFonts w:ascii="Times New Roman" w:hAnsi="Times New Roman" w:cs="Times New Roman"/>
          <w:sz w:val="24"/>
          <w:szCs w:val="24"/>
        </w:rPr>
        <w:t xml:space="preserve"> настоящего постановления;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г) сертификат СТ-1 на предложенные в заявке (окончательном предложении) отдельные виды радиоэлектронной продукции в случае, установленном </w:t>
      </w:r>
      <w:hyperlink w:anchor="Par34" w:tooltip="г) подтверждение Российской Федерации (государства - члена Евразийского экономического союза) как страны происхождения продукции в соответствии с Соглашением о Правилах определения страны происхождения товаров в Содружестве Независимых Государств от 20 ноября " w:history="1">
        <w:r w:rsidRPr="00E04EE7">
          <w:rPr>
            <w:rFonts w:ascii="Times New Roman" w:hAnsi="Times New Roman" w:cs="Times New Roman"/>
            <w:sz w:val="24"/>
            <w:szCs w:val="24"/>
          </w:rPr>
          <w:t>подпунктом "г" пункта 6</w:t>
        </w:r>
      </w:hyperlink>
      <w:r w:rsidRPr="00E04EE7">
        <w:rPr>
          <w:rFonts w:ascii="Times New Roman" w:hAnsi="Times New Roman" w:cs="Times New Roman"/>
          <w:sz w:val="24"/>
          <w:szCs w:val="24"/>
        </w:rPr>
        <w:t xml:space="preserve"> настоящего постановления.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КонсультантПлюс: примечание.</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lastRenderedPageBreak/>
        <w:t xml:space="preserve">Пункт 8 </w:t>
      </w:r>
      <w:hyperlink w:anchor="Par59" w:tooltip="13. Настоящее постановление вступает в силу со дня его официального опубликования, за исключением пунктов 3, 8 и 10, которые вступают в силу с 1 сентября 2018 г." w:history="1">
        <w:r w:rsidRPr="00E04EE7">
          <w:rPr>
            <w:rFonts w:ascii="Times New Roman" w:hAnsi="Times New Roman" w:cs="Times New Roman"/>
            <w:sz w:val="24"/>
            <w:szCs w:val="24"/>
          </w:rPr>
          <w:t>вступает</w:t>
        </w:r>
      </w:hyperlink>
      <w:r w:rsidRPr="00E04EE7">
        <w:rPr>
          <w:rFonts w:ascii="Times New Roman" w:hAnsi="Times New Roman" w:cs="Times New Roman"/>
          <w:sz w:val="24"/>
          <w:szCs w:val="24"/>
        </w:rPr>
        <w:t xml:space="preserve"> в силу с 1 сентября 2018 года.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8. Установить, что отдельные виды радиоэлектронной продукции, включенные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признаются продукцией, произведенной на территориях государств - членов Евразийского экономического союза (за исключением Российской Федерации), в порядке, предусмотренном соответствующими нормативными правовыми актами государств - членов Евразийского экономического союза (за исключением Российской Федерации).</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КонсультантПлюс: примечание.</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Пункт 9 </w:t>
      </w:r>
      <w:hyperlink w:anchor="Par60" w:tooltip="14. Установить, что пункты 2 и 9 настоящего постановления действуют по 31 августа 2018 г." w:history="1">
        <w:r w:rsidRPr="00E04EE7">
          <w:rPr>
            <w:rFonts w:ascii="Times New Roman" w:hAnsi="Times New Roman" w:cs="Times New Roman"/>
            <w:sz w:val="24"/>
            <w:szCs w:val="24"/>
          </w:rPr>
          <w:t>действует</w:t>
        </w:r>
      </w:hyperlink>
      <w:r w:rsidRPr="00E04EE7">
        <w:rPr>
          <w:rFonts w:ascii="Times New Roman" w:hAnsi="Times New Roman" w:cs="Times New Roman"/>
          <w:sz w:val="24"/>
          <w:szCs w:val="24"/>
        </w:rPr>
        <w:t xml:space="preserve"> до 31 августа 2018 года.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9. При исполнении контракта, при заключении которого были отклонены в соответствии с установленными настоящим постановлением ограничениями заявки (окончательные предложения), которые содержат предложения о поставке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и происходящих из иностранных государств, замена отдельных видов радиоэлектронной продукции на отдельные виды радиоэлектронной продукции, не производимые на территории Российской Федерации, и замена производителя отдельных видов радиоэлектронной продукции не допускаются.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КонсультантПлюс: примечание.</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Пункт 10 </w:t>
      </w:r>
      <w:hyperlink w:anchor="Par59" w:tooltip="13. Настоящее постановление вступает в силу со дня его официального опубликования, за исключением пунктов 3, 8 и 10, которые вступают в силу с 1 сентября 2018 г." w:history="1">
        <w:r w:rsidRPr="00E04EE7">
          <w:rPr>
            <w:rFonts w:ascii="Times New Roman" w:hAnsi="Times New Roman" w:cs="Times New Roman"/>
            <w:sz w:val="24"/>
            <w:szCs w:val="24"/>
          </w:rPr>
          <w:t>вступает</w:t>
        </w:r>
      </w:hyperlink>
      <w:r w:rsidRPr="00E04EE7">
        <w:rPr>
          <w:rFonts w:ascii="Times New Roman" w:hAnsi="Times New Roman" w:cs="Times New Roman"/>
          <w:sz w:val="24"/>
          <w:szCs w:val="24"/>
        </w:rPr>
        <w:t xml:space="preserve"> в силу с 1 сентября 2018 года.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________________________</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10. При исполнении контракта, при заключении которого были отклонены в соответствии с установленными настоящим постановлением ограничениями заявки (окончательные предложения), которые содержат предложения о поставке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и происходящих из иностранных государств (за исключением государств - членов Евразийского экономического союза), замена отдельных видов радиоэлектронной продукции на отдельные виды радиоэлектронной продукции, не производимые на территориях государств - членов Евразийского экономического союза, и замена производителя отдельных видов радиоэлектронной продукции не допускаются.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11. Установленные настоящим постановлением ограничения допуска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не применяются в следующих случаях:</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размещение извещений об осуществлении закупок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xml:space="preserve">, в единой информационной системе в сфере закупок и (или) </w:t>
      </w:r>
      <w:r w:rsidRPr="00E04EE7">
        <w:rPr>
          <w:rFonts w:ascii="Times New Roman" w:hAnsi="Times New Roman" w:cs="Times New Roman"/>
          <w:sz w:val="24"/>
          <w:szCs w:val="24"/>
        </w:rPr>
        <w:lastRenderedPageBreak/>
        <w:t>направление приглашений принять участие в определении поставщика закрытым способом осуществлены до вступления в силу настоящего постановления;</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закупки отдельных видов радиоэлектронной продукции, включенных в </w:t>
      </w:r>
      <w:hyperlink w:anchor="Par75" w:tooltip="ПЕРЕЧЕНЬ" w:history="1">
        <w:r w:rsidRPr="00E04EE7">
          <w:rPr>
            <w:rFonts w:ascii="Times New Roman" w:hAnsi="Times New Roman" w:cs="Times New Roman"/>
            <w:sz w:val="24"/>
            <w:szCs w:val="24"/>
          </w:rPr>
          <w:t>перечень</w:t>
        </w:r>
      </w:hyperlink>
      <w:r w:rsidRPr="00E04EE7">
        <w:rPr>
          <w:rFonts w:ascii="Times New Roman" w:hAnsi="Times New Roman" w:cs="Times New Roman"/>
          <w:sz w:val="24"/>
          <w:szCs w:val="24"/>
        </w:rPr>
        <w:t>, осуществляются заказчиками, указанными в части 1 статьи 75 Федерального закона "О контрактной системе в сфере закупок товаров, работ, услуг для обеспечения государственных и муниципальных нужд", на территории иностранного государства для обеспечения своей деятельности на этой территории.</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12. Министерству экономического развития Российской Федерации в письменной форме уведомить Евразийскую экономическую комиссию и каждое из государств - членов Евразийского экономического союза о принятии настоящего постановления и при необходимости провести соответствующие консультации с государствами - членами Евразийского экономического союза.</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13. Настоящее постановление вступает в силу со дня его официального опубликования, за исключением </w:t>
      </w:r>
      <w:hyperlink w:anchor="Par25" w:tooltip="3. Установить, что для целей осуществления закупок отдельных видов радиоэлектронной продукции, включенных в перечень, заказчик отклоняет все заявки (окончательные предложения), содержащие предложения о поставке отдельных видов радиоэлектронной продукции, включ" w:history="1">
        <w:r w:rsidRPr="00E04EE7">
          <w:rPr>
            <w:rFonts w:ascii="Times New Roman" w:hAnsi="Times New Roman" w:cs="Times New Roman"/>
            <w:sz w:val="24"/>
            <w:szCs w:val="24"/>
          </w:rPr>
          <w:t>пунктов 3</w:t>
        </w:r>
      </w:hyperlink>
      <w:r w:rsidRPr="00E04EE7">
        <w:rPr>
          <w:rFonts w:ascii="Times New Roman" w:hAnsi="Times New Roman" w:cs="Times New Roman"/>
          <w:sz w:val="24"/>
          <w:szCs w:val="24"/>
        </w:rPr>
        <w:t xml:space="preserve">, </w:t>
      </w:r>
      <w:hyperlink w:anchor="Par44" w:tooltip="8. Установить, что отдельные виды радиоэлектронной продукции, включенные в перечень, признаются продукцией, произведенной на территориях государств - членов Евразийского экономического союза (за исключением Российской Федерации), в порядке, предусмотренном соо" w:history="1">
        <w:r w:rsidRPr="00E04EE7">
          <w:rPr>
            <w:rFonts w:ascii="Times New Roman" w:hAnsi="Times New Roman" w:cs="Times New Roman"/>
            <w:sz w:val="24"/>
            <w:szCs w:val="24"/>
          </w:rPr>
          <w:t>8</w:t>
        </w:r>
      </w:hyperlink>
      <w:r w:rsidRPr="00E04EE7">
        <w:rPr>
          <w:rFonts w:ascii="Times New Roman" w:hAnsi="Times New Roman" w:cs="Times New Roman"/>
          <w:sz w:val="24"/>
          <w:szCs w:val="24"/>
        </w:rPr>
        <w:t xml:space="preserve"> и </w:t>
      </w:r>
      <w:hyperlink w:anchor="Par54" w:tooltip="10. При исполнении контракта, при заключении которого были отклонены в соответствии с установленными настоящим постановлением ограничениями заявки (окончательные предложения), которые содержат предложения о поставке отдельных видов радиоэлектронной продукции, " w:history="1">
        <w:r w:rsidRPr="00E04EE7">
          <w:rPr>
            <w:rFonts w:ascii="Times New Roman" w:hAnsi="Times New Roman" w:cs="Times New Roman"/>
            <w:sz w:val="24"/>
            <w:szCs w:val="24"/>
          </w:rPr>
          <w:t>10</w:t>
        </w:r>
      </w:hyperlink>
      <w:r w:rsidRPr="00E04EE7">
        <w:rPr>
          <w:rFonts w:ascii="Times New Roman" w:hAnsi="Times New Roman" w:cs="Times New Roman"/>
          <w:sz w:val="24"/>
          <w:szCs w:val="24"/>
        </w:rPr>
        <w:t>, которые вступают в силу с 1 сентября 2018 г.</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r w:rsidRPr="00E04EE7">
        <w:rPr>
          <w:rFonts w:ascii="Times New Roman" w:hAnsi="Times New Roman" w:cs="Times New Roman"/>
          <w:sz w:val="24"/>
          <w:szCs w:val="24"/>
        </w:rPr>
        <w:t xml:space="preserve">14. Установить, что </w:t>
      </w:r>
      <w:hyperlink w:anchor="Par18" w:tooltip="2. Установить, что для целей осуществления закупок отдельных видов радиоэлектронной продукции, включенных в перечень, заказчик отклоняет все заявки (окончательные предложения), содержащие предложения о поставке отдельных видов радиоэлектронной продукции, включ" w:history="1">
        <w:r w:rsidRPr="00E04EE7">
          <w:rPr>
            <w:rFonts w:ascii="Times New Roman" w:hAnsi="Times New Roman" w:cs="Times New Roman"/>
            <w:sz w:val="24"/>
            <w:szCs w:val="24"/>
          </w:rPr>
          <w:t>пункты 2</w:t>
        </w:r>
      </w:hyperlink>
      <w:r w:rsidRPr="00E04EE7">
        <w:rPr>
          <w:rFonts w:ascii="Times New Roman" w:hAnsi="Times New Roman" w:cs="Times New Roman"/>
          <w:sz w:val="24"/>
          <w:szCs w:val="24"/>
        </w:rPr>
        <w:t xml:space="preserve"> и </w:t>
      </w:r>
      <w:hyperlink w:anchor="Par49" w:tooltip="9. При исполнении контракта, при заключении которого были отклонены в соответствии с установленными настоящим постановлением ограничениями заявки (окончательные предложения), которые содержат предложения о поставке отдельных видов радиоэлектронной продукции, в" w:history="1">
        <w:r w:rsidRPr="00E04EE7">
          <w:rPr>
            <w:rFonts w:ascii="Times New Roman" w:hAnsi="Times New Roman" w:cs="Times New Roman"/>
            <w:sz w:val="24"/>
            <w:szCs w:val="24"/>
          </w:rPr>
          <w:t>9</w:t>
        </w:r>
      </w:hyperlink>
      <w:r w:rsidRPr="00E04EE7">
        <w:rPr>
          <w:rFonts w:ascii="Times New Roman" w:hAnsi="Times New Roman" w:cs="Times New Roman"/>
          <w:sz w:val="24"/>
          <w:szCs w:val="24"/>
        </w:rPr>
        <w:t xml:space="preserve"> настоящего постановления действуют по 31 августа 2018 г.</w:t>
      </w:r>
    </w:p>
    <w:p w:rsidR="00D63604" w:rsidRPr="00E04EE7" w:rsidRDefault="00D63604" w:rsidP="00D63604">
      <w:pPr>
        <w:pStyle w:val="ConsPlusNormal"/>
        <w:spacing w:line="360" w:lineRule="auto"/>
        <w:ind w:firstLine="540"/>
        <w:jc w:val="both"/>
        <w:rPr>
          <w:rFonts w:ascii="Times New Roman" w:hAnsi="Times New Roman" w:cs="Times New Roman"/>
          <w:sz w:val="24"/>
          <w:szCs w:val="24"/>
        </w:rPr>
      </w:pPr>
    </w:p>
    <w:p w:rsidR="00D63604" w:rsidRPr="00E04EE7" w:rsidRDefault="00D63604" w:rsidP="00D63604">
      <w:pPr>
        <w:pStyle w:val="ConsPlusNormal"/>
        <w:spacing w:line="360" w:lineRule="auto"/>
        <w:ind w:firstLine="540"/>
        <w:jc w:val="right"/>
        <w:rPr>
          <w:rFonts w:ascii="Times New Roman" w:hAnsi="Times New Roman" w:cs="Times New Roman"/>
          <w:sz w:val="24"/>
          <w:szCs w:val="24"/>
        </w:rPr>
      </w:pPr>
      <w:r w:rsidRPr="00E04EE7">
        <w:rPr>
          <w:rFonts w:ascii="Times New Roman" w:hAnsi="Times New Roman" w:cs="Times New Roman"/>
          <w:sz w:val="24"/>
          <w:szCs w:val="24"/>
        </w:rPr>
        <w:t>Председатель Правительства</w:t>
      </w:r>
    </w:p>
    <w:p w:rsidR="00D63604" w:rsidRPr="00E04EE7" w:rsidRDefault="00D63604" w:rsidP="00D63604">
      <w:pPr>
        <w:pStyle w:val="ConsPlusNormal"/>
        <w:spacing w:line="360" w:lineRule="auto"/>
        <w:ind w:firstLine="540"/>
        <w:jc w:val="right"/>
        <w:rPr>
          <w:rFonts w:ascii="Times New Roman" w:hAnsi="Times New Roman" w:cs="Times New Roman"/>
          <w:sz w:val="24"/>
          <w:szCs w:val="24"/>
        </w:rPr>
      </w:pPr>
      <w:r w:rsidRPr="00E04EE7">
        <w:rPr>
          <w:rFonts w:ascii="Times New Roman" w:hAnsi="Times New Roman" w:cs="Times New Roman"/>
          <w:sz w:val="24"/>
          <w:szCs w:val="24"/>
        </w:rPr>
        <w:t>Российской Федерации</w:t>
      </w:r>
    </w:p>
    <w:p w:rsidR="00D63604" w:rsidRPr="00E04EE7" w:rsidRDefault="00D63604" w:rsidP="00D63604">
      <w:pPr>
        <w:pStyle w:val="ConsPlusNormal"/>
        <w:spacing w:line="360" w:lineRule="auto"/>
        <w:ind w:firstLine="540"/>
        <w:jc w:val="right"/>
        <w:rPr>
          <w:rFonts w:ascii="Times New Roman" w:hAnsi="Times New Roman" w:cs="Times New Roman"/>
          <w:sz w:val="24"/>
          <w:szCs w:val="24"/>
        </w:rPr>
      </w:pPr>
      <w:r w:rsidRPr="00E04EE7">
        <w:rPr>
          <w:rFonts w:ascii="Times New Roman" w:hAnsi="Times New Roman" w:cs="Times New Roman"/>
          <w:sz w:val="24"/>
          <w:szCs w:val="24"/>
        </w:rPr>
        <w:t>Д.МЕДВЕДЕВ</w:t>
      </w:r>
    </w:p>
    <w:p w:rsidR="00D63604" w:rsidRPr="00E04EE7" w:rsidRDefault="00D63604" w:rsidP="00D63604">
      <w:pPr>
        <w:pStyle w:val="ConsPlusNormal"/>
        <w:spacing w:line="360" w:lineRule="auto"/>
        <w:ind w:firstLine="540"/>
        <w:jc w:val="right"/>
        <w:rPr>
          <w:rFonts w:ascii="Times New Roman" w:hAnsi="Times New Roman" w:cs="Times New Roman"/>
          <w:sz w:val="24"/>
          <w:szCs w:val="24"/>
        </w:rPr>
      </w:pPr>
      <w:r>
        <w:rPr>
          <w:rFonts w:ascii="Times New Roman" w:hAnsi="Times New Roman" w:cs="Times New Roman"/>
          <w:sz w:val="24"/>
          <w:szCs w:val="24"/>
        </w:rPr>
        <w:br w:type="page"/>
      </w:r>
      <w:r w:rsidRPr="00E04EE7">
        <w:rPr>
          <w:rFonts w:ascii="Times New Roman" w:hAnsi="Times New Roman" w:cs="Times New Roman"/>
          <w:sz w:val="24"/>
          <w:szCs w:val="24"/>
        </w:rPr>
        <w:lastRenderedPageBreak/>
        <w:t>Утвержден</w:t>
      </w:r>
    </w:p>
    <w:p w:rsidR="00D63604" w:rsidRPr="00E04EE7" w:rsidRDefault="00D63604" w:rsidP="00D63604">
      <w:pPr>
        <w:pStyle w:val="ConsPlusNormal"/>
        <w:spacing w:line="360" w:lineRule="auto"/>
        <w:ind w:firstLine="540"/>
        <w:jc w:val="right"/>
        <w:rPr>
          <w:rFonts w:ascii="Times New Roman" w:hAnsi="Times New Roman" w:cs="Times New Roman"/>
          <w:sz w:val="24"/>
          <w:szCs w:val="24"/>
        </w:rPr>
      </w:pPr>
      <w:r w:rsidRPr="00E04EE7">
        <w:rPr>
          <w:rFonts w:ascii="Times New Roman" w:hAnsi="Times New Roman" w:cs="Times New Roman"/>
          <w:sz w:val="24"/>
          <w:szCs w:val="24"/>
        </w:rPr>
        <w:t>постановлением Правительства</w:t>
      </w:r>
    </w:p>
    <w:p w:rsidR="00D63604" w:rsidRPr="00E04EE7" w:rsidRDefault="00D63604" w:rsidP="00D63604">
      <w:pPr>
        <w:pStyle w:val="ConsPlusNormal"/>
        <w:spacing w:line="360" w:lineRule="auto"/>
        <w:ind w:firstLine="540"/>
        <w:jc w:val="right"/>
        <w:rPr>
          <w:rFonts w:ascii="Times New Roman" w:hAnsi="Times New Roman" w:cs="Times New Roman"/>
          <w:sz w:val="24"/>
          <w:szCs w:val="24"/>
        </w:rPr>
      </w:pPr>
      <w:r w:rsidRPr="00E04EE7">
        <w:rPr>
          <w:rFonts w:ascii="Times New Roman" w:hAnsi="Times New Roman" w:cs="Times New Roman"/>
          <w:sz w:val="24"/>
          <w:szCs w:val="24"/>
        </w:rPr>
        <w:t>Российской Федерации</w:t>
      </w:r>
    </w:p>
    <w:p w:rsidR="00D63604" w:rsidRPr="00E04EE7" w:rsidRDefault="00D63604" w:rsidP="00D63604">
      <w:pPr>
        <w:pStyle w:val="ConsPlusNormal"/>
        <w:spacing w:line="360" w:lineRule="auto"/>
        <w:ind w:firstLine="540"/>
        <w:jc w:val="right"/>
        <w:rPr>
          <w:rFonts w:ascii="Times New Roman" w:hAnsi="Times New Roman" w:cs="Times New Roman"/>
          <w:sz w:val="24"/>
          <w:szCs w:val="24"/>
        </w:rPr>
      </w:pPr>
      <w:r w:rsidRPr="00E04EE7">
        <w:rPr>
          <w:rFonts w:ascii="Times New Roman" w:hAnsi="Times New Roman" w:cs="Times New Roman"/>
          <w:sz w:val="24"/>
          <w:szCs w:val="24"/>
        </w:rPr>
        <w:t>от 26 сентября 2016 г. N 968</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ПЕРЕЧЕНЬ</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ОТДЕЛЬНЫХ ВИДОВ РАДИОЭЛЕКТРОННОЙ ПРОДУКЦИИ,</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ПРОИСХОДЯЩИХ ИЗ ИНОСТРАННЫХ ГОСУДАРСТВ, В ОТНОШЕНИИ КОТОРЫХ</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УСТАНАВЛИВАЮТСЯ ОГРАНИЧЕНИЯ И УСЛОВИЯ ДОПУСКА ДЛЯ ЦЕЛЕЙ</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ОСУЩЕСТВЛЕНИЯ ЗАКУПОК ДЛЯ ОБЕСПЕЧЕНИЯ</w:t>
      </w:r>
    </w:p>
    <w:p w:rsidR="00D63604" w:rsidRPr="00E04EE7" w:rsidRDefault="00D63604" w:rsidP="00D63604">
      <w:pPr>
        <w:pStyle w:val="ConsPlusTitle"/>
        <w:jc w:val="center"/>
        <w:rPr>
          <w:rFonts w:ascii="Times New Roman" w:hAnsi="Times New Roman" w:cs="Times New Roman"/>
          <w:sz w:val="24"/>
          <w:szCs w:val="24"/>
        </w:rPr>
      </w:pPr>
      <w:r w:rsidRPr="00E04EE7">
        <w:rPr>
          <w:rFonts w:ascii="Times New Roman" w:hAnsi="Times New Roman" w:cs="Times New Roman"/>
          <w:sz w:val="24"/>
          <w:szCs w:val="24"/>
        </w:rPr>
        <w:t>ГОСУДАРСТВЕННЫХ И МУНИЦИПАЛЬНЫХ НУЖД</w:t>
      </w:r>
    </w:p>
    <w:p w:rsidR="00D63604" w:rsidRPr="00E04EE7" w:rsidRDefault="00D63604" w:rsidP="00D63604">
      <w:pPr>
        <w:pStyle w:val="ConsPlusTitle"/>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2040"/>
        <w:gridCol w:w="2040"/>
        <w:gridCol w:w="5276"/>
      </w:tblGrid>
      <w:tr w:rsidR="00D63604" w:rsidRPr="00E04EE7" w:rsidTr="00D63604">
        <w:tc>
          <w:tcPr>
            <w:tcW w:w="2040" w:type="dxa"/>
            <w:tcBorders>
              <w:top w:val="single" w:sz="4" w:space="0" w:color="auto"/>
              <w:bottom w:val="single" w:sz="4" w:space="0" w:color="auto"/>
              <w:right w:val="single" w:sz="4" w:space="0" w:color="auto"/>
            </w:tcBorders>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(ОКПД2) ОК 034-2014</w:t>
            </w:r>
          </w:p>
        </w:tc>
        <w:tc>
          <w:tcPr>
            <w:tcW w:w="2040" w:type="dxa"/>
            <w:tcBorders>
              <w:top w:val="single" w:sz="4" w:space="0" w:color="auto"/>
              <w:left w:val="single" w:sz="4" w:space="0" w:color="auto"/>
              <w:bottom w:val="single" w:sz="4" w:space="0" w:color="auto"/>
              <w:right w:val="single" w:sz="4" w:space="0" w:color="auto"/>
            </w:tcBorders>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(ОКПД) ОК 034-2007</w:t>
            </w:r>
          </w:p>
        </w:tc>
        <w:tc>
          <w:tcPr>
            <w:tcW w:w="5276" w:type="dxa"/>
            <w:tcBorders>
              <w:top w:val="single" w:sz="4" w:space="0" w:color="auto"/>
              <w:left w:val="single" w:sz="4" w:space="0" w:color="auto"/>
              <w:bottom w:val="single" w:sz="4" w:space="0" w:color="auto"/>
            </w:tcBorders>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Наименование вида товара</w:t>
            </w:r>
          </w:p>
        </w:tc>
      </w:tr>
      <w:tr w:rsidR="00D63604" w:rsidRPr="00E04EE7" w:rsidTr="00D63604">
        <w:tc>
          <w:tcPr>
            <w:tcW w:w="2040" w:type="dxa"/>
            <w:tcBorders>
              <w:top w:val="single" w:sz="4" w:space="0" w:color="auto"/>
            </w:tcBorders>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26.11.22.110</w:t>
            </w:r>
          </w:p>
        </w:tc>
        <w:tc>
          <w:tcPr>
            <w:tcW w:w="2040" w:type="dxa"/>
            <w:tcBorders>
              <w:top w:val="single" w:sz="4" w:space="0" w:color="auto"/>
            </w:tcBorders>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32.10.52.111</w:t>
            </w:r>
          </w:p>
        </w:tc>
        <w:tc>
          <w:tcPr>
            <w:tcW w:w="5276" w:type="dxa"/>
            <w:tcBorders>
              <w:top w:val="single" w:sz="4" w:space="0" w:color="auto"/>
            </w:tcBorders>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Фоторезисторы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32.10.52.112</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Элементы фотогальванические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32.10.52.311</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Диоды лазерные (полупроводниковые лазеры)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32.10.52.110 32.10.52.590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Приборы полупроводниковые прочие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26.11.22.210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Светодиоды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26.11.22.220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Светодиодные модули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26.11.22.230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Светодиоды органические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26.11.22.290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Части светодиодов и светодиодных модулей</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26.11.22.300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32.10.52.610 32.10.52.620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Приборы пьезоэлектрические и их части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26.11.30.000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32.10.62.110 32.10.62.120 32.10.62.130 32.10.62.310 32.10.62.510 32.10.62.810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Схемы интегральные электронные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26.20.11.110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 xml:space="preserve">30.02.11.110 </w:t>
            </w:r>
            <w:r w:rsidRPr="00E04EE7">
              <w:rPr>
                <w:rFonts w:ascii="Times New Roman" w:hAnsi="Times New Roman" w:cs="Times New Roman"/>
                <w:sz w:val="24"/>
                <w:szCs w:val="24"/>
              </w:rPr>
              <w:lastRenderedPageBreak/>
              <w:t>30.02.11.120 30.02.12.110 30.02.12.120 30.02.12.130 30.02.12.190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lastRenderedPageBreak/>
              <w:t xml:space="preserve">Компьютеры портативные массой не более 10 кг, </w:t>
            </w:r>
            <w:r w:rsidRPr="00E04EE7">
              <w:rPr>
                <w:rFonts w:ascii="Times New Roman" w:hAnsi="Times New Roman" w:cs="Times New Roman"/>
                <w:sz w:val="24"/>
                <w:szCs w:val="24"/>
              </w:rPr>
              <w:lastRenderedPageBreak/>
              <w:t>такие как ноутбуки, планшетные компьютеры, карманные компьютеры, в том числе совмещающие функции мобильного телефонного аппарата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lastRenderedPageBreak/>
              <w:t>26.20.11.120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30.02.15.214</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Книжки электронные записные и аналогичная компьютерная техника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26.20.12.110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30.01.23.150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Терминалы кассовые, подключаемые к компьютеру или сети передачи данных</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26.20.12.120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30.01.23.140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Банкоматы и аналогичное оборудование, подключаемое к компьютеру или сети передачи данных</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26.20.13.000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30.02.13.110 30.02.13.120 30.02.13.130 30.02.13.190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Машины вычислительные электронные цифровые, содержащие в одном корпусе центральный процессор и устройство ввода и вывода, объединенные или нет для автоматической обработки данных</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26.20.14.000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30.02.14.110 30.02.14.120 30.02.14.130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Машины вычислительные электронные цифровые, поставляемые в виде систем для автоматической обработки данных</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26.20.15.000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30.02.15.110 30.02.15.210 30.02.15.310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Машины вычислительные электронные цифровые прочие, содержащие или не содержащие в одном корпусе одно или два из следующих устройств для автоматической обработки данных: запоминающие устройства, устройства ввода, устройства вывода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26.20.16.110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Клавиатуры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26.20.16.120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30.02.16.120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Принтеры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26.20.16.130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30.02.16.130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Графопостроители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26.20.16.140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30.02.16.140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Терминалы ввода/вывода данных</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26.20.16.150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30.02.16.150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Сканеры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26.20.16.160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30.02.16.118</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ввода сенсорные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26.20.16.170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30.02.16.117 30.02.16.191 30.02.16.192 30.02.16.193</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Манипуляторы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26.20.16.190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ввода/вывода данных прочие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26.20.17.110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32.30.20.510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Мониторы, подключаемые к компьютеру</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lastRenderedPageBreak/>
              <w:t>26.20.17.120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33.40.35.190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Проекторы, подключаемые к компьютеру</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26.20.18.000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30.02.16.194</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периферийные с двумя или более функциями: печать данных, копирование, сканирование, прием и передача факсимильных сообщений</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26.20.21.110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30.02.17.110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запоминающие внутренние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26.20.21.120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30.02.17.120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запоминающие внешние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26.20.22.000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30.02.17.110 30.02.17.120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запоминающие полупроводниковые, сохраняющие информацию при выключении питания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26.20.30.000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30.02.18.110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автоматической обработки данных прочие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26.20.40.110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30.02.19.110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и блоки питания вычислительных машин</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26.20.40.120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30.02.19.110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Элементы замены типовые устройств ввода и вывода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26.20.40.130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30.02.19.110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Инструменты и принадлежности для вычислительных машин</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26.20.40.190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30.02.19.190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Комплектующие и запасные части для вычислительных машин прочие, не включенные в другие группировки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26.30.11.110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32.20.20.220 32.20.20.240 32.20.20.250 32.20.20.260 32.20.20.270 32.20.20.280 32.20.20.290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Средства связи, выполняющие функцию систем коммутации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26.30.11.120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32.20.20.320 32.20.20.340 32.20.20.360 32.20.20.370 32.20.20.380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Средства связи, выполняющие функцию цифровых транспортных систем</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26.30.11.130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32.20.20.410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Средства связи, выполняющие функцию систем управления и мониторинга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26.30.11.140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32.20.20.510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Оборудование, используемое для учета объема оказанных услуг связи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26.30.11.150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 xml:space="preserve">32.20.20.620 32.20.20.630 </w:t>
            </w:r>
            <w:r w:rsidRPr="00E04EE7">
              <w:rPr>
                <w:rFonts w:ascii="Times New Roman" w:hAnsi="Times New Roman" w:cs="Times New Roman"/>
                <w:sz w:val="24"/>
                <w:szCs w:val="24"/>
              </w:rPr>
              <w:lastRenderedPageBreak/>
              <w:t>32.20.20.640 32.20.20.650 32.20.20.660 32.20.20.670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lastRenderedPageBreak/>
              <w:t>Средства связи радиоэлектронные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lastRenderedPageBreak/>
              <w:t>26.30.11.160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32.20.20.410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Средства связи, в том числе программное обеспечение, обеспечивающее выполнение установленных действий при проведении оперативно-розыскных мероприятий</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26.30.11.190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32.20.20.110 32.20.20.130 32.20.20.230 32.20.20.330 32.20.20.350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Аппаратура коммуникационная передающая с приемными устройствами прочая, не включенная в другие группировки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26.30.12.000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32.20.11.510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Аппаратура коммуникационная передающая без приемных устройств</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26.30.13.000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32.20.12.000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Камеры телевизионные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26.30.21.000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Аппараты телефонные проводные с беспроводной трубкой</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26.30.22.000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Аппараты телефонные для сотовых сетей связи или для прочих беспроводных сетей</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26.30.23.000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32.20.20.110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Аппараты телефонные прочие, устройства и аппаратура для передачи и приема речи, изображений или других данных, включая оборудование коммуникационное для работы в проводных или беспроводных сетях связи (например, локальных и глобальных сетях)</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26.30.30.000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32.20.30.000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Части и комплектующие коммуникационного оборудования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26.30.40.110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32.30.52.110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Антенны и отражатели антенные всех видов и их части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26.30.40.120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32.30.52.210 32.30.52.310 32.30.52.410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Части и комплектующие радио- и телевизионной передающей аппаратуры и телевизионных камер</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26.40.11.000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32.30.11.110 32.30.11.190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Радиоприемники широковещательные, кроме автомобильных, работающие без внешнего источника питания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26.40.12.000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32.30.12.110 32.30.12.190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Радиоприемники широковещательные, не работающие без внешнего источника питания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26.40.20.110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32.30.20.210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 xml:space="preserve">Приемники телевизионные (телевизоры) цветного изображения с устройствами записи и </w:t>
            </w:r>
            <w:r w:rsidRPr="00E04EE7">
              <w:rPr>
                <w:rFonts w:ascii="Times New Roman" w:hAnsi="Times New Roman" w:cs="Times New Roman"/>
                <w:sz w:val="24"/>
                <w:szCs w:val="24"/>
              </w:rPr>
              <w:lastRenderedPageBreak/>
              <w:t>воспроизведения звука и изображения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lastRenderedPageBreak/>
              <w:t>26.40.20.120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32.30.20.310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Приемники телевизионные (телевизоры) цветного изображения без устройств записи и воспроизведения звука и изображения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26.40.20.130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32.30.20.610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Приемники телевизионные (телевизоры) черно-белого изображения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26.40.31.110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32.30.31.119</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электропроигрывающие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26.40.31.120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32.30.31.110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Проигрыватели грампластинок</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26.40.31.130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32.30.31.130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Проигрыватели кассетные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26.40.31.190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32.30.31.990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Аппаратура для воспроизведения звука прочая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26.40.32.110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32.30.32.710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Магнитофоны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26.40.32.120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32.30.32.310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Диктофоны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26.40.32.190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32.30.32.510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Аппаратура для записи звука прочая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26.40.33.110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32.30.33.310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Видеокамеры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26.40.33.190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32.30.32.910 32.30.33.510 32.30.33.710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Аппаратура записи и воспроизведения изображения прочая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26.40.34.110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32.30.20.510 32.30.20.710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Мониторы, не предназначенные специально для использования в качестве периферийного оборудования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26.40.34.120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32.30.20.110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Проекторы без приемных устройств, не предназначенные специально для использования в качестве периферийного оборудования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26.40.41.000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32.30.41.000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Микрофоны и подставки для них</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26.40.42.110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32.30.42.310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Громкоговорители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26.40.42.120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32.30.42.710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Телефоны головные, наушники и комбинированные устройства, состоящие из микрофона и громкоговорителя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26.40.43.110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32.30.43.510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Усилители электрические звуковых частот</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26.40.43.120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32.30.43.710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Установки электрических усилителей звука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26.40.44.000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32.30.44.510 32.30.44.990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Аппаратура приемная для радиотелефонной или радиотелеграфной связи, не включенная в другие группировки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26.40.51.000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 xml:space="preserve">32.30.20.410 32.30.20.430 </w:t>
            </w:r>
            <w:r w:rsidRPr="00E04EE7">
              <w:rPr>
                <w:rFonts w:ascii="Times New Roman" w:hAnsi="Times New Roman" w:cs="Times New Roman"/>
                <w:sz w:val="24"/>
                <w:szCs w:val="24"/>
              </w:rPr>
              <w:lastRenderedPageBreak/>
              <w:t>32.30.51.310 32.30.51.510 32.30.51.710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lastRenderedPageBreak/>
              <w:t>Части и принадлежности звукового и видеооборудования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lastRenderedPageBreak/>
              <w:t>26.40.52.000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32.30.44.510 32.30.44.990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Части радиоприемной и радиопередающей аппаратуры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26.40.60.000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36.50.42.110 36.50.42.120 36.50.42.130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Приставки игровые, используемые с телевизионным приемником или оборудованные встроенным экраном, и прочие коммерческие и азартные игры с электронным дисплеем</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27.11.50.120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31.10.50.110 31.10.50.120 31.10.50.130 31.10.50.140 31.10.50.190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Преобразователи электрические статические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27.33.13.110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31.20.27.110 31.20.27.130 31.20.27.150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Разъемы и розетки штепсельные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27.33.13.120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31.20.27.159</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Соединители электрические, зажимы контактные, наборы зажимов</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27.33.13.130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31.20.27.170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Арматура кабельная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27.33.13.140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31.20.27.190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Контакторы электромагнитные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27.33.13.150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31.20.27.190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Пускатели электромагнитные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27.33.13.160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31.20.27.190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Аппараты электрические для управления электротехническими установками, кроме контакторов и пускателей электромагнитных, реле управления и защиты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27.33.13.190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31.20.27.160 31.20.27.190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коммутационные и/или предохранительные для электрических цепей прочие, не включенные в другие группировки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27.40.11.000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31.50.11.000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герметичные узконаправленного света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27.40.12.000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31.50.12.150 31.50.12.190 31.50.13.000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накаливания галогенные с вольфрамовой нитью, кроме ультрафиолетовых или инфракрасных ламп</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27.40.13.000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31.50.12.150 31.50.12.190 31.50.13.000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накаливания мощностью 100 - 200 Вт, не включенные в другие группировки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27.40.14.000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31.50.14.150 31.50.14.190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накаливания прочие, не включенные в другие группировки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lastRenderedPageBreak/>
              <w:t>27.40.15.110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31.50.15.110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газоразрядные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27.40.15.120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31.50.15.220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ультрафиолетовые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27.40.15.130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31.50.15.230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инфракрасные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27.40.15.140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31.50.15.210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дуговые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27.40.15.150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Лампы светодиодные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27.40.21.120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31.50.21.000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Фонари электрические переносные, работающие от батарей сухих элементов, аккумуляторов, магнето</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27.40.22.110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31.50.22.110 31.50.22.130 31.50.22.190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Светильники электрические настольные, прикроватные или напольные, предназначенные для использования с лампами накаливания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27.40.22.120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31.50.22.110 31.50.22.130 31.50.22.190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Светильники электрические настольные, прикроватные или напольные, предназначенные для использования с люминесцентными газоразрядными лампами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27.40.22.130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31.50.22.110 31.50.22.130 31.50.22.190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Светильники электрические настольные, прикроватные или напольные, предназначенные для использования со светодиодными лампами и прочими светодиодными источниками света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27.40.22.190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31.50.22.110 31.50.22.130 31.50.22.190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Светильники электрические настольные, прикроватные или напольные, предназначенные для использования с лампами прочих типов</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27.40.24.110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31.50.24.000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Указатели светящиеся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27.40.24.120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31.50.24.000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Табло световые и аналогичные устройства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27.40.25.110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31.50.25.110 31.50.25.120 31.50.25.140 31.50.25.150 31.50.25.160 31.50.25.190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Люстры</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27.40.25.120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31.50.25.110 31.50.25.120 31.50.25.140 31.50.25.150 31.50.25.160 31.50.25.190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Устройства осветительные электрические подвесные, потолочные, встраиваемые и настенные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27.40.33.110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31.50.33.000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Прожекторы и аналогичные светильники узконаправленного света, предназначенные для использования с лампами накаливания</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lastRenderedPageBreak/>
              <w:t>27.40.33.120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31.50.33.000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Прожекторы и аналогичные светильники узконаправленного света, предназначенные для использования с люминесцентными газоразрядными лампами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27.40.33.130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31.50.33.000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Прожекторы и аналогичные светильники узконаправленного света, предназначенные для использования со светодиодными лампами и прочими светодиодными источниками света</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27.40.33.190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31.50.33.000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Прожекторы и аналогичные светильники узконаправленного света с лампами прочих типов</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27.40.39.110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31.50.34.110 31.50.34.120 31.50.34.190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Светильники и устройства осветительные прочие, не включенные в другие группировки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27.40.39.190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31.50.42.190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Арматура осветительная прочая, не включенная в другие группировки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27.90.20.110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31.62.11.173 31.62.11.175</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Панели индикаторные с устройствами жидкокристаллическими или светодиодами</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27.90.20.120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31.62.11.111 31.62.11.113 31.62.11.153 31.62.11.155 31.62.11.159 31.62.11.190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Приборы световой и звуковой сигнализации электрические</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28.23.25.000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30.01.24.110 30.01.24.120 30.01.24.130 30.01.24.140 30.01.24.150 30.01.24.160 30.01.24.190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Части и принадлежности прочих офисных машин</w:t>
            </w:r>
          </w:p>
        </w:tc>
      </w:tr>
      <w:tr w:rsidR="00D63604" w:rsidRPr="00E04EE7" w:rsidTr="00D63604">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28.23.26.000</w:t>
            </w:r>
          </w:p>
        </w:tc>
        <w:tc>
          <w:tcPr>
            <w:tcW w:w="2040" w:type="dxa"/>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30.01.25.110 30.01.25.120 30.01.25.130 30.01.25.190</w:t>
            </w:r>
          </w:p>
        </w:tc>
        <w:tc>
          <w:tcPr>
            <w:tcW w:w="5276" w:type="dxa"/>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Части и принадлежности фотокопировальных аппаратов</w:t>
            </w:r>
          </w:p>
        </w:tc>
      </w:tr>
      <w:tr w:rsidR="00D63604" w:rsidRPr="00E04EE7" w:rsidTr="00D63604">
        <w:tc>
          <w:tcPr>
            <w:tcW w:w="2040" w:type="dxa"/>
            <w:tcBorders>
              <w:bottom w:val="single" w:sz="4" w:space="0" w:color="auto"/>
            </w:tcBorders>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29.31.23.110</w:t>
            </w:r>
          </w:p>
        </w:tc>
        <w:tc>
          <w:tcPr>
            <w:tcW w:w="2040" w:type="dxa"/>
            <w:tcBorders>
              <w:bottom w:val="single" w:sz="4" w:space="0" w:color="auto"/>
            </w:tcBorders>
          </w:tcPr>
          <w:p w:rsidR="00D63604" w:rsidRPr="00E04EE7" w:rsidRDefault="00D63604" w:rsidP="00BB226E">
            <w:pPr>
              <w:pStyle w:val="ConsPlusNormal"/>
              <w:jc w:val="center"/>
              <w:rPr>
                <w:rFonts w:ascii="Times New Roman" w:hAnsi="Times New Roman" w:cs="Times New Roman"/>
                <w:sz w:val="24"/>
                <w:szCs w:val="24"/>
              </w:rPr>
            </w:pPr>
            <w:r w:rsidRPr="00E04EE7">
              <w:rPr>
                <w:rFonts w:ascii="Times New Roman" w:hAnsi="Times New Roman" w:cs="Times New Roman"/>
                <w:sz w:val="24"/>
                <w:szCs w:val="24"/>
              </w:rPr>
              <w:t>31.61.23.110</w:t>
            </w:r>
          </w:p>
        </w:tc>
        <w:tc>
          <w:tcPr>
            <w:tcW w:w="5276" w:type="dxa"/>
            <w:tcBorders>
              <w:bottom w:val="single" w:sz="4" w:space="0" w:color="auto"/>
            </w:tcBorders>
          </w:tcPr>
          <w:p w:rsidR="00D63604" w:rsidRPr="00E04EE7" w:rsidRDefault="00D63604" w:rsidP="00BB226E">
            <w:pPr>
              <w:pStyle w:val="ConsPlusNormal"/>
              <w:rPr>
                <w:rFonts w:ascii="Times New Roman" w:hAnsi="Times New Roman" w:cs="Times New Roman"/>
                <w:sz w:val="24"/>
                <w:szCs w:val="24"/>
              </w:rPr>
            </w:pPr>
            <w:r w:rsidRPr="00E04EE7">
              <w:rPr>
                <w:rFonts w:ascii="Times New Roman" w:hAnsi="Times New Roman" w:cs="Times New Roman"/>
                <w:sz w:val="24"/>
                <w:szCs w:val="24"/>
              </w:rPr>
              <w:t>Приборы освещения и световой сигнализации электрические для транспортных средств и мотоциклов</w:t>
            </w:r>
          </w:p>
        </w:tc>
      </w:tr>
    </w:tbl>
    <w:p w:rsidR="004F66AA" w:rsidRDefault="004F66AA">
      <w:pPr>
        <w:rPr>
          <w:rFonts w:asciiTheme="majorHAnsi" w:eastAsiaTheme="majorEastAsia" w:hAnsiTheme="majorHAnsi" w:cstheme="majorBidi"/>
          <w:b/>
          <w:bCs/>
          <w:color w:val="365F91" w:themeColor="accent1" w:themeShade="BF"/>
          <w:sz w:val="28"/>
          <w:szCs w:val="28"/>
        </w:rPr>
      </w:pPr>
      <w:r>
        <w:br w:type="page"/>
      </w:r>
    </w:p>
    <w:p w:rsidR="00104CE4" w:rsidRDefault="00104CE4" w:rsidP="00104CE4">
      <w:pPr>
        <w:pStyle w:val="2"/>
      </w:pPr>
      <w:bookmarkStart w:id="432" w:name="_Toc474931086"/>
      <w:r>
        <w:lastRenderedPageBreak/>
        <w:t>Постановление Правительства РФ от 11 октября 2016 года № 1028</w:t>
      </w:r>
      <w:bookmarkEnd w:id="432"/>
    </w:p>
    <w:p w:rsidR="00104CE4" w:rsidRDefault="00104CE4" w:rsidP="00104CE4">
      <w:pPr>
        <w:pStyle w:val="ConsPlusNormal"/>
        <w:jc w:val="both"/>
        <w:outlineLvl w:val="0"/>
      </w:pP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ПРАВИТЕЛЬСТВО РОССИЙСКОЙ ФЕДЕРАЦИИ</w:t>
      </w:r>
    </w:p>
    <w:p w:rsidR="00104CE4" w:rsidRPr="00104CE4" w:rsidRDefault="00104CE4" w:rsidP="00104CE4">
      <w:pPr>
        <w:pStyle w:val="ConsPlusNormal"/>
        <w:spacing w:line="288" w:lineRule="auto"/>
        <w:jc w:val="center"/>
        <w:rPr>
          <w:rFonts w:ascii="Times New Roman" w:hAnsi="Times New Roman" w:cs="Times New Roman"/>
          <w:b/>
          <w:bCs/>
          <w:sz w:val="24"/>
          <w:szCs w:val="24"/>
        </w:rPr>
      </w:pP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ПОСТАНОВЛЕНИЕ</w:t>
      </w: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 xml:space="preserve">от 11 октября 2016 г. </w:t>
      </w:r>
      <w:r>
        <w:rPr>
          <w:rFonts w:ascii="Times New Roman" w:hAnsi="Times New Roman" w:cs="Times New Roman"/>
          <w:b/>
          <w:bCs/>
          <w:sz w:val="24"/>
          <w:szCs w:val="24"/>
        </w:rPr>
        <w:t>№</w:t>
      </w:r>
      <w:r w:rsidRPr="00104CE4">
        <w:rPr>
          <w:rFonts w:ascii="Times New Roman" w:hAnsi="Times New Roman" w:cs="Times New Roman"/>
          <w:b/>
          <w:bCs/>
          <w:sz w:val="24"/>
          <w:szCs w:val="24"/>
        </w:rPr>
        <w:t xml:space="preserve"> 1028</w:t>
      </w:r>
    </w:p>
    <w:p w:rsidR="00104CE4" w:rsidRPr="00104CE4" w:rsidRDefault="00104CE4" w:rsidP="00104CE4">
      <w:pPr>
        <w:pStyle w:val="ConsPlusNormal"/>
        <w:spacing w:line="288" w:lineRule="auto"/>
        <w:jc w:val="center"/>
        <w:rPr>
          <w:rFonts w:ascii="Times New Roman" w:hAnsi="Times New Roman" w:cs="Times New Roman"/>
          <w:b/>
          <w:bCs/>
          <w:sz w:val="24"/>
          <w:szCs w:val="24"/>
        </w:rPr>
      </w:pP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О СФЕРЕ</w:t>
      </w:r>
      <w:r>
        <w:rPr>
          <w:rFonts w:ascii="Times New Roman" w:hAnsi="Times New Roman" w:cs="Times New Roman"/>
          <w:b/>
          <w:bCs/>
          <w:sz w:val="24"/>
          <w:szCs w:val="24"/>
        </w:rPr>
        <w:t xml:space="preserve"> </w:t>
      </w:r>
      <w:r w:rsidRPr="00104CE4">
        <w:rPr>
          <w:rFonts w:ascii="Times New Roman" w:hAnsi="Times New Roman" w:cs="Times New Roman"/>
          <w:b/>
          <w:bCs/>
          <w:sz w:val="24"/>
          <w:szCs w:val="24"/>
        </w:rPr>
        <w:t>ДЕЯТЕЛЬНОСТИ, В КОТОРОЙ ПРИ ОСУЩЕСТВЛЕНИИ</w:t>
      </w: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ЗАКУПОК УСТАНАВЛИВАЕТСЯ ПОРЯДОК ОПРЕДЕЛЕНИЯ НАЧАЛЬНОЙ</w:t>
      </w: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(МАКСИМАЛЬНОЙ) ЦЕНЫ КОНТРАКТА, ЦЕНЫ КОНТРАКТА, ЗАКЛЮЧАЕМОГО</w:t>
      </w: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С ЕДИНСТВЕННЫМ ПОСТАВЩИКОМ (ПОДРЯДЧИКОМ, ИСПОЛНИТЕЛЕМ),</w:t>
      </w: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И ФЕДЕРАЛЬНОМ ОРГАНЕ ИСПОЛНИТЕЛЬНОЙ ВЛАСТИ,</w:t>
      </w:r>
    </w:p>
    <w:p w:rsidR="00104CE4" w:rsidRPr="00104CE4" w:rsidRDefault="00104CE4" w:rsidP="00104CE4">
      <w:pPr>
        <w:pStyle w:val="ConsPlusNormal"/>
        <w:spacing w:line="288" w:lineRule="auto"/>
        <w:jc w:val="center"/>
        <w:rPr>
          <w:rFonts w:ascii="Times New Roman" w:hAnsi="Times New Roman" w:cs="Times New Roman"/>
          <w:b/>
          <w:bCs/>
          <w:sz w:val="24"/>
          <w:szCs w:val="24"/>
        </w:rPr>
      </w:pPr>
      <w:r w:rsidRPr="00104CE4">
        <w:rPr>
          <w:rFonts w:ascii="Times New Roman" w:hAnsi="Times New Roman" w:cs="Times New Roman"/>
          <w:b/>
          <w:bCs/>
          <w:sz w:val="24"/>
          <w:szCs w:val="24"/>
        </w:rPr>
        <w:t>УСТАНАВЛИВАЮЩЕМ ТАКОЙ ПОРЯДОК</w:t>
      </w:r>
    </w:p>
    <w:p w:rsidR="00104CE4" w:rsidRPr="00104CE4" w:rsidRDefault="00104CE4" w:rsidP="00104CE4">
      <w:pPr>
        <w:pStyle w:val="ConsPlusNormal"/>
        <w:spacing w:line="288" w:lineRule="auto"/>
        <w:jc w:val="center"/>
        <w:rPr>
          <w:rFonts w:ascii="Times New Roman" w:hAnsi="Times New Roman" w:cs="Times New Roman"/>
          <w:b/>
          <w:bCs/>
          <w:sz w:val="24"/>
          <w:szCs w:val="24"/>
        </w:rPr>
      </w:pPr>
    </w:p>
    <w:p w:rsidR="00104CE4" w:rsidRPr="00104CE4" w:rsidRDefault="00104CE4" w:rsidP="00104CE4">
      <w:pPr>
        <w:pStyle w:val="ConsPlusNormal"/>
        <w:spacing w:line="360" w:lineRule="auto"/>
        <w:ind w:firstLine="540"/>
        <w:jc w:val="both"/>
        <w:rPr>
          <w:rFonts w:ascii="Times New Roman" w:hAnsi="Times New Roman" w:cs="Times New Roman"/>
          <w:sz w:val="24"/>
          <w:szCs w:val="24"/>
        </w:rPr>
      </w:pPr>
      <w:r w:rsidRPr="00104CE4">
        <w:rPr>
          <w:rFonts w:ascii="Times New Roman" w:hAnsi="Times New Roman" w:cs="Times New Roman"/>
          <w:sz w:val="24"/>
          <w:szCs w:val="24"/>
        </w:rPr>
        <w:t>В соответствии с частью 22 статьи 22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104CE4" w:rsidRPr="00104CE4" w:rsidRDefault="00104CE4" w:rsidP="00104CE4">
      <w:pPr>
        <w:pStyle w:val="ConsPlusNormal"/>
        <w:spacing w:line="360" w:lineRule="auto"/>
        <w:ind w:firstLine="540"/>
        <w:jc w:val="both"/>
        <w:rPr>
          <w:rFonts w:ascii="Times New Roman" w:hAnsi="Times New Roman" w:cs="Times New Roman"/>
          <w:sz w:val="24"/>
          <w:szCs w:val="24"/>
        </w:rPr>
      </w:pPr>
      <w:r w:rsidRPr="00104CE4">
        <w:rPr>
          <w:rFonts w:ascii="Times New Roman" w:hAnsi="Times New Roman" w:cs="Times New Roman"/>
          <w:sz w:val="24"/>
          <w:szCs w:val="24"/>
        </w:rPr>
        <w:t>1. Установить, что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Министерством транспорта Российской Федерации устанавливается порядок определения начальной (максимальной) цены контракта, а также цены контракта, заключаемого с единственным поставщиком (подрядчиком, исполнителем).</w:t>
      </w:r>
    </w:p>
    <w:p w:rsidR="00104CE4" w:rsidRPr="00104CE4" w:rsidRDefault="00104CE4" w:rsidP="00104CE4">
      <w:pPr>
        <w:pStyle w:val="ConsPlusNormal"/>
        <w:spacing w:line="360" w:lineRule="auto"/>
        <w:ind w:firstLine="540"/>
        <w:jc w:val="both"/>
        <w:rPr>
          <w:rFonts w:ascii="Times New Roman" w:hAnsi="Times New Roman" w:cs="Times New Roman"/>
          <w:sz w:val="24"/>
          <w:szCs w:val="24"/>
        </w:rPr>
      </w:pPr>
      <w:r w:rsidRPr="00104CE4">
        <w:rPr>
          <w:rFonts w:ascii="Times New Roman" w:hAnsi="Times New Roman" w:cs="Times New Roman"/>
          <w:sz w:val="24"/>
          <w:szCs w:val="24"/>
        </w:rPr>
        <w:t>2. Реализация предусмотренных настоящим постановлением полномочий осуществляется Министерством транспорта Российской Федерации в пределах установленной Правительством Российской Федерации предельной штатной численности его центрального аппарата, а также бюджетных ассигнований, предусмотренных указанному Министерству в федеральном бюджете на руководство и управление в сфере установленных функций.</w:t>
      </w:r>
    </w:p>
    <w:p w:rsidR="00104CE4" w:rsidRPr="00104CE4" w:rsidRDefault="00104CE4" w:rsidP="00104CE4">
      <w:pPr>
        <w:pStyle w:val="ConsPlusNormal"/>
        <w:spacing w:line="360" w:lineRule="auto"/>
        <w:ind w:firstLine="540"/>
        <w:jc w:val="both"/>
        <w:rPr>
          <w:rFonts w:ascii="Times New Roman" w:hAnsi="Times New Roman" w:cs="Times New Roman"/>
          <w:sz w:val="24"/>
          <w:szCs w:val="24"/>
        </w:rPr>
      </w:pPr>
    </w:p>
    <w:p w:rsidR="00104CE4" w:rsidRPr="00104CE4" w:rsidRDefault="00104CE4" w:rsidP="00104CE4">
      <w:pPr>
        <w:pStyle w:val="ConsPlusNormal"/>
        <w:spacing w:line="360" w:lineRule="auto"/>
        <w:ind w:firstLine="540"/>
        <w:jc w:val="right"/>
        <w:rPr>
          <w:rFonts w:ascii="Times New Roman" w:hAnsi="Times New Roman" w:cs="Times New Roman"/>
          <w:sz w:val="24"/>
          <w:szCs w:val="24"/>
        </w:rPr>
      </w:pPr>
      <w:r w:rsidRPr="00104CE4">
        <w:rPr>
          <w:rFonts w:ascii="Times New Roman" w:hAnsi="Times New Roman" w:cs="Times New Roman"/>
          <w:sz w:val="24"/>
          <w:szCs w:val="24"/>
        </w:rPr>
        <w:t>Председатель Правительства</w:t>
      </w:r>
    </w:p>
    <w:p w:rsidR="00104CE4" w:rsidRPr="00104CE4" w:rsidRDefault="00104CE4" w:rsidP="00104CE4">
      <w:pPr>
        <w:pStyle w:val="ConsPlusNormal"/>
        <w:spacing w:line="360" w:lineRule="auto"/>
        <w:ind w:firstLine="540"/>
        <w:jc w:val="right"/>
        <w:rPr>
          <w:rFonts w:ascii="Times New Roman" w:hAnsi="Times New Roman" w:cs="Times New Roman"/>
          <w:sz w:val="24"/>
          <w:szCs w:val="24"/>
        </w:rPr>
      </w:pPr>
      <w:r w:rsidRPr="00104CE4">
        <w:rPr>
          <w:rFonts w:ascii="Times New Roman" w:hAnsi="Times New Roman" w:cs="Times New Roman"/>
          <w:sz w:val="24"/>
          <w:szCs w:val="24"/>
        </w:rPr>
        <w:t>Российской Федерации</w:t>
      </w:r>
    </w:p>
    <w:p w:rsidR="00104CE4" w:rsidRPr="00104CE4" w:rsidRDefault="00104CE4" w:rsidP="00104CE4">
      <w:pPr>
        <w:pStyle w:val="ConsPlusNormal"/>
        <w:spacing w:line="360" w:lineRule="auto"/>
        <w:ind w:firstLine="540"/>
        <w:jc w:val="right"/>
        <w:rPr>
          <w:rFonts w:ascii="Times New Roman" w:hAnsi="Times New Roman" w:cs="Times New Roman"/>
          <w:sz w:val="24"/>
          <w:szCs w:val="24"/>
        </w:rPr>
      </w:pPr>
      <w:r w:rsidRPr="00104CE4">
        <w:rPr>
          <w:rFonts w:ascii="Times New Roman" w:hAnsi="Times New Roman" w:cs="Times New Roman"/>
          <w:sz w:val="24"/>
          <w:szCs w:val="24"/>
        </w:rPr>
        <w:t>Д.МЕДВЕДЕВ</w:t>
      </w:r>
    </w:p>
    <w:p w:rsidR="00104CE4" w:rsidRPr="00104CE4" w:rsidRDefault="00104CE4" w:rsidP="00104CE4">
      <w:pPr>
        <w:pStyle w:val="ConsPlusNormal"/>
        <w:spacing w:line="360" w:lineRule="auto"/>
        <w:ind w:firstLine="540"/>
        <w:jc w:val="both"/>
        <w:rPr>
          <w:rFonts w:ascii="Times New Roman" w:hAnsi="Times New Roman" w:cs="Times New Roman"/>
          <w:sz w:val="24"/>
          <w:szCs w:val="24"/>
        </w:rPr>
      </w:pPr>
    </w:p>
    <w:p w:rsidR="00104CE4" w:rsidRDefault="00104CE4">
      <w:pPr>
        <w:rPr>
          <w:rFonts w:asciiTheme="majorHAnsi" w:eastAsiaTheme="majorEastAsia" w:hAnsiTheme="majorHAnsi" w:cstheme="majorBidi"/>
          <w:b/>
          <w:bCs/>
          <w:color w:val="4F81BD" w:themeColor="accent1"/>
          <w:sz w:val="26"/>
          <w:szCs w:val="26"/>
        </w:rPr>
      </w:pPr>
      <w:r>
        <w:br w:type="page"/>
      </w:r>
    </w:p>
    <w:p w:rsidR="00FF6774" w:rsidRDefault="00FF6774" w:rsidP="00FF6774">
      <w:pPr>
        <w:pStyle w:val="2"/>
      </w:pPr>
      <w:bookmarkStart w:id="433" w:name="_Toc474931087"/>
      <w:r>
        <w:lastRenderedPageBreak/>
        <w:t>Постановление Правительства РФ от 23 декабря 2016 года № 1466</w:t>
      </w:r>
      <w:bookmarkEnd w:id="433"/>
    </w:p>
    <w:p w:rsidR="00FF6774" w:rsidRPr="00FF6774" w:rsidRDefault="00FF6774" w:rsidP="00FF6774">
      <w:pPr>
        <w:pStyle w:val="ConsPlusNormal"/>
        <w:spacing w:line="288" w:lineRule="auto"/>
        <w:jc w:val="center"/>
        <w:rPr>
          <w:rFonts w:ascii="Times New Roman" w:hAnsi="Times New Roman" w:cs="Times New Roman"/>
          <w:b/>
          <w:bCs/>
          <w:sz w:val="24"/>
          <w:szCs w:val="24"/>
        </w:rPr>
      </w:pP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ПРАВИТЕЛЬСТВО РОССИЙСКОЙ ФЕДЕРАЦИИ</w:t>
      </w:r>
    </w:p>
    <w:p w:rsidR="00FF6774" w:rsidRPr="00FF6774" w:rsidRDefault="00FF6774" w:rsidP="00FF6774">
      <w:pPr>
        <w:pStyle w:val="ConsPlusNormal"/>
        <w:spacing w:line="288" w:lineRule="auto"/>
        <w:jc w:val="center"/>
        <w:rPr>
          <w:rFonts w:ascii="Times New Roman" w:hAnsi="Times New Roman" w:cs="Times New Roman"/>
          <w:b/>
          <w:bCs/>
          <w:sz w:val="24"/>
          <w:szCs w:val="24"/>
        </w:rPr>
      </w:pP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ПОСТАНОВЛЕНИЕ</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от 23 декабря 2016 г. №</w:t>
      </w:r>
      <w:r w:rsidRPr="00FF6774">
        <w:rPr>
          <w:rFonts w:ascii="Times New Roman" w:hAnsi="Times New Roman" w:cs="Times New Roman"/>
          <w:b/>
          <w:bCs/>
          <w:sz w:val="24"/>
          <w:szCs w:val="24"/>
        </w:rPr>
        <w:t xml:space="preserve"> 1466</w:t>
      </w:r>
    </w:p>
    <w:p w:rsidR="00FF6774" w:rsidRPr="00FF6774" w:rsidRDefault="00FF6774" w:rsidP="00FF6774">
      <w:pPr>
        <w:pStyle w:val="ConsPlusNormal"/>
        <w:spacing w:line="288" w:lineRule="auto"/>
        <w:jc w:val="center"/>
        <w:rPr>
          <w:rFonts w:ascii="Times New Roman" w:hAnsi="Times New Roman" w:cs="Times New Roman"/>
          <w:b/>
          <w:bCs/>
          <w:sz w:val="24"/>
          <w:szCs w:val="24"/>
        </w:rPr>
      </w:pP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ОБ УТВЕРЖДЕНИИ ТИПОВЫХ УСЛОВИЙ</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КОНТРАКТОВ, ПРЕДУСМАТРИВАЮЩИХ ПРИВЛЕЧЕНИЕ К ИСПОЛНЕНИЮ</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КОНТРАКТОВ СУБПОДРЯДЧИКОВ, СОИСПОЛНИТЕЛЕЙ ИЗ ЧИСЛА</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СУБЪЕКТОВ МАЛОГО ПРЕДПРИНИМАТЕЛЬСТВА, СОЦИАЛЬНО</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ОРИЕНТИРОВАННЫХ НЕКОММЕРЧЕСКИХ ОРГАНИЗАЦИЙ</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В соответствии с частью 7 статьи 30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 xml:space="preserve">1. Утвердить прилагаемые </w:t>
      </w:r>
      <w:hyperlink w:anchor="Par29" w:tooltip="ТИПОВЫЕ УСЛОВИЯ" w:history="1">
        <w:r w:rsidRPr="00FF6774">
          <w:rPr>
            <w:rFonts w:ascii="Times New Roman" w:hAnsi="Times New Roman" w:cs="Times New Roman"/>
            <w:sz w:val="24"/>
            <w:szCs w:val="24"/>
          </w:rPr>
          <w:t>типовые условия</w:t>
        </w:r>
      </w:hyperlink>
      <w:r w:rsidRPr="00FF6774">
        <w:rPr>
          <w:rFonts w:ascii="Times New Roman" w:hAnsi="Times New Roman" w:cs="Times New Roman"/>
          <w:sz w:val="24"/>
          <w:szCs w:val="24"/>
        </w:rPr>
        <w:t xml:space="preserve"> контрактов, предусматривающих привлечение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2. Федеральным органам исполнительной власти, Государственной корпорации по атомной энергии "Росатом" и Государственной корпорации по космической деятельности "Роскосмос", осуществляющим нормативно-правовое регулирование в соответствующей сфере деятельности, в 3-месячный срок привести свои нормативные правовые акты в соответствие с настоящим постановлением.</w:t>
      </w: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r w:rsidRPr="00FF6774">
        <w:rPr>
          <w:rFonts w:ascii="Times New Roman" w:hAnsi="Times New Roman" w:cs="Times New Roman"/>
          <w:sz w:val="24"/>
          <w:szCs w:val="24"/>
        </w:rPr>
        <w:t>Председатель Правительства</w:t>
      </w: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r w:rsidRPr="00FF6774">
        <w:rPr>
          <w:rFonts w:ascii="Times New Roman" w:hAnsi="Times New Roman" w:cs="Times New Roman"/>
          <w:sz w:val="24"/>
          <w:szCs w:val="24"/>
        </w:rPr>
        <w:t>Российской Федерации</w:t>
      </w: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r w:rsidRPr="00FF6774">
        <w:rPr>
          <w:rFonts w:ascii="Times New Roman" w:hAnsi="Times New Roman" w:cs="Times New Roman"/>
          <w:sz w:val="24"/>
          <w:szCs w:val="24"/>
        </w:rPr>
        <w:t>Д.МЕДВЕДЕВ</w:t>
      </w: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p>
    <w:p w:rsidR="00FF6774" w:rsidRDefault="00FF6774">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r w:rsidRPr="00FF6774">
        <w:rPr>
          <w:rFonts w:ascii="Times New Roman" w:hAnsi="Times New Roman" w:cs="Times New Roman"/>
          <w:sz w:val="24"/>
          <w:szCs w:val="24"/>
        </w:rPr>
        <w:lastRenderedPageBreak/>
        <w:t>Утверждены</w:t>
      </w:r>
      <w:r>
        <w:rPr>
          <w:rFonts w:ascii="Times New Roman" w:hAnsi="Times New Roman" w:cs="Times New Roman"/>
          <w:sz w:val="24"/>
          <w:szCs w:val="24"/>
        </w:rPr>
        <w:t xml:space="preserve"> </w:t>
      </w:r>
      <w:r>
        <w:rPr>
          <w:rFonts w:ascii="Times New Roman" w:hAnsi="Times New Roman" w:cs="Times New Roman"/>
          <w:sz w:val="24"/>
          <w:szCs w:val="24"/>
        </w:rPr>
        <w:br/>
      </w:r>
      <w:r w:rsidRPr="00FF6774">
        <w:rPr>
          <w:rFonts w:ascii="Times New Roman" w:hAnsi="Times New Roman" w:cs="Times New Roman"/>
          <w:sz w:val="24"/>
          <w:szCs w:val="24"/>
        </w:rPr>
        <w:t>постановлением Правительства</w:t>
      </w: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r w:rsidRPr="00FF6774">
        <w:rPr>
          <w:rFonts w:ascii="Times New Roman" w:hAnsi="Times New Roman" w:cs="Times New Roman"/>
          <w:sz w:val="24"/>
          <w:szCs w:val="24"/>
        </w:rPr>
        <w:t>Российской Федерации</w:t>
      </w:r>
    </w:p>
    <w:p w:rsidR="00FF6774" w:rsidRPr="00FF6774" w:rsidRDefault="00FF6774" w:rsidP="00FF6774">
      <w:pPr>
        <w:pStyle w:val="ConsPlusNormal"/>
        <w:spacing w:line="360" w:lineRule="auto"/>
        <w:ind w:firstLine="540"/>
        <w:jc w:val="right"/>
        <w:rPr>
          <w:rFonts w:ascii="Times New Roman" w:hAnsi="Times New Roman" w:cs="Times New Roman"/>
          <w:sz w:val="24"/>
          <w:szCs w:val="24"/>
        </w:rPr>
      </w:pPr>
      <w:r w:rsidRPr="00FF6774">
        <w:rPr>
          <w:rFonts w:ascii="Times New Roman" w:hAnsi="Times New Roman" w:cs="Times New Roman"/>
          <w:sz w:val="24"/>
          <w:szCs w:val="24"/>
        </w:rPr>
        <w:t>от 23 декабря 2016 г. N 1466</w:t>
      </w:r>
    </w:p>
    <w:p w:rsidR="00FF6774" w:rsidRPr="00FF6774" w:rsidRDefault="00FF6774" w:rsidP="00FF6774">
      <w:pPr>
        <w:pStyle w:val="ConsPlusNormal"/>
        <w:spacing w:line="288" w:lineRule="auto"/>
        <w:jc w:val="center"/>
        <w:rPr>
          <w:rFonts w:ascii="Times New Roman" w:hAnsi="Times New Roman" w:cs="Times New Roman"/>
          <w:b/>
          <w:bCs/>
          <w:sz w:val="24"/>
          <w:szCs w:val="24"/>
        </w:rPr>
      </w:pP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ТИПОВЫЕ УСЛОВИЯ</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КОНТРАКТОВ, ПРЕДУСМАТРИВАЮЩИХ ПРИВЛЕЧЕНИЕ К ИСПОЛНЕНИЮ</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КОНТРАКТОВ СУБПОДРЯДЧИКОВ, СОИСПОЛНИТЕЛЕЙ ИЗ ЧИСЛА</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СУБЪЕКТОВ МАЛОГО ПРЕДПРИНИМАТЕЛЬСТВА, СОЦИАЛЬНО</w:t>
      </w:r>
    </w:p>
    <w:p w:rsidR="00FF6774" w:rsidRPr="00FF6774" w:rsidRDefault="00FF6774" w:rsidP="00FF6774">
      <w:pPr>
        <w:pStyle w:val="ConsPlusNormal"/>
        <w:spacing w:line="288" w:lineRule="auto"/>
        <w:jc w:val="center"/>
        <w:rPr>
          <w:rFonts w:ascii="Times New Roman" w:hAnsi="Times New Roman" w:cs="Times New Roman"/>
          <w:b/>
          <w:bCs/>
          <w:sz w:val="24"/>
          <w:szCs w:val="24"/>
        </w:rPr>
      </w:pPr>
      <w:r w:rsidRPr="00FF6774">
        <w:rPr>
          <w:rFonts w:ascii="Times New Roman" w:hAnsi="Times New Roman" w:cs="Times New Roman"/>
          <w:b/>
          <w:bCs/>
          <w:sz w:val="24"/>
          <w:szCs w:val="24"/>
        </w:rPr>
        <w:t>ОРИЕНТИРОВАННЫХ НЕКОММЕРЧЕСКИХ ОРГАНИЗАЦИЙ</w:t>
      </w:r>
    </w:p>
    <w:p w:rsidR="00FF6774" w:rsidRDefault="00FF6774" w:rsidP="00FF6774">
      <w:pPr>
        <w:pStyle w:val="ConsPlusNormal"/>
        <w:jc w:val="both"/>
      </w:pPr>
    </w:p>
    <w:p w:rsidR="00FF6774" w:rsidRPr="00FF6774" w:rsidRDefault="00FF6774" w:rsidP="00FF6774">
      <w:pPr>
        <w:pStyle w:val="ConsPlusNormal"/>
        <w:spacing w:line="360" w:lineRule="auto"/>
        <w:jc w:val="center"/>
        <w:rPr>
          <w:rFonts w:ascii="Times New Roman" w:hAnsi="Times New Roman" w:cs="Times New Roman"/>
          <w:sz w:val="24"/>
          <w:szCs w:val="24"/>
        </w:rPr>
      </w:pPr>
      <w:r w:rsidRPr="00FF6774">
        <w:rPr>
          <w:rFonts w:ascii="Times New Roman" w:hAnsi="Times New Roman" w:cs="Times New Roman"/>
          <w:sz w:val="24"/>
          <w:szCs w:val="24"/>
        </w:rPr>
        <w:t>I. Условия об обязанностях поставщика</w:t>
      </w:r>
      <w:r>
        <w:rPr>
          <w:rFonts w:ascii="Times New Roman" w:hAnsi="Times New Roman" w:cs="Times New Roman"/>
          <w:sz w:val="24"/>
          <w:szCs w:val="24"/>
        </w:rPr>
        <w:t xml:space="preserve"> </w:t>
      </w:r>
      <w:r w:rsidRPr="00FF6774">
        <w:rPr>
          <w:rFonts w:ascii="Times New Roman" w:hAnsi="Times New Roman" w:cs="Times New Roman"/>
          <w:sz w:val="24"/>
          <w:szCs w:val="24"/>
        </w:rPr>
        <w:t>(подрядчика, исполнителя)</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1. Привлекать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(далее - субподрядчики, соисполнители) в объеме не менее 5 процентов от цены контракта.</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2. В срок не более 5 рабочих дней со дня заключения договора с субподрядчиком, соисполнителем представить заказчику:</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б) копию договора (договоров), заключенного с субподрядчиком, соисполнителем, заверенную поставщиком (подрядчиком, исполнителем).</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 xml:space="preserve">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w:t>
      </w:r>
      <w:hyperlink w:anchor="Par39" w:tooltip="2. В срок не более 5 рабочих дней со дня заключения договора с субподрядчиком, соисполнителем представить заказчику:" w:history="1">
        <w:r w:rsidRPr="00FF6774">
          <w:rPr>
            <w:rFonts w:ascii="Times New Roman" w:hAnsi="Times New Roman" w:cs="Times New Roman"/>
            <w:sz w:val="24"/>
            <w:szCs w:val="24"/>
          </w:rPr>
          <w:t>пункте 2</w:t>
        </w:r>
      </w:hyperlink>
      <w:r w:rsidRPr="00FF6774">
        <w:rPr>
          <w:rFonts w:ascii="Times New Roman" w:hAnsi="Times New Roman" w:cs="Times New Roman"/>
          <w:sz w:val="24"/>
          <w:szCs w:val="24"/>
        </w:rPr>
        <w:t xml:space="preserve"> настоящего раздела, в течение 5 дней со дня заключения договора с новым субподрядчиком, соисполнителем.</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bookmarkStart w:id="434" w:name="Par43"/>
      <w:bookmarkEnd w:id="434"/>
      <w:r w:rsidRPr="00FF6774">
        <w:rPr>
          <w:rFonts w:ascii="Times New Roman" w:hAnsi="Times New Roman" w:cs="Times New Roman"/>
          <w:sz w:val="24"/>
          <w:szCs w:val="24"/>
        </w:rPr>
        <w:t>4. В течение 10 рабочих дней со дня оплаты поставщиком (подрядчиком, исполнителем) выполненных обязательств по договору с субподрядчиком, соисполнителем представлять заказчику следующие документы:</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а) копии документов о приемке поставленного товара, выполненной работы, оказанной услуги, которые являются предметом договора, заключенного между поставщиком (подрядчиком, исполнителем) и привлеченным им субподрядчиком, соисполнителем;</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lastRenderedPageBreak/>
        <w:t>б) копии платежных поручений, подтверждающих перечисление денежных средств поставщиком (подрядчиком, исполнителем) субподрядчику, соисполнителю, - в случае если договором, заключенным между поставщиком (подрядчиком,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дней со дня оплаты поставщиком (подрядчиком, исполнителем) обязательств, выполненных субподрядчиком, соисполнителем).</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5. Оплачивать поставленные субподрядчиком, соисполнителем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30 дней с даты подписания поставщиком (подрядчиком, исполнителем) документа о приемке товара, выполненной работы (ее результатов), оказанной услуги, отдельных этапов исполнения договора.</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6. Нести гражданско-правовую ответственность перед заказчиком за неисполнение или ненадлежащее исполнение условия о привлечении к исполнению контрактов субподрядчиков, соисполнителей, в том числе:</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 xml:space="preserve">а) за представление документов, указанных в </w:t>
      </w:r>
      <w:hyperlink w:anchor="Par39" w:tooltip="2. В срок не более 5 рабочих дней со дня заключения договора с субподрядчиком, соисполнителем представить заказчику:" w:history="1">
        <w:r w:rsidRPr="00FF6774">
          <w:rPr>
            <w:rFonts w:ascii="Times New Roman" w:hAnsi="Times New Roman" w:cs="Times New Roman"/>
            <w:sz w:val="24"/>
            <w:szCs w:val="24"/>
          </w:rPr>
          <w:t>пунктах 2</w:t>
        </w:r>
      </w:hyperlink>
      <w:r w:rsidRPr="00FF6774">
        <w:rPr>
          <w:rFonts w:ascii="Times New Roman" w:hAnsi="Times New Roman" w:cs="Times New Roman"/>
          <w:sz w:val="24"/>
          <w:szCs w:val="24"/>
        </w:rPr>
        <w:t xml:space="preserve"> - </w:t>
      </w:r>
      <w:hyperlink w:anchor="Par43" w:tooltip="4. В течение 10 рабочих дней со дня оплаты поставщиком (подрядчиком, исполнителем) выполненных обязательств по договору с субподрядчиком, соисполнителем представлять заказчику следующие документы:" w:history="1">
        <w:r w:rsidRPr="00FF6774">
          <w:rPr>
            <w:rFonts w:ascii="Times New Roman" w:hAnsi="Times New Roman" w:cs="Times New Roman"/>
            <w:sz w:val="24"/>
            <w:szCs w:val="24"/>
          </w:rPr>
          <w:t>4</w:t>
        </w:r>
      </w:hyperlink>
      <w:r w:rsidRPr="00FF6774">
        <w:rPr>
          <w:rFonts w:ascii="Times New Roman" w:hAnsi="Times New Roman" w:cs="Times New Roman"/>
          <w:sz w:val="24"/>
          <w:szCs w:val="24"/>
        </w:rPr>
        <w:t xml:space="preserve"> настоящего раздела, содержащих недостоверные сведения, либо их непредставление или представление таких документов с нарушением установленных сроков;</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б) за непривлечение субподрядчиков, соисполнителей в объеме, установленном в контракте.</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p>
    <w:p w:rsidR="00FF6774" w:rsidRPr="00FF6774" w:rsidRDefault="00FF6774" w:rsidP="00FF6774">
      <w:pPr>
        <w:pStyle w:val="ConsPlusNormal"/>
        <w:spacing w:line="360" w:lineRule="auto"/>
        <w:jc w:val="center"/>
        <w:rPr>
          <w:rFonts w:ascii="Times New Roman" w:hAnsi="Times New Roman" w:cs="Times New Roman"/>
          <w:sz w:val="24"/>
          <w:szCs w:val="24"/>
        </w:rPr>
      </w:pPr>
      <w:r w:rsidRPr="00FF6774">
        <w:rPr>
          <w:rFonts w:ascii="Times New Roman" w:hAnsi="Times New Roman" w:cs="Times New Roman"/>
          <w:sz w:val="24"/>
          <w:szCs w:val="24"/>
        </w:rPr>
        <w:t>II. Условие о правах поставщика (подрядчика, исполнителя)</w:t>
      </w: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p>
    <w:p w:rsidR="00FF6774" w:rsidRPr="00FF6774" w:rsidRDefault="00FF6774" w:rsidP="00FF6774">
      <w:pPr>
        <w:pStyle w:val="ConsPlusNormal"/>
        <w:spacing w:line="360" w:lineRule="auto"/>
        <w:ind w:firstLine="540"/>
        <w:jc w:val="both"/>
        <w:rPr>
          <w:rFonts w:ascii="Times New Roman" w:hAnsi="Times New Roman" w:cs="Times New Roman"/>
          <w:sz w:val="24"/>
          <w:szCs w:val="24"/>
        </w:rPr>
      </w:pPr>
      <w:r w:rsidRPr="00FF6774">
        <w:rPr>
          <w:rFonts w:ascii="Times New Roman" w:hAnsi="Times New Roman" w:cs="Times New Roman"/>
          <w:sz w:val="24"/>
          <w:szCs w:val="24"/>
        </w:rPr>
        <w:t>В случае неисполнения или ненадлежащего исполнения субподрядчиком, соисполнителем обязательств, предусмотренных договором, заключенным с поставщиком (подрядчиком,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FF6774" w:rsidRDefault="00FF6774"/>
    <w:p w:rsidR="00FF6774" w:rsidRDefault="00FF6774">
      <w:pPr>
        <w:rPr>
          <w:rFonts w:asciiTheme="majorHAnsi" w:eastAsiaTheme="majorEastAsia" w:hAnsiTheme="majorHAnsi" w:cstheme="majorBidi"/>
          <w:b/>
          <w:bCs/>
          <w:color w:val="365F91" w:themeColor="accent1" w:themeShade="BF"/>
          <w:sz w:val="28"/>
          <w:szCs w:val="28"/>
        </w:rPr>
      </w:pPr>
      <w:r>
        <w:br w:type="page"/>
      </w:r>
    </w:p>
    <w:p w:rsidR="00E66C42" w:rsidRDefault="00E66C42" w:rsidP="00E66C42">
      <w:pPr>
        <w:pStyle w:val="2"/>
      </w:pPr>
      <w:bookmarkStart w:id="435" w:name="_Toc474931088"/>
      <w:r>
        <w:lastRenderedPageBreak/>
        <w:t>Постановление Правительства РФ от 30</w:t>
      </w:r>
      <w:r w:rsidRPr="000C627C">
        <w:t xml:space="preserve"> </w:t>
      </w:r>
      <w:r w:rsidR="006838ED">
        <w:t>декабря</w:t>
      </w:r>
      <w:r>
        <w:t xml:space="preserve"> 201</w:t>
      </w:r>
      <w:r w:rsidR="006838ED">
        <w:t>6</w:t>
      </w:r>
      <w:r>
        <w:t xml:space="preserve"> года № 1552</w:t>
      </w:r>
      <w:bookmarkEnd w:id="435"/>
    </w:p>
    <w:p w:rsidR="00E66C42" w:rsidRPr="00E66C42" w:rsidRDefault="00E66C42" w:rsidP="00E66C42">
      <w:pPr>
        <w:pStyle w:val="ConsPlusNormal"/>
        <w:spacing w:line="288" w:lineRule="auto"/>
        <w:jc w:val="center"/>
        <w:rPr>
          <w:rFonts w:ascii="Times New Roman" w:hAnsi="Times New Roman" w:cs="Times New Roman"/>
          <w:b/>
          <w:bCs/>
          <w:sz w:val="24"/>
          <w:szCs w:val="24"/>
        </w:rPr>
      </w:pP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ПРАВИТЕЛЬСТВО РОССИЙСКОЙ ФЕДЕРАЦИИ</w:t>
      </w:r>
    </w:p>
    <w:p w:rsidR="00E66C42" w:rsidRPr="00E66C42" w:rsidRDefault="00E66C42" w:rsidP="00E66C42">
      <w:pPr>
        <w:pStyle w:val="ConsPlusNormal"/>
        <w:spacing w:line="288" w:lineRule="auto"/>
        <w:jc w:val="center"/>
        <w:rPr>
          <w:rFonts w:ascii="Times New Roman" w:hAnsi="Times New Roman" w:cs="Times New Roman"/>
          <w:b/>
          <w:bCs/>
          <w:sz w:val="24"/>
          <w:szCs w:val="24"/>
        </w:rPr>
      </w:pP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ПОСТАНОВЛЕНИЕ</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от 30 декабря 2016 г. N 1552</w:t>
      </w:r>
    </w:p>
    <w:p w:rsidR="00E66C42" w:rsidRPr="00E66C42" w:rsidRDefault="00E66C42" w:rsidP="00E66C42">
      <w:pPr>
        <w:pStyle w:val="ConsPlusNormal"/>
        <w:spacing w:line="288" w:lineRule="auto"/>
        <w:jc w:val="center"/>
        <w:rPr>
          <w:rFonts w:ascii="Times New Roman" w:hAnsi="Times New Roman" w:cs="Times New Roman"/>
          <w:b/>
          <w:bCs/>
          <w:sz w:val="24"/>
          <w:szCs w:val="24"/>
        </w:rPr>
      </w:pP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ОБ УТВЕРЖДЕНИИ ПРАВИЛ</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КАЗНАЧЕЙСКОГО СОПРОВОЖДЕНИЯ СРЕДСТВ В ВАЛЮТЕ</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РОССИЙСКОЙ ФЕДЕРАЦИИ В СЛУЧАЯХ, ПРЕДУСМОТРЕННЫХ</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ФЕДЕРАЛЬНЫМ ЗАКОНОМ "О ФЕДЕРАЛЬНОМ БЮДЖЕТЕ НА 2017 ГОД</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И НА ПЛАНОВЫЙ ПЕРИОД 2018 И 2019 ГОДОВ"</w:t>
      </w:r>
    </w:p>
    <w:p w:rsidR="00E66C42" w:rsidRDefault="00E66C42" w:rsidP="00E66C42">
      <w:pPr>
        <w:pStyle w:val="ConsPlusNormal"/>
        <w:jc w:val="both"/>
      </w:pP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В соответствии со статьей 5 Федерального закона "О федеральном бюджете на 2017 год и на плановый период 2018 и 2019 годов" Правительство Российской Федерации постановляет:</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Утвердить прилагаемые </w:t>
      </w:r>
      <w:hyperlink w:anchor="Par28" w:tooltip="ПРАВИЛА" w:history="1">
        <w:r w:rsidRPr="00E66C42">
          <w:rPr>
            <w:rFonts w:ascii="Times New Roman" w:hAnsi="Times New Roman" w:cs="Times New Roman"/>
            <w:sz w:val="24"/>
            <w:szCs w:val="24"/>
          </w:rPr>
          <w:t>Правила</w:t>
        </w:r>
      </w:hyperlink>
      <w:r w:rsidRPr="00E66C42">
        <w:rPr>
          <w:rFonts w:ascii="Times New Roman" w:hAnsi="Times New Roman" w:cs="Times New Roman"/>
          <w:sz w:val="24"/>
          <w:szCs w:val="24"/>
        </w:rPr>
        <w:t xml:space="preserve"> казначейского сопровождения средств в валюте Российской Федерации в случаях, предусмотренных Федеральным законом "О федеральном бюджете на 2017 год и на плановый период 2018 и 2019 годов".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r w:rsidRPr="00E66C42">
        <w:rPr>
          <w:rFonts w:ascii="Times New Roman" w:hAnsi="Times New Roman" w:cs="Times New Roman"/>
          <w:sz w:val="24"/>
          <w:szCs w:val="24"/>
        </w:rPr>
        <w:t>Председатель Правительства</w:t>
      </w: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r w:rsidRPr="00E66C42">
        <w:rPr>
          <w:rFonts w:ascii="Times New Roman" w:hAnsi="Times New Roman" w:cs="Times New Roman"/>
          <w:sz w:val="24"/>
          <w:szCs w:val="24"/>
        </w:rPr>
        <w:t>Российской Федерации</w:t>
      </w: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r w:rsidRPr="00E66C42">
        <w:rPr>
          <w:rFonts w:ascii="Times New Roman" w:hAnsi="Times New Roman" w:cs="Times New Roman"/>
          <w:sz w:val="24"/>
          <w:szCs w:val="24"/>
        </w:rPr>
        <w:t>Д.МЕДВЕДЕВ</w:t>
      </w: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p>
    <w:p w:rsidR="00E66C42" w:rsidRDefault="00E66C42">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r w:rsidRPr="00E66C42">
        <w:rPr>
          <w:rFonts w:ascii="Times New Roman" w:hAnsi="Times New Roman" w:cs="Times New Roman"/>
          <w:sz w:val="24"/>
          <w:szCs w:val="24"/>
        </w:rPr>
        <w:lastRenderedPageBreak/>
        <w:t>Утверждены</w:t>
      </w: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r w:rsidRPr="00E66C42">
        <w:rPr>
          <w:rFonts w:ascii="Times New Roman" w:hAnsi="Times New Roman" w:cs="Times New Roman"/>
          <w:sz w:val="24"/>
          <w:szCs w:val="24"/>
        </w:rPr>
        <w:t>постановлением Правительства</w:t>
      </w: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r w:rsidRPr="00E66C42">
        <w:rPr>
          <w:rFonts w:ascii="Times New Roman" w:hAnsi="Times New Roman" w:cs="Times New Roman"/>
          <w:sz w:val="24"/>
          <w:szCs w:val="24"/>
        </w:rPr>
        <w:t>Российской Федерации</w:t>
      </w: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r w:rsidRPr="00E66C42">
        <w:rPr>
          <w:rFonts w:ascii="Times New Roman" w:hAnsi="Times New Roman" w:cs="Times New Roman"/>
          <w:sz w:val="24"/>
          <w:szCs w:val="24"/>
        </w:rPr>
        <w:t>от 30 декабря 2016 г. N 1552</w:t>
      </w:r>
    </w:p>
    <w:p w:rsidR="00E66C42" w:rsidRPr="00E66C42" w:rsidRDefault="00E66C42" w:rsidP="00E66C42">
      <w:pPr>
        <w:pStyle w:val="ConsPlusNormal"/>
        <w:spacing w:line="360" w:lineRule="auto"/>
        <w:ind w:firstLine="540"/>
        <w:jc w:val="right"/>
        <w:rPr>
          <w:rFonts w:ascii="Times New Roman" w:hAnsi="Times New Roman" w:cs="Times New Roman"/>
          <w:sz w:val="24"/>
          <w:szCs w:val="24"/>
        </w:rPr>
      </w:pP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ПРАВИЛА</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КАЗНАЧЕЙСКОГО СОПРОВОЖДЕНИЯ СРЕДСТВ В ВАЛЮТЕ</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РОССИЙСКОЙ ФЕДЕРАЦИИ В СЛУЧАЯХ, ПРЕДУСМОТРЕННЫХ</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ФЕДЕРАЛЬНЫМ ЗАКОНОМ "О ФЕДЕРАЛЬНОМ БЮДЖЕТЕ НА 2017 ГОД</w:t>
      </w:r>
    </w:p>
    <w:p w:rsidR="00E66C42" w:rsidRPr="00E66C42" w:rsidRDefault="00E66C42" w:rsidP="00E66C42">
      <w:pPr>
        <w:pStyle w:val="ConsPlusNormal"/>
        <w:spacing w:line="288" w:lineRule="auto"/>
        <w:jc w:val="center"/>
        <w:rPr>
          <w:rFonts w:ascii="Times New Roman" w:hAnsi="Times New Roman" w:cs="Times New Roman"/>
          <w:b/>
          <w:bCs/>
          <w:sz w:val="24"/>
          <w:szCs w:val="24"/>
        </w:rPr>
      </w:pPr>
      <w:r w:rsidRPr="00E66C42">
        <w:rPr>
          <w:rFonts w:ascii="Times New Roman" w:hAnsi="Times New Roman" w:cs="Times New Roman"/>
          <w:b/>
          <w:bCs/>
          <w:sz w:val="24"/>
          <w:szCs w:val="24"/>
        </w:rPr>
        <w:t>И НА ПЛАНОВЫЙ ПЕРИОД 2018 И 2019 ГОДОВ"</w:t>
      </w:r>
    </w:p>
    <w:p w:rsidR="00E66C42" w:rsidRPr="00E66C42" w:rsidRDefault="00E66C42" w:rsidP="00E66C42">
      <w:pPr>
        <w:pStyle w:val="ConsPlusNormal"/>
        <w:spacing w:line="288" w:lineRule="auto"/>
        <w:jc w:val="center"/>
        <w:rPr>
          <w:rFonts w:ascii="Times New Roman" w:hAnsi="Times New Roman" w:cs="Times New Roman"/>
          <w:b/>
          <w:bCs/>
          <w:sz w:val="24"/>
          <w:szCs w:val="24"/>
        </w:rPr>
      </w:pPr>
    </w:p>
    <w:p w:rsidR="00E66C42" w:rsidRPr="00E66C42" w:rsidRDefault="00E66C42" w:rsidP="00E66C42">
      <w:pPr>
        <w:pStyle w:val="ConsPlusNormal"/>
        <w:spacing w:line="360" w:lineRule="auto"/>
        <w:ind w:firstLine="540"/>
        <w:jc w:val="center"/>
        <w:rPr>
          <w:rFonts w:ascii="Times New Roman" w:hAnsi="Times New Roman" w:cs="Times New Roman"/>
          <w:sz w:val="24"/>
          <w:szCs w:val="24"/>
        </w:rPr>
      </w:pPr>
      <w:r w:rsidRPr="00E66C42">
        <w:rPr>
          <w:rFonts w:ascii="Times New Roman" w:hAnsi="Times New Roman" w:cs="Times New Roman"/>
          <w:sz w:val="24"/>
          <w:szCs w:val="24"/>
        </w:rPr>
        <w:t>I. Общие положения</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1. Настоящие Правила устанавливают порядок казначейского сопровождения средств в валюте Российской Федерации, указанных в статье 5 Федерального закона "О федеральном бюджете на 2017 год и на плановый период 2018 и 2019 годов", предоставление которых юридическим лицам должно осуществляться с последующим подтверждением их использования в соответствии с условиями и (или) целями предоставления указанных средств (далее соответственно - Федеральный закон, целевые средства).</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Положения настоящих Правил распространяются на обособленные (структурные) подразделения юридических лиц.</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2. Казначейское сопровождение осуществляется в отношении целевых средств, предоставляемых на основании: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а) государственных контрактов о поставке товаров, выполнении работ, оказании услуг для обеспечения федеральных нужд (за исключением государственных контрактов, заключаемых в рамках реализации государственного оборонного заказа, подлежащих исполнению на отдельных счетах, открытых в уполномоченных банках в соответствии с Федеральным законом "О государственном оборонном заказе", и государственных контрактов, исполнение которых подлежит банковскому сопровождению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заключаемых на сумму более 100000 тыс. рублей (далее - государственный контракт);</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б) договоров (соглашений) о предоставлении субсидий и бюджетных инвестиций, договоров о предоставлении взносов в уставный (складочный) капитал юридических лиц (дочерних обществ юридических лиц), договоров о предоставлении вкладов в имущество юридических лиц (дочерних </w:t>
      </w:r>
      <w:r w:rsidRPr="00E66C42">
        <w:rPr>
          <w:rFonts w:ascii="Times New Roman" w:hAnsi="Times New Roman" w:cs="Times New Roman"/>
          <w:sz w:val="24"/>
          <w:szCs w:val="24"/>
        </w:rPr>
        <w:lastRenderedPageBreak/>
        <w:t>обществ юридических лиц), не увеличивающих уставный (складочный) капитал данных юридических лиц, источником финансового обеспечения которых являются указанные субсидии и бюджетные инвестиции (далее - соглашение), или нормативных правовых актов, устанавливающих порядок предоставления субсидий из федерального бюджета юридическим лицам, если указанными актами заключение договора (соглашения) о предоставлении субсидии не предусмотрено (далее - нормативный правовой акт о предоставлении субсидии);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в) контрактов (договоров) о поставке товаров, выполнении работ, оказании услуг, заключаемых федеральными бюджетными или автономными учреждениями на сумму более 100000 тыс. рублей, источником финансового обеспечения которых являются субсидии в соответствии с абзацем вторым пункта 1 статьи 78.1 и статьей 78.2 Бюджетного кодекса Российской Федерации (далее - контракт учреждения);</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г) контрактов, договоров и соглашений, заключенных в рамках исполнения государственных контрактов, соглашений, контрактов учреждений (далее - договор).</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3. Операции с целевыми средствами осуществляются в порядке, установленном Федеральным казначейством, на счетах, открытых территориальным органам Федерального казначейства в учреждениях Центрального банка Российской Федерации для учета денежных средств юридических лиц, не являющихся участниками бюджетного процесса (далее - счета органов Федерального казначейства).</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4. Операции по зачислению и списанию целевых средств со счетов органов Федерального казначейства отражаются на лицевых счетах, предназначенных для учета операций со средствами юридических лиц, получающих целевые средства, не являющихся участниками бюджетного процесса, открываемых таким юридическим лицам в территориальных органах Федерального казначейства в порядке, установленном Федеральным казначейством (далее - лицевые счета для учета операций неучастников бюджетного процесса).</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5. Основанием для открытия юридическим лицам лицевых счетов для учета операций неучастников бюджетного процесса являются государственные контракты, контракты учреждений, договоры, соглашения, в соответствии с которыми юридическим лицам предоставляются целевые средства, или нормативные правовые акты о предоставлении субсидий.</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6. Операции по списанию целевых средств по расходам юридических лиц, отраженных на лицевых счетах для учета операций неучастников бюджетного процесса, осуществляются в пределах суммы, необходимой для оплаты обязательств по указанным расходам, источником финансового обеспечения которых являются такие целевые средства, после представления документов, подтверждающих возникновение этих обязательств, и проведения территориальными органами Федерального казначейства санкционирования операций в порядке, установленном </w:t>
      </w:r>
      <w:r w:rsidRPr="00E66C42">
        <w:rPr>
          <w:rFonts w:ascii="Times New Roman" w:hAnsi="Times New Roman" w:cs="Times New Roman"/>
          <w:sz w:val="24"/>
          <w:szCs w:val="24"/>
        </w:rPr>
        <w:lastRenderedPageBreak/>
        <w:t>Министерством финансов Российской Федерации (далее - порядок санкционирования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bookmarkStart w:id="436" w:name="Par47"/>
      <w:bookmarkEnd w:id="436"/>
      <w:r w:rsidRPr="00E66C42">
        <w:rPr>
          <w:rFonts w:ascii="Times New Roman" w:hAnsi="Times New Roman" w:cs="Times New Roman"/>
          <w:sz w:val="24"/>
          <w:szCs w:val="24"/>
        </w:rPr>
        <w:t>7. При казначейском сопровождении целевых средств в государственные контракты, контракты учреждений, договоры, соглашения включаются следующие условия:</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а) запрет на перечисление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в качестве взноса в уставный (складочный) капитал другого юридического лица, вклада в имущество другого юридического лица (дочернего общества юридического лица), не увеличивающего уставный (складочный) капитал данного юридического лица (дочернего общества юридического лица),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ему в учреждении Центрального банка Российской Федерации, в кредитной организации (далее - банк);</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в целях размещения средств на депозиты, а также в иные финансовые инструменты, если федеральными законами или нормативными правовыми актами Правительства Российской Федерации не установлено иное (с последующим возвратом указанных средств на лицевые счета для учета операций неучастника бюджетного процесса, включая средства, полученные от их размещения);</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на счета, открытые в банке юридическому лицу, за исключением:</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оплаты обязательств юридического лица в соответствии с валютным законодательством Российской Федерации;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оплаты фактически выполненных юридическим лицом работ, оказанных услуг, поставленных товаров, источником финансового обеспечения которых являются целевые средства, при условии представления документов, подтверждающих факт выполнения работ, оказания услуг, поставки товаров, предусмотренных порядком санкционирования целевых средств, иных документов, предусмотренных государственными контрактами, контрактами учреждений, договорами, соглашениями или нормативными правовыми актами, регулирующими порядок предоставления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возмещения произведенных юридическим лицом расходов (части расходов) при условии представления документов, указанных в </w:t>
      </w:r>
      <w:hyperlink w:anchor="Par54" w:tooltip="оплаты фактически выполненных юридическим лицом работ, оказанных услуг, поставленных товаров, источником финансового обеспечения которых являются целевые средства, при условии представления документов, подтверждающих факт выполнения работ, оказания услуг, пост" w:history="1">
        <w:r w:rsidRPr="00E66C42">
          <w:rPr>
            <w:rFonts w:ascii="Times New Roman" w:hAnsi="Times New Roman" w:cs="Times New Roman"/>
            <w:sz w:val="24"/>
            <w:szCs w:val="24"/>
          </w:rPr>
          <w:t>абзаце седьмом</w:t>
        </w:r>
      </w:hyperlink>
      <w:r w:rsidRPr="00E66C42">
        <w:rPr>
          <w:rFonts w:ascii="Times New Roman" w:hAnsi="Times New Roman" w:cs="Times New Roman"/>
          <w:sz w:val="24"/>
          <w:szCs w:val="24"/>
        </w:rPr>
        <w:t xml:space="preserve"> настоящего подпункта, и копий платежных поручений, реестров платежных поручений, подтверждающих оплату произведенных </w:t>
      </w:r>
      <w:r w:rsidRPr="00E66C42">
        <w:rPr>
          <w:rFonts w:ascii="Times New Roman" w:hAnsi="Times New Roman" w:cs="Times New Roman"/>
          <w:sz w:val="24"/>
          <w:szCs w:val="24"/>
        </w:rPr>
        <w:lastRenderedPageBreak/>
        <w:t>юридическим лицом расходов (части расходов);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на счета, открытые в банках юридическим лицам, заключившим с юридическим лицом - получателем субсидии (бюджетных инвестиций) договоры в рамках исполнения соглашений, условиями которых предусмотрены авансовые платежи, за исключением договоров: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заключаемых в целях приобретения услуг связи, коммунальных услуг, электрической энергии, авиационных и железнодорожных билетов, билетов для проезда городским и пригородным транспортом, подписки на печатные издания, аренды, а также в целях осуществления работ по переносу (переустройству, присоединению) принадлежащих юридическим лицам инженерных сетей, коммуникаций, сооружений в соответствии с законодательством Российской Федерации о градостроительной деятельности;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заключаемых с федеральными бюджетными или автономными учреждениями;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б) обязанность открыть юридическим лицам лицевые счета для учета операций неучастников бюджетного процесса в территориальных органах Федерального казначейства в целях осуществления операций с целевыми средствами в соответствии с настоящими Правилами;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в) представление в территориальные органы Федерального казначейства, государственному заказчику, учреждению, указанному в </w:t>
      </w:r>
      <w:hyperlink w:anchor="Par41" w:tooltip="в) контрактов (договоров) о поставке товаров, выполнении работ, оказании услуг, заключаемых федеральными бюджетными или автономными учреждениями на сумму более 100000 тыс. рублей, источником финансового обеспечения которых являются субсидии в соответствии с аб" w:history="1">
        <w:r w:rsidRPr="00E66C42">
          <w:rPr>
            <w:rFonts w:ascii="Times New Roman" w:hAnsi="Times New Roman" w:cs="Times New Roman"/>
            <w:sz w:val="24"/>
            <w:szCs w:val="24"/>
          </w:rPr>
          <w:t>подпункте "в" пункта 2</w:t>
        </w:r>
      </w:hyperlink>
      <w:r w:rsidRPr="00E66C42">
        <w:rPr>
          <w:rFonts w:ascii="Times New Roman" w:hAnsi="Times New Roman" w:cs="Times New Roman"/>
          <w:sz w:val="24"/>
          <w:szCs w:val="24"/>
        </w:rPr>
        <w:t xml:space="preserve"> настоящих Правил, сведений об исполнителях (соисполнителях) государственных контрактов, контрактов учреждения, соглашений в порядке, установленном Министерством финансов Российской Федерации;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г) представление в территориальные органы Федерального казначейства документов, предусмотренных порядком санкционирования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д) указание в платежных и расчетных документах (за исключением платежных и расчетных документов на оплату государственных контрактов, контрактов учреждений, договоров, соглашений, содержащих сведения, составляющие государственную тайну) и документах, подтверждающих возникновение денежных обязательств, идентификатора государственного контракта, контракта учреждения, соглашения, порядок формирования которого установлен Федеральным казначейством.</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8. Казначейское сопровождение целевых средств, предоставляемых на основании государственных контрактов, контрактов учреждений, договоров, соглашений, содержащих сведения, составляющие государственную тайну, осуществляется с соблюдением требований, установленных законодательством Российской Федерации о государственной тайне.</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Pr="00E66C42" w:rsidRDefault="00E66C42" w:rsidP="00E66C42">
      <w:pPr>
        <w:pStyle w:val="ConsPlusNormal"/>
        <w:spacing w:line="360" w:lineRule="auto"/>
        <w:ind w:firstLine="540"/>
        <w:jc w:val="center"/>
        <w:rPr>
          <w:rFonts w:ascii="Times New Roman" w:hAnsi="Times New Roman" w:cs="Times New Roman"/>
          <w:sz w:val="24"/>
          <w:szCs w:val="24"/>
        </w:rPr>
      </w:pPr>
      <w:r w:rsidRPr="00E66C42">
        <w:rPr>
          <w:rFonts w:ascii="Times New Roman" w:hAnsi="Times New Roman" w:cs="Times New Roman"/>
          <w:sz w:val="24"/>
          <w:szCs w:val="24"/>
        </w:rPr>
        <w:t>II. Особенности казначейского сопровождения целевых</w:t>
      </w:r>
      <w:r>
        <w:rPr>
          <w:rFonts w:ascii="Times New Roman" w:hAnsi="Times New Roman" w:cs="Times New Roman"/>
          <w:sz w:val="24"/>
          <w:szCs w:val="24"/>
        </w:rPr>
        <w:t xml:space="preserve"> </w:t>
      </w:r>
      <w:r w:rsidRPr="00E66C42">
        <w:rPr>
          <w:rFonts w:ascii="Times New Roman" w:hAnsi="Times New Roman" w:cs="Times New Roman"/>
          <w:sz w:val="24"/>
          <w:szCs w:val="24"/>
        </w:rPr>
        <w:t>средств, предоставляемых на основании соглашений</w:t>
      </w:r>
      <w:r>
        <w:rPr>
          <w:rFonts w:ascii="Times New Roman" w:hAnsi="Times New Roman" w:cs="Times New Roman"/>
          <w:sz w:val="24"/>
          <w:szCs w:val="24"/>
        </w:rPr>
        <w:t xml:space="preserve"> </w:t>
      </w:r>
      <w:r w:rsidRPr="00E66C42">
        <w:rPr>
          <w:rFonts w:ascii="Times New Roman" w:hAnsi="Times New Roman" w:cs="Times New Roman"/>
          <w:sz w:val="24"/>
          <w:szCs w:val="24"/>
        </w:rPr>
        <w:t>о предоставлении субсидий юридическим лицам</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lastRenderedPageBreak/>
        <w:t>9. При казначейском сопровождении целевых средств, предоставляемых юридическим лицам на основании соглашений о предоставлении субсидий (нормативных правовых актов о предоставлении субсидий) (далее - субсидии юридическим лицам), территориальные органы Федерального казначейства в соответствии с частью 7 статьи 5 Федерального закона осуществляют полномочия получателя средств федерального бюджета по перечислению субсидий юридическим лицам (далее - полномочия получателя бюджетных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10. Федеральные органы исполнительной власти, юридические лица, осуществляющие в соответствии с бюджетным законодательством Российской Федерации функции и полномочия главного распорядителя средств федерального бюджета, которым как получателям средств федерального бюджета доведены в установленном порядке лимиты бюджетных обязательств на предоставление субсидий юридическим лицам, в целях передачи полномочий получателя бюджетных средств территориальным органам Федерального казначейства в течение 21 дня со дня заключения соглашения о предоставлении субсидии принимают правовые акты, содержащие:</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а) наименование территориального органа Федерального казначейства, которому передаются полномочия получателя бюджетных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б) наименование субсидий юридическим лицам, полномочия получателя бюджетных средств по перечислению которых передаются территориальному органу Федерального казначейства;</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в) наименование и реквизиты нормативного правового акта, регулирующего порядок предоставления субсидий юридическим лицам.</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11. В случае если нормативным правовым актом о предоставлении субсидии не установлено требование о заключении соглашения, правовые акты, предусмотренные </w:t>
      </w:r>
      <w:hyperlink w:anchor="Par70" w:tooltip="10. Федеральные органы исполнительной власти, юридические лица, осуществляющие в соответствии с бюджетным законодательством Российской Федерации функции и полномочия главного распорядителя средств федерального бюджета, которым как получателям средств федеральн" w:history="1">
        <w:r w:rsidRPr="00E66C42">
          <w:rPr>
            <w:rFonts w:ascii="Times New Roman" w:hAnsi="Times New Roman" w:cs="Times New Roman"/>
            <w:sz w:val="24"/>
            <w:szCs w:val="24"/>
          </w:rPr>
          <w:t>абзацем первым пункта 10</w:t>
        </w:r>
      </w:hyperlink>
      <w:r w:rsidRPr="00E66C42">
        <w:rPr>
          <w:rFonts w:ascii="Times New Roman" w:hAnsi="Times New Roman" w:cs="Times New Roman"/>
          <w:sz w:val="24"/>
          <w:szCs w:val="24"/>
        </w:rPr>
        <w:t xml:space="preserve"> настоящих Правил, подлежат принятию в течение 21 дня со дня доведения главным распорядителям средств федерального бюджета как получателям средств федерального бюджета в установленном порядке соответствующих лимитов бюджетных обязательств на принятие и исполнение бюджетного обязательства, возникшего на основании нормативного правового акта о предоставлении субсидии юридическому лицу.</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12. Копии правовых актов, предусмотренных </w:t>
      </w:r>
      <w:hyperlink w:anchor="Par70" w:tooltip="10. Федеральные органы исполнительной власти, юридические лица, осуществляющие в соответствии с бюджетным законодательством Российской Федерации функции и полномочия главного распорядителя средств федерального бюджета, которым как получателям средств федеральн" w:history="1">
        <w:r w:rsidRPr="00E66C42">
          <w:rPr>
            <w:rFonts w:ascii="Times New Roman" w:hAnsi="Times New Roman" w:cs="Times New Roman"/>
            <w:sz w:val="24"/>
            <w:szCs w:val="24"/>
          </w:rPr>
          <w:t>абзацем первым пункта 10</w:t>
        </w:r>
      </w:hyperlink>
      <w:r w:rsidRPr="00E66C42">
        <w:rPr>
          <w:rFonts w:ascii="Times New Roman" w:hAnsi="Times New Roman" w:cs="Times New Roman"/>
          <w:sz w:val="24"/>
          <w:szCs w:val="24"/>
        </w:rPr>
        <w:t xml:space="preserve"> настоящих Правил, в течение 5 рабочих дней со дня их подписания направляются в территориальный орган Федерального казначейства, которому передаются полномочия получателя бюджетных средств, для открытия главным распорядителям средств федерального бюджета как получателям средств федерального бюджета в установленном Федеральным казначейством порядке лицевых счетов для учета операций по переданным полномочиям получателя бюджетных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13. Предоставление субсидий юридическим лицам осуществляется в пределах лимитов бюджетных обязательств на предоставление субсидий, отраженных в установленном порядке на </w:t>
      </w:r>
      <w:r w:rsidRPr="00E66C42">
        <w:rPr>
          <w:rFonts w:ascii="Times New Roman" w:hAnsi="Times New Roman" w:cs="Times New Roman"/>
          <w:sz w:val="24"/>
          <w:szCs w:val="24"/>
        </w:rPr>
        <w:lastRenderedPageBreak/>
        <w:t xml:space="preserve">лицевых счетах, указанных в </w:t>
      </w:r>
      <w:hyperlink w:anchor="Par75" w:tooltip="12. Копии правовых актов, предусмотренных абзацем первым пункта 10 настоящих Правил, в течение 5 рабочих дней со дня их подписания направляются в территориальный орган Федерального казначейства, которому передаются полномочия получателя бюджетных средств, для " w:history="1">
        <w:r w:rsidRPr="00E66C42">
          <w:rPr>
            <w:rFonts w:ascii="Times New Roman" w:hAnsi="Times New Roman" w:cs="Times New Roman"/>
            <w:sz w:val="24"/>
            <w:szCs w:val="24"/>
          </w:rPr>
          <w:t>пункте 12</w:t>
        </w:r>
      </w:hyperlink>
      <w:r w:rsidRPr="00E66C42">
        <w:rPr>
          <w:rFonts w:ascii="Times New Roman" w:hAnsi="Times New Roman" w:cs="Times New Roman"/>
          <w:sz w:val="24"/>
          <w:szCs w:val="24"/>
        </w:rPr>
        <w:t xml:space="preserve"> настоящих Правил.</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14. Перечисление субсидий юридическим лицам (за исключением субсидий федеральным бюджетным и автономным учреждениям, а также субсидий государственным корпорациям, определенным решениями Правительства Российской Федерации) осуществляется со счетов, указанных в </w:t>
      </w:r>
      <w:hyperlink w:anchor="Par75" w:tooltip="12. Копии правовых актов, предусмотренных абзацем первым пункта 10 настоящих Правил, в течение 5 рабочих дней со дня их подписания направляются в территориальный орган Федерального казначейства, которому передаются полномочия получателя бюджетных средств, для " w:history="1">
        <w:r w:rsidRPr="00E66C42">
          <w:rPr>
            <w:rFonts w:ascii="Times New Roman" w:hAnsi="Times New Roman" w:cs="Times New Roman"/>
            <w:sz w:val="24"/>
            <w:szCs w:val="24"/>
          </w:rPr>
          <w:t>пункте 12</w:t>
        </w:r>
      </w:hyperlink>
      <w:r w:rsidRPr="00E66C42">
        <w:rPr>
          <w:rFonts w:ascii="Times New Roman" w:hAnsi="Times New Roman" w:cs="Times New Roman"/>
          <w:sz w:val="24"/>
          <w:szCs w:val="24"/>
        </w:rPr>
        <w:t xml:space="preserve"> настоящих Правил, в пределах суммы, необходимой для оплаты денежных обязательств по расходам юридических лиц, источником финансового обеспечения которых являются указанные субсидии.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15. Операции по списанию средств, источником финансового обеспечения которых являются субсидии юридическим лицам, указанные в </w:t>
      </w:r>
      <w:hyperlink w:anchor="Par75" w:tooltip="12. Копии правовых актов, предусмотренных абзацем первым пункта 10 настоящих Правил, в течение 5 рабочих дней со дня их подписания направляются в территориальный орган Федерального казначейства, которому передаются полномочия получателя бюджетных средств, для " w:history="1">
        <w:r w:rsidRPr="00E66C42">
          <w:rPr>
            <w:rFonts w:ascii="Times New Roman" w:hAnsi="Times New Roman" w:cs="Times New Roman"/>
            <w:sz w:val="24"/>
            <w:szCs w:val="24"/>
          </w:rPr>
          <w:t>пункте 12</w:t>
        </w:r>
      </w:hyperlink>
      <w:r w:rsidRPr="00E66C42">
        <w:rPr>
          <w:rFonts w:ascii="Times New Roman" w:hAnsi="Times New Roman" w:cs="Times New Roman"/>
          <w:sz w:val="24"/>
          <w:szCs w:val="24"/>
        </w:rPr>
        <w:t xml:space="preserve"> настоящих Правил, осуществляются не позднее второго рабочего дня, следующего за днем представления юридическим лицом в территориальный орган Федерального казначейства платежных документов на оплату денежных обязательств юридического лица, после их проверки в соответствии с порядком санкционирования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Pr="00E66C42" w:rsidRDefault="00E66C42" w:rsidP="00E66C42">
      <w:pPr>
        <w:pStyle w:val="ConsPlusNormal"/>
        <w:spacing w:line="360" w:lineRule="auto"/>
        <w:ind w:firstLine="540"/>
        <w:jc w:val="center"/>
        <w:rPr>
          <w:rFonts w:ascii="Times New Roman" w:hAnsi="Times New Roman" w:cs="Times New Roman"/>
          <w:sz w:val="24"/>
          <w:szCs w:val="24"/>
        </w:rPr>
      </w:pPr>
      <w:r w:rsidRPr="00E66C42">
        <w:rPr>
          <w:rFonts w:ascii="Times New Roman" w:hAnsi="Times New Roman" w:cs="Times New Roman"/>
          <w:sz w:val="24"/>
          <w:szCs w:val="24"/>
        </w:rPr>
        <w:t>III. Особенности казначейского сопровождения целевых</w:t>
      </w:r>
      <w:r>
        <w:rPr>
          <w:rFonts w:ascii="Times New Roman" w:hAnsi="Times New Roman" w:cs="Times New Roman"/>
          <w:sz w:val="24"/>
          <w:szCs w:val="24"/>
        </w:rPr>
        <w:t xml:space="preserve"> </w:t>
      </w:r>
      <w:r w:rsidRPr="00E66C42">
        <w:rPr>
          <w:rFonts w:ascii="Times New Roman" w:hAnsi="Times New Roman" w:cs="Times New Roman"/>
          <w:sz w:val="24"/>
          <w:szCs w:val="24"/>
        </w:rPr>
        <w:t>средств, получаемых юридическими лицами по государственным</w:t>
      </w:r>
      <w:r>
        <w:rPr>
          <w:rFonts w:ascii="Times New Roman" w:hAnsi="Times New Roman" w:cs="Times New Roman"/>
          <w:sz w:val="24"/>
          <w:szCs w:val="24"/>
        </w:rPr>
        <w:t xml:space="preserve"> </w:t>
      </w:r>
      <w:r w:rsidRPr="00E66C42">
        <w:rPr>
          <w:rFonts w:ascii="Times New Roman" w:hAnsi="Times New Roman" w:cs="Times New Roman"/>
          <w:sz w:val="24"/>
          <w:szCs w:val="24"/>
        </w:rPr>
        <w:t>контрактам (контрактам, договорам) в случаях,</w:t>
      </w:r>
      <w:r>
        <w:rPr>
          <w:rFonts w:ascii="Times New Roman" w:hAnsi="Times New Roman" w:cs="Times New Roman"/>
          <w:sz w:val="24"/>
          <w:szCs w:val="24"/>
        </w:rPr>
        <w:t xml:space="preserve"> </w:t>
      </w:r>
      <w:r w:rsidRPr="00E66C42">
        <w:rPr>
          <w:rFonts w:ascii="Times New Roman" w:hAnsi="Times New Roman" w:cs="Times New Roman"/>
          <w:sz w:val="24"/>
          <w:szCs w:val="24"/>
        </w:rPr>
        <w:t>установленных Правительством Российской Федерации</w:t>
      </w:r>
    </w:p>
    <w:p w:rsidR="00E66C42" w:rsidRPr="00E66C42" w:rsidRDefault="00E66C42" w:rsidP="00E66C42">
      <w:pPr>
        <w:pStyle w:val="ConsPlusNormal"/>
        <w:spacing w:line="360" w:lineRule="auto"/>
        <w:ind w:firstLine="540"/>
        <w:jc w:val="center"/>
        <w:rPr>
          <w:rFonts w:ascii="Times New Roman" w:hAnsi="Times New Roman" w:cs="Times New Roman"/>
          <w:sz w:val="24"/>
          <w:szCs w:val="24"/>
        </w:rPr>
      </w:pP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bookmarkStart w:id="437" w:name="Par85"/>
      <w:bookmarkEnd w:id="437"/>
      <w:r w:rsidRPr="00E66C42">
        <w:rPr>
          <w:rFonts w:ascii="Times New Roman" w:hAnsi="Times New Roman" w:cs="Times New Roman"/>
          <w:sz w:val="24"/>
          <w:szCs w:val="24"/>
        </w:rPr>
        <w:t>16. В соответствии с пунктом 5 части 2 статьи 5 Федерального закона в случаях, установленных актами Правительства Российской Федерации, территориальными органами Федерального казначейства с учетом особенностей, установленных настоящим разделом, осуществляется казначейское сопровождение целевых средств, получаемых юридическими лицами: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bookmarkStart w:id="438" w:name="Par86"/>
      <w:bookmarkEnd w:id="438"/>
      <w:r w:rsidRPr="00E66C42">
        <w:rPr>
          <w:rFonts w:ascii="Times New Roman" w:hAnsi="Times New Roman" w:cs="Times New Roman"/>
          <w:sz w:val="24"/>
          <w:szCs w:val="24"/>
        </w:rPr>
        <w:t>а) на осуществление расчетов в ходе исполнения государственных контрактов (контрактов, договоров), включая авансовые платежи;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б) в результате финансово-хозяйственной деятельности, в том числе за счет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в) на основании государственных контрактов (контрактов, договоров), в отношении которых Федеральное казначейство вправе осуществлять проверки, предусмотренные </w:t>
      </w:r>
      <w:hyperlink w:anchor="Par94" w:tooltip="а) проверку соответствия содержащейся в документах, представляемых в соответствии с порядком санкционирования целевых средств, информации о сроках поставки товаров (выполнения работ, оказания услуг) и количестве товаров (объеме работ, услуг) условиям государст" w:history="1">
        <w:r w:rsidRPr="00E66C42">
          <w:rPr>
            <w:rFonts w:ascii="Times New Roman" w:hAnsi="Times New Roman" w:cs="Times New Roman"/>
            <w:sz w:val="24"/>
            <w:szCs w:val="24"/>
          </w:rPr>
          <w:t>подпунктами "а"</w:t>
        </w:r>
      </w:hyperlink>
      <w:r w:rsidRPr="00E66C42">
        <w:rPr>
          <w:rFonts w:ascii="Times New Roman" w:hAnsi="Times New Roman" w:cs="Times New Roman"/>
          <w:sz w:val="24"/>
          <w:szCs w:val="24"/>
        </w:rPr>
        <w:t xml:space="preserve"> - </w:t>
      </w:r>
      <w:hyperlink w:anchor="Par97" w:tooltip="г) проверку непревышения размера прибыли (доходности) над величиной предельной прибыли (доходности), установленной условиями государственного контракта (контракта, договора)." w:history="1">
        <w:r w:rsidRPr="00E66C42">
          <w:rPr>
            <w:rFonts w:ascii="Times New Roman" w:hAnsi="Times New Roman" w:cs="Times New Roman"/>
            <w:sz w:val="24"/>
            <w:szCs w:val="24"/>
          </w:rPr>
          <w:t>"г" пункта 20</w:t>
        </w:r>
      </w:hyperlink>
      <w:r w:rsidRPr="00E66C42">
        <w:rPr>
          <w:rFonts w:ascii="Times New Roman" w:hAnsi="Times New Roman" w:cs="Times New Roman"/>
          <w:sz w:val="24"/>
          <w:szCs w:val="24"/>
        </w:rPr>
        <w:t xml:space="preserve"> настоящих Правил.</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17. При открытии лицевых счетов для учета операций неучастников бюджетного процесса, на которых отражаются операции по поступлению целевых средств, указанных в </w:t>
      </w:r>
      <w:hyperlink w:anchor="Par85" w:tooltip="16. В соответствии с пунктом 5 части 2 статьи 5 Федерального закона в случаях, установленных актами Правительства Российской Федерации, территориальными органами Федерального казначейства с учетом особенностей, установленных настоящим разделом, осуществляется " w:history="1">
        <w:r w:rsidRPr="00E66C42">
          <w:rPr>
            <w:rFonts w:ascii="Times New Roman" w:hAnsi="Times New Roman" w:cs="Times New Roman"/>
            <w:sz w:val="24"/>
            <w:szCs w:val="24"/>
          </w:rPr>
          <w:t>пункте 16</w:t>
        </w:r>
      </w:hyperlink>
      <w:r w:rsidRPr="00E66C42">
        <w:rPr>
          <w:rFonts w:ascii="Times New Roman" w:hAnsi="Times New Roman" w:cs="Times New Roman"/>
          <w:sz w:val="24"/>
          <w:szCs w:val="24"/>
        </w:rPr>
        <w:t xml:space="preserve"> настоящих Правил, и операции по выплатам за счет таких средств, юридическими лицами в территориальные органы Федерального казначейства представляются копии актов Правительства Российской Федерации, указанных в </w:t>
      </w:r>
      <w:hyperlink w:anchor="Par85" w:tooltip="16. В соответствии с пунктом 5 части 2 статьи 5 Федерального закона в случаях, установленных актами Правительства Российской Федерации, территориальными органами Федерального казначейства с учетом особенностей, установленных настоящим разделом, осуществляется " w:history="1">
        <w:r w:rsidRPr="00E66C42">
          <w:rPr>
            <w:rFonts w:ascii="Times New Roman" w:hAnsi="Times New Roman" w:cs="Times New Roman"/>
            <w:sz w:val="24"/>
            <w:szCs w:val="24"/>
          </w:rPr>
          <w:t>пункте 16</w:t>
        </w:r>
      </w:hyperlink>
      <w:r w:rsidRPr="00E66C42">
        <w:rPr>
          <w:rFonts w:ascii="Times New Roman" w:hAnsi="Times New Roman" w:cs="Times New Roman"/>
          <w:sz w:val="24"/>
          <w:szCs w:val="24"/>
        </w:rPr>
        <w:t xml:space="preserve"> настоящих Правил.</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lastRenderedPageBreak/>
        <w:t xml:space="preserve">18. При казначейском сопровождении целевых средств, указанных в </w:t>
      </w:r>
      <w:hyperlink w:anchor="Par86" w:tooltip="а) на осуществление расчетов в ходе исполнения государственных контрактов (контрактов, договоров), включая авансовые платежи;" w:history="1">
        <w:r w:rsidRPr="00E66C42">
          <w:rPr>
            <w:rFonts w:ascii="Times New Roman" w:hAnsi="Times New Roman" w:cs="Times New Roman"/>
            <w:sz w:val="24"/>
            <w:szCs w:val="24"/>
          </w:rPr>
          <w:t>подпункте "а" пункта 16</w:t>
        </w:r>
      </w:hyperlink>
      <w:r w:rsidRPr="00E66C42">
        <w:rPr>
          <w:rFonts w:ascii="Times New Roman" w:hAnsi="Times New Roman" w:cs="Times New Roman"/>
          <w:sz w:val="24"/>
          <w:szCs w:val="24"/>
        </w:rPr>
        <w:t xml:space="preserve"> настоящих Правил, перечисление данных средств на лицевые счета для учета операций неучастника бюджетного процесса осуществляется с лицевых счетов, открытых государственным заказчикам в территориальных органах Федерального казначейства, после проведения территориальными органами Федерального казначейства проверки документов, подтверждающих возникновение денежного обязательства получателя средств федерального бюджета, для оплаты денежных обязательств получателей средств федерального бюджета в установленном Министерством финансов Российской Федерации порядке.</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Перечисление целевых средств, указанных в </w:t>
      </w:r>
      <w:hyperlink w:anchor="Par90" w:tooltip="18. При казначейском сопровождении целевых средств, указанных в подпункте &quot;а&quot; пункта 16 настоящих Правил, перечисление данных средств на лицевые счета для учета операций неучастника бюджетного процесса осуществляется с лицевых счетов, открытых государственным " w:history="1">
        <w:r w:rsidRPr="00E66C42">
          <w:rPr>
            <w:rFonts w:ascii="Times New Roman" w:hAnsi="Times New Roman" w:cs="Times New Roman"/>
            <w:sz w:val="24"/>
            <w:szCs w:val="24"/>
          </w:rPr>
          <w:t>абзаце первом</w:t>
        </w:r>
      </w:hyperlink>
      <w:r w:rsidRPr="00E66C42">
        <w:rPr>
          <w:rFonts w:ascii="Times New Roman" w:hAnsi="Times New Roman" w:cs="Times New Roman"/>
          <w:sz w:val="24"/>
          <w:szCs w:val="24"/>
        </w:rPr>
        <w:t xml:space="preserve"> настоящего пункта, с лицевых счетов для учета операций неучастника бюджетного процесса на счета в банках, открытые исполнителям (соисполнителям) по договорам,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в соответствии с порядком санкционирования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19. При казначейском сопровождении целевых средств, указанных в </w:t>
      </w:r>
      <w:hyperlink w:anchor="Par87" w:tooltip="б) в результате финансово-хозяйственной деятельности, в том числе за счет целевых средств;" w:history="1">
        <w:r w:rsidRPr="00E66C42">
          <w:rPr>
            <w:rFonts w:ascii="Times New Roman" w:hAnsi="Times New Roman" w:cs="Times New Roman"/>
            <w:sz w:val="24"/>
            <w:szCs w:val="24"/>
          </w:rPr>
          <w:t>подпункте "б" пункта 16</w:t>
        </w:r>
      </w:hyperlink>
      <w:r w:rsidRPr="00E66C42">
        <w:rPr>
          <w:rFonts w:ascii="Times New Roman" w:hAnsi="Times New Roman" w:cs="Times New Roman"/>
          <w:sz w:val="24"/>
          <w:szCs w:val="24"/>
        </w:rPr>
        <w:t xml:space="preserve"> настоящих Правил, территориальные органы Федерального казначейства проводят проверку в соответствии с порядком санкционирования целевых средств в отношении выплат, источником финансового обеспечения которых являются средства, поступающие юридическим лицам в рамках осуществления ими финансово-хозяйственной деятельности.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bookmarkStart w:id="439" w:name="Par93"/>
      <w:bookmarkEnd w:id="439"/>
      <w:r w:rsidRPr="00E66C42">
        <w:rPr>
          <w:rFonts w:ascii="Times New Roman" w:hAnsi="Times New Roman" w:cs="Times New Roman"/>
          <w:sz w:val="24"/>
          <w:szCs w:val="24"/>
        </w:rPr>
        <w:t xml:space="preserve">20. При казначейском сопровождении целевых средств, указанных в </w:t>
      </w:r>
      <w:hyperlink w:anchor="Par88" w:tooltip="в) на основании государственных контрактов (контрактов, договоров), в отношении которых Федеральное казначейство вправе осуществлять проверки, предусмотренные подпунктами &quot;а&quot; - &quot;г&quot; пункта 20 настоящих Правил." w:history="1">
        <w:r w:rsidRPr="00E66C42">
          <w:rPr>
            <w:rFonts w:ascii="Times New Roman" w:hAnsi="Times New Roman" w:cs="Times New Roman"/>
            <w:sz w:val="24"/>
            <w:szCs w:val="24"/>
          </w:rPr>
          <w:t>подпункте "в" пункта 16</w:t>
        </w:r>
      </w:hyperlink>
      <w:r w:rsidRPr="00E66C42">
        <w:rPr>
          <w:rFonts w:ascii="Times New Roman" w:hAnsi="Times New Roman" w:cs="Times New Roman"/>
          <w:sz w:val="24"/>
          <w:szCs w:val="24"/>
        </w:rPr>
        <w:t xml:space="preserve"> настоящих Правил, территориальные органы Федерального казначейства проводят:</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а) проверку соответствия содержащейся в документах, представляемых в соответствии с порядком санкционирования целевых средств, информации о сроках поставки товаров (выполнения работ, оказания услуг) и количестве товаров (объеме работ, услуг) условиям государственного контракта (контракта, договора);</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б) проверку фактов поставки товара, выполнения работ, оказания услуг с использованием фото- и видеотехники;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в) проверку соответствия цены товара (работы, услуги), указанной в государственном контракте (контракте, договоре), структуре себестоимости по элементам затрат;</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г) проверку непревышения размера прибыли (доходности) над величиной предельной прибыли (доходности), установленной условиями государственного контракта (контракта, договора).</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21. Условия о проведении проверок, предусмотренных </w:t>
      </w:r>
      <w:hyperlink w:anchor="Par93" w:tooltip="20. При казначейском сопровождении целевых средств, указанных в подпункте &quot;в&quot; пункта 16 настоящих Правил, территориальные органы Федерального казначейства проводят:" w:history="1">
        <w:r w:rsidRPr="00E66C42">
          <w:rPr>
            <w:rFonts w:ascii="Times New Roman" w:hAnsi="Times New Roman" w:cs="Times New Roman"/>
            <w:sz w:val="24"/>
            <w:szCs w:val="24"/>
          </w:rPr>
          <w:t>пунктом 20</w:t>
        </w:r>
      </w:hyperlink>
      <w:r w:rsidRPr="00E66C42">
        <w:rPr>
          <w:rFonts w:ascii="Times New Roman" w:hAnsi="Times New Roman" w:cs="Times New Roman"/>
          <w:sz w:val="24"/>
          <w:szCs w:val="24"/>
        </w:rPr>
        <w:t xml:space="preserve"> настоящих Правил, включаются в акты Правительства Российской Федерации, предусмотренные </w:t>
      </w:r>
      <w:hyperlink w:anchor="Par85" w:tooltip="16. В соответствии с пунктом 5 части 2 статьи 5 Федерального закона в случаях, установленных актами Правительства Российской Федерации, территориальными органами Федерального казначейства с учетом особенностей, установленных настоящим разделом, осуществляется " w:history="1">
        <w:r w:rsidRPr="00E66C42">
          <w:rPr>
            <w:rFonts w:ascii="Times New Roman" w:hAnsi="Times New Roman" w:cs="Times New Roman"/>
            <w:sz w:val="24"/>
            <w:szCs w:val="24"/>
          </w:rPr>
          <w:t>пунктом 16</w:t>
        </w:r>
      </w:hyperlink>
      <w:r w:rsidRPr="00E66C42">
        <w:rPr>
          <w:rFonts w:ascii="Times New Roman" w:hAnsi="Times New Roman" w:cs="Times New Roman"/>
          <w:sz w:val="24"/>
          <w:szCs w:val="24"/>
        </w:rPr>
        <w:t xml:space="preserve"> </w:t>
      </w:r>
      <w:r w:rsidRPr="00E66C42">
        <w:rPr>
          <w:rFonts w:ascii="Times New Roman" w:hAnsi="Times New Roman" w:cs="Times New Roman"/>
          <w:sz w:val="24"/>
          <w:szCs w:val="24"/>
        </w:rPr>
        <w:lastRenderedPageBreak/>
        <w:t xml:space="preserve">настоящих Правил, а также в государственные контракты (контракты, договоры) дополнительно к условиям, указанным в </w:t>
      </w:r>
      <w:hyperlink w:anchor="Par47" w:tooltip="7. При казначейском сопровождении целевых средств в государственные контракты, контракты учреждений, договоры, соглашения включаются следующие условия:" w:history="1">
        <w:r w:rsidRPr="00E66C42">
          <w:rPr>
            <w:rFonts w:ascii="Times New Roman" w:hAnsi="Times New Roman" w:cs="Times New Roman"/>
            <w:sz w:val="24"/>
            <w:szCs w:val="24"/>
          </w:rPr>
          <w:t>пункте 7</w:t>
        </w:r>
      </w:hyperlink>
      <w:r w:rsidRPr="00E66C42">
        <w:rPr>
          <w:rFonts w:ascii="Times New Roman" w:hAnsi="Times New Roman" w:cs="Times New Roman"/>
          <w:sz w:val="24"/>
          <w:szCs w:val="24"/>
        </w:rPr>
        <w:t xml:space="preserve"> настоящих Правил.</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22. В случае выявления нарушений в ходе проведения проверок, указанных в </w:t>
      </w:r>
      <w:hyperlink w:anchor="Par93" w:tooltip="20. При казначейском сопровождении целевых средств, указанных в подпункте &quot;в&quot; пункта 16 настоящих Правил, территориальные органы Федерального казначейства проводят:" w:history="1">
        <w:r w:rsidRPr="00E66C42">
          <w:rPr>
            <w:rFonts w:ascii="Times New Roman" w:hAnsi="Times New Roman" w:cs="Times New Roman"/>
            <w:sz w:val="24"/>
            <w:szCs w:val="24"/>
          </w:rPr>
          <w:t>пункте 20</w:t>
        </w:r>
      </w:hyperlink>
      <w:r w:rsidRPr="00E66C42">
        <w:rPr>
          <w:rFonts w:ascii="Times New Roman" w:hAnsi="Times New Roman" w:cs="Times New Roman"/>
          <w:sz w:val="24"/>
          <w:szCs w:val="24"/>
        </w:rPr>
        <w:t xml:space="preserve"> настоящих Правил, территориальные органы Федерального казначейства уведомляют об этом государственного заказчика (исполнителя (соисполнителя) и возвращают платежные документы без исполнения.</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23. В случае если договоры, заключаемые исполнителями (соисполнителями) в рамках исполнения государственных контрактов, подлежат в соответствии с законодательством Российской Федерации банковскому сопровождению, территориальные органы Федерального казначейства осуществляют мониторинг операций по исполнению указанных государственных контрактов (контрактов, договоров) в порядке, установленном Министерством финансов Российской Федерации.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Pr="00E66C42" w:rsidRDefault="00E66C42" w:rsidP="00E66C42">
      <w:pPr>
        <w:pStyle w:val="ConsPlusNormal"/>
        <w:spacing w:line="360" w:lineRule="auto"/>
        <w:ind w:firstLine="540"/>
        <w:jc w:val="center"/>
        <w:rPr>
          <w:rFonts w:ascii="Times New Roman" w:hAnsi="Times New Roman" w:cs="Times New Roman"/>
          <w:sz w:val="24"/>
          <w:szCs w:val="24"/>
        </w:rPr>
      </w:pPr>
      <w:r w:rsidRPr="00E66C42">
        <w:rPr>
          <w:rFonts w:ascii="Times New Roman" w:hAnsi="Times New Roman" w:cs="Times New Roman"/>
          <w:sz w:val="24"/>
          <w:szCs w:val="24"/>
        </w:rPr>
        <w:t>IV. Казначейское обеспечение обязательств при казначейском</w:t>
      </w:r>
      <w:r>
        <w:rPr>
          <w:rFonts w:ascii="Times New Roman" w:hAnsi="Times New Roman" w:cs="Times New Roman"/>
          <w:sz w:val="24"/>
          <w:szCs w:val="24"/>
        </w:rPr>
        <w:t xml:space="preserve"> </w:t>
      </w:r>
      <w:r w:rsidRPr="00E66C42">
        <w:rPr>
          <w:rFonts w:ascii="Times New Roman" w:hAnsi="Times New Roman" w:cs="Times New Roman"/>
          <w:sz w:val="24"/>
          <w:szCs w:val="24"/>
        </w:rPr>
        <w:t>сопровождении целевых средств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24. Территориальные органы Федерального казначейства осуществляют казначейское сопровождение целевых средств, предоставленных на основании государственных контрактов, соглашений о предоставлении субсидий, договоров, заключенных в рамках их исполнения, предусматривающих условие о казначейском обеспечении обязательств.</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25. Порядок осуществления операций по казначейскому обеспечению обязательств при казначейском сопровождении целевых средств устанавливается Министерством финансов Российской Федерации.</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26. Формы документов, применяемых при осуществлении операций по казначейскому обеспечению обязательств при казначейском сопровождении целевых средств, и порядок их заполнения утверждаются Федеральным казначейством.</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Pr="00E66C42" w:rsidRDefault="00E66C42" w:rsidP="00E66C42">
      <w:pPr>
        <w:pStyle w:val="ConsPlusNormal"/>
        <w:spacing w:line="360" w:lineRule="auto"/>
        <w:ind w:firstLine="540"/>
        <w:jc w:val="center"/>
        <w:rPr>
          <w:rFonts w:ascii="Times New Roman" w:hAnsi="Times New Roman" w:cs="Times New Roman"/>
          <w:sz w:val="24"/>
          <w:szCs w:val="24"/>
        </w:rPr>
      </w:pPr>
      <w:r w:rsidRPr="00E66C42">
        <w:rPr>
          <w:rFonts w:ascii="Times New Roman" w:hAnsi="Times New Roman" w:cs="Times New Roman"/>
          <w:sz w:val="24"/>
          <w:szCs w:val="24"/>
        </w:rPr>
        <w:t>V. Отчетность по казначейскому сопровождению</w:t>
      </w:r>
      <w:r>
        <w:rPr>
          <w:rFonts w:ascii="Times New Roman" w:hAnsi="Times New Roman" w:cs="Times New Roman"/>
          <w:sz w:val="24"/>
          <w:szCs w:val="24"/>
        </w:rPr>
        <w:t xml:space="preserve"> </w:t>
      </w:r>
      <w:r w:rsidRPr="00E66C42">
        <w:rPr>
          <w:rFonts w:ascii="Times New Roman" w:hAnsi="Times New Roman" w:cs="Times New Roman"/>
          <w:sz w:val="24"/>
          <w:szCs w:val="24"/>
        </w:rPr>
        <w:t>целевых средств</w:t>
      </w:r>
    </w:p>
    <w:p w:rsidR="00E66C42" w:rsidRPr="00E66C42" w:rsidRDefault="00E66C42" w:rsidP="00E66C42">
      <w:pPr>
        <w:pStyle w:val="ConsPlusNormal"/>
        <w:spacing w:line="360" w:lineRule="auto"/>
        <w:ind w:firstLine="540"/>
        <w:jc w:val="center"/>
        <w:rPr>
          <w:rFonts w:ascii="Times New Roman" w:hAnsi="Times New Roman" w:cs="Times New Roman"/>
          <w:sz w:val="24"/>
          <w:szCs w:val="24"/>
        </w:rPr>
      </w:pP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t xml:space="preserve">27. Территориальные органы Федерального казначейства в течение 5 рабочих дней после дня установления факта нарушений в ходе проведения проверок, указанных в </w:t>
      </w:r>
      <w:hyperlink w:anchor="Par93" w:tooltip="20. При казначейском сопровождении целевых средств, указанных в подпункте &quot;в&quot; пункта 16 настоящих Правил, территориальные органы Федерального казначейства проводят:" w:history="1">
        <w:r w:rsidRPr="00E66C42">
          <w:rPr>
            <w:rFonts w:ascii="Times New Roman" w:hAnsi="Times New Roman" w:cs="Times New Roman"/>
            <w:sz w:val="24"/>
            <w:szCs w:val="24"/>
          </w:rPr>
          <w:t>пункте 20</w:t>
        </w:r>
      </w:hyperlink>
      <w:r w:rsidRPr="00E66C42">
        <w:rPr>
          <w:rFonts w:ascii="Times New Roman" w:hAnsi="Times New Roman" w:cs="Times New Roman"/>
          <w:sz w:val="24"/>
          <w:szCs w:val="24"/>
        </w:rPr>
        <w:t xml:space="preserve"> настоящих Правил, представляют государственному заказчику (исполнителю (соисполнителю) по государственному контракту (договору) информацию о нарушениях по форме, установленной Федеральным казначейством.</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r w:rsidRPr="00E66C42">
        <w:rPr>
          <w:rFonts w:ascii="Times New Roman" w:hAnsi="Times New Roman" w:cs="Times New Roman"/>
          <w:sz w:val="24"/>
          <w:szCs w:val="24"/>
        </w:rPr>
        <w:lastRenderedPageBreak/>
        <w:t>28. Представление отчетности по казначейскому сопровождению целевых средств осуществляется территориальными органами Федерального казначейства в порядке и по формам, установленным Федеральным казначейством.</w:t>
      </w:r>
    </w:p>
    <w:p w:rsidR="00E66C42" w:rsidRPr="00E66C42" w:rsidRDefault="00E66C42" w:rsidP="00E66C42">
      <w:pPr>
        <w:pStyle w:val="ConsPlusNormal"/>
        <w:spacing w:line="360" w:lineRule="auto"/>
        <w:ind w:firstLine="540"/>
        <w:jc w:val="both"/>
        <w:rPr>
          <w:rFonts w:ascii="Times New Roman" w:hAnsi="Times New Roman" w:cs="Times New Roman"/>
          <w:sz w:val="24"/>
          <w:szCs w:val="24"/>
        </w:rPr>
      </w:pPr>
    </w:p>
    <w:p w:rsidR="00E66C42" w:rsidRDefault="00E66C42"/>
    <w:p w:rsidR="00E66C42" w:rsidRDefault="00E66C42">
      <w:pPr>
        <w:rPr>
          <w:rFonts w:asciiTheme="majorHAnsi" w:eastAsiaTheme="majorEastAsia" w:hAnsiTheme="majorHAnsi" w:cstheme="majorBidi"/>
          <w:b/>
          <w:bCs/>
          <w:color w:val="4F81BD" w:themeColor="accent1"/>
          <w:sz w:val="26"/>
          <w:szCs w:val="26"/>
        </w:rPr>
      </w:pPr>
      <w:r>
        <w:br w:type="page"/>
      </w:r>
    </w:p>
    <w:p w:rsidR="0052390A" w:rsidRDefault="0052390A" w:rsidP="0052390A">
      <w:pPr>
        <w:pStyle w:val="2"/>
      </w:pPr>
      <w:bookmarkStart w:id="440" w:name="_Toc474931089"/>
      <w:r>
        <w:lastRenderedPageBreak/>
        <w:t>Постановление Правительства РФ от 14</w:t>
      </w:r>
      <w:r w:rsidRPr="000C627C">
        <w:t xml:space="preserve"> </w:t>
      </w:r>
      <w:r>
        <w:t>января 2017 года № 9</w:t>
      </w:r>
      <w:bookmarkEnd w:id="440"/>
    </w:p>
    <w:p w:rsidR="0052390A" w:rsidRDefault="0052390A" w:rsidP="0052390A">
      <w:pPr>
        <w:pStyle w:val="ConsPlusTitle"/>
        <w:jc w:val="center"/>
        <w:outlineLvl w:val="0"/>
      </w:pP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ПРАВИТЕЛЬСТВО РОССИЙСКОЙ ФЕДЕРАЦИИ</w:t>
      </w:r>
    </w:p>
    <w:p w:rsidR="0052390A" w:rsidRPr="0052390A" w:rsidRDefault="0052390A" w:rsidP="0052390A">
      <w:pPr>
        <w:pStyle w:val="ConsPlusNormal"/>
        <w:spacing w:line="288" w:lineRule="auto"/>
        <w:jc w:val="center"/>
        <w:rPr>
          <w:rFonts w:ascii="Times New Roman" w:hAnsi="Times New Roman" w:cs="Times New Roman"/>
          <w:b/>
          <w:bCs/>
          <w:sz w:val="24"/>
          <w:szCs w:val="24"/>
        </w:rPr>
      </w:pP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ПОСТАНОВЛЕНИЕ</w:t>
      </w: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от 14 января 2017 г. N 9</w:t>
      </w:r>
    </w:p>
    <w:p w:rsidR="0052390A" w:rsidRPr="0052390A" w:rsidRDefault="0052390A" w:rsidP="0052390A">
      <w:pPr>
        <w:pStyle w:val="ConsPlusNormal"/>
        <w:spacing w:line="288" w:lineRule="auto"/>
        <w:jc w:val="center"/>
        <w:rPr>
          <w:rFonts w:ascii="Times New Roman" w:hAnsi="Times New Roman" w:cs="Times New Roman"/>
          <w:b/>
          <w:bCs/>
          <w:sz w:val="24"/>
          <w:szCs w:val="24"/>
        </w:rPr>
      </w:pP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ОБ УСТАНОВЛЕНИИ</w:t>
      </w: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ЗАПРЕТА НА ДОПУСК ТОВАРОВ, ПРОИСХОДЯЩИХ ИЗ ИНОСТРАННЫХ</w:t>
      </w: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ГОСУДАРСТВ, РАБОТ (УСЛУГ), ВЫПОЛНЯЕМЫХ (ОКАЗЫВАЕМЫХ)</w:t>
      </w: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ИНОСТРАННЫМИ ЛИЦАМИ, ДЛЯ ЦЕЛЕЙ ОСУЩЕСТВЛЕНИЯ ЗАКУПОК</w:t>
      </w: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ТОВАРОВ, РАБОТ (УСЛУГ) ДЛЯ НУЖД ОБОРОНЫ СТРАНЫ</w:t>
      </w: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И БЕЗОПАСНОСТИ ГОСУДАРСТВА</w:t>
      </w:r>
    </w:p>
    <w:p w:rsidR="0052390A" w:rsidRPr="0052390A" w:rsidRDefault="0052390A" w:rsidP="0052390A">
      <w:pPr>
        <w:pStyle w:val="ConsPlusNormal"/>
        <w:spacing w:line="288" w:lineRule="auto"/>
        <w:jc w:val="center"/>
        <w:rPr>
          <w:rFonts w:ascii="Times New Roman" w:hAnsi="Times New Roman" w:cs="Times New Roman"/>
          <w:b/>
          <w:bCs/>
          <w:sz w:val="24"/>
          <w:szCs w:val="24"/>
        </w:rPr>
      </w:pP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В соответствии с частью 3 статьи 14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bookmarkStart w:id="441" w:name="Par14"/>
      <w:bookmarkEnd w:id="441"/>
      <w:r w:rsidRPr="0052390A">
        <w:rPr>
          <w:rFonts w:ascii="Times New Roman" w:hAnsi="Times New Roman" w:cs="Times New Roman"/>
          <w:sz w:val="24"/>
          <w:szCs w:val="24"/>
        </w:rPr>
        <w:t xml:space="preserve">1. Установить запрет на допуск товаров, происходящих из иностранных государств (за исключением товаров по </w:t>
      </w:r>
      <w:hyperlink w:anchor="Par51" w:tooltip="ПЕРЕЧЕНЬ ТОВАРОВ, ПРОИСХОДЯЩИХ ИЗ ИНОСТРАННЫХ ГОСУДАРСТВ" w:history="1">
        <w:r w:rsidRPr="0052390A">
          <w:rPr>
            <w:rFonts w:ascii="Times New Roman" w:hAnsi="Times New Roman" w:cs="Times New Roman"/>
            <w:sz w:val="24"/>
            <w:szCs w:val="24"/>
          </w:rPr>
          <w:t>перечню</w:t>
        </w:r>
      </w:hyperlink>
      <w:r w:rsidRPr="0052390A">
        <w:rPr>
          <w:rFonts w:ascii="Times New Roman" w:hAnsi="Times New Roman" w:cs="Times New Roman"/>
          <w:sz w:val="24"/>
          <w:szCs w:val="24"/>
        </w:rPr>
        <w:t xml:space="preserve"> согласно приложению и товаров, происходящих из государств - членов Евразийского экономического союза), работ (услуг), выполняемых (оказываемых) иностранными лицами (за исключением лиц государств - членов Евразийского экономического союза), для целей осуществления закупок товаров, работ (услуг) для нужд обороны страны и безопасности государства, за исключением случаев, когда производство таких товаров, выполнение работ и оказание услуг на территории Евразийского экономического союза отсутствуют.</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КонсультантПлюс: примечание.</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Пункт 2 </w:t>
      </w:r>
      <w:hyperlink w:anchor="Par32" w:tooltip="9. Установить, что пункт 2 настоящего постановления действует в течение 2 лет со дня вступления в силу настоящего постановления." w:history="1">
        <w:r w:rsidRPr="0052390A">
          <w:rPr>
            <w:rFonts w:ascii="Times New Roman" w:hAnsi="Times New Roman" w:cs="Times New Roman"/>
            <w:sz w:val="24"/>
            <w:szCs w:val="24"/>
          </w:rPr>
          <w:t>действует</w:t>
        </w:r>
      </w:hyperlink>
      <w:r w:rsidRPr="0052390A">
        <w:rPr>
          <w:rFonts w:ascii="Times New Roman" w:hAnsi="Times New Roman" w:cs="Times New Roman"/>
          <w:sz w:val="24"/>
          <w:szCs w:val="24"/>
        </w:rPr>
        <w:t xml:space="preserve"> до 16 января 2019 года.</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2. Установить запрет на допуск товаров, происходящих из иностранных государств, предусмотренных </w:t>
      </w:r>
      <w:hyperlink w:anchor="Par51" w:tooltip="ПЕРЕЧЕНЬ ТОВАРОВ, ПРОИСХОДЯЩИХ ИЗ ИНОСТРАННЫХ ГОСУДАРСТВ" w:history="1">
        <w:r w:rsidRPr="0052390A">
          <w:rPr>
            <w:rFonts w:ascii="Times New Roman" w:hAnsi="Times New Roman" w:cs="Times New Roman"/>
            <w:sz w:val="24"/>
            <w:szCs w:val="24"/>
          </w:rPr>
          <w:t>приложением</w:t>
        </w:r>
      </w:hyperlink>
      <w:r w:rsidRPr="0052390A">
        <w:rPr>
          <w:rFonts w:ascii="Times New Roman" w:hAnsi="Times New Roman" w:cs="Times New Roman"/>
          <w:sz w:val="24"/>
          <w:szCs w:val="24"/>
        </w:rPr>
        <w:t xml:space="preserve"> к настоящему постановлению, для целей осуществления закупок товаров для нужд обороны страны и безопасности государства, за исключением случаев, когда производство таких товаров на территории Российской Федерации отсутствует.</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3. Установить, что подтверждением отсутствия производства на территории Российской Федерации товаров отраслей промышленности, нормативно-правовое регулирование в сфере которых осуществляет Министерство промышленности и торговли Российской Федерации, является заключение Министерства промышленности и торговли Российской Федерации об </w:t>
      </w:r>
      <w:r w:rsidRPr="0052390A">
        <w:rPr>
          <w:rFonts w:ascii="Times New Roman" w:hAnsi="Times New Roman" w:cs="Times New Roman"/>
          <w:sz w:val="24"/>
          <w:szCs w:val="24"/>
        </w:rPr>
        <w:lastRenderedPageBreak/>
        <w:t>отсутствии производства на территории Российской Федерации этих товаров, выдаваемое в установленном указанным Министерством порядке с учетом положений постановления Правительства Российской Федерации от 17 июля 2015 г. N 719 "О критериях отнесения промышленной продукции к промышленной продукции, не имеющей аналогов, произведенных в Российской Федерации".</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4. Установить, что указанные в </w:t>
      </w:r>
      <w:hyperlink w:anchor="Par14" w:tooltip="1. Установить запрет на допуск товаров, происходящих из иностранных государств (за исключением товаров по перечню согласно приложению и товаров, происходящих из государств - членов Евразийского экономического союза), работ (услуг), выполняемых (оказываемых) ин" w:history="1">
        <w:r w:rsidRPr="0052390A">
          <w:rPr>
            <w:rFonts w:ascii="Times New Roman" w:hAnsi="Times New Roman" w:cs="Times New Roman"/>
            <w:sz w:val="24"/>
            <w:szCs w:val="24"/>
          </w:rPr>
          <w:t>пунктах 1</w:t>
        </w:r>
      </w:hyperlink>
      <w:r w:rsidRPr="0052390A">
        <w:rPr>
          <w:rFonts w:ascii="Times New Roman" w:hAnsi="Times New Roman" w:cs="Times New Roman"/>
          <w:sz w:val="24"/>
          <w:szCs w:val="24"/>
        </w:rPr>
        <w:t xml:space="preserve"> и </w:t>
      </w:r>
      <w:hyperlink w:anchor="Par19" w:tooltip="2. Установить запрет на допуск товаров, происходящих из иностранных государств, предусмотренных приложением к настоящему постановлению, для целей осуществления закупок товаров для нужд обороны страны и безопасности государства, за исключением случаев, когда пр" w:history="1">
        <w:r w:rsidRPr="0052390A">
          <w:rPr>
            <w:rFonts w:ascii="Times New Roman" w:hAnsi="Times New Roman" w:cs="Times New Roman"/>
            <w:sz w:val="24"/>
            <w:szCs w:val="24"/>
          </w:rPr>
          <w:t>2</w:t>
        </w:r>
      </w:hyperlink>
      <w:r w:rsidRPr="0052390A">
        <w:rPr>
          <w:rFonts w:ascii="Times New Roman" w:hAnsi="Times New Roman" w:cs="Times New Roman"/>
          <w:sz w:val="24"/>
          <w:szCs w:val="24"/>
        </w:rPr>
        <w:t xml:space="preserve"> настоящего постановления запреты не применяются в случаях:</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а) необходимости обеспечения взаимодействия таких товаров с товарами, используемыми заказчиком ввиду их несовместимости с товарами, имеющими другие товарные знаки (за исключением товаров, указанных в </w:t>
      </w:r>
      <w:hyperlink w:anchor="Par58" w:tooltip="2." w:history="1">
        <w:r w:rsidRPr="0052390A">
          <w:rPr>
            <w:rFonts w:ascii="Times New Roman" w:hAnsi="Times New Roman" w:cs="Times New Roman"/>
            <w:sz w:val="24"/>
            <w:szCs w:val="24"/>
          </w:rPr>
          <w:t>пунктах 2</w:t>
        </w:r>
      </w:hyperlink>
      <w:r w:rsidRPr="0052390A">
        <w:rPr>
          <w:rFonts w:ascii="Times New Roman" w:hAnsi="Times New Roman" w:cs="Times New Roman"/>
          <w:sz w:val="24"/>
          <w:szCs w:val="24"/>
        </w:rPr>
        <w:t xml:space="preserve"> - </w:t>
      </w:r>
      <w:hyperlink w:anchor="Par184" w:tooltip="44." w:history="1">
        <w:r w:rsidRPr="0052390A">
          <w:rPr>
            <w:rFonts w:ascii="Times New Roman" w:hAnsi="Times New Roman" w:cs="Times New Roman"/>
            <w:sz w:val="24"/>
            <w:szCs w:val="24"/>
          </w:rPr>
          <w:t>44</w:t>
        </w:r>
      </w:hyperlink>
      <w:r w:rsidRPr="0052390A">
        <w:rPr>
          <w:rFonts w:ascii="Times New Roman" w:hAnsi="Times New Roman" w:cs="Times New Roman"/>
          <w:sz w:val="24"/>
          <w:szCs w:val="24"/>
        </w:rPr>
        <w:t xml:space="preserve"> приложения к настоящему постановлению);</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 (за исключением товаров, указанных в </w:t>
      </w:r>
      <w:hyperlink w:anchor="Par58" w:tooltip="2." w:history="1">
        <w:r w:rsidRPr="0052390A">
          <w:rPr>
            <w:rFonts w:ascii="Times New Roman" w:hAnsi="Times New Roman" w:cs="Times New Roman"/>
            <w:sz w:val="24"/>
            <w:szCs w:val="24"/>
          </w:rPr>
          <w:t>пунктах 2</w:t>
        </w:r>
      </w:hyperlink>
      <w:r w:rsidRPr="0052390A">
        <w:rPr>
          <w:rFonts w:ascii="Times New Roman" w:hAnsi="Times New Roman" w:cs="Times New Roman"/>
          <w:sz w:val="24"/>
          <w:szCs w:val="24"/>
        </w:rPr>
        <w:t xml:space="preserve"> - </w:t>
      </w:r>
      <w:hyperlink w:anchor="Par184" w:tooltip="44." w:history="1">
        <w:r w:rsidRPr="0052390A">
          <w:rPr>
            <w:rFonts w:ascii="Times New Roman" w:hAnsi="Times New Roman" w:cs="Times New Roman"/>
            <w:sz w:val="24"/>
            <w:szCs w:val="24"/>
          </w:rPr>
          <w:t>44</w:t>
        </w:r>
      </w:hyperlink>
      <w:r w:rsidRPr="0052390A">
        <w:rPr>
          <w:rFonts w:ascii="Times New Roman" w:hAnsi="Times New Roman" w:cs="Times New Roman"/>
          <w:sz w:val="24"/>
          <w:szCs w:val="24"/>
        </w:rPr>
        <w:t xml:space="preserve"> приложения к настоящему постановлению);</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в) закупок одной единицы товара, стоимость которого равна или менее 50000 рублей, и закупок совокупности таких товаров, суммарная стоимость которых составляет менее 1000000 рублей (за исключением закупок товаров, указанных в </w:t>
      </w:r>
      <w:hyperlink w:anchor="Par58" w:tooltip="2." w:history="1">
        <w:r w:rsidRPr="0052390A">
          <w:rPr>
            <w:rFonts w:ascii="Times New Roman" w:hAnsi="Times New Roman" w:cs="Times New Roman"/>
            <w:sz w:val="24"/>
            <w:szCs w:val="24"/>
          </w:rPr>
          <w:t>пунктах 2</w:t>
        </w:r>
      </w:hyperlink>
      <w:r w:rsidRPr="0052390A">
        <w:rPr>
          <w:rFonts w:ascii="Times New Roman" w:hAnsi="Times New Roman" w:cs="Times New Roman"/>
          <w:sz w:val="24"/>
          <w:szCs w:val="24"/>
        </w:rPr>
        <w:t xml:space="preserve"> - </w:t>
      </w:r>
      <w:hyperlink w:anchor="Par109" w:tooltip="19." w:history="1">
        <w:r w:rsidRPr="0052390A">
          <w:rPr>
            <w:rFonts w:ascii="Times New Roman" w:hAnsi="Times New Roman" w:cs="Times New Roman"/>
            <w:sz w:val="24"/>
            <w:szCs w:val="24"/>
          </w:rPr>
          <w:t>19</w:t>
        </w:r>
      </w:hyperlink>
      <w:r w:rsidRPr="0052390A">
        <w:rPr>
          <w:rFonts w:ascii="Times New Roman" w:hAnsi="Times New Roman" w:cs="Times New Roman"/>
          <w:sz w:val="24"/>
          <w:szCs w:val="24"/>
        </w:rPr>
        <w:t xml:space="preserve">, </w:t>
      </w:r>
      <w:hyperlink w:anchor="Par148" w:tooltip="32." w:history="1">
        <w:r w:rsidRPr="0052390A">
          <w:rPr>
            <w:rFonts w:ascii="Times New Roman" w:hAnsi="Times New Roman" w:cs="Times New Roman"/>
            <w:sz w:val="24"/>
            <w:szCs w:val="24"/>
          </w:rPr>
          <w:t>32</w:t>
        </w:r>
      </w:hyperlink>
      <w:r w:rsidRPr="0052390A">
        <w:rPr>
          <w:rFonts w:ascii="Times New Roman" w:hAnsi="Times New Roman" w:cs="Times New Roman"/>
          <w:sz w:val="24"/>
          <w:szCs w:val="24"/>
        </w:rPr>
        <w:t xml:space="preserve"> - </w:t>
      </w:r>
      <w:hyperlink w:anchor="Par181" w:tooltip="43." w:history="1">
        <w:r w:rsidRPr="0052390A">
          <w:rPr>
            <w:rFonts w:ascii="Times New Roman" w:hAnsi="Times New Roman" w:cs="Times New Roman"/>
            <w:sz w:val="24"/>
            <w:szCs w:val="24"/>
          </w:rPr>
          <w:t>43</w:t>
        </w:r>
      </w:hyperlink>
      <w:r w:rsidRPr="0052390A">
        <w:rPr>
          <w:rFonts w:ascii="Times New Roman" w:hAnsi="Times New Roman" w:cs="Times New Roman"/>
          <w:sz w:val="24"/>
          <w:szCs w:val="24"/>
        </w:rPr>
        <w:t xml:space="preserve"> и </w:t>
      </w:r>
      <w:hyperlink w:anchor="Par391" w:tooltip="113." w:history="1">
        <w:r w:rsidRPr="0052390A">
          <w:rPr>
            <w:rFonts w:ascii="Times New Roman" w:hAnsi="Times New Roman" w:cs="Times New Roman"/>
            <w:sz w:val="24"/>
            <w:szCs w:val="24"/>
          </w:rPr>
          <w:t>113</w:t>
        </w:r>
      </w:hyperlink>
      <w:r w:rsidRPr="0052390A">
        <w:rPr>
          <w:rFonts w:ascii="Times New Roman" w:hAnsi="Times New Roman" w:cs="Times New Roman"/>
          <w:sz w:val="24"/>
          <w:szCs w:val="24"/>
        </w:rPr>
        <w:t xml:space="preserve"> - </w:t>
      </w:r>
      <w:hyperlink w:anchor="Par415" w:tooltip="121." w:history="1">
        <w:r w:rsidRPr="0052390A">
          <w:rPr>
            <w:rFonts w:ascii="Times New Roman" w:hAnsi="Times New Roman" w:cs="Times New Roman"/>
            <w:sz w:val="24"/>
            <w:szCs w:val="24"/>
          </w:rPr>
          <w:t>121</w:t>
        </w:r>
      </w:hyperlink>
      <w:r w:rsidRPr="0052390A">
        <w:rPr>
          <w:rFonts w:ascii="Times New Roman" w:hAnsi="Times New Roman" w:cs="Times New Roman"/>
          <w:sz w:val="24"/>
          <w:szCs w:val="24"/>
        </w:rPr>
        <w:t xml:space="preserve"> приложения к настоящему постановлению);</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г) закупок одной единицы товаров, указанных в </w:t>
      </w:r>
      <w:hyperlink w:anchor="Par58" w:tooltip="2." w:history="1">
        <w:r w:rsidRPr="0052390A">
          <w:rPr>
            <w:rFonts w:ascii="Times New Roman" w:hAnsi="Times New Roman" w:cs="Times New Roman"/>
            <w:sz w:val="24"/>
            <w:szCs w:val="24"/>
          </w:rPr>
          <w:t>пунктах 2</w:t>
        </w:r>
      </w:hyperlink>
      <w:r w:rsidRPr="0052390A">
        <w:rPr>
          <w:rFonts w:ascii="Times New Roman" w:hAnsi="Times New Roman" w:cs="Times New Roman"/>
          <w:sz w:val="24"/>
          <w:szCs w:val="24"/>
        </w:rPr>
        <w:t xml:space="preserve"> - </w:t>
      </w:r>
      <w:hyperlink w:anchor="Par109" w:tooltip="19." w:history="1">
        <w:r w:rsidRPr="0052390A">
          <w:rPr>
            <w:rFonts w:ascii="Times New Roman" w:hAnsi="Times New Roman" w:cs="Times New Roman"/>
            <w:sz w:val="24"/>
            <w:szCs w:val="24"/>
          </w:rPr>
          <w:t>19</w:t>
        </w:r>
      </w:hyperlink>
      <w:r w:rsidRPr="0052390A">
        <w:rPr>
          <w:rFonts w:ascii="Times New Roman" w:hAnsi="Times New Roman" w:cs="Times New Roman"/>
          <w:sz w:val="24"/>
          <w:szCs w:val="24"/>
        </w:rPr>
        <w:t xml:space="preserve">, </w:t>
      </w:r>
      <w:hyperlink w:anchor="Par148" w:tooltip="32." w:history="1">
        <w:r w:rsidRPr="0052390A">
          <w:rPr>
            <w:rFonts w:ascii="Times New Roman" w:hAnsi="Times New Roman" w:cs="Times New Roman"/>
            <w:sz w:val="24"/>
            <w:szCs w:val="24"/>
          </w:rPr>
          <w:t>32</w:t>
        </w:r>
      </w:hyperlink>
      <w:r w:rsidRPr="0052390A">
        <w:rPr>
          <w:rFonts w:ascii="Times New Roman" w:hAnsi="Times New Roman" w:cs="Times New Roman"/>
          <w:sz w:val="24"/>
          <w:szCs w:val="24"/>
        </w:rPr>
        <w:t xml:space="preserve"> - </w:t>
      </w:r>
      <w:hyperlink w:anchor="Par181" w:tooltip="43." w:history="1">
        <w:r w:rsidRPr="0052390A">
          <w:rPr>
            <w:rFonts w:ascii="Times New Roman" w:hAnsi="Times New Roman" w:cs="Times New Roman"/>
            <w:sz w:val="24"/>
            <w:szCs w:val="24"/>
          </w:rPr>
          <w:t>43</w:t>
        </w:r>
      </w:hyperlink>
      <w:r w:rsidRPr="0052390A">
        <w:rPr>
          <w:rFonts w:ascii="Times New Roman" w:hAnsi="Times New Roman" w:cs="Times New Roman"/>
          <w:sz w:val="24"/>
          <w:szCs w:val="24"/>
        </w:rPr>
        <w:t xml:space="preserve"> и </w:t>
      </w:r>
      <w:hyperlink w:anchor="Par391" w:tooltip="113." w:history="1">
        <w:r w:rsidRPr="0052390A">
          <w:rPr>
            <w:rFonts w:ascii="Times New Roman" w:hAnsi="Times New Roman" w:cs="Times New Roman"/>
            <w:sz w:val="24"/>
            <w:szCs w:val="24"/>
          </w:rPr>
          <w:t>113</w:t>
        </w:r>
      </w:hyperlink>
      <w:r w:rsidRPr="0052390A">
        <w:rPr>
          <w:rFonts w:ascii="Times New Roman" w:hAnsi="Times New Roman" w:cs="Times New Roman"/>
          <w:sz w:val="24"/>
          <w:szCs w:val="24"/>
        </w:rPr>
        <w:t xml:space="preserve"> - </w:t>
      </w:r>
      <w:hyperlink w:anchor="Par415" w:tooltip="121." w:history="1">
        <w:r w:rsidRPr="0052390A">
          <w:rPr>
            <w:rFonts w:ascii="Times New Roman" w:hAnsi="Times New Roman" w:cs="Times New Roman"/>
            <w:sz w:val="24"/>
            <w:szCs w:val="24"/>
          </w:rPr>
          <w:t>121</w:t>
        </w:r>
      </w:hyperlink>
      <w:r w:rsidRPr="0052390A">
        <w:rPr>
          <w:rFonts w:ascii="Times New Roman" w:hAnsi="Times New Roman" w:cs="Times New Roman"/>
          <w:sz w:val="24"/>
          <w:szCs w:val="24"/>
        </w:rPr>
        <w:t xml:space="preserve"> приложения к настоящему постановлению, стоимость которых равна или менее 5000 рублей, и закупок совокупности таких товаров, суммарная стоимость которых составляет менее 1000000 рублей;</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д) осуществления закупок Федеральной службой безопасности Российской Федерации, Федеральной службой охраны Российской Федерации, Службой внешней разведки Российской Федерации, Министерством внутренних дел Российской Федерации, Федеральной службой войск национальной гвардии Российской Федерации и Управлением делами Президента Российской Федерации (за исключением закупок товаров, указанных в </w:t>
      </w:r>
      <w:hyperlink w:anchor="Par58" w:tooltip="2." w:history="1">
        <w:r w:rsidRPr="0052390A">
          <w:rPr>
            <w:rFonts w:ascii="Times New Roman" w:hAnsi="Times New Roman" w:cs="Times New Roman"/>
            <w:sz w:val="24"/>
            <w:szCs w:val="24"/>
          </w:rPr>
          <w:t>пунктах 2</w:t>
        </w:r>
      </w:hyperlink>
      <w:r w:rsidRPr="0052390A">
        <w:rPr>
          <w:rFonts w:ascii="Times New Roman" w:hAnsi="Times New Roman" w:cs="Times New Roman"/>
          <w:sz w:val="24"/>
          <w:szCs w:val="24"/>
        </w:rPr>
        <w:t xml:space="preserve"> - </w:t>
      </w:r>
      <w:hyperlink w:anchor="Par109" w:tooltip="19." w:history="1">
        <w:r w:rsidRPr="0052390A">
          <w:rPr>
            <w:rFonts w:ascii="Times New Roman" w:hAnsi="Times New Roman" w:cs="Times New Roman"/>
            <w:sz w:val="24"/>
            <w:szCs w:val="24"/>
          </w:rPr>
          <w:t>19</w:t>
        </w:r>
      </w:hyperlink>
      <w:r w:rsidRPr="0052390A">
        <w:rPr>
          <w:rFonts w:ascii="Times New Roman" w:hAnsi="Times New Roman" w:cs="Times New Roman"/>
          <w:sz w:val="24"/>
          <w:szCs w:val="24"/>
        </w:rPr>
        <w:t xml:space="preserve"> приложения к настоящему постановлению);</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 xml:space="preserve">е) закупок товаров, указанных в </w:t>
      </w:r>
      <w:hyperlink w:anchor="Par118" w:tooltip="22." w:history="1">
        <w:r w:rsidRPr="0052390A">
          <w:rPr>
            <w:rFonts w:ascii="Times New Roman" w:hAnsi="Times New Roman" w:cs="Times New Roman"/>
            <w:sz w:val="24"/>
            <w:szCs w:val="24"/>
          </w:rPr>
          <w:t>пунктах 22</w:t>
        </w:r>
      </w:hyperlink>
      <w:r w:rsidRPr="0052390A">
        <w:rPr>
          <w:rFonts w:ascii="Times New Roman" w:hAnsi="Times New Roman" w:cs="Times New Roman"/>
          <w:sz w:val="24"/>
          <w:szCs w:val="24"/>
        </w:rPr>
        <w:t xml:space="preserve"> - </w:t>
      </w:r>
      <w:hyperlink w:anchor="Par142" w:tooltip="30." w:history="1">
        <w:r w:rsidRPr="0052390A">
          <w:rPr>
            <w:rFonts w:ascii="Times New Roman" w:hAnsi="Times New Roman" w:cs="Times New Roman"/>
            <w:sz w:val="24"/>
            <w:szCs w:val="24"/>
          </w:rPr>
          <w:t>30</w:t>
        </w:r>
      </w:hyperlink>
      <w:r w:rsidRPr="0052390A">
        <w:rPr>
          <w:rFonts w:ascii="Times New Roman" w:hAnsi="Times New Roman" w:cs="Times New Roman"/>
          <w:sz w:val="24"/>
          <w:szCs w:val="24"/>
        </w:rPr>
        <w:t xml:space="preserve"> приложения к настоящему постановлению, произведенных на территории Евразийского экономического союза и соответствующих требованиям к промышленной продукции, предъявляемым в целях ее отнесения к продукции, произведенной в Российской Федерации, предусмотренным приложением к постановлению Правительства Российской Федерации от 17 июля 2015 г. N 719 "О критериях отнесения промышленной продукции к промышленной продукции, не имеющей аналогов, произведенных в </w:t>
      </w:r>
      <w:r w:rsidRPr="0052390A">
        <w:rPr>
          <w:rFonts w:ascii="Times New Roman" w:hAnsi="Times New Roman" w:cs="Times New Roman"/>
          <w:sz w:val="24"/>
          <w:szCs w:val="24"/>
        </w:rPr>
        <w:lastRenderedPageBreak/>
        <w:t>Российской Федерации".</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5. В целях реализации настоящего постановления для отнесения товаров к продукции, произведенной на территории Российской Федерации, учитываются осуществляемые на территории государств - членов Евразийского экономического союза операции, предусмотренные требованиями к промышленной продукции, предъявляемыми в целях ее отнесения к продукции, произведенной в Российской Федерации, в соответствии с приложением к постановлению Правительства Российской Федерации от 17 июля 2015 г. N 719 "О критериях отнесения промышленной продукции к промышленной продукции, не имеющей аналогов, произведенных в Российской Федерации".</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6. Министерству промышленности и торговли Российской Федерации провести в срок не позднее II квартала 2017 г. консультации с заинтересованными органами исполнительной власти государств - членов Евразийского экономического союза по вопросу определения механизма отнесения товаров к товарам, произведенным на территории государств - членов Евразийского экономического союза, и к промышленной продукции, производство которой на территории государств - членов Евразийского экономического союза отсутствует.</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7. Для целей применения настоящего постановления под закупками товаров, работ (услуг) для нужд обороны страны и безопасности государства понимаются закупки товаров, работ (услуг) в целях выполнения мероприятий государственных программ Российской Федерации, долгосрочных (федеральных) целевых программ в области обороны страны и безопасности государства, государственной программы вооружения, иных мероприятий в рамках государственного оборонного заказа, а также закупки товаров, работ (услуг) для выполнения функций и полномочий заказчиков, непосредственно связанных с обеспечением обороны страны и безопасности государства.</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r w:rsidRPr="0052390A">
        <w:rPr>
          <w:rFonts w:ascii="Times New Roman" w:hAnsi="Times New Roman" w:cs="Times New Roman"/>
          <w:sz w:val="24"/>
          <w:szCs w:val="24"/>
        </w:rPr>
        <w:t>8. Настоящее постановление вступает в силу со дня его официального опубликования.</w:t>
      </w:r>
    </w:p>
    <w:p w:rsidR="0052390A" w:rsidRPr="0052390A" w:rsidRDefault="0052390A" w:rsidP="0052390A">
      <w:pPr>
        <w:pStyle w:val="ConsPlusNormal"/>
        <w:spacing w:line="360" w:lineRule="auto"/>
        <w:ind w:firstLine="540"/>
        <w:jc w:val="both"/>
        <w:rPr>
          <w:rFonts w:ascii="Times New Roman" w:hAnsi="Times New Roman" w:cs="Times New Roman"/>
          <w:sz w:val="24"/>
          <w:szCs w:val="24"/>
        </w:rPr>
      </w:pPr>
      <w:bookmarkStart w:id="442" w:name="Par32"/>
      <w:bookmarkEnd w:id="442"/>
      <w:r w:rsidRPr="0052390A">
        <w:rPr>
          <w:rFonts w:ascii="Times New Roman" w:hAnsi="Times New Roman" w:cs="Times New Roman"/>
          <w:sz w:val="24"/>
          <w:szCs w:val="24"/>
        </w:rPr>
        <w:t xml:space="preserve">9. Установить, что </w:t>
      </w:r>
      <w:hyperlink w:anchor="Par19" w:tooltip="2. Установить запрет на допуск товаров, происходящих из иностранных государств, предусмотренных приложением к настоящему постановлению, для целей осуществления закупок товаров для нужд обороны страны и безопасности государства, за исключением случаев, когда пр" w:history="1">
        <w:r w:rsidRPr="0052390A">
          <w:rPr>
            <w:rFonts w:ascii="Times New Roman" w:hAnsi="Times New Roman" w:cs="Times New Roman"/>
            <w:sz w:val="24"/>
            <w:szCs w:val="24"/>
          </w:rPr>
          <w:t>пункт 2</w:t>
        </w:r>
      </w:hyperlink>
      <w:r w:rsidRPr="0052390A">
        <w:rPr>
          <w:rFonts w:ascii="Times New Roman" w:hAnsi="Times New Roman" w:cs="Times New Roman"/>
          <w:sz w:val="24"/>
          <w:szCs w:val="24"/>
        </w:rPr>
        <w:t xml:space="preserve"> настоящего постановления действует в течение 2 лет со дня вступления в силу настоящего постановления.</w:t>
      </w:r>
    </w:p>
    <w:p w:rsidR="0052390A" w:rsidRPr="0052390A" w:rsidRDefault="0052390A" w:rsidP="0052390A">
      <w:pPr>
        <w:pStyle w:val="ConsPlusNormal"/>
        <w:jc w:val="both"/>
        <w:rPr>
          <w:rFonts w:ascii="Times New Roman" w:hAnsi="Times New Roman" w:cs="Times New Roman"/>
          <w:sz w:val="24"/>
          <w:szCs w:val="24"/>
        </w:rPr>
      </w:pP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r w:rsidRPr="0052390A">
        <w:rPr>
          <w:rFonts w:ascii="Times New Roman" w:hAnsi="Times New Roman" w:cs="Times New Roman"/>
          <w:sz w:val="24"/>
          <w:szCs w:val="24"/>
        </w:rPr>
        <w:t>Председатель Правительства</w:t>
      </w: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r w:rsidRPr="0052390A">
        <w:rPr>
          <w:rFonts w:ascii="Times New Roman" w:hAnsi="Times New Roman" w:cs="Times New Roman"/>
          <w:sz w:val="24"/>
          <w:szCs w:val="24"/>
        </w:rPr>
        <w:t>Российской Федерации</w:t>
      </w: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r w:rsidRPr="0052390A">
        <w:rPr>
          <w:rFonts w:ascii="Times New Roman" w:hAnsi="Times New Roman" w:cs="Times New Roman"/>
          <w:sz w:val="24"/>
          <w:szCs w:val="24"/>
        </w:rPr>
        <w:t>Д.МЕДВЕДЕВ</w:t>
      </w: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r w:rsidRPr="0052390A">
        <w:rPr>
          <w:rFonts w:ascii="Times New Roman" w:hAnsi="Times New Roman" w:cs="Times New Roman"/>
          <w:sz w:val="24"/>
          <w:szCs w:val="24"/>
        </w:rPr>
        <w:lastRenderedPageBreak/>
        <w:t>Приложение</w:t>
      </w: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r w:rsidRPr="0052390A">
        <w:rPr>
          <w:rFonts w:ascii="Times New Roman" w:hAnsi="Times New Roman" w:cs="Times New Roman"/>
          <w:sz w:val="24"/>
          <w:szCs w:val="24"/>
        </w:rPr>
        <w:t>к постановлению Правительства</w:t>
      </w: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r w:rsidRPr="0052390A">
        <w:rPr>
          <w:rFonts w:ascii="Times New Roman" w:hAnsi="Times New Roman" w:cs="Times New Roman"/>
          <w:sz w:val="24"/>
          <w:szCs w:val="24"/>
        </w:rPr>
        <w:t>Российской Федерации</w:t>
      </w:r>
    </w:p>
    <w:p w:rsidR="0052390A" w:rsidRPr="0052390A" w:rsidRDefault="0052390A" w:rsidP="0052390A">
      <w:pPr>
        <w:pStyle w:val="ConsPlusNormal"/>
        <w:spacing w:line="360" w:lineRule="auto"/>
        <w:ind w:firstLine="540"/>
        <w:jc w:val="right"/>
        <w:rPr>
          <w:rFonts w:ascii="Times New Roman" w:hAnsi="Times New Roman" w:cs="Times New Roman"/>
          <w:sz w:val="24"/>
          <w:szCs w:val="24"/>
        </w:rPr>
      </w:pPr>
      <w:r w:rsidRPr="0052390A">
        <w:rPr>
          <w:rFonts w:ascii="Times New Roman" w:hAnsi="Times New Roman" w:cs="Times New Roman"/>
          <w:sz w:val="24"/>
          <w:szCs w:val="24"/>
        </w:rPr>
        <w:t>от 14 января 2017 г. N 9</w:t>
      </w:r>
    </w:p>
    <w:p w:rsidR="0052390A" w:rsidRDefault="0052390A" w:rsidP="0052390A">
      <w:pPr>
        <w:pStyle w:val="ConsPlusNormal"/>
        <w:jc w:val="both"/>
      </w:pPr>
    </w:p>
    <w:p w:rsidR="0052390A" w:rsidRDefault="0052390A" w:rsidP="0052390A">
      <w:pPr>
        <w:pStyle w:val="ConsPlusNormal"/>
        <w:pBdr>
          <w:top w:val="single" w:sz="6" w:space="0" w:color="auto"/>
        </w:pBdr>
        <w:spacing w:before="100" w:after="100"/>
        <w:jc w:val="both"/>
        <w:rPr>
          <w:sz w:val="2"/>
          <w:szCs w:val="2"/>
        </w:rPr>
      </w:pPr>
    </w:p>
    <w:p w:rsidR="0052390A" w:rsidRDefault="0052390A" w:rsidP="0052390A">
      <w:pPr>
        <w:pStyle w:val="ConsPlusNormal"/>
        <w:ind w:firstLine="540"/>
        <w:jc w:val="both"/>
      </w:pPr>
      <w:r>
        <w:t>КонсультантПлюс: примечание.</w:t>
      </w:r>
    </w:p>
    <w:p w:rsidR="0052390A" w:rsidRDefault="0052390A" w:rsidP="0052390A">
      <w:pPr>
        <w:pStyle w:val="ConsPlusNormal"/>
        <w:ind w:firstLine="540"/>
        <w:jc w:val="both"/>
      </w:pPr>
      <w:r>
        <w:t xml:space="preserve">Запрет на допуск товаров, происходящих из иностранных государств, предусмотренных Перечнем, для целей осуществления закупок товаров для нужд обороны страны и безопасности государства, за исключением случаев, когда производство таких товаров на территории России отсутствует, </w:t>
      </w:r>
      <w:hyperlink w:anchor="Par32" w:tooltip="9. Установить, что пункт 2 настоящего постановления действует в течение 2 лет со дня вступления в силу настоящего постановления." w:history="1">
        <w:r>
          <w:rPr>
            <w:color w:val="0000FF"/>
          </w:rPr>
          <w:t>действует</w:t>
        </w:r>
      </w:hyperlink>
      <w:r>
        <w:t xml:space="preserve"> до 16 января 2019 года.</w:t>
      </w:r>
    </w:p>
    <w:p w:rsidR="0052390A" w:rsidRDefault="0052390A" w:rsidP="0052390A">
      <w:pPr>
        <w:pStyle w:val="ConsPlusNormal"/>
        <w:pBdr>
          <w:top w:val="single" w:sz="6" w:space="0" w:color="auto"/>
        </w:pBdr>
        <w:spacing w:before="100" w:after="100"/>
        <w:jc w:val="both"/>
        <w:rPr>
          <w:sz w:val="2"/>
          <w:szCs w:val="2"/>
        </w:rPr>
      </w:pPr>
    </w:p>
    <w:p w:rsidR="0052390A" w:rsidRPr="0052390A" w:rsidRDefault="0052390A" w:rsidP="0052390A">
      <w:pPr>
        <w:pStyle w:val="ConsPlusNormal"/>
        <w:spacing w:line="288" w:lineRule="auto"/>
        <w:jc w:val="center"/>
        <w:rPr>
          <w:rFonts w:ascii="Times New Roman" w:hAnsi="Times New Roman" w:cs="Times New Roman"/>
          <w:b/>
          <w:bCs/>
          <w:sz w:val="24"/>
          <w:szCs w:val="24"/>
        </w:rPr>
      </w:pPr>
      <w:r w:rsidRPr="0052390A">
        <w:rPr>
          <w:rFonts w:ascii="Times New Roman" w:hAnsi="Times New Roman" w:cs="Times New Roman"/>
          <w:b/>
          <w:bCs/>
          <w:sz w:val="24"/>
          <w:szCs w:val="24"/>
        </w:rPr>
        <w:t>ПЕРЕЧЕНЬ ТОВАРОВ, ПРОИСХОДЯЩИХ ИЗ ИНОСТРАННЫХ ГОСУДАРСТВ</w:t>
      </w:r>
    </w:p>
    <w:p w:rsidR="0052390A" w:rsidRDefault="0052390A" w:rsidP="0052390A">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23"/>
        <w:gridCol w:w="2834"/>
        <w:gridCol w:w="5612"/>
      </w:tblGrid>
      <w:tr w:rsidR="0052390A" w:rsidRPr="0052390A" w:rsidTr="00F803C8">
        <w:tc>
          <w:tcPr>
            <w:tcW w:w="3457" w:type="dxa"/>
            <w:gridSpan w:val="2"/>
            <w:tcBorders>
              <w:top w:val="single" w:sz="4" w:space="0" w:color="auto"/>
              <w:bottom w:val="single" w:sz="4" w:space="0" w:color="auto"/>
              <w:right w:val="single" w:sz="4" w:space="0" w:color="auto"/>
            </w:tcBorders>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 034-2014 (КПЕС 2008)</w:t>
            </w:r>
          </w:p>
        </w:tc>
        <w:tc>
          <w:tcPr>
            <w:tcW w:w="5612" w:type="dxa"/>
            <w:tcBorders>
              <w:top w:val="single" w:sz="4" w:space="0" w:color="auto"/>
              <w:left w:val="single" w:sz="4" w:space="0" w:color="auto"/>
              <w:bottom w:val="single" w:sz="4" w:space="0" w:color="auto"/>
            </w:tcBorders>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Наименование товара</w:t>
            </w:r>
          </w:p>
        </w:tc>
      </w:tr>
      <w:tr w:rsidR="0052390A" w:rsidRPr="0052390A" w:rsidTr="00F803C8">
        <w:tc>
          <w:tcPr>
            <w:tcW w:w="623" w:type="dxa"/>
            <w:tcBorders>
              <w:top w:val="single" w:sz="4" w:space="0" w:color="auto"/>
            </w:tcBorders>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w:t>
            </w:r>
          </w:p>
        </w:tc>
        <w:tc>
          <w:tcPr>
            <w:tcW w:w="2834" w:type="dxa"/>
            <w:tcBorders>
              <w:top w:val="single" w:sz="4" w:space="0" w:color="auto"/>
            </w:tcBorders>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30.30.31</w:t>
            </w:r>
          </w:p>
        </w:tc>
        <w:tc>
          <w:tcPr>
            <w:tcW w:w="5612" w:type="dxa"/>
            <w:tcBorders>
              <w:top w:val="single" w:sz="4" w:space="0" w:color="auto"/>
            </w:tcBorders>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Вертолеты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bookmarkStart w:id="443" w:name="Par58"/>
            <w:bookmarkEnd w:id="443"/>
            <w:r w:rsidRPr="0052390A">
              <w:rPr>
                <w:rFonts w:ascii="Times New Roman" w:hAnsi="Times New Roman" w:cs="Times New Roman"/>
                <w:sz w:val="24"/>
                <w:szCs w:val="24"/>
              </w:rPr>
              <w:t>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Ткани текстильные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13.91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Полотна трикотажные или вязаные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13.92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текстильные готовые (кроме одежды)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13.94</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Канаты, веревки, шпагат и сети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13.95</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Материалы нетканые и изделия из них (кроме одежды)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13.96</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текстильные технического назначения прочие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13.99</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текстильные прочие, не включенные в другие группировки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14.11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Одежда из кожи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14.12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Спецодежда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11.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14.13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Одежда верхняя прочая</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14.14</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Белье нательное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14.19</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Одежда прочая и аксессуары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14.31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чулочно-носочные трикотажные или вязаные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14.39</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Предметы одежды трикотажные и вязаные прочие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15.11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Кожа дубленая и выделанная; меха выделанные и окрашенные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15.2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Обувь</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22.19.73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из вулканизированной резины прочие, не включенные в другие группировки; твердая резина во всех формах и изделия из нее; напольные покрытия и коврики из вулканизированной пористой резины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22.29.29</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пластмассовые прочие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28.22.14.126</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Краны башенные строительные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28.22.16.112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Лифты грузовые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28.91.11.144</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Машины литейные, используемые в металлургии или литейном производстве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28.41.11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Станки для обработки любых материалов путем удаления материала с помощью лазерного или другого светового или фотонного луча, ультразвуковых, электроразрядных, электрохимических, электронно-лучевых, ионно-лучевых или плазменно-дуговых процессов, водоструйные резательные машины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28.41.12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Центры обрабатывающие, станки агрегатные однопозиционные и многопозиционные для обработки металла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25.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28.41.21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Станки токарные (включая станки токарные многоцелевые) металлорежущие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28.41.22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Станки металлорежущие (включая агрегатные станки линейного построения) для сверления, растачивания, фрезерования, нарезания наружной или внутренней резьбы посредством удаления металла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28.41.23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Станки обдирочно-шлифовальные, заточные, шлифовальные, хонинговальные, притирочные, полировальные и для выполнения других операций чистовой обработки металлов или металлокерамики при помощи шлифовальных камней, абразивов или полирующих средств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28.41.24</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Станки продольно-строгальные, поперечно-строгальные, долбежные, протяжные, зуборезные, зубошлифовальные или зубоотделочные, пильные, отрезные и другие станки для обработки металлов или металлокерамики посредством удаления материала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28.41.3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Станки (включая прессы) для обработки металлов объемной штамповкой, ковкой или штамповкой, станки для обработки металлов (включая прессы) гибочные, кромкогибочные, правильные, отрезные, пробивные или вырубные, прессы для обработки металлов или карбидов металлов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28.49.12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Станки (включая машины для сборки с помощью гвоздей, скоб, клея или другими способами) для обработки дерева, пробки, кости, эбонита, твердых пластмасс или аналогичных твердых материалов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26.51.6</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Измерительные или контрольные приборы, устройства и машины для измерения или контроля геометрических величин</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28.49.21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Головки делительные и прочие специальные приспособления для станков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28.49.22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Инструменты ручные с механизированным приводом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34.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28.49.23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Пилы ручные; части рабочие для пил всех типов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28.24</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Инструмент ручной прочий</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25.73.2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Инструменты рабочие сменные для станков или для ручного инструмента (с механическим приводом или без него)</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25.73.3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Формы литейные; опоки для литья металлов; поддоны литейные; модели литейные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25.73.4</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Инструмент прочий</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25.73.5</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Головки делительные и прочие специальные приспособления для станков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25.73.6</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Инструменты ручные с механизированным приводом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23.91.11.140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Круги шлифовальные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23.91.11.150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Круги отрезные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23.91.11.160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Круги полировальные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bookmarkStart w:id="444" w:name="Par184"/>
            <w:bookmarkEnd w:id="444"/>
            <w:r w:rsidRPr="0052390A">
              <w:rPr>
                <w:rFonts w:ascii="Times New Roman" w:hAnsi="Times New Roman" w:cs="Times New Roman"/>
                <w:sz w:val="24"/>
                <w:szCs w:val="24"/>
              </w:rPr>
              <w:t>44.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24.10.51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Прокат листовой из нелегированных сталей, шириной не менее 600 мм, плакированный, с гальваническим или иным покрытием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24.10.52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Прокат листовой из прочих легированных сталей, шириной не менее 600 мм, плакированный, с гальваническим или иным покрытием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24.32.2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Прокат листовой холоднокатаный стальной, плакированный, с гальваническим или другим покрытием, шириной менее 600 мм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24.20.13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Трубы круглого сечения прочие стальные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48.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24.20.23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Трубы круглого сечения сварные прочие, наружным диаметром более 406,4 мм, стальные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49.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24.20.3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Трубы сварные, наружным диаметром не более 406,4 мм, стальные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08.11.1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Камень для памятников и строительства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08.11.2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Известняк и гипс</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08.11.3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Мел и некальцинированный доломит</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08.12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Гравий, песок, глины и каолин</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23.11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Стекло листовое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23.12.13.121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Стеклопакеты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огнеупорные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Материалы керамические строительные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23.5</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Цемент, известь и гипс</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59.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23.6</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из бетона, цемента и гипса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23.70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Камень разрезанный, обработанный и отделанный</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23.99.12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Изделия из асфальта или аналогичных материалов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28.22.14.159</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Машины самоходные и тележки, оснащенные подъемным краном, прочие, не включенные в другие группировки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28.92.21.110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Бульдозеры на гусеничных тракторах</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28.92.50.000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Тракторы гусеничные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28.92.28.110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Отвалы бульдозеров неповоротные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28.92.28.120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Отвалы бульдозеров поворотные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28.92.21.120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Бульдозеры на колесных тракторах и тягачах</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68.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28.92.22.110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Грейдеры самоходные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69.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28.92.24.120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Катки дорожные самоходные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28.92.25.000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Погрузчики фронтальные одноковшовые самоходные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28.22.15.110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Автопогрузчики с вилочным захватом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28.92.26.110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Экскаваторы самоходные одноковшовые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28.92.26.120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Погрузчики полноповоротные ковшовые, кроме фронтальных одноковшовых погрузчиков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28.92.27.110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Экскаваторы многоковшовые самоходные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29.10.21.000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с двигателем с искровым зажиганием, с рабочим объемом цилиндров не более 1500 см</w:t>
            </w:r>
            <w:r w:rsidRPr="0052390A">
              <w:rPr>
                <w:rFonts w:ascii="Times New Roman" w:hAnsi="Times New Roman" w:cs="Times New Roman"/>
                <w:sz w:val="24"/>
                <w:szCs w:val="24"/>
                <w:vertAlign w:val="superscript"/>
              </w:rPr>
              <w:t>3</w:t>
            </w:r>
            <w:r w:rsidRPr="0052390A">
              <w:rPr>
                <w:rFonts w:ascii="Times New Roman" w:hAnsi="Times New Roman" w:cs="Times New Roman"/>
                <w:sz w:val="24"/>
                <w:szCs w:val="24"/>
              </w:rPr>
              <w:t>, новые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29.10.22.000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с двигателем с искровым зажиганием, с рабочим объемом цилиндров более 1500 см</w:t>
            </w:r>
            <w:r w:rsidRPr="0052390A">
              <w:rPr>
                <w:rFonts w:ascii="Times New Roman" w:hAnsi="Times New Roman" w:cs="Times New Roman"/>
                <w:sz w:val="24"/>
                <w:szCs w:val="24"/>
                <w:vertAlign w:val="superscript"/>
              </w:rPr>
              <w:t>3</w:t>
            </w:r>
            <w:r w:rsidRPr="0052390A">
              <w:rPr>
                <w:rFonts w:ascii="Times New Roman" w:hAnsi="Times New Roman" w:cs="Times New Roman"/>
                <w:sz w:val="24"/>
                <w:szCs w:val="24"/>
              </w:rPr>
              <w:t>, новые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29.10.23.000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с поршневым двигателем внутреннего сгорания с воспламенением от сжатия (дизелем или полудизелем), новые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29.10.24.000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автотранспортные для перевозки людей прочие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79.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29.10.30.110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Автобусы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29.10.30.190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автотранспортные пассажирские с числом мест для сидения не менее 10 прочие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29.10.41.110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Автомобили грузовые с дизельным двигателем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29.10.41.120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Автосамосвалы с дизельным двигателем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29.10.42.111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 xml:space="preserve">Автомобили грузовые с бензиновым двигателем, имеющие технически допустимую массу не более </w:t>
            </w:r>
            <w:r w:rsidRPr="0052390A">
              <w:rPr>
                <w:rFonts w:ascii="Times New Roman" w:hAnsi="Times New Roman" w:cs="Times New Roman"/>
                <w:sz w:val="24"/>
                <w:szCs w:val="24"/>
              </w:rPr>
              <w:lastRenderedPageBreak/>
              <w:t>3,5 т</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84.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29.10.42.112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Автомобили грузовые с бензиновым двигателем, имеющие технически допустимую массу свыше 3,5 т, но не более 12 т</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29.10.42.120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Автосамосвалы с бензиновым двигателем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29.10.43.000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Автомобили-тягачи седельные для полуприцепов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29.10.51.000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Автокраны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автотранспортные для транспортирования строительных материалов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89.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Автолесовозы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29.10.59.130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для коммунального хозяйства и содержания дорог</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29.10.59.140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Автомобили пожарные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29.10.59.150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для аварийно-спасательных служб и полиции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29.10.59.160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Автомобили скорой медицинской помощи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29.10.59.170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Комплексы медицинские на шасси транспортных средств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29.10.59.180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для обслуживания нефтяных и газовых скважин</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29.10.59.210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для перевозки денежной выручки и ценных грузов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29.10.59.220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для перевозки грузов с использованием прицепа-роспуска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98.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29.10.59.230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для перевозки нефтепродуктов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99.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29.10.59.240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для перевозки пищевых жидкостей</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29.10.59.250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для перевозки сжиженных углеводородных газов на давление до 1,8 МПа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29.10.59.260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оперативно-служебные для перевозки лиц, находящихся под стражей</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29.10.59.270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оснащенные подъемниками с рабочими платформами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29.10.59.280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 фургоны для перевозки пищевых продуктов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29.10.59.310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транспортные, оснащенные кранами-манипуляторами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29.10.59.320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Снегоочистители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29.10.59.390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Средства автотранспортные специального назначения прочие, не включенные в другие группировки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29.20.21.110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Контейнеры общего назначения (универсальные)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29.20.21.120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Контейнеры специализированные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109.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29.20.23.110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Прицепы (полуприцепы) к легковым и грузовым автомобилям, мотоциклам, мотороллерам и квадрициклам</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110.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29.20.23.120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Прицепы-цистерны и полуприцепы-цистерны для перевозки нефтепродуктов, воды и прочих жидкостей</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111.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29.20.23.130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Прицепы и полуприцепы тракторные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112.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29.20.23.190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Прицепы и полуприцепы прочие, не включенные в другие группировки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bookmarkStart w:id="445" w:name="Par391"/>
            <w:bookmarkEnd w:id="445"/>
            <w:r w:rsidRPr="0052390A">
              <w:rPr>
                <w:rFonts w:ascii="Times New Roman" w:hAnsi="Times New Roman" w:cs="Times New Roman"/>
                <w:sz w:val="24"/>
                <w:szCs w:val="24"/>
              </w:rPr>
              <w:t>113.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20.30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 xml:space="preserve">Материалы лакокрасочные и аналогичные для </w:t>
            </w:r>
            <w:r w:rsidRPr="0052390A">
              <w:rPr>
                <w:rFonts w:ascii="Times New Roman" w:hAnsi="Times New Roman" w:cs="Times New Roman"/>
                <w:sz w:val="24"/>
                <w:szCs w:val="24"/>
              </w:rPr>
              <w:lastRenderedPageBreak/>
              <w:t>нанесения покрытий, полиграфические краски и мастики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114.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22.11.11.000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Шины и покрышки пневматические для легковых автомобилей новые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115.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22.11.12.110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Шины пневматические для мотоциклов, мотоколясок, мотороллеров, мопедов и квадрициклов</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116.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22.11.13.110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Шины и покрышки пневматические для автобусов, троллейбусов и грузовых автомобилей новые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117.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22.11.14.190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Шины и покрышки пневматические прочие новые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118.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26.51.53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Приборы и аппаратура для физического и химического анализа, не включенные в другие группировки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119.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28.25.14.120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Оборудование газоочистное и пылеулавливающее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32.99.11.190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Уборы головные защитные и средства защиты прочие, не включенные в другие группировки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bookmarkStart w:id="446" w:name="Par415"/>
            <w:bookmarkEnd w:id="446"/>
            <w:r w:rsidRPr="0052390A">
              <w:rPr>
                <w:rFonts w:ascii="Times New Roman" w:hAnsi="Times New Roman" w:cs="Times New Roman"/>
                <w:sz w:val="24"/>
                <w:szCs w:val="24"/>
              </w:rPr>
              <w:t>121.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32.99.11.130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Аппараты дыхательные автономные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122.</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24.10.61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Прокат сортовой и катанка горячекатаные со свободной намоткой в бухты из нелегированных сталей</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123.</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24.10.62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Прокат сортовой и катанка стальные прочие, кованые, горячекатаные, горячетянутые или экструдированные, без дополнительной обработки, включая смотанные после прокатки, из нелегированных сталей</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124.</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25.21.2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Котлы центрального отопления</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125.</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25.30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Паровые котлы, кроме котлов центрального отопления</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126.</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27.11</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Электродвигатели, электрогенераторы и трансформаторы</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lastRenderedPageBreak/>
              <w:t>127.</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27.12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Электрическая распределительная и регулирующая аппаратура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128.</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27.2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Электрические аккумуляторы и аккумуляторные батареи</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129.</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27.3</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Кабели и кабельная арматура</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130.</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27.90</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Оборудование электрическое прочее</w:t>
            </w:r>
          </w:p>
        </w:tc>
      </w:tr>
      <w:tr w:rsidR="0052390A" w:rsidRPr="0052390A" w:rsidTr="00F803C8">
        <w:tc>
          <w:tcPr>
            <w:tcW w:w="623"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131.</w:t>
            </w:r>
          </w:p>
        </w:tc>
        <w:tc>
          <w:tcPr>
            <w:tcW w:w="2834" w:type="dxa"/>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28.11.2</w:t>
            </w:r>
          </w:p>
        </w:tc>
        <w:tc>
          <w:tcPr>
            <w:tcW w:w="5612" w:type="dxa"/>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Турбины</w:t>
            </w:r>
          </w:p>
        </w:tc>
      </w:tr>
      <w:tr w:rsidR="0052390A" w:rsidRPr="0052390A" w:rsidTr="00F803C8">
        <w:tc>
          <w:tcPr>
            <w:tcW w:w="623" w:type="dxa"/>
            <w:tcBorders>
              <w:bottom w:val="single" w:sz="4" w:space="0" w:color="auto"/>
            </w:tcBorders>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132.</w:t>
            </w:r>
          </w:p>
        </w:tc>
        <w:tc>
          <w:tcPr>
            <w:tcW w:w="2834" w:type="dxa"/>
            <w:tcBorders>
              <w:bottom w:val="single" w:sz="4" w:space="0" w:color="auto"/>
            </w:tcBorders>
          </w:tcPr>
          <w:p w:rsidR="0052390A" w:rsidRPr="0052390A" w:rsidRDefault="0052390A" w:rsidP="00415450">
            <w:pPr>
              <w:pStyle w:val="ConsPlusNormal"/>
              <w:spacing w:before="60" w:afterLines="60"/>
              <w:jc w:val="center"/>
              <w:rPr>
                <w:rFonts w:ascii="Times New Roman" w:hAnsi="Times New Roman" w:cs="Times New Roman"/>
                <w:sz w:val="24"/>
                <w:szCs w:val="24"/>
              </w:rPr>
            </w:pPr>
            <w:r w:rsidRPr="0052390A">
              <w:rPr>
                <w:rFonts w:ascii="Times New Roman" w:hAnsi="Times New Roman" w:cs="Times New Roman"/>
                <w:sz w:val="24"/>
                <w:szCs w:val="24"/>
              </w:rPr>
              <w:t>28.11.3</w:t>
            </w:r>
          </w:p>
        </w:tc>
        <w:tc>
          <w:tcPr>
            <w:tcW w:w="5612" w:type="dxa"/>
            <w:tcBorders>
              <w:bottom w:val="single" w:sz="4" w:space="0" w:color="auto"/>
            </w:tcBorders>
          </w:tcPr>
          <w:p w:rsidR="0052390A" w:rsidRPr="0052390A" w:rsidRDefault="0052390A" w:rsidP="00415450">
            <w:pPr>
              <w:pStyle w:val="ConsPlusNormal"/>
              <w:spacing w:before="60" w:afterLines="60"/>
              <w:rPr>
                <w:rFonts w:ascii="Times New Roman" w:hAnsi="Times New Roman" w:cs="Times New Roman"/>
                <w:sz w:val="24"/>
                <w:szCs w:val="24"/>
              </w:rPr>
            </w:pPr>
            <w:r w:rsidRPr="0052390A">
              <w:rPr>
                <w:rFonts w:ascii="Times New Roman" w:hAnsi="Times New Roman" w:cs="Times New Roman"/>
                <w:sz w:val="24"/>
                <w:szCs w:val="24"/>
              </w:rPr>
              <w:t>Части турбин</w:t>
            </w:r>
          </w:p>
        </w:tc>
      </w:tr>
    </w:tbl>
    <w:p w:rsidR="0052390A" w:rsidRDefault="0052390A"/>
    <w:p w:rsidR="0052390A" w:rsidRDefault="0052390A">
      <w:pPr>
        <w:rPr>
          <w:rFonts w:asciiTheme="majorHAnsi" w:eastAsiaTheme="majorEastAsia" w:hAnsiTheme="majorHAnsi" w:cstheme="majorBidi"/>
          <w:b/>
          <w:bCs/>
          <w:color w:val="365F91" w:themeColor="accent1" w:themeShade="BF"/>
          <w:sz w:val="28"/>
          <w:szCs w:val="28"/>
        </w:rPr>
      </w:pPr>
      <w:r>
        <w:br w:type="page"/>
      </w:r>
    </w:p>
    <w:p w:rsidR="003F3461" w:rsidRDefault="003F3461" w:rsidP="003F3461">
      <w:pPr>
        <w:pStyle w:val="2"/>
      </w:pPr>
      <w:bookmarkStart w:id="447" w:name="_Toc474931090"/>
      <w:r>
        <w:lastRenderedPageBreak/>
        <w:t>Постановление Правительства РФ от 2</w:t>
      </w:r>
      <w:r w:rsidRPr="000C627C">
        <w:t xml:space="preserve"> </w:t>
      </w:r>
      <w:r>
        <w:t>февраля 2017 года № 121</w:t>
      </w:r>
      <w:bookmarkEnd w:id="447"/>
    </w:p>
    <w:p w:rsidR="003F3461" w:rsidRDefault="003F3461" w:rsidP="003F3461">
      <w:pPr>
        <w:pStyle w:val="ConsPlusTitle"/>
        <w:jc w:val="center"/>
        <w:rPr>
          <w:rFonts w:ascii="Times New Roman" w:hAnsi="Times New Roman" w:cs="Times New Roman"/>
          <w:sz w:val="24"/>
          <w:szCs w:val="24"/>
        </w:rPr>
      </w:pP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ПРАВИТЕЛЬСТВО РОССИЙСКОЙ ФЕДЕРАЦИИ</w:t>
      </w:r>
    </w:p>
    <w:p w:rsidR="003F3461" w:rsidRPr="003F3461" w:rsidRDefault="003F3461" w:rsidP="003F3461">
      <w:pPr>
        <w:pStyle w:val="ConsPlusTitle"/>
        <w:jc w:val="center"/>
        <w:rPr>
          <w:rFonts w:ascii="Times New Roman" w:hAnsi="Times New Roman" w:cs="Times New Roman"/>
          <w:sz w:val="24"/>
          <w:szCs w:val="24"/>
        </w:rPr>
      </w:pP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ПОСТАНОВЛЕНИЕ</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от 2 февраля 2017 г. N 121</w:t>
      </w:r>
    </w:p>
    <w:p w:rsidR="003F3461" w:rsidRPr="003F3461" w:rsidRDefault="003F3461" w:rsidP="003F3461">
      <w:pPr>
        <w:pStyle w:val="ConsPlusTitle"/>
        <w:jc w:val="center"/>
        <w:rPr>
          <w:rFonts w:ascii="Times New Roman" w:hAnsi="Times New Roman" w:cs="Times New Roman"/>
          <w:sz w:val="24"/>
          <w:szCs w:val="24"/>
        </w:rPr>
      </w:pP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ОБ УТВЕРЖДЕНИИ ОБЩИХ ТРЕБОВАНИЙ</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К УСТАНАВЛИВАЕМОМУ ФЕДЕРАЛЬНЫМ ОРГАНОМ ИСПОЛНИТЕЛЬНОЙ</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ВЛАСТИ ДЛЯ ЦЕЛЕЙ ОСУЩЕСТВЛЕНИЯ ЗАКУПОК В СООТВЕТСТВИИ</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С ПУНКТОМ 47 ЧАСТИ 1 СТАТЬИ 93 ФЕДЕРАЛЬНОГО ЗАКОНА</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"О КОНТРАКТНОЙ СИСТЕМЕ В СФЕРЕ ЗАКУПОК ТОВАРОВ, РАБОТ,</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УСЛУГ ДЛЯ ОБЕСПЕЧЕНИЯ ГОСУДАРСТВЕННЫХ И МУНИЦИПАЛЬНЫХ НУЖД"</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ПОРЯДКУ ОПРЕДЕЛЕНИЯ ПРЕДЕЛЬНОЙ ЦЕНЫ ЕДИНИЦЫ ТОВАРА,</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ПРОИЗВОДСТВО КОТОРОГО СОЗДАЕТСЯ ИЛИ МОДЕРНИЗИРУЕТСЯ</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И (ИЛИ) ОСВАИВАЕТСЯ НА ТЕРРИТОРИИ РОССИЙСКОЙ ФЕДЕРАЦИИ</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В СООТВЕТСТВИИ СО СПЕЦИАЛЬНЫМ ИНВЕСТИЦИОННЫМ КОНТРАКТОМ</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В соответствии с пунктом 4 части 3 статьи 111.3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Утвердить прилагаемые общие требования к устанавливаемому федеральным органом исполнительной власти для целей осуществления закупок в соответствии с пунктом 47 части 1 статьи 93 Федерального закона "О контрактной системе в сфере закупок товаров, работ, услуг для обеспечения государственных и муниципальных нужд" порядку определения предельной цены единицы товара, производство которого создается или модернизируется и (или) осваивается на территории Российской Федерации в соответствии со специальным инвестиционным контрактом.</w:t>
      </w:r>
    </w:p>
    <w:p w:rsidR="003F3461" w:rsidRDefault="003F3461" w:rsidP="003F3461">
      <w:pPr>
        <w:pStyle w:val="ConsPlusNormal"/>
        <w:jc w:val="both"/>
      </w:pPr>
    </w:p>
    <w:p w:rsidR="003F3461" w:rsidRPr="003F3461" w:rsidRDefault="003F3461" w:rsidP="003F3461">
      <w:pPr>
        <w:pStyle w:val="ConsPlusNormal"/>
        <w:jc w:val="right"/>
        <w:rPr>
          <w:rFonts w:ascii="Times New Roman" w:hAnsi="Times New Roman" w:cs="Times New Roman"/>
          <w:sz w:val="24"/>
          <w:szCs w:val="24"/>
        </w:rPr>
      </w:pPr>
      <w:r w:rsidRPr="003F3461">
        <w:rPr>
          <w:rFonts w:ascii="Times New Roman" w:hAnsi="Times New Roman" w:cs="Times New Roman"/>
          <w:sz w:val="24"/>
          <w:szCs w:val="24"/>
        </w:rPr>
        <w:t>Председатель Правительства</w:t>
      </w:r>
    </w:p>
    <w:p w:rsidR="003F3461" w:rsidRPr="003F3461" w:rsidRDefault="003F3461" w:rsidP="003F3461">
      <w:pPr>
        <w:pStyle w:val="ConsPlusNormal"/>
        <w:jc w:val="right"/>
        <w:rPr>
          <w:rFonts w:ascii="Times New Roman" w:hAnsi="Times New Roman" w:cs="Times New Roman"/>
          <w:sz w:val="24"/>
          <w:szCs w:val="24"/>
        </w:rPr>
      </w:pPr>
      <w:r w:rsidRPr="003F3461">
        <w:rPr>
          <w:rFonts w:ascii="Times New Roman" w:hAnsi="Times New Roman" w:cs="Times New Roman"/>
          <w:sz w:val="24"/>
          <w:szCs w:val="24"/>
        </w:rPr>
        <w:t>Российской Федерации</w:t>
      </w:r>
    </w:p>
    <w:p w:rsidR="003F3461" w:rsidRPr="003F3461" w:rsidRDefault="003F3461" w:rsidP="003F3461">
      <w:pPr>
        <w:pStyle w:val="ConsPlusNormal"/>
        <w:jc w:val="right"/>
        <w:rPr>
          <w:rFonts w:ascii="Times New Roman" w:hAnsi="Times New Roman" w:cs="Times New Roman"/>
          <w:sz w:val="24"/>
          <w:szCs w:val="24"/>
        </w:rPr>
      </w:pPr>
      <w:r w:rsidRPr="003F3461">
        <w:rPr>
          <w:rFonts w:ascii="Times New Roman" w:hAnsi="Times New Roman" w:cs="Times New Roman"/>
          <w:sz w:val="24"/>
          <w:szCs w:val="24"/>
        </w:rPr>
        <w:t>Д.МЕДВЕДЕВ</w:t>
      </w:r>
    </w:p>
    <w:p w:rsidR="003F3461" w:rsidRPr="003F3461" w:rsidRDefault="003F3461" w:rsidP="003F3461">
      <w:pPr>
        <w:pStyle w:val="ConsPlusNormal"/>
        <w:jc w:val="both"/>
        <w:rPr>
          <w:rFonts w:ascii="Times New Roman" w:hAnsi="Times New Roman" w:cs="Times New Roman"/>
          <w:sz w:val="24"/>
          <w:szCs w:val="24"/>
        </w:rPr>
      </w:pPr>
    </w:p>
    <w:p w:rsidR="003F3461" w:rsidRPr="003F3461" w:rsidRDefault="003F3461" w:rsidP="003F3461">
      <w:pPr>
        <w:pStyle w:val="ConsPlusNormal"/>
        <w:jc w:val="both"/>
        <w:rPr>
          <w:rFonts w:ascii="Times New Roman" w:hAnsi="Times New Roman" w:cs="Times New Roman"/>
          <w:sz w:val="24"/>
          <w:szCs w:val="24"/>
        </w:rPr>
      </w:pPr>
    </w:p>
    <w:p w:rsidR="003F3461" w:rsidRPr="003F3461" w:rsidRDefault="003F3461" w:rsidP="003F3461">
      <w:pPr>
        <w:pStyle w:val="ConsPlusNormal"/>
        <w:jc w:val="both"/>
        <w:rPr>
          <w:rFonts w:ascii="Times New Roman" w:hAnsi="Times New Roman" w:cs="Times New Roman"/>
          <w:sz w:val="24"/>
          <w:szCs w:val="24"/>
        </w:rPr>
      </w:pPr>
    </w:p>
    <w:p w:rsidR="003F3461" w:rsidRPr="003F3461" w:rsidRDefault="003F3461" w:rsidP="003F3461">
      <w:pPr>
        <w:pStyle w:val="ConsPlusNormal"/>
        <w:jc w:val="both"/>
        <w:rPr>
          <w:rFonts w:ascii="Times New Roman" w:hAnsi="Times New Roman" w:cs="Times New Roman"/>
          <w:sz w:val="24"/>
          <w:szCs w:val="24"/>
        </w:rPr>
      </w:pPr>
    </w:p>
    <w:p w:rsidR="003F3461" w:rsidRDefault="003F3461">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3F3461" w:rsidRPr="003F3461" w:rsidRDefault="003F3461" w:rsidP="003F3461">
      <w:pPr>
        <w:pStyle w:val="ConsPlusNormal"/>
        <w:jc w:val="both"/>
        <w:rPr>
          <w:rFonts w:ascii="Times New Roman" w:hAnsi="Times New Roman" w:cs="Times New Roman"/>
          <w:sz w:val="24"/>
          <w:szCs w:val="24"/>
        </w:rPr>
      </w:pPr>
    </w:p>
    <w:p w:rsidR="003F3461" w:rsidRPr="003F3461" w:rsidRDefault="003F3461" w:rsidP="003F3461">
      <w:pPr>
        <w:pStyle w:val="ConsPlusNormal"/>
        <w:jc w:val="right"/>
        <w:rPr>
          <w:rFonts w:ascii="Times New Roman" w:hAnsi="Times New Roman" w:cs="Times New Roman"/>
          <w:sz w:val="24"/>
          <w:szCs w:val="24"/>
        </w:rPr>
      </w:pPr>
      <w:r w:rsidRPr="003F3461">
        <w:rPr>
          <w:rFonts w:ascii="Times New Roman" w:hAnsi="Times New Roman" w:cs="Times New Roman"/>
          <w:sz w:val="24"/>
          <w:szCs w:val="24"/>
        </w:rPr>
        <w:t>Утверждены</w:t>
      </w:r>
    </w:p>
    <w:p w:rsidR="003F3461" w:rsidRPr="003F3461" w:rsidRDefault="003F3461" w:rsidP="003F3461">
      <w:pPr>
        <w:pStyle w:val="ConsPlusNormal"/>
        <w:jc w:val="right"/>
        <w:rPr>
          <w:rFonts w:ascii="Times New Roman" w:hAnsi="Times New Roman" w:cs="Times New Roman"/>
          <w:sz w:val="24"/>
          <w:szCs w:val="24"/>
        </w:rPr>
      </w:pPr>
      <w:r w:rsidRPr="003F3461">
        <w:rPr>
          <w:rFonts w:ascii="Times New Roman" w:hAnsi="Times New Roman" w:cs="Times New Roman"/>
          <w:sz w:val="24"/>
          <w:szCs w:val="24"/>
        </w:rPr>
        <w:t>постановлением Правительства</w:t>
      </w:r>
    </w:p>
    <w:p w:rsidR="003F3461" w:rsidRPr="003F3461" w:rsidRDefault="003F3461" w:rsidP="003F3461">
      <w:pPr>
        <w:pStyle w:val="ConsPlusNormal"/>
        <w:jc w:val="right"/>
        <w:rPr>
          <w:rFonts w:ascii="Times New Roman" w:hAnsi="Times New Roman" w:cs="Times New Roman"/>
          <w:sz w:val="24"/>
          <w:szCs w:val="24"/>
        </w:rPr>
      </w:pPr>
      <w:r w:rsidRPr="003F3461">
        <w:rPr>
          <w:rFonts w:ascii="Times New Roman" w:hAnsi="Times New Roman" w:cs="Times New Roman"/>
          <w:sz w:val="24"/>
          <w:szCs w:val="24"/>
        </w:rPr>
        <w:t>Российской Федерации</w:t>
      </w:r>
    </w:p>
    <w:p w:rsidR="003F3461" w:rsidRPr="003F3461" w:rsidRDefault="003F3461" w:rsidP="003F3461">
      <w:pPr>
        <w:pStyle w:val="ConsPlusNormal"/>
        <w:jc w:val="right"/>
        <w:rPr>
          <w:rFonts w:ascii="Times New Roman" w:hAnsi="Times New Roman" w:cs="Times New Roman"/>
          <w:sz w:val="24"/>
          <w:szCs w:val="24"/>
        </w:rPr>
      </w:pPr>
      <w:r w:rsidRPr="003F3461">
        <w:rPr>
          <w:rFonts w:ascii="Times New Roman" w:hAnsi="Times New Roman" w:cs="Times New Roman"/>
          <w:sz w:val="24"/>
          <w:szCs w:val="24"/>
        </w:rPr>
        <w:t>от 2 февраля 2017 г. N 121</w:t>
      </w:r>
    </w:p>
    <w:p w:rsidR="003F3461" w:rsidRPr="003F3461" w:rsidRDefault="003F3461" w:rsidP="003F3461">
      <w:pPr>
        <w:pStyle w:val="ConsPlusTitle"/>
        <w:jc w:val="center"/>
        <w:rPr>
          <w:rFonts w:ascii="Times New Roman" w:hAnsi="Times New Roman" w:cs="Times New Roman"/>
          <w:sz w:val="24"/>
          <w:szCs w:val="24"/>
        </w:rPr>
      </w:pP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ОБЩИЕ ТРЕБОВАНИЯ</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К УСТАНАВЛИВАЕМОМУ ФЕДЕРАЛЬНЫМ ОРГАНОМ ИСПОЛНИТЕЛЬНОЙ</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ВЛАСТИ ДЛЯ ЦЕЛЕЙ ОСУЩЕСТВЛЕНИЯ ЗАКУПОК В СООТВЕТСТВИИ</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С ПУНКТОМ 47 ЧАСТИ 1 СТАТЬИ 93 ФЕДЕРАЛЬНОГО ЗАКОНА</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"О КОНТРАКТНОЙ СИСТЕМЕ В СФЕРЕ ЗАКУПОК ТОВАРОВ, РАБОТ,</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УСЛУГ ДЛЯ ОБЕСПЕЧЕНИЯ ГОСУДАРСТВЕННЫХ И МУНИЦИПАЛЬНЫХ НУЖД"</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ПОРЯДКУ ОПРЕДЕЛЕНИЯ ПРЕДЕЛЬНОЙ ЦЕНЫ ЕДИНИЦЫ ТОВАРА,</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ПРОИЗВОДСТВО КОТОРОГО СОЗДАЕТСЯ ИЛИ МОДЕРНИЗИРУЕТСЯ</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И (ИЛИ) ОСВАИВАЕТСЯ НА ТЕРРИТОРИИ РОССИЙСКОЙ ФЕДЕРАЦИИ</w:t>
      </w:r>
    </w:p>
    <w:p w:rsidR="003F3461" w:rsidRPr="003F3461" w:rsidRDefault="003F3461" w:rsidP="003F3461">
      <w:pPr>
        <w:pStyle w:val="ConsPlusTitle"/>
        <w:jc w:val="center"/>
        <w:rPr>
          <w:rFonts w:ascii="Times New Roman" w:hAnsi="Times New Roman" w:cs="Times New Roman"/>
          <w:sz w:val="24"/>
          <w:szCs w:val="24"/>
        </w:rPr>
      </w:pPr>
      <w:r w:rsidRPr="003F3461">
        <w:rPr>
          <w:rFonts w:ascii="Times New Roman" w:hAnsi="Times New Roman" w:cs="Times New Roman"/>
          <w:sz w:val="24"/>
          <w:szCs w:val="24"/>
        </w:rPr>
        <w:t>В СООТВЕТСТВИИ СО СПЕЦИАЛЬНЫМ ИНВЕСТИЦИОННЫМ КОНТРАКТОМ</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1. Настоящий документ определяет общие требования к устанавливаемому федеральным органом исполнительной власти для целей осуществления закупок в соответствии с пунктом 47 части 1 статьи 93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порядку определения предельной цены единицы товара, производство которого создается или модернизируется и (или) осваивается на территории Российской Федерации в соответствии со специальным инвестиционным контрактом (далее соответственно - товар, предельная цена единицы товара, порядок).</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2. Если в отношении товара осуществляется государственное регулирование цен или если цены установлены муниципальными правовыми актами, то порядком предусматривается, что:</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определение предельной цены единицы товара осуществляется с соблюдением положений нормативных правовых актов о государственном регулировании цен на товар или муниципальных правовых актов, устанавливающих цены на товар;</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предельная цена единицы товара не может превышать цену на такой товар, сформированную с учетом положений нормативных правовых актов о государственном регулировании цен на товар или муниципальных правовых актов, устанавливающих цены на товар.</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 xml:space="preserve">3. В случае, не предусмотренном </w:t>
      </w:r>
      <w:hyperlink w:anchor="Par45" w:tooltip="2. Если в отношении товара осуществляется государственное регулирование цен или если цены установлены муниципальными правовыми актами, то порядком предусматривается, что:" w:history="1">
        <w:r w:rsidRPr="003F3461">
          <w:rPr>
            <w:rFonts w:ascii="Times New Roman" w:hAnsi="Times New Roman" w:cs="Times New Roman"/>
            <w:sz w:val="24"/>
            <w:szCs w:val="24"/>
          </w:rPr>
          <w:t>пунктом 2</w:t>
        </w:r>
      </w:hyperlink>
      <w:r w:rsidRPr="003F3461">
        <w:rPr>
          <w:rFonts w:ascii="Times New Roman" w:hAnsi="Times New Roman" w:cs="Times New Roman"/>
          <w:sz w:val="24"/>
          <w:szCs w:val="24"/>
        </w:rPr>
        <w:t xml:space="preserve"> настоящего документа, порядком предусматривается, что предельная цена единицы товара не может превышать цену единицы товара, рассчитанную в соответствии со статьей 22 Федерального закона с использованием метода сопоставимых рыночных цен (анализа рынка) в том числе на основании информации о предельной цене единицы товара, полученной от стороны - инвестора специального инвестиционного контракта или привлеченного такой стороной-инвестором иного лица, осуществляющих создание </w:t>
      </w:r>
      <w:r w:rsidRPr="003F3461">
        <w:rPr>
          <w:rFonts w:ascii="Times New Roman" w:hAnsi="Times New Roman" w:cs="Times New Roman"/>
          <w:sz w:val="24"/>
          <w:szCs w:val="24"/>
        </w:rPr>
        <w:lastRenderedPageBreak/>
        <w:t>или модернизацию и (или) освоение производства товара на территории Российской Федерации в соответствии со специальным инвестиционным контрактом, заключенным на основании Федерального закона "О промышленной политике в Российской Федерации" (далее - производитель товара).</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Если товар, производство которого создается или модернизируется и (или) осваивается на территории Российской Федерации в соответствии со специальным инвестиционным контрактом, реализуется на биржевых торгах, то порядком предусматривается, что предельная цена единицы товара не может превышать цену на такой товар, сформированную на биржевых торгах.</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4. Порядком предусматривается:</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а) срок определения предельной цены единицы товара федеральным органом исполнительной власти, который не может превышать один месяц с даты принятия федеральным органом исполнительной власти, заключившим специальный инвестиционный контракт от имени Российской Федерации, решения, предусмотренного пунктом 1 части 4 статьи 111.3 Федерального закона;</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bookmarkStart w:id="448" w:name="Par52"/>
      <w:bookmarkEnd w:id="448"/>
      <w:r w:rsidRPr="003F3461">
        <w:rPr>
          <w:rFonts w:ascii="Times New Roman" w:hAnsi="Times New Roman" w:cs="Times New Roman"/>
          <w:sz w:val="24"/>
          <w:szCs w:val="24"/>
        </w:rPr>
        <w:t>б) периодичность пересчета предельной цены единицы товара федеральным органом исполнительной власти, при этом пересчет не может осуществляться реже одного раза в год и чаще одного раза в 6 месяцев;</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 xml:space="preserve">в) необходимость направления федеральным органом исполнительной власти производителю товара запроса о рассчитанной производителем товара предельной цене единицы товара, действующей в период, определенный в соответствии с </w:t>
      </w:r>
      <w:hyperlink w:anchor="Par52" w:tooltip="б) периодичность пересчета предельной цены единицы товара федеральным органом исполнительной власти, при этом пересчет не может осуществляться реже одного раза в год и чаще одного раза в 6 месяцев;" w:history="1">
        <w:r w:rsidRPr="003F3461">
          <w:rPr>
            <w:rFonts w:ascii="Times New Roman" w:hAnsi="Times New Roman" w:cs="Times New Roman"/>
            <w:sz w:val="24"/>
            <w:szCs w:val="24"/>
          </w:rPr>
          <w:t>подпунктом "б"</w:t>
        </w:r>
      </w:hyperlink>
      <w:r w:rsidRPr="003F3461">
        <w:rPr>
          <w:rFonts w:ascii="Times New Roman" w:hAnsi="Times New Roman" w:cs="Times New Roman"/>
          <w:sz w:val="24"/>
          <w:szCs w:val="24"/>
        </w:rPr>
        <w:t xml:space="preserve"> настоящего пункта, и рекомендуемая форма ответа на такой запрос.</w:t>
      </w:r>
    </w:p>
    <w:p w:rsidR="003F3461" w:rsidRDefault="003F3461"/>
    <w:p w:rsidR="003F3461" w:rsidRDefault="003F3461">
      <w:pPr>
        <w:rPr>
          <w:rFonts w:asciiTheme="majorHAnsi" w:eastAsiaTheme="majorEastAsia" w:hAnsiTheme="majorHAnsi" w:cstheme="majorBidi"/>
          <w:b/>
          <w:bCs/>
          <w:color w:val="4F81BD" w:themeColor="accent1"/>
          <w:sz w:val="26"/>
          <w:szCs w:val="26"/>
        </w:rPr>
      </w:pPr>
      <w:r>
        <w:br w:type="page"/>
      </w:r>
    </w:p>
    <w:p w:rsidR="0034013E" w:rsidRDefault="0034013E" w:rsidP="0034013E">
      <w:pPr>
        <w:pStyle w:val="2"/>
      </w:pPr>
      <w:bookmarkStart w:id="449" w:name="_Toc474931091"/>
      <w:r>
        <w:lastRenderedPageBreak/>
        <w:t xml:space="preserve">Постановление Правительства РФ от </w:t>
      </w:r>
      <w:r w:rsidRPr="0034013E">
        <w:t>8</w:t>
      </w:r>
      <w:r w:rsidRPr="000C627C">
        <w:t xml:space="preserve"> </w:t>
      </w:r>
      <w:r>
        <w:t>февраля 2017 года № 145</w:t>
      </w:r>
      <w:bookmarkEnd w:id="449"/>
    </w:p>
    <w:p w:rsidR="0034013E" w:rsidRPr="0034013E" w:rsidRDefault="0034013E"/>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ПРАВИТЕЛЬСТВО РОССИЙСКОЙ ФЕДЕРАЦИИ</w:t>
      </w:r>
    </w:p>
    <w:p w:rsidR="0034013E" w:rsidRPr="0034013E" w:rsidRDefault="0034013E" w:rsidP="0034013E">
      <w:pPr>
        <w:pStyle w:val="ConsPlusTitle"/>
        <w:jc w:val="center"/>
        <w:rPr>
          <w:rFonts w:ascii="Times New Roman" w:hAnsi="Times New Roman" w:cs="Times New Roman"/>
          <w:sz w:val="24"/>
          <w:szCs w:val="24"/>
        </w:rPr>
      </w:pP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ПОСТАНОВЛЕНИЕ</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от 8 февраля 2017 г. N 145</w:t>
      </w:r>
    </w:p>
    <w:p w:rsidR="0034013E" w:rsidRPr="0034013E" w:rsidRDefault="0034013E" w:rsidP="0034013E">
      <w:pPr>
        <w:pStyle w:val="ConsPlusTitle"/>
        <w:jc w:val="center"/>
        <w:rPr>
          <w:rFonts w:ascii="Times New Roman" w:hAnsi="Times New Roman" w:cs="Times New Roman"/>
          <w:sz w:val="24"/>
          <w:szCs w:val="24"/>
        </w:rPr>
      </w:pP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ОБ УТВЕРЖДЕНИИ ПРАВИЛ</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ФОРМИРОВАНИЯ И ВЕДЕНИЯ В ЕДИНОЙ ИНФОРМАЦИОННОЙ</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СИСТЕМЕ В СФЕРЕ ЗАКУПОК КАТАЛОГА ТОВАРОВ, РАБОТ, УСЛУГ</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ДЛЯ ОБЕСПЕЧЕНИЯ ГОСУДАРСТВЕННЫХ И МУНИЦИПАЛЬНЫХ НУЖД</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И ПРАВИЛ ИСПОЛЬЗОВАНИЯ УКАЗАННОГО КАТАЛОГА</w:t>
      </w:r>
    </w:p>
    <w:p w:rsidR="0034013E" w:rsidRPr="0034013E" w:rsidRDefault="0034013E" w:rsidP="0034013E">
      <w:pPr>
        <w:pStyle w:val="ConsPlusTitle"/>
        <w:jc w:val="center"/>
        <w:rPr>
          <w:rFonts w:ascii="Times New Roman" w:hAnsi="Times New Roman" w:cs="Times New Roman"/>
          <w:sz w:val="24"/>
          <w:szCs w:val="24"/>
        </w:rPr>
      </w:pP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соответствии с частью 6 статьи 23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 Утвердить прилагаемые:</w:t>
      </w:r>
    </w:p>
    <w:p w:rsidR="0034013E" w:rsidRPr="0034013E" w:rsidRDefault="004C1E9E" w:rsidP="0034013E">
      <w:pPr>
        <w:pStyle w:val="ConsPlusNormal"/>
        <w:spacing w:line="360" w:lineRule="auto"/>
        <w:ind w:firstLine="540"/>
        <w:jc w:val="both"/>
        <w:rPr>
          <w:rFonts w:ascii="Times New Roman" w:hAnsi="Times New Roman" w:cs="Times New Roman"/>
          <w:sz w:val="24"/>
          <w:szCs w:val="24"/>
        </w:rPr>
      </w:pPr>
      <w:hyperlink w:anchor="Par39" w:tooltip="ПРАВИЛА" w:history="1">
        <w:r w:rsidR="0034013E" w:rsidRPr="0034013E">
          <w:rPr>
            <w:rFonts w:ascii="Times New Roman" w:hAnsi="Times New Roman" w:cs="Times New Roman"/>
            <w:sz w:val="24"/>
            <w:szCs w:val="24"/>
          </w:rPr>
          <w:t>Правила</w:t>
        </w:r>
      </w:hyperlink>
      <w:r w:rsidR="0034013E" w:rsidRPr="0034013E">
        <w:rPr>
          <w:rFonts w:ascii="Times New Roman" w:hAnsi="Times New Roman" w:cs="Times New Roman"/>
          <w:sz w:val="24"/>
          <w:szCs w:val="24"/>
        </w:rPr>
        <w:t xml:space="preserve">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w:t>
      </w:r>
    </w:p>
    <w:p w:rsidR="0034013E" w:rsidRPr="0034013E" w:rsidRDefault="004C1E9E" w:rsidP="0034013E">
      <w:pPr>
        <w:pStyle w:val="ConsPlusNormal"/>
        <w:spacing w:line="360" w:lineRule="auto"/>
        <w:ind w:firstLine="540"/>
        <w:jc w:val="both"/>
        <w:rPr>
          <w:rFonts w:ascii="Times New Roman" w:hAnsi="Times New Roman" w:cs="Times New Roman"/>
          <w:sz w:val="24"/>
          <w:szCs w:val="24"/>
        </w:rPr>
      </w:pPr>
      <w:hyperlink w:anchor="Par131" w:tooltip="ПРАВИЛА" w:history="1">
        <w:r w:rsidR="0034013E" w:rsidRPr="0034013E">
          <w:rPr>
            <w:rFonts w:ascii="Times New Roman" w:hAnsi="Times New Roman" w:cs="Times New Roman"/>
            <w:sz w:val="24"/>
            <w:szCs w:val="24"/>
          </w:rPr>
          <w:t>Правила</w:t>
        </w:r>
      </w:hyperlink>
      <w:r w:rsidR="0034013E" w:rsidRPr="0034013E">
        <w:rPr>
          <w:rFonts w:ascii="Times New Roman" w:hAnsi="Times New Roman" w:cs="Times New Roman"/>
          <w:sz w:val="24"/>
          <w:szCs w:val="24"/>
        </w:rPr>
        <w:t xml:space="preserve"> использования каталога товаров, работ, услуг для обеспечения государственных и муниципальных нужд.</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2. Настоящее постановление вступает в силу со дня его официального опубликования, за исключением:</w:t>
      </w:r>
    </w:p>
    <w:p w:rsidR="0034013E" w:rsidRPr="0034013E" w:rsidRDefault="004C1E9E" w:rsidP="0034013E">
      <w:pPr>
        <w:pStyle w:val="ConsPlusNormal"/>
        <w:spacing w:line="360" w:lineRule="auto"/>
        <w:ind w:firstLine="540"/>
        <w:jc w:val="both"/>
        <w:rPr>
          <w:rFonts w:ascii="Times New Roman" w:hAnsi="Times New Roman" w:cs="Times New Roman"/>
          <w:sz w:val="24"/>
          <w:szCs w:val="24"/>
        </w:rPr>
      </w:pPr>
      <w:hyperlink w:anchor="Par77" w:tooltip="и) дополнительная информация в соответствии с пунктом 19 настоящих Правил." w:history="1">
        <w:r w:rsidR="0034013E" w:rsidRPr="0034013E">
          <w:rPr>
            <w:rFonts w:ascii="Times New Roman" w:hAnsi="Times New Roman" w:cs="Times New Roman"/>
            <w:sz w:val="24"/>
            <w:szCs w:val="24"/>
          </w:rPr>
          <w:t>подпункта "и" пункта 10</w:t>
        </w:r>
      </w:hyperlink>
      <w:r w:rsidR="0034013E" w:rsidRPr="0034013E">
        <w:rPr>
          <w:rFonts w:ascii="Times New Roman" w:hAnsi="Times New Roman" w:cs="Times New Roman"/>
          <w:sz w:val="24"/>
          <w:szCs w:val="24"/>
        </w:rPr>
        <w:t xml:space="preserve">, </w:t>
      </w:r>
      <w:hyperlink w:anchor="Par111" w:tooltip="г) информация, предусмотренная подпунктом &quot;и&quot; пункта 10 настоящих Правил, включается в каталог в соответствии с пунктом 19 настоящих Правил." w:history="1">
        <w:r w:rsidR="0034013E" w:rsidRPr="0034013E">
          <w:rPr>
            <w:rFonts w:ascii="Times New Roman" w:hAnsi="Times New Roman" w:cs="Times New Roman"/>
            <w:sz w:val="24"/>
            <w:szCs w:val="24"/>
          </w:rPr>
          <w:t>подпункта "г" пункта 14</w:t>
        </w:r>
      </w:hyperlink>
      <w:r w:rsidR="0034013E" w:rsidRPr="0034013E">
        <w:rPr>
          <w:rFonts w:ascii="Times New Roman" w:hAnsi="Times New Roman" w:cs="Times New Roman"/>
          <w:sz w:val="24"/>
          <w:szCs w:val="24"/>
        </w:rPr>
        <w:t xml:space="preserve">, </w:t>
      </w:r>
      <w:hyperlink w:anchor="Par120" w:tooltip="19. В позиции каталога в соответствии со статьей 33 Федерального закона может включаться дополнительная информация о конкретных товарах, работах, услугах, в том числе информация о характеристиках таких товаров, их производителях, торговых наименованиях, наимен" w:history="1">
        <w:r w:rsidR="0034013E" w:rsidRPr="0034013E">
          <w:rPr>
            <w:rFonts w:ascii="Times New Roman" w:hAnsi="Times New Roman" w:cs="Times New Roman"/>
            <w:sz w:val="24"/>
            <w:szCs w:val="24"/>
          </w:rPr>
          <w:t>пункта 19</w:t>
        </w:r>
      </w:hyperlink>
      <w:r w:rsidR="0034013E" w:rsidRPr="0034013E">
        <w:rPr>
          <w:rFonts w:ascii="Times New Roman" w:hAnsi="Times New Roman" w:cs="Times New Roman"/>
          <w:sz w:val="24"/>
          <w:szCs w:val="24"/>
        </w:rPr>
        <w:t xml:space="preserve">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которые вступают в силу в отношении лекарственных препаратов с 1 марта 2017 г., а в отношении иных товаров, работ, услуг - с 1 октября 2017 г.;</w:t>
      </w:r>
    </w:p>
    <w:p w:rsidR="0034013E" w:rsidRPr="0034013E" w:rsidRDefault="004C1E9E" w:rsidP="0034013E">
      <w:pPr>
        <w:pStyle w:val="ConsPlusNormal"/>
        <w:spacing w:line="360" w:lineRule="auto"/>
        <w:ind w:firstLine="540"/>
        <w:jc w:val="both"/>
        <w:rPr>
          <w:rFonts w:ascii="Times New Roman" w:hAnsi="Times New Roman" w:cs="Times New Roman"/>
          <w:sz w:val="24"/>
          <w:szCs w:val="24"/>
        </w:rPr>
      </w:pPr>
      <w:hyperlink w:anchor="Par67" w:tooltip="д) справочная информация:" w:history="1">
        <w:r w:rsidR="0034013E" w:rsidRPr="0034013E">
          <w:rPr>
            <w:rFonts w:ascii="Times New Roman" w:hAnsi="Times New Roman" w:cs="Times New Roman"/>
            <w:sz w:val="24"/>
            <w:szCs w:val="24"/>
          </w:rPr>
          <w:t>подпункта "д" пункта 10</w:t>
        </w:r>
      </w:hyperlink>
      <w:r w:rsidR="0034013E" w:rsidRPr="0034013E">
        <w:rPr>
          <w:rFonts w:ascii="Times New Roman" w:hAnsi="Times New Roman" w:cs="Times New Roman"/>
          <w:sz w:val="24"/>
          <w:szCs w:val="24"/>
        </w:rPr>
        <w:t xml:space="preserve"> и </w:t>
      </w:r>
      <w:hyperlink w:anchor="Par100" w:tooltip="б) информация о распространяющихся на товары, работы, услуги технических регламентах, принятых в соответствии с законодательством Российской Федерации о техническом регулировании, документах, разрабатываемых и применяемых в национальной системе стандартизации," w:history="1">
        <w:r w:rsidR="0034013E" w:rsidRPr="0034013E">
          <w:rPr>
            <w:rFonts w:ascii="Times New Roman" w:hAnsi="Times New Roman" w:cs="Times New Roman"/>
            <w:sz w:val="24"/>
            <w:szCs w:val="24"/>
          </w:rPr>
          <w:t>подпункта "б" пункта 13</w:t>
        </w:r>
      </w:hyperlink>
      <w:r w:rsidR="0034013E" w:rsidRPr="0034013E">
        <w:rPr>
          <w:rFonts w:ascii="Times New Roman" w:hAnsi="Times New Roman" w:cs="Times New Roman"/>
          <w:sz w:val="24"/>
          <w:szCs w:val="24"/>
        </w:rPr>
        <w:t xml:space="preserve">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w:t>
      </w:r>
      <w:hyperlink w:anchor="Par160" w:tooltip="6. В случае предоставления иной и дополнительной информации, предусмотренной пунктом 5 настоящих Правил, заказчик обязан включить в описание товара, работы, услуги обоснование необходимости использования такой информации (при наличии описания товара, работы, у" w:history="1">
        <w:r w:rsidR="0034013E" w:rsidRPr="0034013E">
          <w:rPr>
            <w:rFonts w:ascii="Times New Roman" w:hAnsi="Times New Roman" w:cs="Times New Roman"/>
            <w:sz w:val="24"/>
            <w:szCs w:val="24"/>
          </w:rPr>
          <w:t>пункта 6</w:t>
        </w:r>
      </w:hyperlink>
      <w:r w:rsidR="0034013E" w:rsidRPr="0034013E">
        <w:rPr>
          <w:rFonts w:ascii="Times New Roman" w:hAnsi="Times New Roman" w:cs="Times New Roman"/>
          <w:sz w:val="24"/>
          <w:szCs w:val="24"/>
        </w:rPr>
        <w:t xml:space="preserve"> Правил использования каталога товаров, работ, услуг для обеспечения государственных и муниципальных нужд, которые вступают в силу с 1 января 2018 г.</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До 1 октября 2017 г. Федеральное казначейство осуществляет размещение в единой информационной системе в сфере закупок сформированной Министерством экономического развития Российской Федерации информации, включаемой в каталог товаров, работ, услуг для обеспечения государственных и муниципальных нужд, в форме электронного документа, </w:t>
      </w:r>
      <w:r w:rsidRPr="0034013E">
        <w:rPr>
          <w:rFonts w:ascii="Times New Roman" w:hAnsi="Times New Roman" w:cs="Times New Roman"/>
          <w:sz w:val="24"/>
          <w:szCs w:val="24"/>
        </w:rPr>
        <w:lastRenderedPageBreak/>
        <w:t>созданного в распространенных и открытых форматах, обеспечивающих возможность сохранения на технических средствах, поиска и копирования произвольных фрагментов текста.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3. Признать утратившими силу:</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постановление Правительства Российской Федерации от 11 января 2000 г. N 26 "О федеральной системе каталогизации продукции для федеральных государственных нужд" (Собрание законодательства Российской Федерации, 2000, N 3, ст. 277);</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постановление Правительства Российской Федерации от 2 июня 2001 г. N 436 "О создании и введении в действие федерального каталога продукции для федеральных государственных нужд" (Собрание законодательства Российской Федерации, 2001, N 24, ст. 2451);</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пункт 55 постановления Правительства Российской Федерации от 8 августа 2003 г. N 475 "О внесении изменений и дополнений в некоторые акты Правительства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33, ст. 3269);</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пункт 27 постановления Правительства Российской Федерации от 8 августа 2003 г. N 476 "О внесении изменений и дополнений и признании утратившими силу некоторых постановлений Правительства Российской Федерации по вопросам железнодорожного транспорта" (Собрание законодательства Российской Федерации, 2003, N 33, ст. 3270).</w:t>
      </w:r>
    </w:p>
    <w:p w:rsidR="0034013E" w:rsidRDefault="0034013E" w:rsidP="0034013E">
      <w:pPr>
        <w:pStyle w:val="ConsPlusNormal"/>
        <w:jc w:val="both"/>
      </w:pP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Председатель Правительства</w:t>
      </w: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Российской Федерации</w:t>
      </w: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Д.МЕДВЕДЕВ</w:t>
      </w:r>
    </w:p>
    <w:p w:rsidR="0034013E" w:rsidRPr="0034013E" w:rsidRDefault="0034013E" w:rsidP="0034013E">
      <w:pPr>
        <w:pStyle w:val="ConsPlusNormal"/>
        <w:jc w:val="both"/>
        <w:rPr>
          <w:rFonts w:ascii="Times New Roman" w:hAnsi="Times New Roman" w:cs="Times New Roman"/>
          <w:sz w:val="24"/>
          <w:szCs w:val="24"/>
        </w:rPr>
      </w:pPr>
    </w:p>
    <w:p w:rsidR="0034013E" w:rsidRPr="0034013E" w:rsidRDefault="0034013E" w:rsidP="0034013E">
      <w:pPr>
        <w:pStyle w:val="ConsPlusNormal"/>
        <w:jc w:val="both"/>
        <w:rPr>
          <w:rFonts w:ascii="Times New Roman" w:hAnsi="Times New Roman" w:cs="Times New Roman"/>
          <w:sz w:val="24"/>
          <w:szCs w:val="24"/>
        </w:rPr>
      </w:pPr>
    </w:p>
    <w:p w:rsidR="0034013E" w:rsidRPr="0034013E" w:rsidRDefault="0034013E" w:rsidP="0034013E">
      <w:pPr>
        <w:pStyle w:val="ConsPlusNormal"/>
        <w:jc w:val="both"/>
        <w:rPr>
          <w:rFonts w:ascii="Times New Roman" w:hAnsi="Times New Roman" w:cs="Times New Roman"/>
          <w:sz w:val="24"/>
          <w:szCs w:val="24"/>
        </w:rPr>
      </w:pPr>
    </w:p>
    <w:p w:rsidR="0034013E" w:rsidRPr="0034013E" w:rsidRDefault="0034013E" w:rsidP="0034013E">
      <w:pPr>
        <w:pStyle w:val="ConsPlusNormal"/>
        <w:jc w:val="both"/>
        <w:rPr>
          <w:rFonts w:ascii="Times New Roman" w:hAnsi="Times New Roman" w:cs="Times New Roman"/>
          <w:sz w:val="24"/>
          <w:szCs w:val="24"/>
        </w:rPr>
      </w:pPr>
    </w:p>
    <w:p w:rsidR="0034013E" w:rsidRDefault="0034013E">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34013E" w:rsidRPr="0034013E" w:rsidRDefault="0034013E" w:rsidP="0034013E">
      <w:pPr>
        <w:pStyle w:val="ConsPlusNormal"/>
        <w:jc w:val="both"/>
        <w:rPr>
          <w:rFonts w:ascii="Times New Roman" w:hAnsi="Times New Roman" w:cs="Times New Roman"/>
          <w:sz w:val="24"/>
          <w:szCs w:val="24"/>
        </w:rPr>
      </w:pP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Утверждены</w:t>
      </w: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постановлением Правительства</w:t>
      </w: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Российской Федерации</w:t>
      </w: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от 8 февраля 2017 г. N 145</w:t>
      </w:r>
    </w:p>
    <w:p w:rsidR="0034013E" w:rsidRPr="0034013E" w:rsidRDefault="0034013E" w:rsidP="0034013E">
      <w:pPr>
        <w:pStyle w:val="ConsPlusNormal"/>
        <w:jc w:val="both"/>
        <w:rPr>
          <w:rFonts w:ascii="Times New Roman" w:hAnsi="Times New Roman" w:cs="Times New Roman"/>
          <w:b/>
          <w:bCs/>
          <w:sz w:val="24"/>
          <w:szCs w:val="24"/>
        </w:rPr>
      </w:pP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ПРАВИЛА</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ФОРМИРОВАНИЯ И ВЕДЕНИЯ В ЕДИНОЙ ИНФОРМАЦИОННОЙ</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СИСТЕМЕ В СФЕРЕ ЗАКУПОК КАТАЛОГА ТОВАРОВ, РАБОТ, УСЛУГ</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ДЛЯ ОБЕСПЕЧЕНИЯ ГОСУДАРСТВЕННЫХ И МУНИЦИПАЛЬНЫХ НУЖД</w:t>
      </w:r>
    </w:p>
    <w:p w:rsidR="0034013E" w:rsidRPr="0034013E" w:rsidRDefault="0034013E" w:rsidP="0034013E">
      <w:pPr>
        <w:pStyle w:val="ConsPlusTitle"/>
        <w:jc w:val="center"/>
        <w:rPr>
          <w:rFonts w:ascii="Times New Roman" w:hAnsi="Times New Roman" w:cs="Times New Roman"/>
          <w:sz w:val="24"/>
          <w:szCs w:val="24"/>
        </w:rPr>
      </w:pP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 Настоящие Правила определяют порядок формирования и ведения каталога товаров, работ, услуг для обеспечения государственных и муниципальных нужд, в том числе состав включаемой в него информации.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2. Под каталогом товаров, работ, услуг для обеспечения государственных и муниципальных нужд (далее - каталог) понимается систематизированный перечень товаров, работ, услуг, закупаемых для обеспечения государственных и муниципальных нужд, сформированный на основе Общероссийского классификатора продукции по видам экономической деятельности (ОКПД2) ОК 034-2014 и включающий в себя коды каталога, соответствующие указанным кодам товары, работы, услуги, являющиеся объектами закупки, единицы измерения количества товара, объема выполняемой работы, оказываемой услуги и иную информацию в соответствии с настоящими Правилами.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3. Формирование и ведение каталога осуществляется в единой информационной системе в сфере закупок, в том числе посредством информационного взаимодействия с региональными информационными системами в сфере закупок и иными информационными системами.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4. Формирование и ведение каталога обеспечивает федеральный орган исполнительной власти по регулированию контрактной системы в сфере закупок (далее - уполномоченный орган) посредством:</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а) формирования информации, включаемой в каталог в соответствии с настоящими Правилами;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б) поддержания каталога в актуальном состоянии;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технической поддержки пользователей каталога с использованием единого федерального номера "горячей линии" и электронной почты.</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5. Для целей обеспечения формирования и ведения каталога уполномоченный орган вправе в соответствии с законодательством Российской Федерации привлекать юридическое лицо, являющееся оператором каталога.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6. Каталог должен быть общедоступен круглосуточно для ознакомления и использования без </w:t>
      </w:r>
      <w:r w:rsidRPr="0034013E">
        <w:rPr>
          <w:rFonts w:ascii="Times New Roman" w:hAnsi="Times New Roman" w:cs="Times New Roman"/>
          <w:sz w:val="24"/>
          <w:szCs w:val="24"/>
        </w:rPr>
        <w:lastRenderedPageBreak/>
        <w:t>взимания платы.</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7. В каталог не включаются сведения, составляющие государственную тайну.</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8. Каталог ведется на русском языке. В случаях, предусмотренных федеральными законами и принимаемыми в соответствии с ними нормативными правовыми актами, информация может включаться в каталог с использованием букв латинского алфавита.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9. Каталог формируется и ведется в электронной форме. На каждый товар, работу, услугу формируется отдельная строка каталога (далее - позиция) согласно </w:t>
      </w:r>
      <w:hyperlink w:anchor="Par58" w:tooltip="10. В позицию каталога включается следующая информация:" w:history="1">
        <w:r w:rsidRPr="0034013E">
          <w:rPr>
            <w:rFonts w:ascii="Times New Roman" w:hAnsi="Times New Roman" w:cs="Times New Roman"/>
            <w:sz w:val="24"/>
            <w:szCs w:val="24"/>
          </w:rPr>
          <w:t>пункту 10</w:t>
        </w:r>
      </w:hyperlink>
      <w:r w:rsidRPr="0034013E">
        <w:rPr>
          <w:rFonts w:ascii="Times New Roman" w:hAnsi="Times New Roman" w:cs="Times New Roman"/>
          <w:sz w:val="24"/>
          <w:szCs w:val="24"/>
        </w:rPr>
        <w:t xml:space="preserve"> настоящих Правил. Несколько позиций каталога могут объединяться в ассортиментный набор.</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Для целей настоящих Правил под ассортиментным набором подразумевается совокупность позиций каталога, объединенных по какому-либо одному или совокупности признаков товаров, работ, услуг.</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Перечень ассортиментных наборов (при наличии) включается уполномоченным органом в каталог с указанием их наименований и порядковых номеров.</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10. В позицию каталога включается следующая информация:</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а) код каталога, формируемый в соответствии с </w:t>
      </w:r>
      <w:hyperlink w:anchor="Par79" w:tooltip="12. Код каталога формируется на каждую позицию каталога и представляет собой уникальный цифровой 21-разрядный код в формате:" w:history="1">
        <w:r w:rsidRPr="0034013E">
          <w:rPr>
            <w:rFonts w:ascii="Times New Roman" w:hAnsi="Times New Roman" w:cs="Times New Roman"/>
            <w:sz w:val="24"/>
            <w:szCs w:val="24"/>
          </w:rPr>
          <w:t>пунктом 12</w:t>
        </w:r>
      </w:hyperlink>
      <w:r w:rsidRPr="0034013E">
        <w:rPr>
          <w:rFonts w:ascii="Times New Roman" w:hAnsi="Times New Roman" w:cs="Times New Roman"/>
          <w:sz w:val="24"/>
          <w:szCs w:val="24"/>
        </w:rPr>
        <w:t xml:space="preserve"> настоящих Правил;</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б) наименование товара, работы, услуги (для целей настоящих Правил под наименованием товара, работы, услуги понимается включаемое в позицию каталога наименование соответствующего товара, работы, услуги, которое не является торговым наименованием, не содержит указание на конкретного производителя и (или) место происхождения товара);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единицы измерения количества товара, объема выполняемой работы, оказываемой услуги согласно Общероссийскому классификатору единиц измерения ОК 015-94 (ОКЕИ);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г) информация, содержащая описание товара, работы, услуги, если такое описание сформировано и согласовано в соответствии с </w:t>
      </w:r>
      <w:hyperlink w:anchor="Par91" w:tooltip="13. В описание товара, работы, услуги в соответствии с требованиями статьи 33 Федерального закона &quot;О контрактной системе в сфере закупок товаров, работ, услуг для обеспечения государственных и муниципальных нужд&quot; (далее - Федеральный закон) включается в том чи" w:history="1">
        <w:r w:rsidRPr="0034013E">
          <w:rPr>
            <w:rFonts w:ascii="Times New Roman" w:hAnsi="Times New Roman" w:cs="Times New Roman"/>
            <w:sz w:val="24"/>
            <w:szCs w:val="24"/>
          </w:rPr>
          <w:t>пунктом 13</w:t>
        </w:r>
      </w:hyperlink>
      <w:r w:rsidRPr="0034013E">
        <w:rPr>
          <w:rFonts w:ascii="Times New Roman" w:hAnsi="Times New Roman" w:cs="Times New Roman"/>
          <w:sz w:val="24"/>
          <w:szCs w:val="24"/>
        </w:rPr>
        <w:t xml:space="preserve"> и </w:t>
      </w:r>
      <w:hyperlink w:anchor="Par105" w:tooltip="б) информация, предусмотренная подпунктом &quot;г&quot; пункта 10 настоящих Правил, формируется уполномоченным органом и включается в каталог после согласования с Министерством финансов Российской Федерации и Федеральной антимонопольной службой;" w:history="1">
        <w:r w:rsidRPr="0034013E">
          <w:rPr>
            <w:rFonts w:ascii="Times New Roman" w:hAnsi="Times New Roman" w:cs="Times New Roman"/>
            <w:sz w:val="24"/>
            <w:szCs w:val="24"/>
          </w:rPr>
          <w:t>подпунктом "б" пункта 14</w:t>
        </w:r>
      </w:hyperlink>
      <w:r w:rsidRPr="0034013E">
        <w:rPr>
          <w:rFonts w:ascii="Times New Roman" w:hAnsi="Times New Roman" w:cs="Times New Roman"/>
          <w:sz w:val="24"/>
          <w:szCs w:val="24"/>
        </w:rPr>
        <w:t xml:space="preserve"> настоящих Правил;</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КонсультантПлюс: примечание.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Подпункт "д" пункта 10 </w:t>
      </w:r>
      <w:hyperlink w:anchor="Par18" w:tooltip="подпункта &quot;д&quot; пункта 10 и подпункта &quot;б&quot; пункта 13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пункта 6 Правил использования каталога товаров," w:history="1">
        <w:r w:rsidRPr="0034013E">
          <w:rPr>
            <w:rFonts w:ascii="Times New Roman" w:hAnsi="Times New Roman" w:cs="Times New Roman"/>
            <w:sz w:val="24"/>
            <w:szCs w:val="24"/>
          </w:rPr>
          <w:t>вступает</w:t>
        </w:r>
      </w:hyperlink>
      <w:r w:rsidRPr="0034013E">
        <w:rPr>
          <w:rFonts w:ascii="Times New Roman" w:hAnsi="Times New Roman" w:cs="Times New Roman"/>
          <w:sz w:val="24"/>
          <w:szCs w:val="24"/>
        </w:rPr>
        <w:t xml:space="preserve"> в силу с 1 января 2018 года.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д) справочная информация:</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коды, соответствующие товару, работе, услуге согласно российским и международным системам классификации, каталогизации, стандартизации (при наличии);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информация о типовых контрактах, типовых условиях контрактов, подлежащих применению при закупке товара, работы, услуги (при наличии);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е) дата включения в каталог позиции;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lastRenderedPageBreak/>
        <w:t>ж) дата начала обязательного применения позиции каталога;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з) дата окончания применения позиции каталога;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КонсультантПлюс: примечание.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Подпункт "и" пункта 10 пункта 19 </w:t>
      </w:r>
      <w:hyperlink w:anchor="Par17" w:tooltip="подпункта &quot;и&quot; пункта 10, подпункта &quot;г&quot; пункта 14, пункта 19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которые вступают в силу в отношении л" w:history="1">
        <w:r w:rsidRPr="0034013E">
          <w:rPr>
            <w:rFonts w:ascii="Times New Roman" w:hAnsi="Times New Roman" w:cs="Times New Roman"/>
            <w:sz w:val="24"/>
            <w:szCs w:val="24"/>
          </w:rPr>
          <w:t>вступает</w:t>
        </w:r>
      </w:hyperlink>
      <w:r w:rsidRPr="0034013E">
        <w:rPr>
          <w:rFonts w:ascii="Times New Roman" w:hAnsi="Times New Roman" w:cs="Times New Roman"/>
          <w:sz w:val="24"/>
          <w:szCs w:val="24"/>
        </w:rPr>
        <w:t xml:space="preserve"> в силу в отношении лекарственных препаратов с 1 марта 2017 года, а в отношении иных товаров, работ, услуг - с 1 октября 2017 года.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и) дополнительная информация в соответствии с </w:t>
      </w:r>
      <w:hyperlink w:anchor="Par120" w:tooltip="19. В позиции каталога в соответствии со статьей 33 Федерального закона может включаться дополнительная информация о конкретных товарах, работах, услугах, в том числе информация о характеристиках таких товаров, их производителях, торговых наименованиях, наимен" w:history="1">
        <w:r w:rsidRPr="0034013E">
          <w:rPr>
            <w:rFonts w:ascii="Times New Roman" w:hAnsi="Times New Roman" w:cs="Times New Roman"/>
            <w:sz w:val="24"/>
            <w:szCs w:val="24"/>
          </w:rPr>
          <w:t>пунктом 19</w:t>
        </w:r>
      </w:hyperlink>
      <w:r w:rsidRPr="0034013E">
        <w:rPr>
          <w:rFonts w:ascii="Times New Roman" w:hAnsi="Times New Roman" w:cs="Times New Roman"/>
          <w:sz w:val="24"/>
          <w:szCs w:val="24"/>
        </w:rPr>
        <w:t xml:space="preserve"> настоящих Правил.</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11. На каждый код подгруппы, вида, категории, подкатегории Общероссийского классификатора продукции по видам экономической деятельности (ОКПД2) ОК 034-2014 может формироваться одна или несколько позиций каталога.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12. Код каталога формируется на каждую позицию каталога и представляет собой уникальный цифровой 21-разрядный код в формате: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p>
    <w:p w:rsidR="0034013E" w:rsidRPr="0034013E" w:rsidRDefault="0034013E" w:rsidP="0034013E">
      <w:pPr>
        <w:pStyle w:val="ConsPlusNormal"/>
        <w:spacing w:line="360" w:lineRule="auto"/>
        <w:jc w:val="center"/>
        <w:rPr>
          <w:rFonts w:ascii="Times New Roman" w:hAnsi="Times New Roman" w:cs="Times New Roman"/>
          <w:sz w:val="24"/>
          <w:szCs w:val="24"/>
        </w:rPr>
      </w:pPr>
      <w:r w:rsidRPr="0034013E">
        <w:rPr>
          <w:rFonts w:ascii="Times New Roman" w:hAnsi="Times New Roman" w:cs="Times New Roman"/>
          <w:sz w:val="24"/>
          <w:szCs w:val="24"/>
        </w:rPr>
        <w:t>XX.XX.XX.XXX-XXXXXX-X-XXXXX,</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где: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 2, 3, 4, 5, 6, 7, 8, 9 разряды - код товаров, работ, услуг, соответствующий Общероссийскому классификатору продукции по видам экономической деятельности (ОКПД2) ОК 034-2014, в формате XX.XX.XX.XXX. В случае если позиция каталога формируется на подгруппу, вид, категорию Общероссийского классификатора продукции по видам экономической деятельности (ОКПД2) ОК 034-2014, то в соответствующих разрядах кода Общероссийского классификатора продукции по видам экономической деятельности (ОКПД2) ОК 034-2014 указывается знак "0";</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10, 11, 12, 13, 14, 15 разряды - порядковый номер ассортиментного набора товаров, работ, услуг, который принимает значения в порядке возрастания в формате от 000001 до 999999. При этом если позиция каталога не включена ни в один ассортиментный набор, то в разрядах указывается знак 0;</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16 разряд - цифровой код, который может принимать значения в формате: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 - если позиция каталога формируется на товар;</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"2" - если позиция каталога формируется на работу;</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"3" - если позиция каталога формируется на услугу;</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17, 18, 19, 20, 21 разряды - порядковый номер позиции каталога, относящейся к одному коду Общероссийского классификатора продукции по видам экономической деятельности (ОКПД2) ОК 034-2014, который принимает значения в порядке возрастания в формате от 00001 до 99999 в </w:t>
      </w:r>
      <w:r w:rsidRPr="0034013E">
        <w:rPr>
          <w:rFonts w:ascii="Times New Roman" w:hAnsi="Times New Roman" w:cs="Times New Roman"/>
          <w:sz w:val="24"/>
          <w:szCs w:val="24"/>
        </w:rPr>
        <w:lastRenderedPageBreak/>
        <w:t>пределах соответствующего кода Общероссийского классификатора продукции по видам экономической деятельности (ОКПД2) ОК 034-2014. В случае если к коду Общероссийского классификатора продукции по видам экономической деятельности (ОКПД2) ОК 034-2014 относится только одна позиция каталога, то такой позиции присваивается номер 00001.</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13. В описание товара, работы, услуги в соответствии с требованиями статьи 33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включается в том числе следующая информация:</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а) перечень потребительских свойств и иных характеристик товаров, работ, услуг, в том числе функциональных, технических, качественных характеристик, эксплуатационных характеристик (при необходимости), позволяющих идентифицировать товар, работу, услугу, сформированный с учетом следующих сведений:</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случае если указанные характеристики имеют количественную оценку, то используются единицы измерения в соответствии с Общероссийским классификатором единиц измерения ОК 015-94 (ОКЕИ);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отношении каждой характеристики, имеющей количественную оценку, указывается ее конкретное значение, или исчерпывающий перечень конкретных значений, или диапазоны допустимых значений, минимальное либо максимально допустимые значения, а также неизменяемые значения, в том числе с учетом требований к товару, работе, услуге, установленных в соответствии со статьей 19 Федерального закона;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отношении каждой характеристики, не имеющей количественной оценки, указывается исчерпывающий перечень соответствующих свойств товара, работы, услуги, в том числе с учетом требований к объектам закупки, установленных в соответствии со статьей 19 Федерального закона;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КонсультантПлюс: примечание.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Подпункт "б" пункта 13 </w:t>
      </w:r>
      <w:hyperlink w:anchor="Par18" w:tooltip="подпункта &quot;д&quot; пункта 10 и подпункта &quot;б&quot; пункта 13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пункта 6 Правил использования каталога товаров," w:history="1">
        <w:r w:rsidRPr="0034013E">
          <w:rPr>
            <w:rFonts w:ascii="Times New Roman" w:hAnsi="Times New Roman" w:cs="Times New Roman"/>
            <w:sz w:val="24"/>
            <w:szCs w:val="24"/>
          </w:rPr>
          <w:t>вступает</w:t>
        </w:r>
      </w:hyperlink>
      <w:r w:rsidRPr="0034013E">
        <w:rPr>
          <w:rFonts w:ascii="Times New Roman" w:hAnsi="Times New Roman" w:cs="Times New Roman"/>
          <w:sz w:val="24"/>
          <w:szCs w:val="24"/>
        </w:rPr>
        <w:t xml:space="preserve"> в силу с 1 января 2018 года.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б) информация о распространяющихся на товары, работы, услуги технических регламентах, принятых в соответствии с законодательством Российской Федерации о техническом регулировании, документах, разрабатываемых и применяемых в национальной системе стандартизации, принятых в соответствии с законодательством Российской Федерации о стандартизации;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в) при необходимости спецификации, планы, чертежи, эскизы, фотографии, цифровые </w:t>
      </w:r>
      <w:r w:rsidRPr="0034013E">
        <w:rPr>
          <w:rFonts w:ascii="Times New Roman" w:hAnsi="Times New Roman" w:cs="Times New Roman"/>
          <w:sz w:val="24"/>
          <w:szCs w:val="24"/>
        </w:rPr>
        <w:lastRenderedPageBreak/>
        <w:t>модели,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 а также в отношении условных обозначений и терминологии;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г) дополнительная информация в соответствии с </w:t>
      </w:r>
      <w:hyperlink w:anchor="Par120" w:tooltip="19. В позиции каталога в соответствии со статьей 33 Федерального закона может включаться дополнительная информация о конкретных товарах, работах, услугах, в том числе информация о характеристиках таких товаров, их производителях, торговых наименованиях, наимен" w:history="1">
        <w:r w:rsidRPr="0034013E">
          <w:rPr>
            <w:rFonts w:ascii="Times New Roman" w:hAnsi="Times New Roman" w:cs="Times New Roman"/>
            <w:sz w:val="24"/>
            <w:szCs w:val="24"/>
          </w:rPr>
          <w:t>пунктом 19</w:t>
        </w:r>
      </w:hyperlink>
      <w:r w:rsidRPr="0034013E">
        <w:rPr>
          <w:rFonts w:ascii="Times New Roman" w:hAnsi="Times New Roman" w:cs="Times New Roman"/>
          <w:sz w:val="24"/>
          <w:szCs w:val="24"/>
        </w:rPr>
        <w:t xml:space="preserve"> настоящих Правил.</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14. Позиции каталога формируются и включаются в каталог в следующем порядке: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а) информация, предусмотренная </w:t>
      </w:r>
      <w:hyperlink w:anchor="Par59" w:tooltip="а) код каталога, формируемый в соответствии с пунктом 12 настоящих Правил;" w:history="1">
        <w:r w:rsidRPr="0034013E">
          <w:rPr>
            <w:rFonts w:ascii="Times New Roman" w:hAnsi="Times New Roman" w:cs="Times New Roman"/>
            <w:sz w:val="24"/>
            <w:szCs w:val="24"/>
          </w:rPr>
          <w:t>подпунктами "а"</w:t>
        </w:r>
      </w:hyperlink>
      <w:r w:rsidRPr="0034013E">
        <w:rPr>
          <w:rFonts w:ascii="Times New Roman" w:hAnsi="Times New Roman" w:cs="Times New Roman"/>
          <w:sz w:val="24"/>
          <w:szCs w:val="24"/>
        </w:rPr>
        <w:t xml:space="preserve"> - </w:t>
      </w:r>
      <w:hyperlink w:anchor="Par61" w:tooltip="в) единицы измерения количества товара, объема выполняемой работы, оказываемой услуги согласно Общероссийскому классификатору единиц измерения ОК 015-94 (ОКЕИ);" w:history="1">
        <w:r w:rsidRPr="0034013E">
          <w:rPr>
            <w:rFonts w:ascii="Times New Roman" w:hAnsi="Times New Roman" w:cs="Times New Roman"/>
            <w:sz w:val="24"/>
            <w:szCs w:val="24"/>
          </w:rPr>
          <w:t>"в"</w:t>
        </w:r>
      </w:hyperlink>
      <w:r w:rsidRPr="0034013E">
        <w:rPr>
          <w:rFonts w:ascii="Times New Roman" w:hAnsi="Times New Roman" w:cs="Times New Roman"/>
          <w:sz w:val="24"/>
          <w:szCs w:val="24"/>
        </w:rPr>
        <w:t xml:space="preserve"> и </w:t>
      </w:r>
      <w:hyperlink w:anchor="Par67" w:tooltip="д) справочная информация:" w:history="1">
        <w:r w:rsidRPr="0034013E">
          <w:rPr>
            <w:rFonts w:ascii="Times New Roman" w:hAnsi="Times New Roman" w:cs="Times New Roman"/>
            <w:sz w:val="24"/>
            <w:szCs w:val="24"/>
          </w:rPr>
          <w:t>"д" пункта 10</w:t>
        </w:r>
      </w:hyperlink>
      <w:r w:rsidRPr="0034013E">
        <w:rPr>
          <w:rFonts w:ascii="Times New Roman" w:hAnsi="Times New Roman" w:cs="Times New Roman"/>
          <w:sz w:val="24"/>
          <w:szCs w:val="24"/>
        </w:rPr>
        <w:t xml:space="preserve"> настоящих Правил, формируется и включается в каталог уполномоченным органом;</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б) информация, предусмотренная </w:t>
      </w:r>
      <w:hyperlink w:anchor="Par62" w:tooltip="г) информация, содержащая описание товара, работы, услуги, если такое описание сформировано и согласовано в соответствии с пунктом 13 и подпунктом &quot;б&quot; пункта 14 настоящих Правил;" w:history="1">
        <w:r w:rsidRPr="0034013E">
          <w:rPr>
            <w:rFonts w:ascii="Times New Roman" w:hAnsi="Times New Roman" w:cs="Times New Roman"/>
            <w:sz w:val="24"/>
            <w:szCs w:val="24"/>
          </w:rPr>
          <w:t>подпунктом "г" пункта 10</w:t>
        </w:r>
      </w:hyperlink>
      <w:r w:rsidRPr="0034013E">
        <w:rPr>
          <w:rFonts w:ascii="Times New Roman" w:hAnsi="Times New Roman" w:cs="Times New Roman"/>
          <w:sz w:val="24"/>
          <w:szCs w:val="24"/>
        </w:rPr>
        <w:t xml:space="preserve"> настоящих Правил, формируется уполномоченным органом и включается в каталог после согласования с Министерством финансов Российской Федерации и Федеральной антимонопольной службой;</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в) информация, предусмотренная </w:t>
      </w:r>
      <w:hyperlink w:anchor="Par70" w:tooltip="е) дата включения в каталог позиции;" w:history="1">
        <w:r w:rsidRPr="0034013E">
          <w:rPr>
            <w:rFonts w:ascii="Times New Roman" w:hAnsi="Times New Roman" w:cs="Times New Roman"/>
            <w:sz w:val="24"/>
            <w:szCs w:val="24"/>
          </w:rPr>
          <w:t>подпунктами "е"</w:t>
        </w:r>
      </w:hyperlink>
      <w:r w:rsidRPr="0034013E">
        <w:rPr>
          <w:rFonts w:ascii="Times New Roman" w:hAnsi="Times New Roman" w:cs="Times New Roman"/>
          <w:sz w:val="24"/>
          <w:szCs w:val="24"/>
        </w:rPr>
        <w:t xml:space="preserve"> - </w:t>
      </w:r>
      <w:hyperlink w:anchor="Par72" w:tooltip="з) дата окончания применения позиции каталога;" w:history="1">
        <w:r w:rsidRPr="0034013E">
          <w:rPr>
            <w:rFonts w:ascii="Times New Roman" w:hAnsi="Times New Roman" w:cs="Times New Roman"/>
            <w:sz w:val="24"/>
            <w:szCs w:val="24"/>
          </w:rPr>
          <w:t>"з" пункта 10</w:t>
        </w:r>
      </w:hyperlink>
      <w:r w:rsidRPr="0034013E">
        <w:rPr>
          <w:rFonts w:ascii="Times New Roman" w:hAnsi="Times New Roman" w:cs="Times New Roman"/>
          <w:sz w:val="24"/>
          <w:szCs w:val="24"/>
        </w:rPr>
        <w:t xml:space="preserve"> настоящих Правил, формируется уполномоченным органом с учетом требований </w:t>
      </w:r>
      <w:hyperlink w:anchor="Par115" w:tooltip="18. Дата начала обязательного применения новой позиции каталога устанавливается по истечении 30 календарных дней со дня ее включения в каталог, если иное не установлено уполномоченным органом." w:history="1">
        <w:r w:rsidRPr="0034013E">
          <w:rPr>
            <w:rFonts w:ascii="Times New Roman" w:hAnsi="Times New Roman" w:cs="Times New Roman"/>
            <w:sz w:val="24"/>
            <w:szCs w:val="24"/>
          </w:rPr>
          <w:t>пункта 18</w:t>
        </w:r>
      </w:hyperlink>
      <w:r w:rsidRPr="0034013E">
        <w:rPr>
          <w:rFonts w:ascii="Times New Roman" w:hAnsi="Times New Roman" w:cs="Times New Roman"/>
          <w:sz w:val="24"/>
          <w:szCs w:val="24"/>
        </w:rPr>
        <w:t xml:space="preserve"> настоящих Правил;</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КонсультантПлюс: примечание.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Подпункт "г" пункта 14 </w:t>
      </w:r>
      <w:hyperlink w:anchor="Par17" w:tooltip="подпункта &quot;и&quot; пункта 10, подпункта &quot;г&quot; пункта 14, пункта 19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которые вступают в силу в отношении л" w:history="1">
        <w:r w:rsidRPr="0034013E">
          <w:rPr>
            <w:rFonts w:ascii="Times New Roman" w:hAnsi="Times New Roman" w:cs="Times New Roman"/>
            <w:sz w:val="24"/>
            <w:szCs w:val="24"/>
          </w:rPr>
          <w:t>вступает</w:t>
        </w:r>
      </w:hyperlink>
      <w:r w:rsidRPr="0034013E">
        <w:rPr>
          <w:rFonts w:ascii="Times New Roman" w:hAnsi="Times New Roman" w:cs="Times New Roman"/>
          <w:sz w:val="24"/>
          <w:szCs w:val="24"/>
        </w:rPr>
        <w:t xml:space="preserve"> в силу в отношении лекарственных препаратов с 1 марта 2017 года, а в отношении иных товаров, работ, услуг - с 1 октября 2017 года.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bookmarkStart w:id="450" w:name="Par111"/>
      <w:bookmarkEnd w:id="450"/>
      <w:r w:rsidRPr="0034013E">
        <w:rPr>
          <w:rFonts w:ascii="Times New Roman" w:hAnsi="Times New Roman" w:cs="Times New Roman"/>
          <w:sz w:val="24"/>
          <w:szCs w:val="24"/>
        </w:rPr>
        <w:t xml:space="preserve">г) информация, предусмотренная </w:t>
      </w:r>
      <w:hyperlink w:anchor="Par77" w:tooltip="и) дополнительная информация в соответствии с пунктом 19 настоящих Правил." w:history="1">
        <w:r w:rsidRPr="0034013E">
          <w:rPr>
            <w:rFonts w:ascii="Times New Roman" w:hAnsi="Times New Roman" w:cs="Times New Roman"/>
            <w:sz w:val="24"/>
            <w:szCs w:val="24"/>
          </w:rPr>
          <w:t>подпунктом "и" пункта 10</w:t>
        </w:r>
      </w:hyperlink>
      <w:r w:rsidRPr="0034013E">
        <w:rPr>
          <w:rFonts w:ascii="Times New Roman" w:hAnsi="Times New Roman" w:cs="Times New Roman"/>
          <w:sz w:val="24"/>
          <w:szCs w:val="24"/>
        </w:rPr>
        <w:t xml:space="preserve"> настоящих Правил, включается в каталог в соответствии с </w:t>
      </w:r>
      <w:hyperlink w:anchor="Par120" w:tooltip="19. В позиции каталога в соответствии со статьей 33 Федерального закона может включаться дополнительная информация о конкретных товарах, работах, услугах, в том числе информация о характеристиках таких товаров, их производителях, торговых наименованиях, наимен" w:history="1">
        <w:r w:rsidRPr="0034013E">
          <w:rPr>
            <w:rFonts w:ascii="Times New Roman" w:hAnsi="Times New Roman" w:cs="Times New Roman"/>
            <w:sz w:val="24"/>
            <w:szCs w:val="24"/>
          </w:rPr>
          <w:t>пунктом 19</w:t>
        </w:r>
      </w:hyperlink>
      <w:r w:rsidRPr="0034013E">
        <w:rPr>
          <w:rFonts w:ascii="Times New Roman" w:hAnsi="Times New Roman" w:cs="Times New Roman"/>
          <w:sz w:val="24"/>
          <w:szCs w:val="24"/>
        </w:rPr>
        <w:t xml:space="preserve"> настоящих Правил.</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15. Информация, указанная в </w:t>
      </w:r>
      <w:hyperlink w:anchor="Par104" w:tooltip="а) информация, предусмотренная подпунктами &quot;а&quot; - &quot;в&quot; и &quot;д&quot; пункта 10 настоящих Правил, формируется и включается в каталог уполномоченным органом;" w:history="1">
        <w:r w:rsidRPr="0034013E">
          <w:rPr>
            <w:rFonts w:ascii="Times New Roman" w:hAnsi="Times New Roman" w:cs="Times New Roman"/>
            <w:sz w:val="24"/>
            <w:szCs w:val="24"/>
          </w:rPr>
          <w:t>подпунктах "а"</w:t>
        </w:r>
      </w:hyperlink>
      <w:r w:rsidRPr="0034013E">
        <w:rPr>
          <w:rFonts w:ascii="Times New Roman" w:hAnsi="Times New Roman" w:cs="Times New Roman"/>
          <w:sz w:val="24"/>
          <w:szCs w:val="24"/>
        </w:rPr>
        <w:t xml:space="preserve"> и </w:t>
      </w:r>
      <w:hyperlink w:anchor="Par105" w:tooltip="б) информация, предусмотренная подпунктом &quot;г&quot; пункта 10 настоящих Правил, формируется уполномоченным органом и включается в каталог после согласования с Министерством финансов Российской Федерации и Федеральной антимонопольной службой;" w:history="1">
        <w:r w:rsidRPr="0034013E">
          <w:rPr>
            <w:rFonts w:ascii="Times New Roman" w:hAnsi="Times New Roman" w:cs="Times New Roman"/>
            <w:sz w:val="24"/>
            <w:szCs w:val="24"/>
          </w:rPr>
          <w:t>"б" пункта 14</w:t>
        </w:r>
      </w:hyperlink>
      <w:r w:rsidRPr="0034013E">
        <w:rPr>
          <w:rFonts w:ascii="Times New Roman" w:hAnsi="Times New Roman" w:cs="Times New Roman"/>
          <w:sz w:val="24"/>
          <w:szCs w:val="24"/>
        </w:rPr>
        <w:t xml:space="preserve"> настоящих Правил, до ее включения в позицию каталога по решению уполномоченного органа может быть рассмотрена на заседании экспертного совета по формированию и ведению каталога товаров, работ, услуг для обеспечения государственных и муниципальных нужд при уполномоченном органе.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16. Информация, включаемая в каталог, должна быть подписана электронной подписью должностного лица уполномоченного органа, вид которой предусмотрен Федеральным законом.</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17. Поддержание каталога в актуальном состоянии осуществляется уполномоченным органом посредством внесения в него изменений в порядке, предусмотренном </w:t>
      </w:r>
      <w:hyperlink w:anchor="Par103" w:tooltip="14. Позиции каталога формируются и включаются в каталог в следующем порядке:" w:history="1">
        <w:r w:rsidRPr="0034013E">
          <w:rPr>
            <w:rFonts w:ascii="Times New Roman" w:hAnsi="Times New Roman" w:cs="Times New Roman"/>
            <w:sz w:val="24"/>
            <w:szCs w:val="24"/>
          </w:rPr>
          <w:t>пунктом 14</w:t>
        </w:r>
      </w:hyperlink>
      <w:r w:rsidRPr="0034013E">
        <w:rPr>
          <w:rFonts w:ascii="Times New Roman" w:hAnsi="Times New Roman" w:cs="Times New Roman"/>
          <w:sz w:val="24"/>
          <w:szCs w:val="24"/>
        </w:rPr>
        <w:t xml:space="preserve"> настоящих Правил, посредством формирования и включения в каталог новой информации, содержащей соответствующие изменения.</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bookmarkStart w:id="451" w:name="Par115"/>
      <w:bookmarkEnd w:id="451"/>
      <w:r w:rsidRPr="0034013E">
        <w:rPr>
          <w:rFonts w:ascii="Times New Roman" w:hAnsi="Times New Roman" w:cs="Times New Roman"/>
          <w:sz w:val="24"/>
          <w:szCs w:val="24"/>
        </w:rPr>
        <w:t>18. Дата начала обязательного применения новой позиции каталога устанавливается по истечении 30 календарных дней со дня ее включения в каталог, если иное не установлено уполномоченным органом.</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КонсультантПлюс: примечание.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Пункт 19 </w:t>
      </w:r>
      <w:hyperlink w:anchor="Par17" w:tooltip="подпункта &quot;и&quot; пункта 10, подпункта &quot;г&quot; пункта 14, пункта 19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которые вступают в силу в отношении л" w:history="1">
        <w:r w:rsidRPr="0034013E">
          <w:rPr>
            <w:rFonts w:ascii="Times New Roman" w:hAnsi="Times New Roman" w:cs="Times New Roman"/>
            <w:sz w:val="24"/>
            <w:szCs w:val="24"/>
          </w:rPr>
          <w:t>вступает</w:t>
        </w:r>
      </w:hyperlink>
      <w:r w:rsidRPr="0034013E">
        <w:rPr>
          <w:rFonts w:ascii="Times New Roman" w:hAnsi="Times New Roman" w:cs="Times New Roman"/>
          <w:sz w:val="24"/>
          <w:szCs w:val="24"/>
        </w:rPr>
        <w:t xml:space="preserve"> в силу в отношении лекарственных препаратов с 1 марта 2017 года, а в отношении иных товаров, работ, услуг - с 1 октября 2017 года.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bookmarkStart w:id="452" w:name="Par120"/>
      <w:bookmarkEnd w:id="452"/>
      <w:r w:rsidRPr="0034013E">
        <w:rPr>
          <w:rFonts w:ascii="Times New Roman" w:hAnsi="Times New Roman" w:cs="Times New Roman"/>
          <w:sz w:val="24"/>
          <w:szCs w:val="24"/>
        </w:rPr>
        <w:t>19. В позиции каталога в соответствии со статьей 33 Федерального закона может включаться дополнительная информация о конкретных товарах, работах, услугах, в том числе информация о характеристиках таких товаров, их производителях, торговых наименованиях, наименованиях мест происхождения товаров, ценах за единицу количества товара, объема работы, услуги и (или) ценах за единицу измерения количества товара, объема работы, услуги, условиях поставки товаров, выполнения работ, оказания услуг. Указанная информация формируется в том числе производителями и (или) поставщиками (подрядчиками, исполнителями). Основания и порядок формирования и включения такой информации в каталог определяются уполномоченным органом по согласованию с Министерством финансов Российской Федерации и Федеральной антимонопольной службой.</w:t>
      </w:r>
    </w:p>
    <w:p w:rsidR="0034013E" w:rsidRDefault="0034013E" w:rsidP="0034013E">
      <w:pPr>
        <w:pStyle w:val="ConsPlusNormal"/>
        <w:jc w:val="both"/>
      </w:pPr>
    </w:p>
    <w:p w:rsidR="0034013E" w:rsidRDefault="0034013E" w:rsidP="0034013E">
      <w:pPr>
        <w:pStyle w:val="ConsPlusNormal"/>
        <w:jc w:val="both"/>
      </w:pPr>
    </w:p>
    <w:p w:rsidR="0034013E" w:rsidRDefault="0034013E" w:rsidP="0034013E">
      <w:pPr>
        <w:pStyle w:val="ConsPlusNormal"/>
        <w:jc w:val="both"/>
      </w:pPr>
    </w:p>
    <w:p w:rsidR="0034013E" w:rsidRDefault="0034013E" w:rsidP="0034013E">
      <w:pPr>
        <w:pStyle w:val="ConsPlusNormal"/>
        <w:jc w:val="both"/>
      </w:pPr>
    </w:p>
    <w:p w:rsidR="0034013E" w:rsidRDefault="0034013E" w:rsidP="0034013E">
      <w:pPr>
        <w:pStyle w:val="ConsPlusNormal"/>
        <w:jc w:val="both"/>
      </w:pP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Утверждены</w:t>
      </w: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постановлением Правительства</w:t>
      </w: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Российской Федерации</w:t>
      </w:r>
    </w:p>
    <w:p w:rsidR="0034013E" w:rsidRPr="0034013E" w:rsidRDefault="0034013E" w:rsidP="0034013E">
      <w:pPr>
        <w:pStyle w:val="ConsPlusNormal"/>
        <w:jc w:val="right"/>
        <w:rPr>
          <w:rFonts w:ascii="Times New Roman" w:hAnsi="Times New Roman" w:cs="Times New Roman"/>
          <w:sz w:val="24"/>
          <w:szCs w:val="24"/>
        </w:rPr>
      </w:pPr>
      <w:r w:rsidRPr="0034013E">
        <w:rPr>
          <w:rFonts w:ascii="Times New Roman" w:hAnsi="Times New Roman" w:cs="Times New Roman"/>
          <w:sz w:val="24"/>
          <w:szCs w:val="24"/>
        </w:rPr>
        <w:t>от 8 февраля 2017 г. N 145</w:t>
      </w:r>
    </w:p>
    <w:p w:rsidR="0034013E" w:rsidRPr="0034013E" w:rsidRDefault="0034013E" w:rsidP="0034013E">
      <w:pPr>
        <w:pStyle w:val="ConsPlusNormal"/>
        <w:jc w:val="both"/>
        <w:rPr>
          <w:rFonts w:ascii="Times New Roman" w:hAnsi="Times New Roman" w:cs="Times New Roman"/>
          <w:b/>
          <w:bCs/>
          <w:sz w:val="24"/>
          <w:szCs w:val="24"/>
        </w:rPr>
      </w:pP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ПРАВИЛА</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ИСПОЛЬЗОВАНИЯ КАТАЛОГА ТОВАРОВ, РАБОТ, УСЛУГ</w:t>
      </w:r>
    </w:p>
    <w:p w:rsidR="0034013E" w:rsidRPr="0034013E" w:rsidRDefault="0034013E" w:rsidP="0034013E">
      <w:pPr>
        <w:pStyle w:val="ConsPlusTitle"/>
        <w:jc w:val="center"/>
        <w:rPr>
          <w:rFonts w:ascii="Times New Roman" w:hAnsi="Times New Roman" w:cs="Times New Roman"/>
          <w:sz w:val="24"/>
          <w:szCs w:val="24"/>
        </w:rPr>
      </w:pPr>
      <w:r w:rsidRPr="0034013E">
        <w:rPr>
          <w:rFonts w:ascii="Times New Roman" w:hAnsi="Times New Roman" w:cs="Times New Roman"/>
          <w:sz w:val="24"/>
          <w:szCs w:val="24"/>
        </w:rPr>
        <w:t>ДЛЯ ОБЕСПЕЧЕНИЯ ГОСУДАРСТВЕННЫХ И МУНИЦИПАЛЬНЫХ НУЖД</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 Настоящие Правила устанавливают порядок использования каталога товаров, работ, услуг для обеспечения государственных и муниципальных нужд (далее - каталог) участниками контрактной системы в сфере закупок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(далее - Федеральный закон).</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2. Каталог используется заказчиками в целях:</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а) обеспечения единообразного указания наименований товаров, работ, услуг, в том числе в:</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плане закупок;</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плане-графике закупок;</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lastRenderedPageBreak/>
        <w:t>формах обоснования закупок товаров, работ и услуг для обеспечения государственных и муниципальных нужд при формировании и утверждении плана закупок, плана-графика закупок (далее - форма обоснования закупок);</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извещении об осуществлении закупки;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приглашении принять участие в определении поставщика (подрядчика, исполнителя), осуществляемом закрытым способом (далее - приглашение);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документации о закупке;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контракте;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реестре контрактов, заключенных заказчиками;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отчете об исполнении контракта и (или) о результатах отдельного этапа его исполнения;</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иных документах, предусмотренных Федеральным законом;</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б) описания объектов закупки, которое включается в план-график закупок, извещение об осуществлении закупки, приглашение и документацию о закупке;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формирования идентификационного кода закупки, предусмотренного статьей 23 Федерального закона.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3. Заказчики вправе применять информацию, которая включена в строку каталога (далее - позиция) с даты ее включения в каталог.</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4. Заказчики обязаны применять информацию, включенную в позицию каталога, с указанной в ней даты начала обязательного применения. При этом заказчик обязан при планировании закупки и ее осуществлении использовать информацию, включенную в соответствующую позицию, в том числе указывать согласно такой позиции следующую информацию:</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а) наименование товара, работы, услуги;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б) единицы измерения количества товара, объема выполняемой работы, оказываемой услуги;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описание товара, работы, услуги (при наличии такого описания в позиции).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5. Заказчик вправе указать в плане закупок, плане-графике закупок, формах обоснования закупок, извещении об осуществлении закупки, приглашении и документации о закупке иную и (или) дополнительную информацию, а также дополнительные и (или) иные потребительские свойства, в том числе функциональные, технические, качественные, эксплуатационные характеристики товара, работы, услуги в соответствии с положениями статьи 33 Федерального закона, которые не предусмотрены в позиции каталога.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КонсультантПлюс: примечание.</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Пункт 6 </w:t>
      </w:r>
      <w:hyperlink w:anchor="Par160" w:tooltip="6. В случае предоставления иной и дополнительной информации, предусмотренной пунктом 5 настоящих Правил, заказчик обязан включить в описание товара, работы, услуги обоснование необходимости использования такой информации (при наличии описания товара, работы, у" w:history="1">
        <w:r w:rsidRPr="0034013E">
          <w:rPr>
            <w:rFonts w:ascii="Times New Roman" w:hAnsi="Times New Roman" w:cs="Times New Roman"/>
            <w:sz w:val="24"/>
            <w:szCs w:val="24"/>
          </w:rPr>
          <w:t>вступает</w:t>
        </w:r>
      </w:hyperlink>
      <w:r w:rsidRPr="0034013E">
        <w:rPr>
          <w:rFonts w:ascii="Times New Roman" w:hAnsi="Times New Roman" w:cs="Times New Roman"/>
          <w:sz w:val="24"/>
          <w:szCs w:val="24"/>
        </w:rPr>
        <w:t xml:space="preserve"> в силу с 1 января 2018 года.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__________________</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lastRenderedPageBreak/>
        <w:t xml:space="preserve">6. В случае предоставления иной и дополнительной информации, предусмотренной </w:t>
      </w:r>
      <w:hyperlink w:anchor="Par155" w:tooltip="5. Заказчик вправе указать в плане закупок, плане-графике закупок, формах обоснования закупок, извещении об осуществлении закупки, приглашении и документации о закупке иную и (или) дополнительную информацию, а также дополнительные и (или) иные потребительские " w:history="1">
        <w:r w:rsidRPr="0034013E">
          <w:rPr>
            <w:rFonts w:ascii="Times New Roman" w:hAnsi="Times New Roman" w:cs="Times New Roman"/>
            <w:sz w:val="24"/>
            <w:szCs w:val="24"/>
          </w:rPr>
          <w:t>пунктом 5</w:t>
        </w:r>
      </w:hyperlink>
      <w:r w:rsidRPr="0034013E">
        <w:rPr>
          <w:rFonts w:ascii="Times New Roman" w:hAnsi="Times New Roman" w:cs="Times New Roman"/>
          <w:sz w:val="24"/>
          <w:szCs w:val="24"/>
        </w:rPr>
        <w:t xml:space="preserve"> настоящих Правил, заказчик обязан включить в описание товара, работы, услуги обоснование необходимости использования такой информации (при наличии описания товара, работы, услуги в позиции каталога).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7. В случае планирования и осуществления закупки товара, работы, услуги, в отношении которых в каталоге отсутствуют соответствующие позиции, заказчик осуществляет описание товара, работы, услуги в соответствии с требованиями статьи 33 Федерального закона.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качестве кода каталога товара, работы, услуги, на которые в каталоге отсутствует соответствующая позиция, указывается код такого товара, работы, услуги согласно Общероссийскому классификатору продукции по видам экономической деятельности (ОКПД2) ОК 034-2014.</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8. При включении в состав одного лота (одного товара, работы, услуги) нескольких товаров, работ, услуг, на которые в каталоге имеются подлежащие применению позиции каталога и на которые в каталоге отсутствуют соответствующие позиции, заказчик руководствуется требованиями настоящих Правил в отношении каждого такого товара, работы услуги, на которые в каталоге имеется подлежащая применению позиция.</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9. При осуществлении закупки, предусмотренной планом-графиком закупок, который утвержден до наступления даты начала обязательного применения соответствующей позиции каталога, заказчик вправе руководствоваться </w:t>
      </w:r>
      <w:hyperlink w:anchor="Par161" w:tooltip="7. В случае планирования и осуществления закупки товара, работы, услуги, в отношении которых в каталоге отсутствуют соответствующие позиции, заказчик осуществляет описание товара, работы, услуги в соответствии с требованиями статьи 33 Федерального закона." w:history="1">
        <w:r w:rsidRPr="0034013E">
          <w:rPr>
            <w:rFonts w:ascii="Times New Roman" w:hAnsi="Times New Roman" w:cs="Times New Roman"/>
            <w:sz w:val="24"/>
            <w:szCs w:val="24"/>
          </w:rPr>
          <w:t>пунктом 7</w:t>
        </w:r>
      </w:hyperlink>
      <w:r w:rsidRPr="0034013E">
        <w:rPr>
          <w:rFonts w:ascii="Times New Roman" w:hAnsi="Times New Roman" w:cs="Times New Roman"/>
          <w:sz w:val="24"/>
          <w:szCs w:val="24"/>
        </w:rPr>
        <w:t xml:space="preserve"> настоящих Правил.</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В случае внесения изменений в план-график закупок в части закупки, в отношении объекта которой наступила дата начала обязательного применения соответствующей позиции каталога, информация в плане - графике закупок, форме обоснования закупок к нему по такой закупке указывается согласно соответствующей позиции каталога.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10. При формировании идентификационного кода закупки, предусмотренного статьей 23 Федерального закона, код каталога указывается заказчиком в соответствии с порядком формирования идентификационного кода закупки.</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 xml:space="preserve">11. Для целей указания в плане закупок, плане-графике закупок и иных документах, формируемых в рамках реализации Федерального закона, наименований объектов закупок заказчик вправе использовать наименования ассортиментных наборов товаров, работ, услуг, которые предусмотрены </w:t>
      </w:r>
      <w:hyperlink w:anchor="Par55" w:tooltip="9. Каталог формируется и ведется в электронной форме. На каждый товар, работу, услугу формируется отдельная строка каталога (далее - позиция) согласно пункту 10 настоящих Правил. Несколько позиций каталога могут объединяться в ассортиментный набор." w:history="1">
        <w:r w:rsidRPr="0034013E">
          <w:rPr>
            <w:rFonts w:ascii="Times New Roman" w:hAnsi="Times New Roman" w:cs="Times New Roman"/>
            <w:sz w:val="24"/>
            <w:szCs w:val="24"/>
          </w:rPr>
          <w:t>пунктом 9</w:t>
        </w:r>
      </w:hyperlink>
      <w:r w:rsidRPr="0034013E">
        <w:rPr>
          <w:rFonts w:ascii="Times New Roman" w:hAnsi="Times New Roman" w:cs="Times New Roman"/>
          <w:sz w:val="24"/>
          <w:szCs w:val="24"/>
        </w:rPr>
        <w:t xml:space="preserve">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утвержденных постановлением Правительства Российской Федерации от 8 февраля 2017 г. N 145 "Об утверждении Правил формирования и ведения в единой информационной системе в сфере закупок каталога товаров, работ, услуг для обеспечения </w:t>
      </w:r>
      <w:r w:rsidRPr="0034013E">
        <w:rPr>
          <w:rFonts w:ascii="Times New Roman" w:hAnsi="Times New Roman" w:cs="Times New Roman"/>
          <w:sz w:val="24"/>
          <w:szCs w:val="24"/>
        </w:rPr>
        <w:lastRenderedPageBreak/>
        <w:t>государственных и муниципальных нужд и Правил использования указанного каталога".</w:t>
      </w:r>
    </w:p>
    <w:p w:rsidR="0034013E" w:rsidRPr="0034013E" w:rsidRDefault="0034013E" w:rsidP="0034013E">
      <w:pPr>
        <w:pStyle w:val="ConsPlusNormal"/>
        <w:spacing w:line="360" w:lineRule="auto"/>
        <w:ind w:firstLine="540"/>
        <w:jc w:val="both"/>
        <w:rPr>
          <w:rFonts w:ascii="Times New Roman" w:hAnsi="Times New Roman" w:cs="Times New Roman"/>
          <w:sz w:val="24"/>
          <w:szCs w:val="24"/>
        </w:rPr>
      </w:pPr>
      <w:r w:rsidRPr="0034013E">
        <w:rPr>
          <w:rFonts w:ascii="Times New Roman" w:hAnsi="Times New Roman" w:cs="Times New Roman"/>
          <w:sz w:val="24"/>
          <w:szCs w:val="24"/>
        </w:rPr>
        <w:t>12. Иными участниками контрактной системы каталог используется в целях обеспечения единообразного указания наименований товаров, работ, услуг.</w:t>
      </w:r>
    </w:p>
    <w:p w:rsidR="0034013E" w:rsidRDefault="0034013E">
      <w:pPr>
        <w:rPr>
          <w:rFonts w:asciiTheme="majorHAnsi" w:eastAsiaTheme="majorEastAsia" w:hAnsiTheme="majorHAnsi" w:cstheme="majorBidi"/>
          <w:b/>
          <w:bCs/>
          <w:color w:val="365F91" w:themeColor="accent1" w:themeShade="BF"/>
          <w:sz w:val="28"/>
          <w:szCs w:val="28"/>
        </w:rPr>
      </w:pPr>
      <w:r>
        <w:br w:type="page"/>
      </w:r>
    </w:p>
    <w:p w:rsidR="003F3461" w:rsidRDefault="003F3461" w:rsidP="003F3461">
      <w:pPr>
        <w:pStyle w:val="2"/>
      </w:pPr>
      <w:bookmarkStart w:id="453" w:name="_Toc474931092"/>
      <w:r>
        <w:lastRenderedPageBreak/>
        <w:t xml:space="preserve">Постановление Правительства РФ от </w:t>
      </w:r>
      <w:r w:rsidRPr="0034013E">
        <w:t>8</w:t>
      </w:r>
      <w:r w:rsidRPr="000C627C">
        <w:t xml:space="preserve"> </w:t>
      </w:r>
      <w:r>
        <w:t>февраля 2017 года № 149</w:t>
      </w:r>
      <w:bookmarkEnd w:id="453"/>
    </w:p>
    <w:p w:rsidR="003F3461" w:rsidRDefault="003F3461" w:rsidP="003F3461">
      <w:pPr>
        <w:pStyle w:val="ConsPlusNormal"/>
        <w:spacing w:line="288" w:lineRule="auto"/>
        <w:jc w:val="center"/>
        <w:rPr>
          <w:rFonts w:ascii="Times New Roman" w:hAnsi="Times New Roman" w:cs="Times New Roman"/>
          <w:b/>
          <w:bCs/>
          <w:sz w:val="24"/>
          <w:szCs w:val="24"/>
        </w:rPr>
      </w:pP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ПРАВИТЕЛЬСТВО РОССИЙСКОЙ ФЕДЕРАЦИИ</w:t>
      </w:r>
    </w:p>
    <w:p w:rsidR="003F3461" w:rsidRPr="003F3461" w:rsidRDefault="003F3461" w:rsidP="003F3461">
      <w:pPr>
        <w:pStyle w:val="ConsPlusNormal"/>
        <w:spacing w:line="288" w:lineRule="auto"/>
        <w:jc w:val="center"/>
        <w:rPr>
          <w:rFonts w:ascii="Times New Roman" w:hAnsi="Times New Roman" w:cs="Times New Roman"/>
          <w:b/>
          <w:bCs/>
          <w:sz w:val="24"/>
          <w:szCs w:val="24"/>
        </w:rPr>
      </w:pP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ПОСТАНОВЛЕНИЕ</w:t>
      </w: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от 8 февраля 2017 г. N 149</w:t>
      </w:r>
    </w:p>
    <w:p w:rsidR="003F3461" w:rsidRPr="003F3461" w:rsidRDefault="003F3461" w:rsidP="003F3461">
      <w:pPr>
        <w:pStyle w:val="ConsPlusNormal"/>
        <w:spacing w:line="288" w:lineRule="auto"/>
        <w:jc w:val="center"/>
        <w:rPr>
          <w:rFonts w:ascii="Times New Roman" w:hAnsi="Times New Roman" w:cs="Times New Roman"/>
          <w:b/>
          <w:bCs/>
          <w:sz w:val="24"/>
          <w:szCs w:val="24"/>
        </w:rPr>
      </w:pP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О ФЕДЕРАЛЬНОМ ОРГАНЕ</w:t>
      </w: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ИСПОЛНИТЕЛЬНОЙ ВЛАСТИ, УПОЛНОМОЧЕННОМ НА УСТАНОВЛЕНИЕ</w:t>
      </w: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ПОРЯДКА ОПРЕДЕЛЕНИЯ НАЧАЛЬНОЙ (МАКСИМАЛЬНОЙ) ЦЕНЫ</w:t>
      </w: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КОНТРАКТА, ЦЕНЫ КОНТРАКТА, ЗАКЛЮЧАЕМОГО С ЕДИНСТВЕННЫМ</w:t>
      </w: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ПОСТАВЩИКОМ (ПОДРЯДЧИКОМ, ИСПОЛНИТЕЛЕМ),</w:t>
      </w: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ПРИ ОСУЩЕСТВЛЕНИИ ЗАКУПОК ЛЕКАРСТВЕННЫХ</w:t>
      </w:r>
    </w:p>
    <w:p w:rsidR="003F3461" w:rsidRPr="003F3461" w:rsidRDefault="003F3461" w:rsidP="003F3461">
      <w:pPr>
        <w:pStyle w:val="ConsPlusNormal"/>
        <w:spacing w:line="288" w:lineRule="auto"/>
        <w:jc w:val="center"/>
        <w:rPr>
          <w:rFonts w:ascii="Times New Roman" w:hAnsi="Times New Roman" w:cs="Times New Roman"/>
          <w:b/>
          <w:bCs/>
          <w:sz w:val="24"/>
          <w:szCs w:val="24"/>
        </w:rPr>
      </w:pPr>
      <w:r w:rsidRPr="003F3461">
        <w:rPr>
          <w:rFonts w:ascii="Times New Roman" w:hAnsi="Times New Roman" w:cs="Times New Roman"/>
          <w:b/>
          <w:bCs/>
          <w:sz w:val="24"/>
          <w:szCs w:val="24"/>
        </w:rPr>
        <w:t>ПРЕПАРАТОВ ДЛЯ МЕДИЦИНСКОГО ПРИМЕНЕНИЯ</w:t>
      </w:r>
    </w:p>
    <w:p w:rsidR="003F3461" w:rsidRPr="003F3461" w:rsidRDefault="003F3461" w:rsidP="003F3461">
      <w:pPr>
        <w:pStyle w:val="ConsPlusNormal"/>
        <w:spacing w:line="288" w:lineRule="auto"/>
        <w:jc w:val="center"/>
        <w:rPr>
          <w:rFonts w:ascii="Times New Roman" w:hAnsi="Times New Roman" w:cs="Times New Roman"/>
          <w:b/>
          <w:bCs/>
          <w:sz w:val="24"/>
          <w:szCs w:val="24"/>
        </w:rPr>
      </w:pP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В соответствии с частью 22 статьи 22 Федерального закона "О контрактной системе в сфере закупок товаров, работ, услуг для обеспечения государственных и муниципальных нужд" Правительство Российской Федерации постановляет:</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1. Установить, что при осуществлении закупок лекарственных препаратов для медицинского применения порядок определения начальной (максимальной) цены контракта, а также цены контракта, заключаемого с единственным поставщиком (подрядчиком, исполнителем), устанавливается Министерством здравоохранения Российской Федерации по согласованию с Министерством экономического развития Российской Федерации и Федеральной антимонопольной службой.</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2. Реализация предусмотренных настоящим постановлением полномочий осуществляется Министерством здравоохранения Российской Федерации в пределах установленной Правительством Российской Федерации предельной штатной численности его центрального аппарата, а также бюджетных ассигнований, предусмотренных указанному Министерству в федеральном бюджете на руководство и управление в сфере установленных функций.</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Председатель Правительства</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Российской Федерации</w:t>
      </w:r>
    </w:p>
    <w:p w:rsidR="003F3461" w:rsidRPr="003F3461" w:rsidRDefault="003F3461" w:rsidP="003F3461">
      <w:pPr>
        <w:pStyle w:val="ConsPlusNormal"/>
        <w:spacing w:line="360" w:lineRule="auto"/>
        <w:ind w:firstLine="540"/>
        <w:jc w:val="both"/>
        <w:rPr>
          <w:rFonts w:ascii="Times New Roman" w:hAnsi="Times New Roman" w:cs="Times New Roman"/>
          <w:sz w:val="24"/>
          <w:szCs w:val="24"/>
        </w:rPr>
      </w:pPr>
      <w:r w:rsidRPr="003F3461">
        <w:rPr>
          <w:rFonts w:ascii="Times New Roman" w:hAnsi="Times New Roman" w:cs="Times New Roman"/>
          <w:sz w:val="24"/>
          <w:szCs w:val="24"/>
        </w:rPr>
        <w:t>Д.МЕДВЕДЕВ</w:t>
      </w:r>
    </w:p>
    <w:p w:rsidR="003F3461" w:rsidRDefault="003F3461"/>
    <w:p w:rsidR="003F3461" w:rsidRDefault="003F3461">
      <w:pPr>
        <w:rPr>
          <w:rFonts w:asciiTheme="majorHAnsi" w:eastAsiaTheme="majorEastAsia" w:hAnsiTheme="majorHAnsi" w:cstheme="majorBidi"/>
          <w:b/>
          <w:bCs/>
          <w:color w:val="365F91" w:themeColor="accent1" w:themeShade="BF"/>
          <w:sz w:val="28"/>
          <w:szCs w:val="28"/>
        </w:rPr>
      </w:pPr>
      <w:r>
        <w:br w:type="page"/>
      </w:r>
    </w:p>
    <w:p w:rsidR="006F2702" w:rsidRDefault="00C05007" w:rsidP="00050B9C">
      <w:pPr>
        <w:pStyle w:val="1"/>
      </w:pPr>
      <w:bookmarkStart w:id="454" w:name="_Toc474931093"/>
      <w:r>
        <w:lastRenderedPageBreak/>
        <w:t>РАСПОРЯЖЕНИЯ ПРАВИТЕЛЬСТВА РФ</w:t>
      </w:r>
      <w:bookmarkEnd w:id="454"/>
    </w:p>
    <w:p w:rsidR="00D97E77" w:rsidRDefault="00D97E77" w:rsidP="00D97E77">
      <w:pPr>
        <w:pStyle w:val="2"/>
      </w:pPr>
      <w:bookmarkStart w:id="455" w:name="_Toc474931094"/>
      <w:r>
        <w:t>Распоряжение Правительства РФ от 30 сентября 2013 года № 1765-р</w:t>
      </w:r>
      <w:r w:rsidR="004F6067">
        <w:t xml:space="preserve"> (</w:t>
      </w:r>
      <w:r w:rsidR="00D63604">
        <w:t>в</w:t>
      </w:r>
      <w:r w:rsidR="00421FBB">
        <w:t xml:space="preserve"> </w:t>
      </w:r>
      <w:r w:rsidR="004F6067">
        <w:t>ред</w:t>
      </w:r>
      <w:r w:rsidR="00421FBB">
        <w:t>.</w:t>
      </w:r>
      <w:r w:rsidR="004F6067">
        <w:t xml:space="preserve"> РП РФ от 17.12.2015 № 2590-р)</w:t>
      </w:r>
      <w:bookmarkEnd w:id="455"/>
    </w:p>
    <w:p w:rsidR="00D97E77" w:rsidRPr="00D97E77" w:rsidRDefault="00D97E77" w:rsidP="00D97E77">
      <w:pPr>
        <w:pStyle w:val="ConsPlusNormal"/>
        <w:spacing w:line="288" w:lineRule="auto"/>
        <w:jc w:val="center"/>
        <w:rPr>
          <w:rFonts w:ascii="Times New Roman" w:hAnsi="Times New Roman" w:cs="Times New Roman"/>
          <w:b/>
          <w:bCs/>
          <w:sz w:val="24"/>
          <w:szCs w:val="24"/>
        </w:rPr>
      </w:pPr>
    </w:p>
    <w:p w:rsidR="00D97E77" w:rsidRPr="00D97E77" w:rsidRDefault="00D97E77" w:rsidP="00D97E77">
      <w:pPr>
        <w:pStyle w:val="ConsPlusNormal"/>
        <w:spacing w:line="288" w:lineRule="auto"/>
        <w:jc w:val="center"/>
        <w:rPr>
          <w:rFonts w:ascii="Times New Roman" w:hAnsi="Times New Roman" w:cs="Times New Roman"/>
          <w:b/>
          <w:bCs/>
          <w:sz w:val="24"/>
          <w:szCs w:val="24"/>
        </w:rPr>
      </w:pPr>
      <w:r w:rsidRPr="00D97E77">
        <w:rPr>
          <w:rFonts w:ascii="Times New Roman" w:hAnsi="Times New Roman" w:cs="Times New Roman"/>
          <w:b/>
          <w:bCs/>
          <w:sz w:val="24"/>
          <w:szCs w:val="24"/>
        </w:rPr>
        <w:t>ПРАВИТЕЛЬСТВО РОССИЙСКОЙ ФЕДЕРАЦИИ</w:t>
      </w:r>
    </w:p>
    <w:p w:rsidR="00D97E77" w:rsidRPr="00D97E77" w:rsidRDefault="00D97E77" w:rsidP="00D97E77">
      <w:pPr>
        <w:pStyle w:val="ConsPlusNormal"/>
        <w:spacing w:line="288" w:lineRule="auto"/>
        <w:jc w:val="center"/>
        <w:rPr>
          <w:rFonts w:ascii="Times New Roman" w:hAnsi="Times New Roman" w:cs="Times New Roman"/>
          <w:b/>
          <w:bCs/>
          <w:sz w:val="24"/>
          <w:szCs w:val="24"/>
        </w:rPr>
      </w:pPr>
    </w:p>
    <w:p w:rsidR="00D97E77" w:rsidRPr="00D97E77" w:rsidRDefault="00D97E77" w:rsidP="00D97E77">
      <w:pPr>
        <w:pStyle w:val="ConsPlusNormal"/>
        <w:spacing w:line="288" w:lineRule="auto"/>
        <w:jc w:val="center"/>
        <w:rPr>
          <w:rFonts w:ascii="Times New Roman" w:hAnsi="Times New Roman" w:cs="Times New Roman"/>
          <w:b/>
          <w:bCs/>
          <w:sz w:val="24"/>
          <w:szCs w:val="24"/>
        </w:rPr>
      </w:pPr>
      <w:r w:rsidRPr="00D97E77">
        <w:rPr>
          <w:rFonts w:ascii="Times New Roman" w:hAnsi="Times New Roman" w:cs="Times New Roman"/>
          <w:b/>
          <w:bCs/>
          <w:sz w:val="24"/>
          <w:szCs w:val="24"/>
        </w:rPr>
        <w:t>РАСПОРЯЖЕНИЕ</w:t>
      </w:r>
    </w:p>
    <w:p w:rsidR="00D97E77" w:rsidRPr="00D97E77" w:rsidRDefault="00D97E77" w:rsidP="00D97E77">
      <w:pPr>
        <w:pStyle w:val="ConsPlusNormal"/>
        <w:spacing w:line="288" w:lineRule="auto"/>
        <w:jc w:val="center"/>
        <w:rPr>
          <w:rFonts w:ascii="Times New Roman" w:hAnsi="Times New Roman" w:cs="Times New Roman"/>
          <w:b/>
          <w:bCs/>
          <w:sz w:val="24"/>
          <w:szCs w:val="24"/>
        </w:rPr>
      </w:pPr>
      <w:r w:rsidRPr="00D97E77">
        <w:rPr>
          <w:rFonts w:ascii="Times New Roman" w:hAnsi="Times New Roman" w:cs="Times New Roman"/>
          <w:b/>
          <w:bCs/>
          <w:sz w:val="24"/>
          <w:szCs w:val="24"/>
        </w:rPr>
        <w:t xml:space="preserve">от 30 сентября 2013 г. </w:t>
      </w:r>
      <w:r w:rsidR="002F3B06">
        <w:rPr>
          <w:rFonts w:ascii="Times New Roman" w:hAnsi="Times New Roman" w:cs="Times New Roman"/>
          <w:b/>
          <w:bCs/>
          <w:sz w:val="24"/>
          <w:szCs w:val="24"/>
        </w:rPr>
        <w:t>№</w:t>
      </w:r>
      <w:r w:rsidRPr="00D97E77">
        <w:rPr>
          <w:rFonts w:ascii="Times New Roman" w:hAnsi="Times New Roman" w:cs="Times New Roman"/>
          <w:b/>
          <w:bCs/>
          <w:sz w:val="24"/>
          <w:szCs w:val="24"/>
        </w:rPr>
        <w:t xml:space="preserve"> 1765-р</w:t>
      </w:r>
    </w:p>
    <w:p w:rsidR="00D97E77" w:rsidRPr="00D97E77" w:rsidRDefault="00D97E77" w:rsidP="00D97E77">
      <w:pPr>
        <w:pStyle w:val="ConsPlusNormal"/>
        <w:spacing w:line="288" w:lineRule="auto"/>
        <w:jc w:val="center"/>
        <w:rPr>
          <w:rFonts w:ascii="Times New Roman" w:hAnsi="Times New Roman" w:cs="Times New Roman"/>
          <w:b/>
          <w:bCs/>
          <w:sz w:val="24"/>
          <w:szCs w:val="24"/>
        </w:rPr>
      </w:pPr>
    </w:p>
    <w:p w:rsidR="00D97E77" w:rsidRPr="00D97E77" w:rsidRDefault="00D97E77" w:rsidP="002F3B06">
      <w:pPr>
        <w:pStyle w:val="ConsPlusNormal"/>
        <w:spacing w:line="360" w:lineRule="auto"/>
        <w:ind w:firstLine="540"/>
        <w:jc w:val="both"/>
        <w:rPr>
          <w:rFonts w:ascii="Times New Roman" w:hAnsi="Times New Roman" w:cs="Times New Roman"/>
          <w:sz w:val="24"/>
          <w:szCs w:val="24"/>
        </w:rPr>
      </w:pPr>
      <w:r w:rsidRPr="00D97E77">
        <w:rPr>
          <w:rFonts w:ascii="Times New Roman" w:hAnsi="Times New Roman" w:cs="Times New Roman"/>
          <w:sz w:val="24"/>
          <w:szCs w:val="24"/>
        </w:rPr>
        <w:t xml:space="preserve">1. В соответствии со статьей 80 Федерального закона "О контрактной системе в сфере закупок товаров, работ, услуг для обеспечения государственных и муниципальных нужд" утвердить прилагаемый </w:t>
      </w:r>
      <w:hyperlink w:anchor="Par23" w:tooltip="Ссылка на текущий документ" w:history="1">
        <w:r w:rsidRPr="00D97E77">
          <w:rPr>
            <w:rFonts w:ascii="Times New Roman" w:hAnsi="Times New Roman" w:cs="Times New Roman"/>
            <w:sz w:val="24"/>
            <w:szCs w:val="24"/>
          </w:rPr>
          <w:t>перечень</w:t>
        </w:r>
      </w:hyperlink>
      <w:r w:rsidRPr="00D97E77">
        <w:rPr>
          <w:rFonts w:ascii="Times New Roman" w:hAnsi="Times New Roman" w:cs="Times New Roman"/>
          <w:sz w:val="24"/>
          <w:szCs w:val="24"/>
        </w:rPr>
        <w:t xml:space="preserve"> товаров, работ, услуг, необходимых для оказания гуманитарной помощи либо ликвидации последствий чрезвычайных ситуаций природного или техногенного характера.</w:t>
      </w:r>
    </w:p>
    <w:p w:rsidR="00D97E77" w:rsidRPr="00D97E77" w:rsidRDefault="00D97E77" w:rsidP="002F3B06">
      <w:pPr>
        <w:pStyle w:val="ConsPlusNormal"/>
        <w:spacing w:line="360" w:lineRule="auto"/>
        <w:ind w:firstLine="540"/>
        <w:jc w:val="both"/>
        <w:rPr>
          <w:rFonts w:ascii="Times New Roman" w:hAnsi="Times New Roman" w:cs="Times New Roman"/>
          <w:sz w:val="24"/>
          <w:szCs w:val="24"/>
        </w:rPr>
      </w:pPr>
      <w:r w:rsidRPr="00D97E77">
        <w:rPr>
          <w:rFonts w:ascii="Times New Roman" w:hAnsi="Times New Roman" w:cs="Times New Roman"/>
          <w:sz w:val="24"/>
          <w:szCs w:val="24"/>
        </w:rPr>
        <w:t xml:space="preserve">2. Признать утратившим силу распоряжение Правительства Российской Федерации от 27 февраля 2006 г. </w:t>
      </w:r>
      <w:r w:rsidR="003F0CAC">
        <w:rPr>
          <w:rFonts w:ascii="Times New Roman" w:hAnsi="Times New Roman" w:cs="Times New Roman"/>
          <w:sz w:val="24"/>
          <w:szCs w:val="24"/>
        </w:rPr>
        <w:t>№</w:t>
      </w:r>
      <w:r w:rsidRPr="00D97E77">
        <w:rPr>
          <w:rFonts w:ascii="Times New Roman" w:hAnsi="Times New Roman" w:cs="Times New Roman"/>
          <w:sz w:val="24"/>
          <w:szCs w:val="24"/>
        </w:rPr>
        <w:t xml:space="preserve"> 261-р (Собрание законодательства Российской Федерации, 2006, </w:t>
      </w:r>
      <w:r w:rsidR="003F0CAC">
        <w:rPr>
          <w:rFonts w:ascii="Times New Roman" w:hAnsi="Times New Roman" w:cs="Times New Roman"/>
          <w:sz w:val="24"/>
          <w:szCs w:val="24"/>
        </w:rPr>
        <w:t>№</w:t>
      </w:r>
      <w:r w:rsidRPr="00D97E77">
        <w:rPr>
          <w:rFonts w:ascii="Times New Roman" w:hAnsi="Times New Roman" w:cs="Times New Roman"/>
          <w:sz w:val="24"/>
          <w:szCs w:val="24"/>
        </w:rPr>
        <w:t xml:space="preserve"> 10, ст. 1125).</w:t>
      </w:r>
    </w:p>
    <w:p w:rsidR="00D97E77" w:rsidRPr="00D97E77" w:rsidRDefault="00D97E77" w:rsidP="002F3B06">
      <w:pPr>
        <w:pStyle w:val="ConsPlusNormal"/>
        <w:spacing w:line="360" w:lineRule="auto"/>
        <w:ind w:firstLine="540"/>
        <w:jc w:val="both"/>
        <w:rPr>
          <w:rFonts w:ascii="Times New Roman" w:hAnsi="Times New Roman" w:cs="Times New Roman"/>
          <w:sz w:val="24"/>
          <w:szCs w:val="24"/>
        </w:rPr>
      </w:pPr>
      <w:r w:rsidRPr="00D97E77">
        <w:rPr>
          <w:rFonts w:ascii="Times New Roman" w:hAnsi="Times New Roman" w:cs="Times New Roman"/>
          <w:sz w:val="24"/>
          <w:szCs w:val="24"/>
        </w:rPr>
        <w:t>3. Настоящее распоряжение вступает в силу с 1 января 2014 г.</w:t>
      </w:r>
    </w:p>
    <w:p w:rsidR="00D97E77" w:rsidRPr="00D97E77" w:rsidRDefault="00D97E77" w:rsidP="002F3B06">
      <w:pPr>
        <w:pStyle w:val="ConsPlusNormal"/>
        <w:spacing w:line="360" w:lineRule="auto"/>
        <w:ind w:firstLine="540"/>
        <w:jc w:val="both"/>
        <w:rPr>
          <w:rFonts w:ascii="Times New Roman" w:hAnsi="Times New Roman" w:cs="Times New Roman"/>
          <w:sz w:val="24"/>
          <w:szCs w:val="24"/>
        </w:rPr>
      </w:pPr>
    </w:p>
    <w:p w:rsidR="00D97E77" w:rsidRPr="00D97E77" w:rsidRDefault="00D97E77" w:rsidP="002F3B06">
      <w:pPr>
        <w:pStyle w:val="ConsPlusNormal"/>
        <w:spacing w:line="360" w:lineRule="auto"/>
        <w:jc w:val="right"/>
        <w:rPr>
          <w:rFonts w:ascii="Times New Roman" w:hAnsi="Times New Roman" w:cs="Times New Roman"/>
          <w:sz w:val="24"/>
          <w:szCs w:val="24"/>
        </w:rPr>
      </w:pPr>
      <w:r w:rsidRPr="00D97E77">
        <w:rPr>
          <w:rFonts w:ascii="Times New Roman" w:hAnsi="Times New Roman" w:cs="Times New Roman"/>
          <w:sz w:val="24"/>
          <w:szCs w:val="24"/>
        </w:rPr>
        <w:t>Председатель Правительства</w:t>
      </w:r>
    </w:p>
    <w:p w:rsidR="00D97E77" w:rsidRPr="00D97E77" w:rsidRDefault="00D97E77" w:rsidP="002F3B06">
      <w:pPr>
        <w:pStyle w:val="ConsPlusNormal"/>
        <w:spacing w:line="360" w:lineRule="auto"/>
        <w:jc w:val="right"/>
        <w:rPr>
          <w:rFonts w:ascii="Times New Roman" w:hAnsi="Times New Roman" w:cs="Times New Roman"/>
          <w:sz w:val="24"/>
          <w:szCs w:val="24"/>
        </w:rPr>
      </w:pPr>
      <w:r w:rsidRPr="00D97E77">
        <w:rPr>
          <w:rFonts w:ascii="Times New Roman" w:hAnsi="Times New Roman" w:cs="Times New Roman"/>
          <w:sz w:val="24"/>
          <w:szCs w:val="24"/>
        </w:rPr>
        <w:t>Российской Федерации</w:t>
      </w:r>
    </w:p>
    <w:p w:rsidR="00D97E77" w:rsidRPr="00D97E77" w:rsidRDefault="00D97E77" w:rsidP="002F3B06">
      <w:pPr>
        <w:pStyle w:val="ConsPlusNormal"/>
        <w:spacing w:line="360" w:lineRule="auto"/>
        <w:jc w:val="right"/>
        <w:rPr>
          <w:rFonts w:ascii="Times New Roman" w:hAnsi="Times New Roman" w:cs="Times New Roman"/>
          <w:sz w:val="24"/>
          <w:szCs w:val="24"/>
        </w:rPr>
      </w:pPr>
      <w:r w:rsidRPr="00D97E77">
        <w:rPr>
          <w:rFonts w:ascii="Times New Roman" w:hAnsi="Times New Roman" w:cs="Times New Roman"/>
          <w:sz w:val="24"/>
          <w:szCs w:val="24"/>
        </w:rPr>
        <w:t>Д.МЕДВЕДЕВ</w:t>
      </w:r>
    </w:p>
    <w:p w:rsidR="00D97E77" w:rsidRPr="00D97E77" w:rsidRDefault="00D97E77" w:rsidP="002F3B06">
      <w:pPr>
        <w:pStyle w:val="ConsPlusNormal"/>
        <w:spacing w:line="360" w:lineRule="auto"/>
        <w:ind w:firstLine="540"/>
        <w:jc w:val="both"/>
        <w:rPr>
          <w:rFonts w:ascii="Times New Roman" w:hAnsi="Times New Roman" w:cs="Times New Roman"/>
          <w:sz w:val="24"/>
          <w:szCs w:val="24"/>
        </w:rPr>
      </w:pPr>
    </w:p>
    <w:p w:rsidR="00D97E77" w:rsidRPr="00D97E77" w:rsidRDefault="00D97E77" w:rsidP="00D97E77">
      <w:pPr>
        <w:pStyle w:val="ConsPlusNormal"/>
        <w:ind w:firstLine="540"/>
        <w:jc w:val="both"/>
        <w:rPr>
          <w:rFonts w:ascii="Times New Roman" w:hAnsi="Times New Roman" w:cs="Times New Roman"/>
          <w:sz w:val="24"/>
          <w:szCs w:val="24"/>
        </w:rPr>
      </w:pPr>
    </w:p>
    <w:p w:rsidR="00D97E77" w:rsidRPr="00D97E77" w:rsidRDefault="00D97E77" w:rsidP="00D97E77">
      <w:pPr>
        <w:pStyle w:val="ConsPlusNormal"/>
        <w:ind w:firstLine="540"/>
        <w:jc w:val="both"/>
        <w:rPr>
          <w:rFonts w:ascii="Times New Roman" w:hAnsi="Times New Roman" w:cs="Times New Roman"/>
          <w:sz w:val="24"/>
          <w:szCs w:val="24"/>
        </w:rPr>
      </w:pPr>
    </w:p>
    <w:p w:rsidR="00D97E77" w:rsidRPr="00D97E77" w:rsidRDefault="00D97E77" w:rsidP="00D97E77">
      <w:pPr>
        <w:pStyle w:val="ConsPlusNormal"/>
        <w:ind w:firstLine="540"/>
        <w:jc w:val="both"/>
        <w:rPr>
          <w:rFonts w:ascii="Times New Roman" w:hAnsi="Times New Roman" w:cs="Times New Roman"/>
          <w:sz w:val="24"/>
          <w:szCs w:val="24"/>
        </w:rPr>
      </w:pPr>
    </w:p>
    <w:p w:rsidR="00D97E77" w:rsidRDefault="00D97E7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4F6067" w:rsidRPr="004F6067" w:rsidRDefault="004F6067" w:rsidP="004F6067">
      <w:pPr>
        <w:pStyle w:val="ConsPlusNormal"/>
        <w:jc w:val="right"/>
        <w:rPr>
          <w:rFonts w:ascii="Times New Roman" w:hAnsi="Times New Roman" w:cs="Times New Roman"/>
          <w:sz w:val="24"/>
          <w:szCs w:val="24"/>
        </w:rPr>
      </w:pPr>
      <w:r w:rsidRPr="004F6067">
        <w:rPr>
          <w:rFonts w:ascii="Times New Roman" w:hAnsi="Times New Roman" w:cs="Times New Roman"/>
          <w:sz w:val="24"/>
          <w:szCs w:val="24"/>
        </w:rPr>
        <w:lastRenderedPageBreak/>
        <w:t>Утвержден</w:t>
      </w:r>
    </w:p>
    <w:p w:rsidR="004F6067" w:rsidRPr="004F6067" w:rsidRDefault="004F6067" w:rsidP="004F6067">
      <w:pPr>
        <w:pStyle w:val="ConsPlusNormal"/>
        <w:jc w:val="right"/>
        <w:rPr>
          <w:rFonts w:ascii="Times New Roman" w:hAnsi="Times New Roman" w:cs="Times New Roman"/>
          <w:sz w:val="24"/>
          <w:szCs w:val="24"/>
        </w:rPr>
      </w:pPr>
      <w:r w:rsidRPr="004F6067">
        <w:rPr>
          <w:rFonts w:ascii="Times New Roman" w:hAnsi="Times New Roman" w:cs="Times New Roman"/>
          <w:sz w:val="24"/>
          <w:szCs w:val="24"/>
        </w:rPr>
        <w:t>распоряжением Правительства</w:t>
      </w:r>
    </w:p>
    <w:p w:rsidR="004F6067" w:rsidRPr="004F6067" w:rsidRDefault="004F6067" w:rsidP="004F6067">
      <w:pPr>
        <w:pStyle w:val="ConsPlusNormal"/>
        <w:jc w:val="right"/>
        <w:rPr>
          <w:rFonts w:ascii="Times New Roman" w:hAnsi="Times New Roman" w:cs="Times New Roman"/>
          <w:sz w:val="24"/>
          <w:szCs w:val="24"/>
        </w:rPr>
      </w:pPr>
      <w:r w:rsidRPr="004F6067">
        <w:rPr>
          <w:rFonts w:ascii="Times New Roman" w:hAnsi="Times New Roman" w:cs="Times New Roman"/>
          <w:sz w:val="24"/>
          <w:szCs w:val="24"/>
        </w:rPr>
        <w:t>Российской Федерации</w:t>
      </w:r>
    </w:p>
    <w:p w:rsidR="004F6067" w:rsidRPr="004F6067" w:rsidRDefault="004F6067" w:rsidP="004F6067">
      <w:pPr>
        <w:pStyle w:val="ConsPlusNormal"/>
        <w:jc w:val="right"/>
        <w:rPr>
          <w:rFonts w:ascii="Times New Roman" w:hAnsi="Times New Roman" w:cs="Times New Roman"/>
          <w:sz w:val="24"/>
          <w:szCs w:val="24"/>
        </w:rPr>
      </w:pPr>
      <w:r w:rsidRPr="004F6067">
        <w:rPr>
          <w:rFonts w:ascii="Times New Roman" w:hAnsi="Times New Roman" w:cs="Times New Roman"/>
          <w:sz w:val="24"/>
          <w:szCs w:val="24"/>
        </w:rPr>
        <w:t>от 30 сентября 2013 г. N 1765-р</w:t>
      </w:r>
    </w:p>
    <w:p w:rsidR="004F6067" w:rsidRPr="004F6067" w:rsidRDefault="004F6067" w:rsidP="004F6067">
      <w:pPr>
        <w:pStyle w:val="ConsPlusNormal"/>
        <w:jc w:val="right"/>
        <w:rPr>
          <w:rFonts w:ascii="Times New Roman" w:hAnsi="Times New Roman" w:cs="Times New Roman"/>
          <w:sz w:val="24"/>
          <w:szCs w:val="24"/>
        </w:rPr>
      </w:pPr>
      <w:r w:rsidRPr="004F6067">
        <w:rPr>
          <w:rFonts w:ascii="Times New Roman" w:hAnsi="Times New Roman" w:cs="Times New Roman"/>
          <w:sz w:val="24"/>
          <w:szCs w:val="24"/>
        </w:rPr>
        <w:t>(в редакции распоряжения</w:t>
      </w:r>
    </w:p>
    <w:p w:rsidR="004F6067" w:rsidRPr="004F6067" w:rsidRDefault="004F6067" w:rsidP="004F6067">
      <w:pPr>
        <w:pStyle w:val="ConsPlusNormal"/>
        <w:jc w:val="right"/>
        <w:rPr>
          <w:rFonts w:ascii="Times New Roman" w:hAnsi="Times New Roman" w:cs="Times New Roman"/>
          <w:sz w:val="24"/>
          <w:szCs w:val="24"/>
        </w:rPr>
      </w:pPr>
      <w:r w:rsidRPr="004F6067">
        <w:rPr>
          <w:rFonts w:ascii="Times New Roman" w:hAnsi="Times New Roman" w:cs="Times New Roman"/>
          <w:sz w:val="24"/>
          <w:szCs w:val="24"/>
        </w:rPr>
        <w:t>Правительства Российской Федерации</w:t>
      </w:r>
    </w:p>
    <w:p w:rsidR="004F6067" w:rsidRPr="004F6067" w:rsidRDefault="004F6067" w:rsidP="004F6067">
      <w:pPr>
        <w:pStyle w:val="ConsPlusNormal"/>
        <w:jc w:val="right"/>
        <w:rPr>
          <w:rFonts w:ascii="Times New Roman" w:hAnsi="Times New Roman" w:cs="Times New Roman"/>
          <w:sz w:val="24"/>
          <w:szCs w:val="24"/>
        </w:rPr>
      </w:pPr>
      <w:r w:rsidRPr="004F6067">
        <w:rPr>
          <w:rFonts w:ascii="Times New Roman" w:hAnsi="Times New Roman" w:cs="Times New Roman"/>
          <w:sz w:val="24"/>
          <w:szCs w:val="24"/>
        </w:rPr>
        <w:t>от 17 декабря 2015 г. N 2590-р)</w:t>
      </w:r>
    </w:p>
    <w:p w:rsidR="004F6067" w:rsidRPr="004F6067" w:rsidRDefault="004F6067" w:rsidP="004F6067">
      <w:pPr>
        <w:pStyle w:val="ConsPlusNormal"/>
        <w:jc w:val="both"/>
        <w:rPr>
          <w:rFonts w:ascii="Times New Roman" w:hAnsi="Times New Roman" w:cs="Times New Roman"/>
          <w:sz w:val="24"/>
          <w:szCs w:val="24"/>
        </w:rPr>
      </w:pPr>
    </w:p>
    <w:p w:rsidR="004F6067" w:rsidRPr="004F6067" w:rsidRDefault="004F6067" w:rsidP="004F6067">
      <w:pPr>
        <w:pStyle w:val="ConsPlusTitle"/>
        <w:jc w:val="center"/>
        <w:rPr>
          <w:rFonts w:ascii="Times New Roman" w:hAnsi="Times New Roman" w:cs="Times New Roman"/>
          <w:sz w:val="24"/>
          <w:szCs w:val="24"/>
        </w:rPr>
      </w:pPr>
      <w:r w:rsidRPr="004F6067">
        <w:rPr>
          <w:rFonts w:ascii="Times New Roman" w:hAnsi="Times New Roman" w:cs="Times New Roman"/>
          <w:sz w:val="24"/>
          <w:szCs w:val="24"/>
        </w:rPr>
        <w:t>ПЕРЕЧЕНЬ</w:t>
      </w:r>
    </w:p>
    <w:p w:rsidR="004F6067" w:rsidRPr="004F6067" w:rsidRDefault="004F6067" w:rsidP="004F6067">
      <w:pPr>
        <w:pStyle w:val="ConsPlusTitle"/>
        <w:jc w:val="center"/>
        <w:rPr>
          <w:rFonts w:ascii="Times New Roman" w:hAnsi="Times New Roman" w:cs="Times New Roman"/>
          <w:sz w:val="24"/>
          <w:szCs w:val="24"/>
        </w:rPr>
      </w:pPr>
      <w:r w:rsidRPr="004F6067">
        <w:rPr>
          <w:rFonts w:ascii="Times New Roman" w:hAnsi="Times New Roman" w:cs="Times New Roman"/>
          <w:sz w:val="24"/>
          <w:szCs w:val="24"/>
        </w:rPr>
        <w:t>ТОВАРОВ, РАБОТ, УСЛУГ, НЕОБХОДИМЫХ ДЛЯ ОКАЗАНИЯ</w:t>
      </w:r>
    </w:p>
    <w:p w:rsidR="004F6067" w:rsidRPr="004F6067" w:rsidRDefault="004F6067" w:rsidP="004F6067">
      <w:pPr>
        <w:pStyle w:val="ConsPlusTitle"/>
        <w:jc w:val="center"/>
        <w:rPr>
          <w:rFonts w:ascii="Times New Roman" w:hAnsi="Times New Roman" w:cs="Times New Roman"/>
          <w:sz w:val="24"/>
          <w:szCs w:val="24"/>
        </w:rPr>
      </w:pPr>
      <w:r w:rsidRPr="004F6067">
        <w:rPr>
          <w:rFonts w:ascii="Times New Roman" w:hAnsi="Times New Roman" w:cs="Times New Roman"/>
          <w:sz w:val="24"/>
          <w:szCs w:val="24"/>
        </w:rPr>
        <w:t>ГУМАНИТАРНОЙ ПОМОЩИ ЛИБО ЛИКВИДАЦИИ ПОСЛЕДСТВИЙ</w:t>
      </w:r>
    </w:p>
    <w:p w:rsidR="004F6067" w:rsidRPr="004F6067" w:rsidRDefault="004F6067" w:rsidP="004F6067">
      <w:pPr>
        <w:pStyle w:val="ConsPlusTitle"/>
        <w:jc w:val="center"/>
        <w:rPr>
          <w:rFonts w:ascii="Times New Roman" w:hAnsi="Times New Roman" w:cs="Times New Roman"/>
          <w:sz w:val="24"/>
          <w:szCs w:val="24"/>
        </w:rPr>
      </w:pPr>
      <w:r w:rsidRPr="004F6067">
        <w:rPr>
          <w:rFonts w:ascii="Times New Roman" w:hAnsi="Times New Roman" w:cs="Times New Roman"/>
          <w:sz w:val="24"/>
          <w:szCs w:val="24"/>
        </w:rPr>
        <w:t>ЧРЕЗВЫЧАЙНЫХ СИТУАЦИЙ ПРИРОДНОГО</w:t>
      </w:r>
    </w:p>
    <w:p w:rsidR="004F6067" w:rsidRPr="004F6067" w:rsidRDefault="004F6067" w:rsidP="004F6067">
      <w:pPr>
        <w:pStyle w:val="ConsPlusTitle"/>
        <w:jc w:val="center"/>
        <w:rPr>
          <w:rFonts w:ascii="Times New Roman" w:hAnsi="Times New Roman" w:cs="Times New Roman"/>
          <w:sz w:val="24"/>
          <w:szCs w:val="24"/>
        </w:rPr>
      </w:pPr>
      <w:r w:rsidRPr="004F6067">
        <w:rPr>
          <w:rFonts w:ascii="Times New Roman" w:hAnsi="Times New Roman" w:cs="Times New Roman"/>
          <w:sz w:val="24"/>
          <w:szCs w:val="24"/>
        </w:rPr>
        <w:t>ИЛИ ТЕХНОГЕННОГО ХАРАКТЕРА</w:t>
      </w:r>
    </w:p>
    <w:p w:rsidR="004F6067" w:rsidRPr="004F6067" w:rsidRDefault="004F6067" w:rsidP="004F6067">
      <w:pPr>
        <w:pStyle w:val="ConsPlusNormal"/>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542"/>
        <w:gridCol w:w="3238"/>
      </w:tblGrid>
      <w:tr w:rsidR="004F6067" w:rsidRPr="004F6067" w:rsidTr="00A308C8">
        <w:tc>
          <w:tcPr>
            <w:tcW w:w="6542" w:type="dxa"/>
            <w:tcBorders>
              <w:top w:val="single" w:sz="4" w:space="0" w:color="auto"/>
              <w:bottom w:val="single" w:sz="4" w:space="0" w:color="auto"/>
              <w:right w:val="single" w:sz="4" w:space="0" w:color="auto"/>
            </w:tcBorders>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Наименование</w:t>
            </w:r>
          </w:p>
        </w:tc>
        <w:tc>
          <w:tcPr>
            <w:tcW w:w="3238" w:type="dxa"/>
            <w:tcBorders>
              <w:top w:val="single" w:sz="4" w:space="0" w:color="auto"/>
              <w:left w:val="single" w:sz="4" w:space="0" w:color="auto"/>
              <w:bottom w:val="single" w:sz="4" w:space="0" w:color="auto"/>
            </w:tcBorders>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Код по Общероссийскому классификатору продукции по видам экономической деятельности (ОКПД2) ОК 034-2014 (КПЕС-2008)</w:t>
            </w:r>
          </w:p>
        </w:tc>
      </w:tr>
      <w:tr w:rsidR="004F6067" w:rsidRPr="004F6067" w:rsidTr="00A308C8">
        <w:tc>
          <w:tcPr>
            <w:tcW w:w="6542" w:type="dxa"/>
            <w:tcBorders>
              <w:top w:val="single" w:sz="4" w:space="0" w:color="auto"/>
            </w:tcBorders>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Посуда столовая и кухонная, прочие предметы домашнего обихода и предметы туалета пластмассовые</w:t>
            </w:r>
          </w:p>
        </w:tc>
        <w:tc>
          <w:tcPr>
            <w:tcW w:w="3238" w:type="dxa"/>
            <w:tcBorders>
              <w:top w:val="single" w:sz="4" w:space="0" w:color="auto"/>
            </w:tcBorders>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22.29.23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Посуда из стекла столовая и кухонная, принадлежности из стекла туалетные и канцелярские, украшения для интерьера и аналогичные изделия из стекла</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23.13.13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Ложки, вилки, половники, шумовки, лопаточки для тортов, ножи для рыбы, ножи для масла, щипцы для сахара и аналогичные кухонные и столовые приборы</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25.71.14</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Оборудование и установки для фильтрования или очистки жидкостей</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28.29.12</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Мыло и средства моющие, средства чистящие и полирующие, средства парфюмерные и косметические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20.4</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Средства дезинфекционные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20.20.14</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Котлы паровые и их части</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25.30.1</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Генераторы постоянного тока</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27.11.10.130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Генераторы переменного тока (синхронные генераторы)</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27.11.26</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Провода и шнуры силовые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27.32.13.130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Инструмент режущий ручной</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25.73.30.150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Инструмент слесарно-монтажный прочий, не включенный в другие группировки</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25.73.30.299</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 xml:space="preserve">Древесина и изделия из дерева и пробки, кроме мебели; </w:t>
            </w:r>
            <w:r w:rsidRPr="004F6067">
              <w:rPr>
                <w:rFonts w:ascii="Times New Roman" w:hAnsi="Times New Roman" w:cs="Times New Roman"/>
                <w:sz w:val="24"/>
                <w:szCs w:val="24"/>
              </w:rPr>
              <w:lastRenderedPageBreak/>
              <w:t>изделия из соломки и материалов для плетения</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lastRenderedPageBreak/>
              <w:t>16</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lastRenderedPageBreak/>
              <w:t>Дрова</w:t>
            </w:r>
          </w:p>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Эта группировка включает: бревна, используемые в качестве топлива, а также бревна, используемые для производства других видов древесного топлива (брикетов, гранул, древесного угля)</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02.20.14.110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Пиломатериалы хвойных пород</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16.10.10.110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Пиломатериалы лиственных пород</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16.10.10.120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Фанера</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16.21.12.110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Плиты древесно-стружечные и аналогичные плиты из древесины или других одревесневших материалов</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16.21.13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Плиты древесно-волокнистые из древесины или других одревесневших материалов</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16.21.14</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Здания и помещения деревянные цельноперевозные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16.23.20.150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Тенты</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13.92.22.140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Палатки</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13.92.22.150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Мебель</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31.0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Белье нательное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14.14</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Одежда верхняя прочая</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14.13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Одежда верхняя трикотажная или вязаная</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14.13.1</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Изделия чулочно-носочные трикотажные или вязаные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14.31</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Перчатки, рукавицы (варежки) и митенки трикотажные или вязаные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14.19.13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Шарфы</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14.20.10.635</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Шляпы и прочие головные уборы</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14.19.4</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Обувь</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15.2</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Подушки</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13.92.24.140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Матрасы</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31.03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Одеяла (кроме электрических одеял)</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13.92.11.110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Белье постельное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13.92.12</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Белье туалетное и кухонное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13.92.14</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Мешки спальные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13.92.24.150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lastRenderedPageBreak/>
              <w:t>Сахар</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10.81</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Изделия хлебобулочные и мучные кондитерские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10.7</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Масла и жиры</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10.41</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Изделия макаронные, кускус и аналогичные мучные изделия</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10.73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Консервы мясные (мясосодержащие)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10.13.15.110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Продукция мясная пищевая прочая</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10.13.15.190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Консервы рыбные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10.20.25.110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Продукты готовые из рыбы прочие, не включенные в другие группировки</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10.20.25.190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Консервы молочные сгущенные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10.51.51.110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Соки овощефруктовые диффузионные из высушенных овощей и фруктов</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10.32.18.124</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Чай зеленый (неферментированный), чай черный (ферментированный) и чай частично ферментированный, в упаковках массой не более 3 кг</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10.83.13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Соль</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08.93.10.110</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Крупа, мука грубого помола, гранулы и прочие продукты из зерновых культур</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10.61.3</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Препараты лекарственные и материалы, применяемые в медицинских целях</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21.2</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Инструменты и оборудование медицинские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32.5</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Оборудование для облучения, электрическое диагностическое и терапевтическое, применяемые в медицинских целях</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26.6</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Средства лекарственные и материалы, применяемые в медицинских целях</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21</w:t>
            </w:r>
          </w:p>
        </w:tc>
      </w:tr>
      <w:tr w:rsidR="004F6067" w:rsidRPr="004F6067" w:rsidTr="00A308C8">
        <w:tc>
          <w:tcPr>
            <w:tcW w:w="6542" w:type="dxa"/>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Изделия медицинские, в том числе хирургические, прочие</w:t>
            </w:r>
          </w:p>
        </w:tc>
        <w:tc>
          <w:tcPr>
            <w:tcW w:w="3238" w:type="dxa"/>
          </w:tcPr>
          <w:p w:rsidR="004F6067" w:rsidRPr="004F6067" w:rsidRDefault="004F6067" w:rsidP="00A308C8">
            <w:pPr>
              <w:pStyle w:val="ConsPlusNormal"/>
              <w:jc w:val="center"/>
              <w:rPr>
                <w:rFonts w:ascii="Times New Roman" w:hAnsi="Times New Roman" w:cs="Times New Roman"/>
                <w:sz w:val="24"/>
                <w:szCs w:val="24"/>
              </w:rPr>
            </w:pPr>
            <w:r w:rsidRPr="004F6067">
              <w:rPr>
                <w:rFonts w:ascii="Times New Roman" w:hAnsi="Times New Roman" w:cs="Times New Roman"/>
                <w:sz w:val="24"/>
                <w:szCs w:val="24"/>
              </w:rPr>
              <w:t>32.50.5</w:t>
            </w:r>
          </w:p>
        </w:tc>
      </w:tr>
      <w:tr w:rsidR="004F6067" w:rsidRPr="004F6067" w:rsidTr="00A308C8">
        <w:tc>
          <w:tcPr>
            <w:tcW w:w="6542" w:type="dxa"/>
            <w:tcBorders>
              <w:bottom w:val="single" w:sz="4" w:space="0" w:color="auto"/>
            </w:tcBorders>
          </w:tcPr>
          <w:p w:rsidR="004F6067" w:rsidRPr="004F6067" w:rsidRDefault="004F6067" w:rsidP="00A308C8">
            <w:pPr>
              <w:pStyle w:val="ConsPlusNormal"/>
              <w:rPr>
                <w:rFonts w:ascii="Times New Roman" w:hAnsi="Times New Roman" w:cs="Times New Roman"/>
                <w:sz w:val="24"/>
                <w:szCs w:val="24"/>
              </w:rPr>
            </w:pPr>
            <w:r w:rsidRPr="004F6067">
              <w:rPr>
                <w:rFonts w:ascii="Times New Roman" w:hAnsi="Times New Roman" w:cs="Times New Roman"/>
                <w:sz w:val="24"/>
                <w:szCs w:val="24"/>
              </w:rPr>
              <w:t>Услуги по техническому обслуживанию и ремонту автотранспортных средств</w:t>
            </w:r>
          </w:p>
        </w:tc>
        <w:tc>
          <w:tcPr>
            <w:tcW w:w="3238" w:type="dxa"/>
            <w:tcBorders>
              <w:bottom w:val="single" w:sz="4" w:space="0" w:color="auto"/>
            </w:tcBorders>
          </w:tcPr>
          <w:p w:rsidR="004F6067" w:rsidRPr="004F6067" w:rsidRDefault="00421FBB" w:rsidP="00A308C8">
            <w:pPr>
              <w:pStyle w:val="ConsPlusNormal"/>
              <w:jc w:val="center"/>
              <w:rPr>
                <w:rFonts w:ascii="Times New Roman" w:hAnsi="Times New Roman" w:cs="Times New Roman"/>
                <w:sz w:val="24"/>
                <w:szCs w:val="24"/>
              </w:rPr>
            </w:pPr>
            <w:r>
              <w:rPr>
                <w:rFonts w:ascii="Times New Roman" w:hAnsi="Times New Roman" w:cs="Times New Roman"/>
                <w:sz w:val="24"/>
                <w:szCs w:val="24"/>
              </w:rPr>
              <w:t>45.2</w:t>
            </w:r>
            <w:r w:rsidR="004F6067" w:rsidRPr="004F6067">
              <w:rPr>
                <w:rFonts w:ascii="Times New Roman" w:hAnsi="Times New Roman" w:cs="Times New Roman"/>
                <w:sz w:val="24"/>
                <w:szCs w:val="24"/>
              </w:rPr>
              <w:t>.</w:t>
            </w:r>
          </w:p>
        </w:tc>
      </w:tr>
    </w:tbl>
    <w:p w:rsidR="00D97E77" w:rsidRPr="004F6067" w:rsidRDefault="00D97E77">
      <w:pPr>
        <w:rPr>
          <w:rFonts w:ascii="Times New Roman" w:eastAsiaTheme="majorEastAsia" w:hAnsi="Times New Roman" w:cs="Times New Roman"/>
          <w:b/>
          <w:bCs/>
          <w:color w:val="4F81BD" w:themeColor="accent1"/>
          <w:sz w:val="24"/>
          <w:szCs w:val="24"/>
        </w:rPr>
      </w:pPr>
    </w:p>
    <w:p w:rsidR="00EB5D9D" w:rsidRDefault="00EB5D9D" w:rsidP="00EB5D9D">
      <w:pPr>
        <w:pStyle w:val="2"/>
        <w:rPr>
          <w:b w:val="0"/>
          <w:bCs w:val="0"/>
        </w:rPr>
      </w:pPr>
      <w:r>
        <w:br w:type="page"/>
      </w:r>
    </w:p>
    <w:p w:rsidR="00C05007" w:rsidRPr="000D007A" w:rsidRDefault="00C05007" w:rsidP="00C05007">
      <w:pPr>
        <w:pStyle w:val="2"/>
      </w:pPr>
      <w:bookmarkStart w:id="456" w:name="_Toc474931095"/>
      <w:r>
        <w:lastRenderedPageBreak/>
        <w:t>Распоряжение Правительства РФ от 31 октября 2013 года № 2019-р</w:t>
      </w:r>
      <w:r w:rsidR="000D007A" w:rsidRPr="000D007A">
        <w:t xml:space="preserve"> (</w:t>
      </w:r>
      <w:r w:rsidR="00D63604">
        <w:t>утратило силу</w:t>
      </w:r>
      <w:r w:rsidR="000D007A" w:rsidRPr="000D007A">
        <w:t>)</w:t>
      </w:r>
      <w:bookmarkEnd w:id="456"/>
    </w:p>
    <w:p w:rsidR="00C05007" w:rsidRPr="00C05007" w:rsidRDefault="00C05007" w:rsidP="006F2702">
      <w:pPr>
        <w:pStyle w:val="ConsPlusNormal"/>
        <w:spacing w:line="360" w:lineRule="auto"/>
        <w:ind w:firstLine="539"/>
        <w:jc w:val="both"/>
        <w:rPr>
          <w:rFonts w:ascii="Times New Roman" w:hAnsi="Times New Roman" w:cs="Times New Roman"/>
          <w:sz w:val="24"/>
          <w:szCs w:val="24"/>
        </w:rPr>
      </w:pPr>
    </w:p>
    <w:p w:rsidR="00C05007" w:rsidRPr="00C05007" w:rsidRDefault="00C05007" w:rsidP="00C05007">
      <w:pPr>
        <w:pStyle w:val="ConsPlusNormal"/>
        <w:spacing w:line="288" w:lineRule="auto"/>
        <w:jc w:val="center"/>
        <w:rPr>
          <w:rFonts w:ascii="Times New Roman" w:hAnsi="Times New Roman" w:cs="Times New Roman"/>
          <w:b/>
          <w:bCs/>
          <w:sz w:val="24"/>
          <w:szCs w:val="24"/>
        </w:rPr>
      </w:pPr>
      <w:r w:rsidRPr="00C05007">
        <w:rPr>
          <w:rFonts w:ascii="Times New Roman" w:hAnsi="Times New Roman" w:cs="Times New Roman"/>
          <w:b/>
          <w:bCs/>
          <w:sz w:val="24"/>
          <w:szCs w:val="24"/>
        </w:rPr>
        <w:t>ПРАВИТЕЛЬСТВО РОССИЙСКОЙ ФЕДЕРАЦИИ</w:t>
      </w:r>
    </w:p>
    <w:p w:rsidR="00C05007" w:rsidRPr="00C05007" w:rsidRDefault="00C05007" w:rsidP="00C05007">
      <w:pPr>
        <w:pStyle w:val="ConsPlusNormal"/>
        <w:spacing w:line="288" w:lineRule="auto"/>
        <w:jc w:val="center"/>
        <w:rPr>
          <w:rFonts w:ascii="Times New Roman" w:hAnsi="Times New Roman" w:cs="Times New Roman"/>
          <w:b/>
          <w:bCs/>
          <w:sz w:val="24"/>
          <w:szCs w:val="24"/>
        </w:rPr>
      </w:pPr>
    </w:p>
    <w:p w:rsidR="00C05007" w:rsidRPr="00C05007" w:rsidRDefault="00C05007" w:rsidP="00C05007">
      <w:pPr>
        <w:pStyle w:val="ConsPlusNormal"/>
        <w:spacing w:line="288" w:lineRule="auto"/>
        <w:jc w:val="center"/>
        <w:rPr>
          <w:rFonts w:ascii="Times New Roman" w:hAnsi="Times New Roman" w:cs="Times New Roman"/>
          <w:b/>
          <w:bCs/>
          <w:sz w:val="24"/>
          <w:szCs w:val="24"/>
        </w:rPr>
      </w:pPr>
      <w:r w:rsidRPr="00C05007">
        <w:rPr>
          <w:rFonts w:ascii="Times New Roman" w:hAnsi="Times New Roman" w:cs="Times New Roman"/>
          <w:b/>
          <w:bCs/>
          <w:sz w:val="24"/>
          <w:szCs w:val="24"/>
        </w:rPr>
        <w:t>РАСПОРЯЖЕНИЕ</w:t>
      </w:r>
    </w:p>
    <w:p w:rsidR="00C05007" w:rsidRPr="00C05007" w:rsidRDefault="00C05007" w:rsidP="00C05007">
      <w:pPr>
        <w:pStyle w:val="ConsPlusNormal"/>
        <w:spacing w:line="288" w:lineRule="auto"/>
        <w:jc w:val="center"/>
        <w:rPr>
          <w:rFonts w:ascii="Times New Roman" w:hAnsi="Times New Roman" w:cs="Times New Roman"/>
          <w:b/>
          <w:bCs/>
          <w:sz w:val="24"/>
          <w:szCs w:val="24"/>
        </w:rPr>
      </w:pPr>
      <w:r w:rsidRPr="00C05007">
        <w:rPr>
          <w:rFonts w:ascii="Times New Roman" w:hAnsi="Times New Roman" w:cs="Times New Roman"/>
          <w:b/>
          <w:bCs/>
          <w:sz w:val="24"/>
          <w:szCs w:val="24"/>
        </w:rPr>
        <w:t xml:space="preserve">от 31 октября 2013 г. </w:t>
      </w:r>
      <w:r w:rsidR="003F0CAC">
        <w:rPr>
          <w:rFonts w:ascii="Times New Roman" w:hAnsi="Times New Roman" w:cs="Times New Roman"/>
          <w:b/>
          <w:bCs/>
          <w:sz w:val="24"/>
          <w:szCs w:val="24"/>
        </w:rPr>
        <w:t>№</w:t>
      </w:r>
      <w:r w:rsidRPr="00C05007">
        <w:rPr>
          <w:rFonts w:ascii="Times New Roman" w:hAnsi="Times New Roman" w:cs="Times New Roman"/>
          <w:b/>
          <w:bCs/>
          <w:sz w:val="24"/>
          <w:szCs w:val="24"/>
        </w:rPr>
        <w:t xml:space="preserve"> 2019-р</w:t>
      </w:r>
    </w:p>
    <w:p w:rsidR="00C05007" w:rsidRPr="00C05007" w:rsidRDefault="00C05007" w:rsidP="00C05007">
      <w:pPr>
        <w:pStyle w:val="ConsPlusNormal"/>
        <w:spacing w:line="288" w:lineRule="auto"/>
        <w:jc w:val="center"/>
        <w:rPr>
          <w:rFonts w:ascii="Times New Roman" w:hAnsi="Times New Roman" w:cs="Times New Roman"/>
          <w:b/>
          <w:bCs/>
          <w:sz w:val="24"/>
          <w:szCs w:val="24"/>
        </w:rPr>
      </w:pP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 xml:space="preserve">1. В соответствии с Федеральным законом "О контрактной системе в сфере закупок товаров, работ, услуг для обеспечения государственных и муниципальных нужд" утвердить прилагаемый </w:t>
      </w:r>
      <w:hyperlink w:anchor="Par25" w:tooltip="Ссылка на текущий документ" w:history="1">
        <w:r w:rsidRPr="00C05007">
          <w:rPr>
            <w:rFonts w:ascii="Times New Roman" w:hAnsi="Times New Roman" w:cs="Times New Roman"/>
            <w:sz w:val="24"/>
            <w:szCs w:val="24"/>
          </w:rPr>
          <w:t>перечень</w:t>
        </w:r>
      </w:hyperlink>
      <w:r w:rsidRPr="00C05007">
        <w:rPr>
          <w:rFonts w:ascii="Times New Roman" w:hAnsi="Times New Roman" w:cs="Times New Roman"/>
          <w:sz w:val="24"/>
          <w:szCs w:val="24"/>
        </w:rPr>
        <w:t xml:space="preserve"> товаров, работ, услуг, в случае осуществления закупок которых заказчик обязан проводить аукцион в электронной форме (электронный аукцион).</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2. Признать утратившими силу:</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 xml:space="preserve">распоряжение Правительства Российской Федерации от 27 февраля 2008 г. </w:t>
      </w:r>
      <w:r w:rsidR="003F0CAC">
        <w:rPr>
          <w:rFonts w:ascii="Times New Roman" w:hAnsi="Times New Roman" w:cs="Times New Roman"/>
          <w:sz w:val="24"/>
          <w:szCs w:val="24"/>
        </w:rPr>
        <w:t>№</w:t>
      </w:r>
      <w:r w:rsidRPr="00C05007">
        <w:rPr>
          <w:rFonts w:ascii="Times New Roman" w:hAnsi="Times New Roman" w:cs="Times New Roman"/>
          <w:sz w:val="24"/>
          <w:szCs w:val="24"/>
        </w:rPr>
        <w:t xml:space="preserve"> 236-р (Собрание законодательства Российской Федерации, 2008, </w:t>
      </w:r>
      <w:r w:rsidR="003F0CAC">
        <w:rPr>
          <w:rFonts w:ascii="Times New Roman" w:hAnsi="Times New Roman" w:cs="Times New Roman"/>
          <w:sz w:val="24"/>
          <w:szCs w:val="24"/>
        </w:rPr>
        <w:t>№</w:t>
      </w:r>
      <w:r w:rsidRPr="00C05007">
        <w:rPr>
          <w:rFonts w:ascii="Times New Roman" w:hAnsi="Times New Roman" w:cs="Times New Roman"/>
          <w:sz w:val="24"/>
          <w:szCs w:val="24"/>
        </w:rPr>
        <w:t xml:space="preserve"> 9, ст. 884);</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 xml:space="preserve">распоряжение Правительства Российской Федерации от 25 марта 2010 г. </w:t>
      </w:r>
      <w:r w:rsidR="003F0CAC">
        <w:rPr>
          <w:rFonts w:ascii="Times New Roman" w:hAnsi="Times New Roman" w:cs="Times New Roman"/>
          <w:sz w:val="24"/>
          <w:szCs w:val="24"/>
        </w:rPr>
        <w:t>№</w:t>
      </w:r>
      <w:r w:rsidRPr="00C05007">
        <w:rPr>
          <w:rFonts w:ascii="Times New Roman" w:hAnsi="Times New Roman" w:cs="Times New Roman"/>
          <w:sz w:val="24"/>
          <w:szCs w:val="24"/>
        </w:rPr>
        <w:t xml:space="preserve"> 427-р (Собрание законодательства Российской Федерации, 2010, </w:t>
      </w:r>
      <w:r w:rsidR="003F0CAC">
        <w:rPr>
          <w:rFonts w:ascii="Times New Roman" w:hAnsi="Times New Roman" w:cs="Times New Roman"/>
          <w:sz w:val="24"/>
          <w:szCs w:val="24"/>
        </w:rPr>
        <w:t>№</w:t>
      </w:r>
      <w:r w:rsidRPr="00C05007">
        <w:rPr>
          <w:rFonts w:ascii="Times New Roman" w:hAnsi="Times New Roman" w:cs="Times New Roman"/>
          <w:sz w:val="24"/>
          <w:szCs w:val="24"/>
        </w:rPr>
        <w:t xml:space="preserve"> 14, ст. 1690).</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3. Настоящее распоряжение вступает в силу с 1 января 2014 г.</w:t>
      </w:r>
    </w:p>
    <w:p w:rsidR="00C05007" w:rsidRPr="00C05007" w:rsidRDefault="00C05007" w:rsidP="00C05007">
      <w:pPr>
        <w:pStyle w:val="ConsPlusNormal"/>
        <w:ind w:firstLine="540"/>
        <w:jc w:val="both"/>
        <w:rPr>
          <w:rFonts w:ascii="Times New Roman" w:hAnsi="Times New Roman" w:cs="Times New Roman"/>
          <w:sz w:val="24"/>
          <w:szCs w:val="24"/>
        </w:rPr>
      </w:pPr>
    </w:p>
    <w:p w:rsidR="00C05007" w:rsidRPr="00C05007" w:rsidRDefault="00C05007" w:rsidP="00C05007">
      <w:pPr>
        <w:pStyle w:val="ConsPlusNormal"/>
        <w:jc w:val="right"/>
        <w:rPr>
          <w:rFonts w:ascii="Times New Roman" w:hAnsi="Times New Roman" w:cs="Times New Roman"/>
          <w:sz w:val="24"/>
          <w:szCs w:val="24"/>
        </w:rPr>
      </w:pPr>
      <w:r w:rsidRPr="00C05007">
        <w:rPr>
          <w:rFonts w:ascii="Times New Roman" w:hAnsi="Times New Roman" w:cs="Times New Roman"/>
          <w:sz w:val="24"/>
          <w:szCs w:val="24"/>
        </w:rPr>
        <w:t>Председатель Правительства</w:t>
      </w:r>
    </w:p>
    <w:p w:rsidR="00C05007" w:rsidRPr="00C05007" w:rsidRDefault="00C05007" w:rsidP="00C05007">
      <w:pPr>
        <w:pStyle w:val="ConsPlusNormal"/>
        <w:jc w:val="right"/>
        <w:rPr>
          <w:rFonts w:ascii="Times New Roman" w:hAnsi="Times New Roman" w:cs="Times New Roman"/>
          <w:sz w:val="24"/>
          <w:szCs w:val="24"/>
        </w:rPr>
      </w:pPr>
      <w:r w:rsidRPr="00C05007">
        <w:rPr>
          <w:rFonts w:ascii="Times New Roman" w:hAnsi="Times New Roman" w:cs="Times New Roman"/>
          <w:sz w:val="24"/>
          <w:szCs w:val="24"/>
        </w:rPr>
        <w:t>Российской Федерации</w:t>
      </w:r>
    </w:p>
    <w:p w:rsidR="00C05007" w:rsidRPr="00C05007" w:rsidRDefault="00C05007" w:rsidP="00C05007">
      <w:pPr>
        <w:pStyle w:val="ConsPlusNormal"/>
        <w:jc w:val="right"/>
        <w:rPr>
          <w:rFonts w:ascii="Times New Roman" w:hAnsi="Times New Roman" w:cs="Times New Roman"/>
          <w:sz w:val="24"/>
          <w:szCs w:val="24"/>
        </w:rPr>
      </w:pPr>
      <w:r w:rsidRPr="00C05007">
        <w:rPr>
          <w:rFonts w:ascii="Times New Roman" w:hAnsi="Times New Roman" w:cs="Times New Roman"/>
          <w:sz w:val="24"/>
          <w:szCs w:val="24"/>
        </w:rPr>
        <w:t>Д.МЕДВЕДЕВ</w:t>
      </w:r>
    </w:p>
    <w:p w:rsidR="00C05007" w:rsidRPr="00C05007" w:rsidRDefault="00C05007" w:rsidP="00C05007">
      <w:pPr>
        <w:pStyle w:val="ConsPlusNormal"/>
        <w:jc w:val="right"/>
        <w:rPr>
          <w:rFonts w:ascii="Times New Roman" w:hAnsi="Times New Roman" w:cs="Times New Roman"/>
          <w:sz w:val="24"/>
          <w:szCs w:val="24"/>
        </w:rPr>
      </w:pPr>
    </w:p>
    <w:p w:rsidR="00C05007" w:rsidRPr="00C05007" w:rsidRDefault="00C05007" w:rsidP="00C05007">
      <w:pPr>
        <w:pStyle w:val="ConsPlusNormal"/>
        <w:jc w:val="right"/>
        <w:rPr>
          <w:rFonts w:ascii="Times New Roman" w:hAnsi="Times New Roman" w:cs="Times New Roman"/>
          <w:sz w:val="24"/>
          <w:szCs w:val="24"/>
        </w:rPr>
      </w:pPr>
    </w:p>
    <w:p w:rsidR="00C05007" w:rsidRPr="00C05007" w:rsidRDefault="00C05007" w:rsidP="00C05007">
      <w:pPr>
        <w:pStyle w:val="ConsPlusNormal"/>
        <w:jc w:val="right"/>
        <w:rPr>
          <w:rFonts w:ascii="Times New Roman" w:hAnsi="Times New Roman" w:cs="Times New Roman"/>
          <w:sz w:val="24"/>
          <w:szCs w:val="24"/>
        </w:rPr>
      </w:pPr>
    </w:p>
    <w:p w:rsidR="00C05007" w:rsidRPr="00C05007" w:rsidRDefault="00C05007" w:rsidP="00C05007">
      <w:pPr>
        <w:pStyle w:val="ConsPlusNormal"/>
        <w:jc w:val="right"/>
        <w:rPr>
          <w:rFonts w:ascii="Times New Roman" w:hAnsi="Times New Roman" w:cs="Times New Roman"/>
          <w:sz w:val="24"/>
          <w:szCs w:val="24"/>
        </w:rPr>
      </w:pPr>
    </w:p>
    <w:p w:rsidR="00C05007" w:rsidRDefault="00C0500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C05007" w:rsidRPr="00C05007" w:rsidRDefault="00C05007" w:rsidP="00C05007">
      <w:pPr>
        <w:pStyle w:val="ConsPlusNormal"/>
        <w:jc w:val="right"/>
        <w:rPr>
          <w:rFonts w:ascii="Times New Roman" w:hAnsi="Times New Roman" w:cs="Times New Roman"/>
          <w:sz w:val="24"/>
          <w:szCs w:val="24"/>
        </w:rPr>
      </w:pPr>
    </w:p>
    <w:p w:rsidR="00C05007" w:rsidRPr="00C05007" w:rsidRDefault="00C05007" w:rsidP="00C05007">
      <w:pPr>
        <w:pStyle w:val="ConsPlusNormal"/>
        <w:jc w:val="right"/>
        <w:rPr>
          <w:rFonts w:ascii="Times New Roman" w:hAnsi="Times New Roman" w:cs="Times New Roman"/>
          <w:sz w:val="24"/>
          <w:szCs w:val="24"/>
        </w:rPr>
      </w:pPr>
      <w:bookmarkStart w:id="457" w:name="Par20"/>
      <w:bookmarkEnd w:id="457"/>
      <w:r w:rsidRPr="00C05007">
        <w:rPr>
          <w:rFonts w:ascii="Times New Roman" w:hAnsi="Times New Roman" w:cs="Times New Roman"/>
          <w:sz w:val="24"/>
          <w:szCs w:val="24"/>
        </w:rPr>
        <w:t>Утвержден</w:t>
      </w:r>
    </w:p>
    <w:p w:rsidR="00C05007" w:rsidRPr="00C05007" w:rsidRDefault="00C05007" w:rsidP="00C05007">
      <w:pPr>
        <w:pStyle w:val="ConsPlusNormal"/>
        <w:jc w:val="right"/>
        <w:rPr>
          <w:rFonts w:ascii="Times New Roman" w:hAnsi="Times New Roman" w:cs="Times New Roman"/>
          <w:sz w:val="24"/>
          <w:szCs w:val="24"/>
        </w:rPr>
      </w:pPr>
      <w:r w:rsidRPr="00C05007">
        <w:rPr>
          <w:rFonts w:ascii="Times New Roman" w:hAnsi="Times New Roman" w:cs="Times New Roman"/>
          <w:sz w:val="24"/>
          <w:szCs w:val="24"/>
        </w:rPr>
        <w:t>распоряжением Правительства</w:t>
      </w:r>
    </w:p>
    <w:p w:rsidR="00C05007" w:rsidRPr="00C05007" w:rsidRDefault="00C05007" w:rsidP="00C05007">
      <w:pPr>
        <w:pStyle w:val="ConsPlusNormal"/>
        <w:jc w:val="right"/>
        <w:rPr>
          <w:rFonts w:ascii="Times New Roman" w:hAnsi="Times New Roman" w:cs="Times New Roman"/>
          <w:sz w:val="24"/>
          <w:szCs w:val="24"/>
        </w:rPr>
      </w:pPr>
      <w:r w:rsidRPr="00C05007">
        <w:rPr>
          <w:rFonts w:ascii="Times New Roman" w:hAnsi="Times New Roman" w:cs="Times New Roman"/>
          <w:sz w:val="24"/>
          <w:szCs w:val="24"/>
        </w:rPr>
        <w:t>Российской Федерации</w:t>
      </w:r>
    </w:p>
    <w:p w:rsidR="00C05007" w:rsidRPr="00C05007" w:rsidRDefault="00C05007" w:rsidP="00C05007">
      <w:pPr>
        <w:pStyle w:val="ConsPlusNormal"/>
        <w:jc w:val="right"/>
        <w:rPr>
          <w:rFonts w:ascii="Times New Roman" w:hAnsi="Times New Roman" w:cs="Times New Roman"/>
          <w:sz w:val="24"/>
          <w:szCs w:val="24"/>
        </w:rPr>
      </w:pPr>
      <w:r w:rsidRPr="00C05007">
        <w:rPr>
          <w:rFonts w:ascii="Times New Roman" w:hAnsi="Times New Roman" w:cs="Times New Roman"/>
          <w:sz w:val="24"/>
          <w:szCs w:val="24"/>
        </w:rPr>
        <w:t xml:space="preserve">от 31 октября 2013 г. </w:t>
      </w:r>
      <w:r w:rsidR="003F0CAC">
        <w:rPr>
          <w:rFonts w:ascii="Times New Roman" w:hAnsi="Times New Roman" w:cs="Times New Roman"/>
          <w:sz w:val="24"/>
          <w:szCs w:val="24"/>
        </w:rPr>
        <w:t>№</w:t>
      </w:r>
      <w:r w:rsidRPr="00C05007">
        <w:rPr>
          <w:rFonts w:ascii="Times New Roman" w:hAnsi="Times New Roman" w:cs="Times New Roman"/>
          <w:sz w:val="24"/>
          <w:szCs w:val="24"/>
        </w:rPr>
        <w:t xml:space="preserve"> 2019-р</w:t>
      </w:r>
    </w:p>
    <w:p w:rsidR="00C05007" w:rsidRPr="00C05007" w:rsidRDefault="00C05007" w:rsidP="00C05007">
      <w:pPr>
        <w:pStyle w:val="ConsPlusNormal"/>
        <w:spacing w:line="288" w:lineRule="auto"/>
        <w:jc w:val="center"/>
        <w:rPr>
          <w:rFonts w:ascii="Times New Roman" w:hAnsi="Times New Roman" w:cs="Times New Roman"/>
          <w:b/>
          <w:bCs/>
          <w:sz w:val="24"/>
          <w:szCs w:val="24"/>
        </w:rPr>
      </w:pPr>
    </w:p>
    <w:p w:rsidR="00C05007" w:rsidRPr="00C05007" w:rsidRDefault="00C05007" w:rsidP="00C05007">
      <w:pPr>
        <w:pStyle w:val="ConsPlusNormal"/>
        <w:spacing w:line="288" w:lineRule="auto"/>
        <w:jc w:val="center"/>
        <w:rPr>
          <w:rFonts w:ascii="Times New Roman" w:hAnsi="Times New Roman" w:cs="Times New Roman"/>
          <w:b/>
          <w:bCs/>
          <w:sz w:val="24"/>
          <w:szCs w:val="24"/>
        </w:rPr>
      </w:pPr>
      <w:r w:rsidRPr="00C05007">
        <w:rPr>
          <w:rFonts w:ascii="Times New Roman" w:hAnsi="Times New Roman" w:cs="Times New Roman"/>
          <w:b/>
          <w:bCs/>
          <w:sz w:val="24"/>
          <w:szCs w:val="24"/>
        </w:rPr>
        <w:t>ПЕРЕЧЕНЬ</w:t>
      </w:r>
    </w:p>
    <w:p w:rsidR="00C05007" w:rsidRPr="00C05007" w:rsidRDefault="00C05007" w:rsidP="00C05007">
      <w:pPr>
        <w:pStyle w:val="ConsPlusNormal"/>
        <w:spacing w:line="288" w:lineRule="auto"/>
        <w:jc w:val="center"/>
        <w:rPr>
          <w:rFonts w:ascii="Times New Roman" w:hAnsi="Times New Roman" w:cs="Times New Roman"/>
          <w:b/>
          <w:bCs/>
          <w:sz w:val="24"/>
          <w:szCs w:val="24"/>
        </w:rPr>
      </w:pPr>
      <w:r w:rsidRPr="00C05007">
        <w:rPr>
          <w:rFonts w:ascii="Times New Roman" w:hAnsi="Times New Roman" w:cs="Times New Roman"/>
          <w:b/>
          <w:bCs/>
          <w:sz w:val="24"/>
          <w:szCs w:val="24"/>
        </w:rPr>
        <w:t>ТОВАРОВ, РАБОТ, УСЛУГ, В СЛУЧАЕ ОСУЩЕСТВЛЕНИЯ</w:t>
      </w:r>
    </w:p>
    <w:p w:rsidR="00C05007" w:rsidRPr="00C05007" w:rsidRDefault="00C05007" w:rsidP="00C05007">
      <w:pPr>
        <w:pStyle w:val="ConsPlusNormal"/>
        <w:spacing w:line="288" w:lineRule="auto"/>
        <w:jc w:val="center"/>
        <w:rPr>
          <w:rFonts w:ascii="Times New Roman" w:hAnsi="Times New Roman" w:cs="Times New Roman"/>
          <w:b/>
          <w:bCs/>
          <w:sz w:val="24"/>
          <w:szCs w:val="24"/>
        </w:rPr>
      </w:pPr>
      <w:r w:rsidRPr="00C05007">
        <w:rPr>
          <w:rFonts w:ascii="Times New Roman" w:hAnsi="Times New Roman" w:cs="Times New Roman"/>
          <w:b/>
          <w:bCs/>
          <w:sz w:val="24"/>
          <w:szCs w:val="24"/>
        </w:rPr>
        <w:t>ЗАКУПОК КОТОРЫХ ЗАКАЗЧИК ОБЯЗАН ПРОВОДИТЬ АУКЦИОН</w:t>
      </w:r>
    </w:p>
    <w:p w:rsidR="00C05007" w:rsidRPr="00C05007" w:rsidRDefault="00C05007" w:rsidP="00C05007">
      <w:pPr>
        <w:pStyle w:val="ConsPlusNormal"/>
        <w:spacing w:line="288" w:lineRule="auto"/>
        <w:jc w:val="center"/>
        <w:rPr>
          <w:rFonts w:ascii="Times New Roman" w:hAnsi="Times New Roman" w:cs="Times New Roman"/>
          <w:b/>
          <w:bCs/>
          <w:sz w:val="24"/>
          <w:szCs w:val="24"/>
        </w:rPr>
      </w:pPr>
      <w:r w:rsidRPr="00C05007">
        <w:rPr>
          <w:rFonts w:ascii="Times New Roman" w:hAnsi="Times New Roman" w:cs="Times New Roman"/>
          <w:b/>
          <w:bCs/>
          <w:sz w:val="24"/>
          <w:szCs w:val="24"/>
        </w:rPr>
        <w:t>В ЭЛЕКТРОННОЙ ФОРМЕ (ЭЛЕКТРОННЫЙ АУКЦИОН)</w:t>
      </w:r>
    </w:p>
    <w:p w:rsidR="00C05007" w:rsidRPr="00C05007" w:rsidRDefault="00C05007" w:rsidP="00C05007">
      <w:pPr>
        <w:pStyle w:val="ConsPlusNormal"/>
        <w:spacing w:line="288" w:lineRule="auto"/>
        <w:jc w:val="center"/>
        <w:rPr>
          <w:rFonts w:ascii="Times New Roman" w:hAnsi="Times New Roman" w:cs="Times New Roman"/>
          <w:b/>
          <w:bCs/>
          <w:sz w:val="24"/>
          <w:szCs w:val="24"/>
        </w:rPr>
      </w:pPr>
    </w:p>
    <w:tbl>
      <w:tblPr>
        <w:tblW w:w="0" w:type="auto"/>
        <w:tblCellSpacing w:w="5" w:type="nil"/>
        <w:tblInd w:w="75" w:type="dxa"/>
        <w:tblLayout w:type="fixed"/>
        <w:tblCellMar>
          <w:left w:w="75" w:type="dxa"/>
          <w:right w:w="75" w:type="dxa"/>
        </w:tblCellMar>
        <w:tblLook w:val="0000"/>
      </w:tblPr>
      <w:tblGrid>
        <w:gridCol w:w="2566"/>
        <w:gridCol w:w="7073"/>
      </w:tblGrid>
      <w:tr w:rsidR="00C05007" w:rsidRPr="00C05007" w:rsidTr="00F21515">
        <w:trPr>
          <w:tblCellSpacing w:w="5" w:type="nil"/>
        </w:trPr>
        <w:tc>
          <w:tcPr>
            <w:tcW w:w="2566" w:type="dxa"/>
            <w:tcBorders>
              <w:top w:val="single" w:sz="4" w:space="0" w:color="auto"/>
              <w:bottom w:val="single" w:sz="4" w:space="0" w:color="auto"/>
              <w:right w:val="single" w:sz="4" w:space="0" w:color="auto"/>
            </w:tcBorders>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Код по Общероссийскому классификатору продукции по видам экономической деятельности (ОКПД) ОК 034-2007 </w:t>
            </w:r>
            <w:hyperlink w:anchor="Par156" w:tooltip="Ссылка на текущий документ" w:history="1">
              <w:r w:rsidRPr="00C05007">
                <w:rPr>
                  <w:rFonts w:ascii="Times New Roman" w:hAnsi="Times New Roman" w:cs="Times New Roman"/>
                  <w:color w:val="0000FF"/>
                  <w:sz w:val="24"/>
                  <w:szCs w:val="24"/>
                </w:rPr>
                <w:t>&lt;1&gt;</w:t>
              </w:r>
            </w:hyperlink>
          </w:p>
        </w:tc>
        <w:tc>
          <w:tcPr>
            <w:tcW w:w="7073" w:type="dxa"/>
            <w:tcBorders>
              <w:top w:val="single" w:sz="4" w:space="0" w:color="auto"/>
              <w:left w:val="single" w:sz="4" w:space="0" w:color="auto"/>
              <w:bottom w:val="single" w:sz="4" w:space="0" w:color="auto"/>
            </w:tcBorders>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Наименование</w:t>
            </w:r>
          </w:p>
        </w:tc>
      </w:tr>
      <w:tr w:rsidR="00C05007" w:rsidRPr="00C05007" w:rsidTr="00F21515">
        <w:trPr>
          <w:tblCellSpacing w:w="5" w:type="nil"/>
        </w:trPr>
        <w:tc>
          <w:tcPr>
            <w:tcW w:w="2566" w:type="dxa"/>
            <w:tcBorders>
              <w:top w:val="single" w:sz="4" w:space="0" w:color="auto"/>
            </w:tcBorders>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01 </w:t>
            </w:r>
            <w:hyperlink w:anchor="Par157" w:tooltip="Ссылка на текущий документ" w:history="1">
              <w:r w:rsidRPr="00C05007">
                <w:rPr>
                  <w:rFonts w:ascii="Times New Roman" w:hAnsi="Times New Roman" w:cs="Times New Roman"/>
                  <w:color w:val="0000FF"/>
                  <w:sz w:val="24"/>
                  <w:szCs w:val="24"/>
                </w:rPr>
                <w:t>&lt;2&gt;</w:t>
              </w:r>
            </w:hyperlink>
          </w:p>
        </w:tc>
        <w:tc>
          <w:tcPr>
            <w:tcW w:w="7073" w:type="dxa"/>
            <w:tcBorders>
              <w:top w:val="single" w:sz="4" w:space="0" w:color="auto"/>
            </w:tcBorders>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Продукция и услуги сельского хозяйства и охоты (кроме кодов 01.21.1, 01.22.1, 01.23, 01.24.1, 01.25.1, 01.25.3, 01.5)</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02</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Продукция лесоводства, лесозаготовок и связанные с этим услуги</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05 </w:t>
            </w:r>
            <w:hyperlink w:anchor="Par157" w:tooltip="Ссылка на текущий документ" w:history="1">
              <w:r w:rsidRPr="00C05007">
                <w:rPr>
                  <w:rFonts w:ascii="Times New Roman" w:hAnsi="Times New Roman" w:cs="Times New Roman"/>
                  <w:color w:val="0000FF"/>
                  <w:sz w:val="24"/>
                  <w:szCs w:val="24"/>
                </w:rPr>
                <w:t>&lt;2&gt;</w:t>
              </w:r>
            </w:hyperlink>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Рыба и прочая продукция рыболовства и рыбоводства; услуги, связанные с рыболовством и рыбоводством</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10</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Уголь; уголь агломерированный; уголь обогащенный; услуги по добыче угля, обогащению угля, агломерации угля; торф</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11</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Нефть и газ природный; услуги, связанные с добычей нефти и газа, кроме геологоразведочных работ</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13</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Руды металлические</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14</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Продукция горнодобывающих производств прочая</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15 </w:t>
            </w:r>
            <w:hyperlink w:anchor="Par157" w:tooltip="Ссылка на текущий документ" w:history="1">
              <w:r w:rsidRPr="00C05007">
                <w:rPr>
                  <w:rFonts w:ascii="Times New Roman" w:hAnsi="Times New Roman" w:cs="Times New Roman"/>
                  <w:color w:val="0000FF"/>
                  <w:sz w:val="24"/>
                  <w:szCs w:val="24"/>
                </w:rPr>
                <w:t>&lt;2&gt;</w:t>
              </w:r>
            </w:hyperlink>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Продукты пищевые и напитки</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16</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Изделия табачные</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17</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Текстиль</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18 </w:t>
            </w:r>
            <w:hyperlink w:anchor="Par158" w:tooltip="Ссылка на текущий документ" w:history="1">
              <w:r w:rsidRPr="00C05007">
                <w:rPr>
                  <w:rFonts w:ascii="Times New Roman" w:hAnsi="Times New Roman" w:cs="Times New Roman"/>
                  <w:color w:val="0000FF"/>
                  <w:sz w:val="24"/>
                  <w:szCs w:val="24"/>
                </w:rPr>
                <w:t>&lt;3&gt;</w:t>
              </w:r>
            </w:hyperlink>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Одежда; меха</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19</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Кожа и изделия из кожи</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20</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Древесина и изделия из дерева и пробки (кроме мебели), изделия из соломки и материалов для плетения</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lastRenderedPageBreak/>
              <w:t>21</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Целлюлоза, бумага и изделия из бумаги</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22 </w:t>
            </w:r>
            <w:hyperlink w:anchor="Par159" w:tooltip="Ссылка на текущий документ" w:history="1">
              <w:r w:rsidRPr="00C05007">
                <w:rPr>
                  <w:rFonts w:ascii="Times New Roman" w:hAnsi="Times New Roman" w:cs="Times New Roman"/>
                  <w:color w:val="0000FF"/>
                  <w:sz w:val="24"/>
                  <w:szCs w:val="24"/>
                </w:rPr>
                <w:t>&lt;4&gt;</w:t>
              </w:r>
            </w:hyperlink>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Продукция печатная и носители информации записанные (кроме кодов 22.15.13, 22.22.12.110, 22.22.12.190)</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23.1</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Продукция коксовых печей</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23.2</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Нефтепродукты</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24</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Вещества химические, продукты химические и волокна химические</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25</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Изделия резиновые и полимерные</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26</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Продукты минеральные неметаллические прочие (кроме кодов 26.15.24.111, 26.21.11.110 - 26.21.11.150, 26.21.11.310 - 26.21.11.330, 26.21.12.110 - 26.21.12.150, 26.40.12)</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27</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Металлы</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28</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Изделия металлические готовые, кроме машин и оборудования (кроме кодов 28.30.21, 28.30.22, 28.61.11.115, 28.61.14.120, 28.61.14.130, 28.61.14.173, 28.61.14.174)</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29</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Машины и оборудование, не включенные в другие группировки (кроме кодов 29.22.18.210 - 29.22.18.220, 29.56.25.120, 29.60.1)</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30</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Оборудование офисное и техника вычислительная</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31</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Машины электрические и электрооборудование</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32</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Компоненты электронные; аппаратура для радио, телевидения и связи</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33</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Изделия медицинские; приборы и инструменты для измерения, контроля, испытаний, навигации, управления; приборы оптические, фото- и кинооборудование; часы (кроме кодов 33.10.11, 33.10.12, 33.10.13.110, 33.10.14.110, 33.10.14.120, 33.10.14.130, 33.10.15.210 - в части оборудования диагностики заболеваний сетчатки с использованием цифровой фотосъемки, ангиографии и лазерной когерентной томографии, оборудования для ультразвуковой диагностики органа зрения, оборудования лазерного для проведения офтальмологических операций, оборудования для проведения микрохирургических операций на переднем и заднем отрезках глаза,</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 xml:space="preserve">33.10.15.320, 33.10.15.410 - в части аппаратов для гемодиализа </w:t>
            </w:r>
            <w:r w:rsidRPr="00C05007">
              <w:rPr>
                <w:rFonts w:ascii="Times New Roman" w:hAnsi="Times New Roman" w:cs="Times New Roman"/>
                <w:sz w:val="24"/>
                <w:szCs w:val="24"/>
              </w:rPr>
              <w:lastRenderedPageBreak/>
              <w:t>(аппарат "искусственная почка"), аппаратов для заместительной почечной терапии, гемодиализаторов, магистралей кровопроводящих для гемодиализа, медицинских изделий для перитониального диализа,</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33.10.15.420 - в части коагуляторов электрохирургических, в том числе с функцией заваривания крупных сосудов, систем разделения, коагуляции тканей с использованием плазменного потока, аппаратов радиочастотных хирургических, аппаратов электрохирургических высокочастотных, ультразвуковых аспираторов-дезинтеграторов,</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33.10.15.440, 33.10.15.450, 33.10.15.510, 33.10.15.610 - в части автоматизированных инструментов и аппаратов травматологических, оториноларингологических, гинекологических, акушерских, урологических, нейрохирургических и для сердечно-сосудистой, абдоминальной, торакальной, челюстно-лицевой и стоматологической хирургии,</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33.10.16.140, 33.10.17.110 - 33.10.17.114,</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33.10.17.120 - 33.10.17.125,</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33.10.17.130 - 33.10.17.133, 33.10.17.140,</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33.10.17.190, 33.10.17.210 - 33.10.17.214,</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33.10.17.220 - 33.10.17.225, 33.10.18.110,</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33.10.18.130, 33.10.20.110, 33.10.20.130,</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33.20.53.140, 33.20.53.310, 33.20.53.320,</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33.20.53.330 - 33.20.53.340, 33.40.22.140,</w:t>
            </w:r>
          </w:p>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33.10.91, 33.10.92.110)</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lastRenderedPageBreak/>
              <w:t>34</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Средства автотранспортные, прицепы и полуприцепы</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35</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Средства транспортные прочие и оборудование (кроме кодов 35.3, 35.11, 35.43.11.310, 35.43.11.910)</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36.6 </w:t>
            </w:r>
            <w:hyperlink w:anchor="Par160" w:tooltip="Ссылка на текущий документ" w:history="1">
              <w:r w:rsidRPr="00C05007">
                <w:rPr>
                  <w:rFonts w:ascii="Times New Roman" w:hAnsi="Times New Roman" w:cs="Times New Roman"/>
                  <w:color w:val="0000FF"/>
                  <w:sz w:val="24"/>
                  <w:szCs w:val="24"/>
                </w:rPr>
                <w:t>&lt;5&gt;</w:t>
              </w:r>
            </w:hyperlink>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Разные промышленные изделия, не включенные в другие группировки  (кроме кодов 36.61.10, 36.30.1, 36.5,  36.63.74.110 - 36.63.74.119, 36.63.10.110 - 36.63.10.152, 36.63.10.161, 36.63.10.162, 36.63.10.170, 36.63.10.190, 36.63.10.210, 36.63.33, 36.63.72, 36.63.8, 36.63.50.110)</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lastRenderedPageBreak/>
              <w:t>40.30.10.130</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Лед натуральный (природный)</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40.30.10.140</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Холод поставляемый</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37</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Сырье вторичное</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41 </w:t>
            </w:r>
            <w:hyperlink w:anchor="Par157" w:tooltip="Ссылка на текущий документ" w:history="1">
              <w:r w:rsidRPr="00C05007">
                <w:rPr>
                  <w:rFonts w:ascii="Times New Roman" w:hAnsi="Times New Roman" w:cs="Times New Roman"/>
                  <w:color w:val="0000FF"/>
                  <w:sz w:val="24"/>
                  <w:szCs w:val="24"/>
                </w:rPr>
                <w:t>&lt;2&gt;</w:t>
              </w:r>
            </w:hyperlink>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Вода собранная и очищенная, услуги по распределению воды</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45 </w:t>
            </w:r>
            <w:hyperlink w:anchor="Par161" w:tooltip="Ссылка на текущий документ" w:history="1">
              <w:r w:rsidRPr="00C05007">
                <w:rPr>
                  <w:rFonts w:ascii="Times New Roman" w:hAnsi="Times New Roman" w:cs="Times New Roman"/>
                  <w:color w:val="0000FF"/>
                  <w:sz w:val="24"/>
                  <w:szCs w:val="24"/>
                </w:rPr>
                <w:t>&lt;6&gt;</w:t>
              </w:r>
            </w:hyperlink>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Работы строительные (кроме кода 45.12)</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50</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торговле, техническому обслуживанию и ремонту автотранспортных средств и мотоциклов; услуги по розничной торговле моторным топливом</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51</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оптовой торговле, включая торговлю через агентов, кроме услуг по торговле автотранспортными средствами и мотоциклами</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52</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розничной торговле, кроме услуг по торговле автотранспортными средствами и мотоциклами; услуги по ремонту бытовых изделий и предметов личного пользования</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55 </w:t>
            </w:r>
            <w:hyperlink w:anchor="Par162" w:tooltip="Ссылка на текущий документ" w:history="1">
              <w:r w:rsidRPr="00C05007">
                <w:rPr>
                  <w:rFonts w:ascii="Times New Roman" w:hAnsi="Times New Roman" w:cs="Times New Roman"/>
                  <w:color w:val="0000FF"/>
                  <w:sz w:val="24"/>
                  <w:szCs w:val="24"/>
                </w:rPr>
                <w:t>&lt;7&gt;</w:t>
              </w:r>
            </w:hyperlink>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гостиниц и ресторанов (кроме кодов 55.3, 55.52.11.141 - 55.52.11.143, 55.52.11.145, 55.52.11.149)</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60</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сухопутного транспорта и транспортирования по трубопроводам (кроме кодов 60.1, 60.21.10.111, 60.3)</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61</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водного транспорта</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63</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транспортные вспомогательные и дополнительные; услуги туристических агентств (кроме кодов 63.21.10.114, 63.30.13)</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64</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почты и электросвязи (кроме кодов 64.12, 64.2)</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65</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финансовому посредничеству</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67</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вспомогательные в сфере финансового посредничества (кроме кодов 67.11.10.130, 67.11.10.140 - в части услуг, оказываемых при осуществлении управления остатками средств на едином счете бюджета, 67.12.10 - в части услуг по организации облигационных займов)</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 xml:space="preserve">70 </w:t>
            </w:r>
            <w:hyperlink w:anchor="Par163" w:tooltip="Ссылка на текущий документ" w:history="1">
              <w:r w:rsidRPr="00C05007">
                <w:rPr>
                  <w:rFonts w:ascii="Times New Roman" w:hAnsi="Times New Roman" w:cs="Times New Roman"/>
                  <w:color w:val="0000FF"/>
                  <w:sz w:val="24"/>
                  <w:szCs w:val="24"/>
                </w:rPr>
                <w:t>&lt;8&gt;</w:t>
              </w:r>
            </w:hyperlink>
          </w:p>
        </w:tc>
        <w:tc>
          <w:tcPr>
            <w:tcW w:w="7073" w:type="dxa"/>
          </w:tcPr>
          <w:p w:rsidR="00C05007" w:rsidRPr="000D007A"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связанные с недвижимым имуществом</w:t>
            </w:r>
            <w:r w:rsidR="000D007A" w:rsidRPr="000D007A">
              <w:rPr>
                <w:rFonts w:ascii="Times New Roman" w:hAnsi="Times New Roman" w:cs="Times New Roman"/>
                <w:sz w:val="24"/>
                <w:szCs w:val="24"/>
              </w:rPr>
              <w:t xml:space="preserve"> (кроме кода 70.31.15)</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72.5</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техническому обслуживанию и ремонту офисных машин и вычислительной техники</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74.70.11</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дезинфекции, дезинсекции и дератизации</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lastRenderedPageBreak/>
              <w:t>74.70.12</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мытью окон</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74.70.13</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чистке и уборке общего назначения</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74.70.14</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специализированные по чистке и уборке</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74.70.15</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чистке печей и дымоходов</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74.82</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упаковыванию</w:t>
            </w:r>
          </w:p>
        </w:tc>
      </w:tr>
      <w:tr w:rsidR="00C05007" w:rsidRPr="00C05007" w:rsidTr="00F21515">
        <w:trPr>
          <w:tblCellSpacing w:w="5" w:type="nil"/>
        </w:trPr>
        <w:tc>
          <w:tcPr>
            <w:tcW w:w="2566" w:type="dxa"/>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90</w:t>
            </w:r>
          </w:p>
        </w:tc>
        <w:tc>
          <w:tcPr>
            <w:tcW w:w="7073" w:type="dxa"/>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по удалению сточных вод и отходов, улучшению санитарного состояния и аналогичные услуги (кроме кода 90.01)</w:t>
            </w:r>
          </w:p>
        </w:tc>
      </w:tr>
      <w:tr w:rsidR="00C05007" w:rsidRPr="00C05007" w:rsidTr="00F21515">
        <w:trPr>
          <w:tblCellSpacing w:w="5" w:type="nil"/>
        </w:trPr>
        <w:tc>
          <w:tcPr>
            <w:tcW w:w="2566" w:type="dxa"/>
            <w:tcBorders>
              <w:bottom w:val="single" w:sz="4" w:space="0" w:color="auto"/>
            </w:tcBorders>
          </w:tcPr>
          <w:p w:rsidR="00C05007" w:rsidRPr="00C05007" w:rsidRDefault="00C05007" w:rsidP="00C05007">
            <w:pPr>
              <w:pStyle w:val="ConsPlusNormal"/>
              <w:spacing w:line="360" w:lineRule="auto"/>
              <w:jc w:val="center"/>
              <w:rPr>
                <w:rFonts w:ascii="Times New Roman" w:hAnsi="Times New Roman" w:cs="Times New Roman"/>
                <w:sz w:val="24"/>
                <w:szCs w:val="24"/>
              </w:rPr>
            </w:pPr>
            <w:r w:rsidRPr="00C05007">
              <w:rPr>
                <w:rFonts w:ascii="Times New Roman" w:hAnsi="Times New Roman" w:cs="Times New Roman"/>
                <w:sz w:val="24"/>
                <w:szCs w:val="24"/>
              </w:rPr>
              <w:t>93</w:t>
            </w:r>
          </w:p>
        </w:tc>
        <w:tc>
          <w:tcPr>
            <w:tcW w:w="7073" w:type="dxa"/>
            <w:tcBorders>
              <w:bottom w:val="single" w:sz="4" w:space="0" w:color="auto"/>
            </w:tcBorders>
          </w:tcPr>
          <w:p w:rsidR="00C05007" w:rsidRPr="00C05007" w:rsidRDefault="00C05007" w:rsidP="00C05007">
            <w:pPr>
              <w:pStyle w:val="ConsPlusNormal"/>
              <w:spacing w:line="360" w:lineRule="auto"/>
              <w:rPr>
                <w:rFonts w:ascii="Times New Roman" w:hAnsi="Times New Roman" w:cs="Times New Roman"/>
                <w:sz w:val="24"/>
                <w:szCs w:val="24"/>
              </w:rPr>
            </w:pPr>
            <w:r w:rsidRPr="00C05007">
              <w:rPr>
                <w:rFonts w:ascii="Times New Roman" w:hAnsi="Times New Roman" w:cs="Times New Roman"/>
                <w:sz w:val="24"/>
                <w:szCs w:val="24"/>
              </w:rPr>
              <w:t>Услуги персональные прочие (кроме кодов 93.02, 93.03, 93.04.10.210, 93.05.12.140, 93.05.12.150)</w:t>
            </w:r>
          </w:p>
        </w:tc>
      </w:tr>
    </w:tbl>
    <w:p w:rsidR="00C05007" w:rsidRPr="00C05007" w:rsidRDefault="00C05007" w:rsidP="00C05007">
      <w:pPr>
        <w:pStyle w:val="ConsPlusNormal"/>
        <w:ind w:firstLine="540"/>
        <w:jc w:val="both"/>
        <w:rPr>
          <w:rFonts w:ascii="Times New Roman" w:hAnsi="Times New Roman" w:cs="Times New Roman"/>
          <w:sz w:val="24"/>
          <w:szCs w:val="24"/>
        </w:rPr>
      </w:pPr>
    </w:p>
    <w:p w:rsidR="00C05007" w:rsidRPr="00C05007" w:rsidRDefault="00C05007" w:rsidP="00C05007">
      <w:pPr>
        <w:pStyle w:val="ConsPlusNormal"/>
        <w:ind w:firstLine="540"/>
        <w:jc w:val="both"/>
        <w:rPr>
          <w:rFonts w:ascii="Times New Roman" w:hAnsi="Times New Roman" w:cs="Times New Roman"/>
          <w:sz w:val="24"/>
          <w:szCs w:val="24"/>
        </w:rPr>
      </w:pPr>
      <w:r w:rsidRPr="00C05007">
        <w:rPr>
          <w:rFonts w:ascii="Times New Roman" w:hAnsi="Times New Roman" w:cs="Times New Roman"/>
          <w:sz w:val="24"/>
          <w:szCs w:val="24"/>
        </w:rPr>
        <w:t>--------------------------------</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bookmarkStart w:id="458" w:name="Par156"/>
      <w:bookmarkEnd w:id="458"/>
      <w:r w:rsidRPr="00C05007">
        <w:rPr>
          <w:rFonts w:ascii="Times New Roman" w:hAnsi="Times New Roman" w:cs="Times New Roman"/>
          <w:sz w:val="24"/>
          <w:szCs w:val="24"/>
        </w:rPr>
        <w:t>&lt;1&gt; За исключением входящих в указанные коды ОКПД товаров, работ, услуг, в случае осуществления закупок которых заказчик вправе проводить конкурс с ограниченным участием и двухэтапный конкурс в соответствии с частью 2 статьи 56 и пунктом 1 части 2 статьи 57 Федерального закона "О контрактной системе в сфере закупок товаров, работ, услуг для обеспечения государственных и муниципальных нужд".</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&lt;2&gt; За исключением пищевых продуктов, закупаемых для дошкольных образовательных учреждений, общеобразовательных учреждений, образовательных учреждений начального профессионального, среднего профессионального и высшего профессионального образования, специальных (коррекционных) образовательных учреждений для обучающихся, воспитанников с ограниченными возможностями здоровья, учреждений для детей-сирот и детей, оставшихся без попечения родителей, специальных учебно-воспитательных учреждений закрытого типа для детей и подростков с девиантным (общественно опасным) поведением, нетиповых образовательных учреждений высшей категории для детей, подростков и молодых людей, проявивших выдающиеся способности, образовательных учреждений дополнительного образования детей и других организаций, осуществляющих образовательный процесс для детей, медицинских организаций, учреждений социального обслуживания, организаций отдыха детей и их оздоровления и (или) на оказание услуг общественного питания для указанных учреждений и организаций.</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bookmarkStart w:id="459" w:name="Par158"/>
      <w:bookmarkEnd w:id="459"/>
      <w:r w:rsidRPr="00C05007">
        <w:rPr>
          <w:rFonts w:ascii="Times New Roman" w:hAnsi="Times New Roman" w:cs="Times New Roman"/>
          <w:sz w:val="24"/>
          <w:szCs w:val="24"/>
        </w:rPr>
        <w:t>&lt;3&gt; За исключением детской одежды.</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bookmarkStart w:id="460" w:name="Par159"/>
      <w:bookmarkEnd w:id="460"/>
      <w:r w:rsidRPr="00C05007">
        <w:rPr>
          <w:rFonts w:ascii="Times New Roman" w:hAnsi="Times New Roman" w:cs="Times New Roman"/>
          <w:sz w:val="24"/>
          <w:szCs w:val="24"/>
        </w:rPr>
        <w:t>&lt;4&gt; За исключением наборов сувенирных и подарочных (блокноты и записные книжки), бюллетеней для голосования на выборах и референдумах.</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&lt;5&gt; За исключением ритуально-обрядовых изделий.</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 xml:space="preserve">&lt;6&gt; За исключением работ по строительству, реконструкции, капитальному ремонту особо опасных, технически сложных объектов капитального строительства, а также искусственных </w:t>
      </w:r>
      <w:r w:rsidRPr="00C05007">
        <w:rPr>
          <w:rFonts w:ascii="Times New Roman" w:hAnsi="Times New Roman" w:cs="Times New Roman"/>
          <w:sz w:val="24"/>
          <w:szCs w:val="24"/>
        </w:rPr>
        <w:lastRenderedPageBreak/>
        <w:t>дорожных сооружений, включенных в состав автомобильных дорог федерального, регионального или межмуниципального, местного значения, а также работ, включенных в эту группировку, в случае если начальная (максимальная) цена контракта при осуществлении закупок для обеспечения государственных нужд превышает 150 млн. рублей, для обеспечения муниципальных нужд превышает 50 млн. рублей.</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bookmarkStart w:id="461" w:name="Par162"/>
      <w:bookmarkEnd w:id="461"/>
      <w:r w:rsidRPr="00C05007">
        <w:rPr>
          <w:rFonts w:ascii="Times New Roman" w:hAnsi="Times New Roman" w:cs="Times New Roman"/>
          <w:sz w:val="24"/>
          <w:szCs w:val="24"/>
        </w:rPr>
        <w:t>&lt;7&gt; За исключением услуг по обеспечению питанием и обслуживанию ритуально-обрядовых мероприятий (свадеб, банкетов для новорожденных, юбиляров и др.).</w:t>
      </w:r>
    </w:p>
    <w:p w:rsidR="00C05007" w:rsidRPr="00C05007" w:rsidRDefault="00C05007" w:rsidP="00C05007">
      <w:pPr>
        <w:pStyle w:val="ConsPlusNormal"/>
        <w:spacing w:line="360" w:lineRule="auto"/>
        <w:ind w:firstLine="539"/>
        <w:jc w:val="both"/>
        <w:rPr>
          <w:rFonts w:ascii="Times New Roman" w:hAnsi="Times New Roman" w:cs="Times New Roman"/>
          <w:sz w:val="24"/>
          <w:szCs w:val="24"/>
        </w:rPr>
      </w:pPr>
      <w:r w:rsidRPr="00C05007">
        <w:rPr>
          <w:rFonts w:ascii="Times New Roman" w:hAnsi="Times New Roman" w:cs="Times New Roman"/>
          <w:sz w:val="24"/>
          <w:szCs w:val="24"/>
        </w:rPr>
        <w:t>&lt;8&gt; За исключением услуг по обмену жилого недвижимого имущества.</w:t>
      </w:r>
    </w:p>
    <w:p w:rsidR="00D63604" w:rsidRDefault="00D63604">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1849D2" w:rsidRDefault="001849D2" w:rsidP="001849D2">
      <w:pPr>
        <w:pStyle w:val="2"/>
      </w:pPr>
      <w:bookmarkStart w:id="462" w:name="_Toc474931096"/>
      <w:r>
        <w:lastRenderedPageBreak/>
        <w:t xml:space="preserve">Распоряжение Правительства РФ от </w:t>
      </w:r>
      <w:r w:rsidRPr="00911613">
        <w:t>2</w:t>
      </w:r>
      <w:r>
        <w:t>8 апреля 2015 года № 753-р</w:t>
      </w:r>
      <w:r w:rsidRPr="000D007A">
        <w:t xml:space="preserve"> </w:t>
      </w:r>
      <w:r w:rsidR="00F03469">
        <w:t xml:space="preserve">(в ред. </w:t>
      </w:r>
      <w:r w:rsidR="00697D5C">
        <w:t xml:space="preserve">РП РФ </w:t>
      </w:r>
      <w:r w:rsidR="00F03469" w:rsidRPr="00F03469">
        <w:t>от</w:t>
      </w:r>
      <w:r w:rsidR="00F03469">
        <w:t xml:space="preserve"> </w:t>
      </w:r>
      <w:r w:rsidR="00F03469" w:rsidRPr="00F03469">
        <w:t>17.03.2016</w:t>
      </w:r>
      <w:r w:rsidR="00697D5C">
        <w:t xml:space="preserve"> </w:t>
      </w:r>
      <w:r w:rsidR="00697D5C" w:rsidRPr="00697D5C">
        <w:t>N 444-р</w:t>
      </w:r>
      <w:r w:rsidR="00F03469">
        <w:t>)</w:t>
      </w:r>
      <w:bookmarkEnd w:id="462"/>
    </w:p>
    <w:p w:rsidR="001849D2" w:rsidRDefault="001849D2" w:rsidP="001849D2">
      <w:pPr>
        <w:pStyle w:val="Default"/>
      </w:pPr>
    </w:p>
    <w:p w:rsidR="001849D2" w:rsidRPr="0050275D" w:rsidRDefault="001849D2" w:rsidP="001849D2">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ПРАВИТЕЛЬСТВО РОССИЙСКОЙ ФЕДЕРАЦИИ</w:t>
      </w:r>
    </w:p>
    <w:p w:rsidR="001849D2" w:rsidRPr="0050275D" w:rsidRDefault="001849D2" w:rsidP="001849D2">
      <w:pPr>
        <w:pStyle w:val="ConsPlusNormal"/>
        <w:spacing w:line="288" w:lineRule="auto"/>
        <w:jc w:val="center"/>
        <w:rPr>
          <w:rFonts w:ascii="Times New Roman" w:hAnsi="Times New Roman" w:cs="Times New Roman"/>
          <w:b/>
          <w:bCs/>
          <w:sz w:val="24"/>
          <w:szCs w:val="24"/>
        </w:rPr>
      </w:pPr>
    </w:p>
    <w:p w:rsidR="001849D2" w:rsidRPr="0050275D" w:rsidRDefault="001849D2" w:rsidP="001849D2">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РАСПОРЯЖЕНИЕ</w:t>
      </w:r>
    </w:p>
    <w:p w:rsidR="001849D2" w:rsidRPr="0050275D" w:rsidRDefault="001849D2" w:rsidP="001849D2">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от 2</w:t>
      </w:r>
      <w:r>
        <w:rPr>
          <w:rFonts w:ascii="Times New Roman" w:hAnsi="Times New Roman" w:cs="Times New Roman"/>
          <w:b/>
          <w:bCs/>
          <w:sz w:val="24"/>
          <w:szCs w:val="24"/>
        </w:rPr>
        <w:t>8</w:t>
      </w:r>
      <w:r w:rsidRPr="0050275D">
        <w:rPr>
          <w:rFonts w:ascii="Times New Roman" w:hAnsi="Times New Roman" w:cs="Times New Roman"/>
          <w:b/>
          <w:bCs/>
          <w:sz w:val="24"/>
          <w:szCs w:val="24"/>
        </w:rPr>
        <w:t xml:space="preserve"> </w:t>
      </w:r>
      <w:r>
        <w:rPr>
          <w:rFonts w:ascii="Times New Roman" w:hAnsi="Times New Roman" w:cs="Times New Roman"/>
          <w:b/>
          <w:bCs/>
          <w:sz w:val="24"/>
          <w:szCs w:val="24"/>
        </w:rPr>
        <w:t>апреля</w:t>
      </w:r>
      <w:r w:rsidRPr="0050275D">
        <w:rPr>
          <w:rFonts w:ascii="Times New Roman" w:hAnsi="Times New Roman" w:cs="Times New Roman"/>
          <w:b/>
          <w:bCs/>
          <w:sz w:val="24"/>
          <w:szCs w:val="24"/>
        </w:rPr>
        <w:t xml:space="preserve"> 2016 г. N </w:t>
      </w:r>
      <w:r>
        <w:rPr>
          <w:rFonts w:ascii="Times New Roman" w:hAnsi="Times New Roman" w:cs="Times New Roman"/>
          <w:b/>
          <w:bCs/>
          <w:sz w:val="24"/>
          <w:szCs w:val="24"/>
        </w:rPr>
        <w:t>753</w:t>
      </w:r>
      <w:r w:rsidRPr="0050275D">
        <w:rPr>
          <w:rFonts w:ascii="Times New Roman" w:hAnsi="Times New Roman" w:cs="Times New Roman"/>
          <w:b/>
          <w:bCs/>
          <w:sz w:val="24"/>
          <w:szCs w:val="24"/>
        </w:rPr>
        <w:t>-р</w:t>
      </w:r>
    </w:p>
    <w:p w:rsidR="001849D2" w:rsidRDefault="001849D2" w:rsidP="001849D2">
      <w:pPr>
        <w:pStyle w:val="ConsPlusNormal"/>
        <w:spacing w:line="360" w:lineRule="auto"/>
        <w:ind w:firstLine="539"/>
        <w:jc w:val="both"/>
        <w:rPr>
          <w:rFonts w:ascii="Times New Roman" w:hAnsi="Times New Roman" w:cs="Times New Roman"/>
          <w:sz w:val="24"/>
          <w:szCs w:val="24"/>
        </w:rPr>
      </w:pP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В соответствии со статьей 111 Федерального закона "О контрактной системе в сфере закупок товаров, работ, услуг для обеспечения государственных и муниципальных нужд":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 Субъектам Российской Федерации, по состоянию на 1 января 2016 г. являющимся эмитентами государственных ценных бумаг, или в состав которых входят муниципальные образования, являющиеся эмитентами муниципальных ценных бумаг, либо субъектам Российской Федерации, программы государственных внутренних заимствований которых предусматривают выпуск государственных ценных бумаг или в состав которых входят муниципальные образования, программы муниципальных заимствований которых предусматривают выпуск муниципальных ценных бумаг, приведенным в приложении, а также муниципальным образованиям, входящим в состав указанных субъектов Российской Федерации (далее соответственно - субъекты, муниципальные образования):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формировать перечни финансовых организаций, оказывающих услуги по размещению облигаций внутренних облигационных займов (далее соответственно - агенты, облигации), на основании данных информационной системы "Сбондс" об объемах и о количестве выпусков облигаций, размещенных агентами за календарный год, предшествующий дате формирования указанных перечней. В случае отсутствия необходимых данных в информационной системе "Сбондс" перечни агентов формировать на основании данных информационных систем "Русбондс" (Rusbonds) или "Блумберг" (Bloomberg);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запрашивать информацию, необходимую для осуществления отбора агентов, не менее чем у 20 агентов, занимающих в перечнях, указанных в абзаце втором настоящего пункта, лидирующие позиции по объему размещенных облигаций в порядке убывания, и по итогам рассмотрения информации, необходимой для осуществления отбора, полученной в срок и порядке, которые указаны в запросе, осуществлять отбор агентов в целях формирования перечня агентов, признанных лучшими, с учетом следующих критериев: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а) опыт размещения облигаций на российском рынке капитала, включая опыт оказания услуг российским государственным, муниципальным и корпоративным заемщикам;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б) позиции агента на российском рынке;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lastRenderedPageBreak/>
        <w:t xml:space="preserve">в) стратегия подготовки и реализации размещения облигаций, предложенная агентом;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г) размер вознаграждения, запрашиваемого агентом;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д) деловая репутация агента.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 При проведении отбора агентов принимается во внимание необходимость соблюдения принципа ротации агентов.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 Для размещения облигаций в объемах, установленных законом о бюджете субъекта Российской Федерации (решением о местном бюджете), субъекту Российской Федерации (муниципальному образованию) заключить государственный (муниципальный) контракт (контракты) с одним или несколькими агентами для оказания услуг по размещению облигаций из числа отобранных в соответствии с абзацем третьим пункта 1 настоящего распоряжения.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В случае если перечень агентов, составленный в соответствии с абзацем третьим пункта 1 настоящего распоряжения, содержит наименования групп компаний (банковских групп), субъекту Российской Федерации (муниципальному образованию) заключить государственный (муниципальный) контракт (контракты) на оказание услуг по размещению облигаций с организациями, которые входят в указанную группу компаний (банковскую группу) и непосредственно оказывают услуги агентов.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4. Перечень финансовых организаций, у которых субъекты Российской Федерации и муниципальные образования проводят запрос информации, необходимой для осуществления отбора агентов, а также перечень агентов, составленный в соответствии с абзацем третьим пункта 1 настоящего распоряжения, подлежат размещению на официальном сайте исполнительного органа государственной власти субъекта Российской Федерации (местной администрации муниципального образования) - эмитентов соответствующих облигаций в информационно-телекоммуникационной сети "Интернет" и единой информационной системе в сфере закупок, а до ввода в эксплуатацию этой системы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и оказание услуг. </w:t>
      </w:r>
    </w:p>
    <w:p w:rsidR="001849D2" w:rsidRDefault="001849D2" w:rsidP="001849D2">
      <w:pPr>
        <w:pStyle w:val="ConsPlusNormal"/>
        <w:spacing w:line="360" w:lineRule="auto"/>
        <w:ind w:firstLine="539"/>
        <w:jc w:val="right"/>
        <w:rPr>
          <w:rFonts w:ascii="Times New Roman" w:hAnsi="Times New Roman" w:cs="Times New Roman"/>
          <w:sz w:val="24"/>
          <w:szCs w:val="24"/>
        </w:rPr>
      </w:pPr>
    </w:p>
    <w:p w:rsidR="001849D2" w:rsidRPr="001849D2" w:rsidRDefault="001849D2" w:rsidP="001849D2">
      <w:pPr>
        <w:pStyle w:val="ConsPlusNormal"/>
        <w:spacing w:line="360" w:lineRule="auto"/>
        <w:ind w:firstLine="539"/>
        <w:jc w:val="right"/>
        <w:rPr>
          <w:rFonts w:ascii="Times New Roman" w:hAnsi="Times New Roman" w:cs="Times New Roman"/>
          <w:sz w:val="24"/>
          <w:szCs w:val="24"/>
        </w:rPr>
      </w:pPr>
      <w:r w:rsidRPr="001849D2">
        <w:rPr>
          <w:rFonts w:ascii="Times New Roman" w:hAnsi="Times New Roman" w:cs="Times New Roman"/>
          <w:sz w:val="24"/>
          <w:szCs w:val="24"/>
        </w:rPr>
        <w:t xml:space="preserve">Председатель Правительства </w:t>
      </w:r>
    </w:p>
    <w:p w:rsidR="001849D2" w:rsidRPr="001849D2" w:rsidRDefault="001849D2" w:rsidP="001849D2">
      <w:pPr>
        <w:pStyle w:val="ConsPlusNormal"/>
        <w:spacing w:line="360" w:lineRule="auto"/>
        <w:ind w:firstLine="539"/>
        <w:jc w:val="right"/>
        <w:rPr>
          <w:rFonts w:ascii="Times New Roman" w:hAnsi="Times New Roman" w:cs="Times New Roman"/>
          <w:sz w:val="24"/>
          <w:szCs w:val="24"/>
        </w:rPr>
      </w:pPr>
      <w:r w:rsidRPr="001849D2">
        <w:rPr>
          <w:rFonts w:ascii="Times New Roman" w:hAnsi="Times New Roman" w:cs="Times New Roman"/>
          <w:sz w:val="24"/>
          <w:szCs w:val="24"/>
        </w:rPr>
        <w:t xml:space="preserve">Российской Федерации </w:t>
      </w:r>
    </w:p>
    <w:p w:rsidR="001849D2" w:rsidRPr="001849D2" w:rsidRDefault="001849D2" w:rsidP="001849D2">
      <w:pPr>
        <w:pStyle w:val="ConsPlusNormal"/>
        <w:spacing w:line="360" w:lineRule="auto"/>
        <w:ind w:firstLine="539"/>
        <w:jc w:val="right"/>
        <w:rPr>
          <w:rFonts w:ascii="Times New Roman" w:hAnsi="Times New Roman" w:cs="Times New Roman"/>
          <w:sz w:val="24"/>
          <w:szCs w:val="24"/>
        </w:rPr>
      </w:pPr>
      <w:r w:rsidRPr="001849D2">
        <w:rPr>
          <w:rFonts w:ascii="Times New Roman" w:hAnsi="Times New Roman" w:cs="Times New Roman"/>
          <w:sz w:val="24"/>
          <w:szCs w:val="24"/>
        </w:rPr>
        <w:t xml:space="preserve">Д.МЕДВЕДЕВ </w:t>
      </w:r>
    </w:p>
    <w:p w:rsidR="001849D2" w:rsidRDefault="001849D2">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1849D2" w:rsidRPr="001849D2" w:rsidRDefault="001849D2" w:rsidP="001849D2">
      <w:pPr>
        <w:pStyle w:val="ConsPlusNormal"/>
        <w:spacing w:line="360" w:lineRule="auto"/>
        <w:ind w:firstLine="539"/>
        <w:jc w:val="right"/>
        <w:rPr>
          <w:rFonts w:ascii="Times New Roman" w:hAnsi="Times New Roman" w:cs="Times New Roman"/>
          <w:sz w:val="24"/>
          <w:szCs w:val="24"/>
        </w:rPr>
      </w:pPr>
      <w:r w:rsidRPr="001849D2">
        <w:rPr>
          <w:rFonts w:ascii="Times New Roman" w:hAnsi="Times New Roman" w:cs="Times New Roman"/>
          <w:sz w:val="24"/>
          <w:szCs w:val="24"/>
        </w:rPr>
        <w:lastRenderedPageBreak/>
        <w:t xml:space="preserve">Приложение </w:t>
      </w:r>
    </w:p>
    <w:p w:rsidR="001849D2" w:rsidRPr="001849D2" w:rsidRDefault="001849D2" w:rsidP="001849D2">
      <w:pPr>
        <w:pStyle w:val="ConsPlusNormal"/>
        <w:spacing w:line="360" w:lineRule="auto"/>
        <w:ind w:firstLine="539"/>
        <w:jc w:val="right"/>
        <w:rPr>
          <w:rFonts w:ascii="Times New Roman" w:hAnsi="Times New Roman" w:cs="Times New Roman"/>
          <w:sz w:val="24"/>
          <w:szCs w:val="24"/>
        </w:rPr>
      </w:pPr>
      <w:r w:rsidRPr="001849D2">
        <w:rPr>
          <w:rFonts w:ascii="Times New Roman" w:hAnsi="Times New Roman" w:cs="Times New Roman"/>
          <w:sz w:val="24"/>
          <w:szCs w:val="24"/>
        </w:rPr>
        <w:t xml:space="preserve">к распоряжению Правительства </w:t>
      </w:r>
    </w:p>
    <w:p w:rsidR="001849D2" w:rsidRPr="001849D2" w:rsidRDefault="001849D2" w:rsidP="001849D2">
      <w:pPr>
        <w:pStyle w:val="ConsPlusNormal"/>
        <w:spacing w:line="360" w:lineRule="auto"/>
        <w:ind w:firstLine="539"/>
        <w:jc w:val="right"/>
        <w:rPr>
          <w:rFonts w:ascii="Times New Roman" w:hAnsi="Times New Roman" w:cs="Times New Roman"/>
          <w:sz w:val="24"/>
          <w:szCs w:val="24"/>
        </w:rPr>
      </w:pPr>
      <w:r w:rsidRPr="001849D2">
        <w:rPr>
          <w:rFonts w:ascii="Times New Roman" w:hAnsi="Times New Roman" w:cs="Times New Roman"/>
          <w:sz w:val="24"/>
          <w:szCs w:val="24"/>
        </w:rPr>
        <w:t xml:space="preserve">Российской Федерации </w:t>
      </w:r>
    </w:p>
    <w:p w:rsidR="001849D2" w:rsidRPr="001849D2" w:rsidRDefault="001849D2" w:rsidP="001849D2">
      <w:pPr>
        <w:pStyle w:val="ConsPlusNormal"/>
        <w:spacing w:line="360" w:lineRule="auto"/>
        <w:ind w:firstLine="539"/>
        <w:jc w:val="right"/>
        <w:rPr>
          <w:rFonts w:ascii="Times New Roman" w:hAnsi="Times New Roman" w:cs="Times New Roman"/>
          <w:sz w:val="24"/>
          <w:szCs w:val="24"/>
        </w:rPr>
      </w:pPr>
      <w:r w:rsidRPr="001849D2">
        <w:rPr>
          <w:rFonts w:ascii="Times New Roman" w:hAnsi="Times New Roman" w:cs="Times New Roman"/>
          <w:sz w:val="24"/>
          <w:szCs w:val="24"/>
        </w:rPr>
        <w:t xml:space="preserve">от 28 апреля 2015 г. N 753-р </w:t>
      </w:r>
    </w:p>
    <w:p w:rsidR="001849D2" w:rsidRDefault="001849D2" w:rsidP="001849D2">
      <w:pPr>
        <w:pStyle w:val="ConsPlusNormal"/>
        <w:spacing w:line="288" w:lineRule="auto"/>
        <w:jc w:val="center"/>
        <w:rPr>
          <w:rFonts w:ascii="Times New Roman" w:hAnsi="Times New Roman" w:cs="Times New Roman"/>
          <w:b/>
          <w:bCs/>
          <w:sz w:val="24"/>
          <w:szCs w:val="24"/>
        </w:rPr>
      </w:pPr>
    </w:p>
    <w:p w:rsidR="001849D2" w:rsidRPr="001849D2" w:rsidRDefault="001849D2" w:rsidP="001849D2">
      <w:pPr>
        <w:pStyle w:val="ConsPlusNormal"/>
        <w:spacing w:line="288" w:lineRule="auto"/>
        <w:jc w:val="center"/>
        <w:rPr>
          <w:rFonts w:ascii="Times New Roman" w:hAnsi="Times New Roman" w:cs="Times New Roman"/>
          <w:b/>
          <w:bCs/>
          <w:sz w:val="24"/>
          <w:szCs w:val="24"/>
        </w:rPr>
      </w:pPr>
      <w:r w:rsidRPr="001849D2">
        <w:rPr>
          <w:rFonts w:ascii="Times New Roman" w:hAnsi="Times New Roman" w:cs="Times New Roman"/>
          <w:b/>
          <w:bCs/>
          <w:sz w:val="24"/>
          <w:szCs w:val="24"/>
        </w:rPr>
        <w:t xml:space="preserve">ПЕРЕЧЕНЬ СУБЪЕКТОВ РОССИЙСКОЙ ФЕДЕРАЦИИ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 Республика Башкортостан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 Республика Бурятия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 Республика Карелия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4. Республика Коми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5. Республика Марий Эл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6. Республика Мордовия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7. Республика Саха (Якутия)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8. Республика Татарстан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9. Удмуртская Республика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10. Республика Хакасия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11. Чувашская Республика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12. Алтайский край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13. Краснодарский край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14. Красноярский край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15. Ставропольский край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16. Белгородская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17. Волгоградская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18. Вологодская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19. Воронежская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20. Иркутская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21. Калининградская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22. Калужская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23. Кемеровская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24. Костромская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25. Ленинградская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26. Липецкая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27. Магаданская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28. Московская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lastRenderedPageBreak/>
        <w:t xml:space="preserve">29. Нижегородская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30. Новосибирская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31. Омская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32. Оренбургская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33. Рязанская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34. Самарская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35. Свердловская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36. Смоленская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37. Тверская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38. Томская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39. Тульская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40. Тюменская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41. Челябинская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42. Ярославская область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43. Город Москва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44. Город Санкт-Петербург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 xml:space="preserve">45. Ханты-Мансийский автономный округ - Югра </w:t>
      </w:r>
    </w:p>
    <w:p w:rsidR="001849D2" w:rsidRPr="001849D2" w:rsidRDefault="001849D2" w:rsidP="001849D2">
      <w:pPr>
        <w:pStyle w:val="ConsPlusNormal"/>
        <w:spacing w:line="360" w:lineRule="auto"/>
        <w:ind w:firstLine="539"/>
        <w:jc w:val="both"/>
        <w:rPr>
          <w:rFonts w:ascii="Times New Roman" w:hAnsi="Times New Roman" w:cs="Times New Roman"/>
          <w:sz w:val="24"/>
          <w:szCs w:val="24"/>
        </w:rPr>
      </w:pPr>
      <w:r w:rsidRPr="001849D2">
        <w:rPr>
          <w:rFonts w:ascii="Times New Roman" w:hAnsi="Times New Roman" w:cs="Times New Roman"/>
          <w:sz w:val="24"/>
          <w:szCs w:val="24"/>
        </w:rPr>
        <w:t>46. Ямало-Ненецкий автономный округ</w:t>
      </w:r>
    </w:p>
    <w:p w:rsidR="001849D2" w:rsidRPr="001849D2" w:rsidRDefault="001849D2" w:rsidP="001849D2"/>
    <w:p w:rsidR="001849D2" w:rsidRDefault="001849D2">
      <w:pPr>
        <w:rPr>
          <w:rFonts w:asciiTheme="majorHAnsi" w:eastAsiaTheme="majorEastAsia" w:hAnsiTheme="majorHAnsi" w:cstheme="majorBidi"/>
          <w:b/>
          <w:bCs/>
          <w:color w:val="4F81BD" w:themeColor="accent1"/>
          <w:sz w:val="26"/>
          <w:szCs w:val="26"/>
        </w:rPr>
      </w:pPr>
      <w:r>
        <w:br w:type="page"/>
      </w:r>
    </w:p>
    <w:p w:rsidR="00CD3C12" w:rsidRDefault="00CD3C12" w:rsidP="00CD3C12">
      <w:pPr>
        <w:pStyle w:val="2"/>
      </w:pPr>
      <w:bookmarkStart w:id="463" w:name="_Toc474931097"/>
      <w:r>
        <w:lastRenderedPageBreak/>
        <w:t>Распоряжение Правительства РФ от 4 декабря 2015 года № 2488-р</w:t>
      </w:r>
      <w:bookmarkEnd w:id="463"/>
      <w:r w:rsidRPr="000D007A">
        <w:t xml:space="preserve"> </w:t>
      </w:r>
    </w:p>
    <w:p w:rsidR="00CD3C12" w:rsidRDefault="00CD3C12" w:rsidP="00CD3C12">
      <w:pPr>
        <w:pStyle w:val="ConsPlusNormal"/>
        <w:spacing w:line="288" w:lineRule="auto"/>
        <w:jc w:val="center"/>
        <w:rPr>
          <w:rFonts w:ascii="Times New Roman" w:hAnsi="Times New Roman" w:cs="Times New Roman"/>
          <w:b/>
          <w:bCs/>
          <w:sz w:val="24"/>
          <w:szCs w:val="24"/>
        </w:rPr>
      </w:pPr>
    </w:p>
    <w:p w:rsidR="00CD3C12" w:rsidRPr="0050275D" w:rsidRDefault="00CD3C12" w:rsidP="00CD3C12">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ПРАВИТЕЛЬСТВО РОССИЙСКОЙ ФЕДЕРАЦИИ</w:t>
      </w:r>
    </w:p>
    <w:p w:rsidR="00CD3C12" w:rsidRPr="0050275D" w:rsidRDefault="00CD3C12" w:rsidP="00CD3C12">
      <w:pPr>
        <w:pStyle w:val="ConsPlusNormal"/>
        <w:spacing w:line="288" w:lineRule="auto"/>
        <w:jc w:val="center"/>
        <w:rPr>
          <w:rFonts w:ascii="Times New Roman" w:hAnsi="Times New Roman" w:cs="Times New Roman"/>
          <w:b/>
          <w:bCs/>
          <w:sz w:val="24"/>
          <w:szCs w:val="24"/>
        </w:rPr>
      </w:pPr>
    </w:p>
    <w:p w:rsidR="00CD3C12" w:rsidRPr="0050275D" w:rsidRDefault="00CD3C12" w:rsidP="00CD3C12">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РАСПОРЯЖЕНИЕ</w:t>
      </w:r>
    </w:p>
    <w:p w:rsidR="00CD3C12" w:rsidRPr="0050275D" w:rsidRDefault="00CD3C12" w:rsidP="00CD3C12">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 xml:space="preserve">от </w:t>
      </w:r>
      <w:r>
        <w:rPr>
          <w:rFonts w:ascii="Times New Roman" w:hAnsi="Times New Roman" w:cs="Times New Roman"/>
          <w:b/>
          <w:bCs/>
          <w:sz w:val="24"/>
          <w:szCs w:val="24"/>
        </w:rPr>
        <w:t>04</w:t>
      </w:r>
      <w:r w:rsidRPr="0050275D">
        <w:rPr>
          <w:rFonts w:ascii="Times New Roman" w:hAnsi="Times New Roman" w:cs="Times New Roman"/>
          <w:b/>
          <w:bCs/>
          <w:sz w:val="24"/>
          <w:szCs w:val="24"/>
        </w:rPr>
        <w:t xml:space="preserve"> </w:t>
      </w:r>
      <w:r>
        <w:rPr>
          <w:rFonts w:ascii="Times New Roman" w:hAnsi="Times New Roman" w:cs="Times New Roman"/>
          <w:b/>
          <w:bCs/>
          <w:sz w:val="24"/>
          <w:szCs w:val="24"/>
        </w:rPr>
        <w:t>декабря</w:t>
      </w:r>
      <w:r w:rsidRPr="0050275D">
        <w:rPr>
          <w:rFonts w:ascii="Times New Roman" w:hAnsi="Times New Roman" w:cs="Times New Roman"/>
          <w:b/>
          <w:bCs/>
          <w:sz w:val="24"/>
          <w:szCs w:val="24"/>
        </w:rPr>
        <w:t xml:space="preserve"> 201</w:t>
      </w:r>
      <w:r>
        <w:rPr>
          <w:rFonts w:ascii="Times New Roman" w:hAnsi="Times New Roman" w:cs="Times New Roman"/>
          <w:b/>
          <w:bCs/>
          <w:sz w:val="24"/>
          <w:szCs w:val="24"/>
        </w:rPr>
        <w:t>5</w:t>
      </w:r>
      <w:r w:rsidRPr="0050275D">
        <w:rPr>
          <w:rFonts w:ascii="Times New Roman" w:hAnsi="Times New Roman" w:cs="Times New Roman"/>
          <w:b/>
          <w:bCs/>
          <w:sz w:val="24"/>
          <w:szCs w:val="24"/>
        </w:rPr>
        <w:t xml:space="preserve"> г. N </w:t>
      </w:r>
      <w:r>
        <w:rPr>
          <w:rFonts w:ascii="Times New Roman" w:hAnsi="Times New Roman" w:cs="Times New Roman"/>
          <w:b/>
          <w:bCs/>
          <w:sz w:val="24"/>
          <w:szCs w:val="24"/>
        </w:rPr>
        <w:t>2488</w:t>
      </w:r>
      <w:r w:rsidRPr="0050275D">
        <w:rPr>
          <w:rFonts w:ascii="Times New Roman" w:hAnsi="Times New Roman" w:cs="Times New Roman"/>
          <w:b/>
          <w:bCs/>
          <w:sz w:val="24"/>
          <w:szCs w:val="24"/>
        </w:rPr>
        <w:t>-р</w:t>
      </w:r>
    </w:p>
    <w:p w:rsidR="00CD3C12" w:rsidRDefault="00CD3C12" w:rsidP="00CD3C12">
      <w:pPr>
        <w:pStyle w:val="ConsPlusNormal"/>
        <w:spacing w:line="360" w:lineRule="auto"/>
        <w:ind w:firstLine="539"/>
        <w:jc w:val="right"/>
        <w:rPr>
          <w:rFonts w:ascii="Times New Roman" w:hAnsi="Times New Roman"/>
          <w:sz w:val="24"/>
          <w:szCs w:val="24"/>
        </w:rPr>
      </w:pPr>
    </w:p>
    <w:p w:rsidR="00CD3C12" w:rsidRPr="00CD3C12" w:rsidRDefault="00CD3C12" w:rsidP="00CD3C12">
      <w:pPr>
        <w:pStyle w:val="ConsPlusNormal"/>
        <w:spacing w:line="360" w:lineRule="auto"/>
        <w:ind w:firstLine="539"/>
        <w:jc w:val="right"/>
        <w:rPr>
          <w:rFonts w:ascii="Times New Roman" w:hAnsi="Times New Roman" w:cs="Times New Roman"/>
          <w:sz w:val="24"/>
          <w:szCs w:val="24"/>
        </w:rPr>
      </w:pPr>
      <w:r w:rsidRPr="00CD3C12">
        <w:rPr>
          <w:rFonts w:ascii="Times New Roman" w:hAnsi="Times New Roman"/>
          <w:sz w:val="24"/>
          <w:szCs w:val="24"/>
        </w:rPr>
        <w:t>Утвержден</w:t>
      </w:r>
      <w:r w:rsidRPr="00CD3C12">
        <w:rPr>
          <w:rFonts w:ascii="Times New Roman" w:hAnsi="Times New Roman" w:cs="Times New Roman"/>
          <w:sz w:val="24"/>
          <w:szCs w:val="24"/>
        </w:rPr>
        <w:t xml:space="preserve"> </w:t>
      </w:r>
    </w:p>
    <w:p w:rsidR="00CD3C12" w:rsidRPr="00CD3C12" w:rsidRDefault="00CD3C12" w:rsidP="00CD3C12">
      <w:pPr>
        <w:pStyle w:val="ConsPlusNormal"/>
        <w:spacing w:line="360" w:lineRule="auto"/>
        <w:ind w:firstLine="539"/>
        <w:jc w:val="right"/>
        <w:rPr>
          <w:rFonts w:ascii="Times New Roman" w:hAnsi="Times New Roman" w:cs="Times New Roman"/>
          <w:sz w:val="24"/>
          <w:szCs w:val="24"/>
        </w:rPr>
      </w:pPr>
      <w:r w:rsidRPr="00CD3C12">
        <w:rPr>
          <w:rFonts w:ascii="Times New Roman" w:hAnsi="Times New Roman"/>
          <w:sz w:val="24"/>
          <w:szCs w:val="24"/>
        </w:rPr>
        <w:t>распоряжением Правительства</w:t>
      </w:r>
    </w:p>
    <w:p w:rsidR="00CD3C12" w:rsidRPr="00CD3C12" w:rsidRDefault="00CD3C12" w:rsidP="00CD3C12">
      <w:pPr>
        <w:pStyle w:val="ConsPlusNormal"/>
        <w:spacing w:line="360" w:lineRule="auto"/>
        <w:ind w:firstLine="539"/>
        <w:jc w:val="right"/>
        <w:rPr>
          <w:rFonts w:ascii="Times New Roman" w:hAnsi="Times New Roman" w:cs="Times New Roman"/>
          <w:sz w:val="24"/>
          <w:szCs w:val="24"/>
        </w:rPr>
      </w:pPr>
      <w:r w:rsidRPr="00CD3C12">
        <w:rPr>
          <w:rFonts w:ascii="Times New Roman" w:hAnsi="Times New Roman"/>
          <w:sz w:val="24"/>
          <w:szCs w:val="24"/>
        </w:rPr>
        <w:t>Российской Федерации</w:t>
      </w:r>
    </w:p>
    <w:p w:rsidR="00CD3C12" w:rsidRPr="00CD3C12" w:rsidRDefault="00CD3C12" w:rsidP="00CD3C12">
      <w:pPr>
        <w:pStyle w:val="ConsPlusNormal"/>
        <w:spacing w:line="360" w:lineRule="auto"/>
        <w:ind w:firstLine="539"/>
        <w:jc w:val="right"/>
        <w:rPr>
          <w:rFonts w:ascii="Times New Roman" w:hAnsi="Times New Roman" w:cs="Times New Roman"/>
          <w:sz w:val="24"/>
          <w:szCs w:val="24"/>
        </w:rPr>
      </w:pPr>
      <w:r w:rsidRPr="00CD3C12">
        <w:rPr>
          <w:rFonts w:ascii="Times New Roman" w:hAnsi="Times New Roman"/>
          <w:sz w:val="24"/>
          <w:szCs w:val="24"/>
        </w:rPr>
        <w:t>от 4 декабря 2015 г. N 2488-р</w:t>
      </w:r>
    </w:p>
    <w:p w:rsidR="00CD3C12" w:rsidRDefault="00CD3C12" w:rsidP="00CD3C12">
      <w:r>
        <w:rPr>
          <w:rStyle w:val="blk"/>
          <w:rFonts w:eastAsiaTheme="majorEastAsia"/>
        </w:rPr>
        <w:t> </w:t>
      </w:r>
    </w:p>
    <w:p w:rsidR="00CD3C12" w:rsidRPr="00CD3C12" w:rsidRDefault="00CD3C12" w:rsidP="00CD3C12">
      <w:pPr>
        <w:pStyle w:val="ConsPlusNormal"/>
        <w:spacing w:line="288" w:lineRule="auto"/>
        <w:jc w:val="center"/>
        <w:rPr>
          <w:rFonts w:ascii="Times New Roman" w:hAnsi="Times New Roman" w:cs="Times New Roman"/>
          <w:b/>
          <w:bCs/>
          <w:sz w:val="24"/>
          <w:szCs w:val="24"/>
        </w:rPr>
      </w:pPr>
      <w:bookmarkStart w:id="464" w:name="dst100006"/>
      <w:bookmarkEnd w:id="464"/>
      <w:r w:rsidRPr="00CD3C12">
        <w:rPr>
          <w:rFonts w:ascii="Times New Roman" w:hAnsi="Times New Roman"/>
          <w:b/>
          <w:bCs/>
          <w:sz w:val="24"/>
          <w:szCs w:val="24"/>
        </w:rPr>
        <w:t>ПЕРЕЧЕНЬ</w:t>
      </w:r>
      <w:r w:rsidRPr="00CD3C12">
        <w:rPr>
          <w:rFonts w:ascii="Times New Roman" w:hAnsi="Times New Roman" w:cs="Times New Roman"/>
          <w:b/>
          <w:bCs/>
          <w:sz w:val="24"/>
          <w:szCs w:val="24"/>
        </w:rPr>
        <w:t xml:space="preserve"> </w:t>
      </w:r>
      <w:r w:rsidRPr="00CD3C12">
        <w:rPr>
          <w:rFonts w:ascii="Times New Roman" w:hAnsi="Times New Roman"/>
          <w:b/>
          <w:bCs/>
          <w:sz w:val="24"/>
          <w:szCs w:val="24"/>
        </w:rPr>
        <w:t>ЮРИДИЧЕСКИХ ЛИЦ ДЛЯ ОРГАНИЗАЦИИ ПРОДАЖИ ГОСУДАРСТВЕННОГО</w:t>
      </w:r>
      <w:r>
        <w:rPr>
          <w:rFonts w:ascii="Times New Roman" w:hAnsi="Times New Roman"/>
          <w:b/>
          <w:bCs/>
          <w:sz w:val="24"/>
          <w:szCs w:val="24"/>
        </w:rPr>
        <w:t xml:space="preserve"> </w:t>
      </w:r>
      <w:r w:rsidRPr="00CD3C12">
        <w:rPr>
          <w:rFonts w:ascii="Times New Roman" w:hAnsi="Times New Roman"/>
          <w:b/>
          <w:bCs/>
          <w:sz w:val="24"/>
          <w:szCs w:val="24"/>
        </w:rPr>
        <w:t>И МУНИЦИПАЛЬНОГО ИМУЩЕСТВА В ЭЛЕКТРОННОЙ ФОРМЕ</w:t>
      </w:r>
    </w:p>
    <w:p w:rsidR="00CD3C12" w:rsidRPr="00CD3C12" w:rsidRDefault="00CD3C12" w:rsidP="00CD3C12">
      <w:pPr>
        <w:pStyle w:val="ConsPlusNormal"/>
        <w:spacing w:line="288" w:lineRule="auto"/>
        <w:jc w:val="center"/>
        <w:rPr>
          <w:rFonts w:ascii="Times New Roman" w:hAnsi="Times New Roman" w:cs="Times New Roman"/>
          <w:b/>
          <w:bCs/>
          <w:sz w:val="24"/>
          <w:szCs w:val="24"/>
        </w:rPr>
      </w:pPr>
      <w:r w:rsidRPr="00CD3C12">
        <w:rPr>
          <w:rFonts w:ascii="Times New Roman" w:hAnsi="Times New Roman"/>
          <w:b/>
          <w:bCs/>
          <w:sz w:val="24"/>
          <w:szCs w:val="24"/>
        </w:rPr>
        <w:t> </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bookmarkStart w:id="465" w:name="dst100007"/>
      <w:bookmarkEnd w:id="465"/>
      <w:r w:rsidRPr="00CD3C12">
        <w:rPr>
          <w:rFonts w:ascii="Times New Roman" w:hAnsi="Times New Roman"/>
          <w:sz w:val="24"/>
          <w:szCs w:val="24"/>
        </w:rPr>
        <w:t>1. Государственное унитарное предприятие "Агентство по государственному заказу, инвестиционной деятельности и межрегиональным связям Республики Татарстан".</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bookmarkStart w:id="466" w:name="dst100008"/>
      <w:bookmarkEnd w:id="466"/>
      <w:r w:rsidRPr="00CD3C12">
        <w:rPr>
          <w:rFonts w:ascii="Times New Roman" w:hAnsi="Times New Roman"/>
          <w:sz w:val="24"/>
          <w:szCs w:val="24"/>
        </w:rPr>
        <w:t>2. Акционерное общество "Электронные торговые системы".</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bookmarkStart w:id="467" w:name="dst100009"/>
      <w:bookmarkEnd w:id="467"/>
      <w:r w:rsidRPr="00CD3C12">
        <w:rPr>
          <w:rFonts w:ascii="Times New Roman" w:hAnsi="Times New Roman"/>
          <w:sz w:val="24"/>
          <w:szCs w:val="24"/>
        </w:rPr>
        <w:t>3. Закрытое акционерное общество "Сбербанк - Автоматизированная система торгов".</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bookmarkStart w:id="468" w:name="dst100010"/>
      <w:bookmarkEnd w:id="468"/>
      <w:r w:rsidRPr="00CD3C12">
        <w:rPr>
          <w:rFonts w:ascii="Times New Roman" w:hAnsi="Times New Roman"/>
          <w:sz w:val="24"/>
          <w:szCs w:val="24"/>
        </w:rPr>
        <w:t>4. Общество с ограниченной ответственностью "РТС - тендер".</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bookmarkStart w:id="469" w:name="dst100011"/>
      <w:bookmarkEnd w:id="469"/>
      <w:r w:rsidRPr="00CD3C12">
        <w:rPr>
          <w:rFonts w:ascii="Times New Roman" w:hAnsi="Times New Roman"/>
          <w:sz w:val="24"/>
          <w:szCs w:val="24"/>
        </w:rPr>
        <w:t>5. Акционерное общество "Единая электронная торговая площадка".</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bookmarkStart w:id="470" w:name="dst100012"/>
      <w:bookmarkEnd w:id="470"/>
      <w:r w:rsidRPr="00CD3C12">
        <w:rPr>
          <w:rFonts w:ascii="Times New Roman" w:hAnsi="Times New Roman"/>
          <w:sz w:val="24"/>
          <w:szCs w:val="24"/>
        </w:rPr>
        <w:t>6. Открытое акционерное общество "Российский аукционный дом".</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p>
    <w:p w:rsidR="00CD3C12" w:rsidRDefault="00CD3C12">
      <w:pPr>
        <w:rPr>
          <w:rFonts w:asciiTheme="majorHAnsi" w:eastAsiaTheme="majorEastAsia" w:hAnsiTheme="majorHAnsi" w:cstheme="majorBidi"/>
          <w:b/>
          <w:bCs/>
          <w:color w:val="4F81BD" w:themeColor="accent1"/>
          <w:sz w:val="26"/>
          <w:szCs w:val="26"/>
        </w:rPr>
      </w:pPr>
      <w:r>
        <w:br w:type="page"/>
      </w:r>
    </w:p>
    <w:p w:rsidR="00D63604" w:rsidRPr="000D007A" w:rsidRDefault="00D63604" w:rsidP="00D63604">
      <w:pPr>
        <w:pStyle w:val="2"/>
      </w:pPr>
      <w:bookmarkStart w:id="471" w:name="_Toc474931098"/>
      <w:r>
        <w:lastRenderedPageBreak/>
        <w:t xml:space="preserve">Распоряжение Правительства РФ от </w:t>
      </w:r>
      <w:r w:rsidR="00911613" w:rsidRPr="00911613">
        <w:t>21</w:t>
      </w:r>
      <w:r>
        <w:t xml:space="preserve"> </w:t>
      </w:r>
      <w:r w:rsidR="00911613">
        <w:t>марта</w:t>
      </w:r>
      <w:r>
        <w:t xml:space="preserve"> 201</w:t>
      </w:r>
      <w:r w:rsidR="00911613">
        <w:t>6</w:t>
      </w:r>
      <w:r>
        <w:t xml:space="preserve"> года № </w:t>
      </w:r>
      <w:r w:rsidR="00911613">
        <w:t>471</w:t>
      </w:r>
      <w:r>
        <w:t>-р</w:t>
      </w:r>
      <w:r w:rsidRPr="000D007A">
        <w:t xml:space="preserve"> (</w:t>
      </w:r>
      <w:r w:rsidR="00911613">
        <w:t>в ред. РП РФ от 10.08.2016 N 1682-р</w:t>
      </w:r>
      <w:r w:rsidRPr="000D007A">
        <w:t>)</w:t>
      </w:r>
      <w:bookmarkEnd w:id="471"/>
    </w:p>
    <w:p w:rsidR="00911613" w:rsidRDefault="00911613" w:rsidP="00911613">
      <w:pPr>
        <w:pStyle w:val="ConsPlusNormal"/>
        <w:spacing w:line="288" w:lineRule="auto"/>
        <w:jc w:val="center"/>
        <w:rPr>
          <w:rFonts w:ascii="Times New Roman" w:hAnsi="Times New Roman" w:cs="Times New Roman"/>
          <w:b/>
          <w:bCs/>
          <w:sz w:val="24"/>
          <w:szCs w:val="24"/>
        </w:rPr>
      </w:pPr>
    </w:p>
    <w:p w:rsidR="00911613" w:rsidRPr="0050275D" w:rsidRDefault="00911613" w:rsidP="00911613">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ПРАВИТЕЛЬСТВО РОССИЙСКОЙ ФЕДЕРАЦИИ</w:t>
      </w:r>
    </w:p>
    <w:p w:rsidR="00911613" w:rsidRPr="0050275D" w:rsidRDefault="00911613" w:rsidP="00911613">
      <w:pPr>
        <w:pStyle w:val="ConsPlusNormal"/>
        <w:spacing w:line="288" w:lineRule="auto"/>
        <w:jc w:val="center"/>
        <w:rPr>
          <w:rFonts w:ascii="Times New Roman" w:hAnsi="Times New Roman" w:cs="Times New Roman"/>
          <w:b/>
          <w:bCs/>
          <w:sz w:val="24"/>
          <w:szCs w:val="24"/>
        </w:rPr>
      </w:pPr>
    </w:p>
    <w:p w:rsidR="00911613" w:rsidRPr="0050275D" w:rsidRDefault="00911613" w:rsidP="00911613">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РАСПОРЯЖЕНИЕ</w:t>
      </w:r>
    </w:p>
    <w:p w:rsidR="00911613" w:rsidRPr="0050275D" w:rsidRDefault="00911613" w:rsidP="00911613">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от 21 марта 2016 г. N 471-р</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r w:rsidRPr="0050275D">
        <w:rPr>
          <w:rFonts w:ascii="Times New Roman" w:hAnsi="Times New Roman" w:cs="Times New Roman"/>
          <w:sz w:val="24"/>
          <w:szCs w:val="24"/>
        </w:rPr>
        <w:t xml:space="preserve">1. В соответствии с Федеральным законом "О контрактной системе в сфере закупок товаров, работ, услуг для обеспечения государственных и муниципальных нужд" утвердить прилагаемый </w:t>
      </w:r>
      <w:hyperlink w:anchor="Par27" w:tooltip="ПЕРЕЧЕНЬ" w:history="1">
        <w:r w:rsidRPr="0050275D">
          <w:rPr>
            <w:rFonts w:ascii="Times New Roman" w:hAnsi="Times New Roman" w:cs="Times New Roman"/>
            <w:sz w:val="24"/>
            <w:szCs w:val="24"/>
          </w:rPr>
          <w:t>перечень</w:t>
        </w:r>
      </w:hyperlink>
      <w:r w:rsidRPr="0050275D">
        <w:rPr>
          <w:rFonts w:ascii="Times New Roman" w:hAnsi="Times New Roman" w:cs="Times New Roman"/>
          <w:sz w:val="24"/>
          <w:szCs w:val="24"/>
        </w:rPr>
        <w:t xml:space="preserve"> товаров, работ, услуг, в случае осуществления закупок которых заказчик обязан проводить аукцион в электронной форме (электронный аукцион).</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r w:rsidRPr="0050275D">
        <w:rPr>
          <w:rFonts w:ascii="Times New Roman" w:hAnsi="Times New Roman" w:cs="Times New Roman"/>
          <w:sz w:val="24"/>
          <w:szCs w:val="24"/>
        </w:rPr>
        <w:t>2. Признать утратившими силу:</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r w:rsidRPr="0050275D">
        <w:rPr>
          <w:rFonts w:ascii="Times New Roman" w:hAnsi="Times New Roman" w:cs="Times New Roman"/>
          <w:sz w:val="24"/>
          <w:szCs w:val="24"/>
        </w:rPr>
        <w:t>распоряжение Правительства Российской Федерации от 31 октября 2013 г. N 2019-р (Собрание законодательства Российской Федерации, 2013, N 45, ст. 5861);</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r w:rsidRPr="0050275D">
        <w:rPr>
          <w:rFonts w:ascii="Times New Roman" w:hAnsi="Times New Roman" w:cs="Times New Roman"/>
          <w:sz w:val="24"/>
          <w:szCs w:val="24"/>
        </w:rPr>
        <w:t>распоряжение Правительства Российской Федерации от 25 апреля 2015 г. N 740-р (Собрание законодательства Российской Федерации, 2015, N 18, ст. 2754).</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p>
    <w:p w:rsidR="00911613" w:rsidRPr="0050275D" w:rsidRDefault="00911613" w:rsidP="00911613">
      <w:pPr>
        <w:pStyle w:val="ConsPlusNormal"/>
        <w:spacing w:line="360" w:lineRule="auto"/>
        <w:ind w:firstLine="539"/>
        <w:jc w:val="right"/>
        <w:rPr>
          <w:rFonts w:ascii="Times New Roman" w:hAnsi="Times New Roman" w:cs="Times New Roman"/>
          <w:sz w:val="24"/>
          <w:szCs w:val="24"/>
        </w:rPr>
      </w:pPr>
      <w:r w:rsidRPr="0050275D">
        <w:rPr>
          <w:rFonts w:ascii="Times New Roman" w:hAnsi="Times New Roman" w:cs="Times New Roman"/>
          <w:sz w:val="24"/>
          <w:szCs w:val="24"/>
        </w:rPr>
        <w:t>Председатель Правительства</w:t>
      </w:r>
    </w:p>
    <w:p w:rsidR="00911613" w:rsidRPr="0050275D" w:rsidRDefault="00911613" w:rsidP="00911613">
      <w:pPr>
        <w:pStyle w:val="ConsPlusNormal"/>
        <w:spacing w:line="360" w:lineRule="auto"/>
        <w:ind w:firstLine="539"/>
        <w:jc w:val="right"/>
        <w:rPr>
          <w:rFonts w:ascii="Times New Roman" w:hAnsi="Times New Roman" w:cs="Times New Roman"/>
          <w:sz w:val="24"/>
          <w:szCs w:val="24"/>
        </w:rPr>
      </w:pPr>
      <w:r w:rsidRPr="0050275D">
        <w:rPr>
          <w:rFonts w:ascii="Times New Roman" w:hAnsi="Times New Roman" w:cs="Times New Roman"/>
          <w:sz w:val="24"/>
          <w:szCs w:val="24"/>
        </w:rPr>
        <w:t>Российской Федерации</w:t>
      </w:r>
    </w:p>
    <w:p w:rsidR="00911613" w:rsidRPr="0050275D" w:rsidRDefault="00911613" w:rsidP="00911613">
      <w:pPr>
        <w:pStyle w:val="ConsPlusNormal"/>
        <w:spacing w:line="360" w:lineRule="auto"/>
        <w:ind w:firstLine="539"/>
        <w:jc w:val="right"/>
        <w:rPr>
          <w:rFonts w:ascii="Times New Roman" w:hAnsi="Times New Roman" w:cs="Times New Roman"/>
          <w:sz w:val="24"/>
          <w:szCs w:val="24"/>
        </w:rPr>
      </w:pPr>
      <w:r w:rsidRPr="0050275D">
        <w:rPr>
          <w:rFonts w:ascii="Times New Roman" w:hAnsi="Times New Roman" w:cs="Times New Roman"/>
          <w:sz w:val="24"/>
          <w:szCs w:val="24"/>
        </w:rPr>
        <w:t>Д.МЕДВЕДЕВ</w:t>
      </w:r>
    </w:p>
    <w:p w:rsidR="00911613" w:rsidRDefault="00911613" w:rsidP="00911613">
      <w:pPr>
        <w:pStyle w:val="ConsPlusNormal"/>
        <w:jc w:val="both"/>
      </w:pPr>
    </w:p>
    <w:p w:rsidR="00911613" w:rsidRDefault="00911613" w:rsidP="00911613">
      <w:pPr>
        <w:pStyle w:val="ConsPlusNormal"/>
        <w:jc w:val="both"/>
      </w:pPr>
    </w:p>
    <w:p w:rsidR="00911613" w:rsidRDefault="00911613" w:rsidP="00911613">
      <w:pPr>
        <w:pStyle w:val="ConsPlusNormal"/>
        <w:jc w:val="both"/>
      </w:pPr>
    </w:p>
    <w:p w:rsidR="00911613" w:rsidRDefault="00911613" w:rsidP="00911613">
      <w:pPr>
        <w:pStyle w:val="ConsPlusNormal"/>
        <w:jc w:val="both"/>
      </w:pPr>
    </w:p>
    <w:p w:rsidR="00911613" w:rsidRPr="0050275D" w:rsidRDefault="00911613" w:rsidP="00911613">
      <w:pPr>
        <w:pStyle w:val="ConsPlusNormal"/>
        <w:jc w:val="right"/>
        <w:rPr>
          <w:rFonts w:ascii="Times New Roman" w:hAnsi="Times New Roman" w:cs="Times New Roman"/>
          <w:sz w:val="24"/>
          <w:szCs w:val="24"/>
        </w:rPr>
      </w:pPr>
      <w:r>
        <w:br w:type="page"/>
      </w:r>
      <w:r w:rsidRPr="0050275D">
        <w:rPr>
          <w:rFonts w:ascii="Times New Roman" w:hAnsi="Times New Roman" w:cs="Times New Roman"/>
          <w:sz w:val="24"/>
          <w:szCs w:val="24"/>
        </w:rPr>
        <w:lastRenderedPageBreak/>
        <w:t>Утвержден</w:t>
      </w:r>
    </w:p>
    <w:p w:rsidR="00911613" w:rsidRPr="0050275D" w:rsidRDefault="00911613" w:rsidP="0048756F">
      <w:pPr>
        <w:pStyle w:val="ConsPlusNormal"/>
        <w:jc w:val="right"/>
        <w:rPr>
          <w:rFonts w:ascii="Times New Roman" w:hAnsi="Times New Roman" w:cs="Times New Roman"/>
          <w:sz w:val="24"/>
          <w:szCs w:val="24"/>
        </w:rPr>
      </w:pPr>
      <w:r w:rsidRPr="0050275D">
        <w:rPr>
          <w:rFonts w:ascii="Times New Roman" w:hAnsi="Times New Roman" w:cs="Times New Roman"/>
          <w:sz w:val="24"/>
          <w:szCs w:val="24"/>
        </w:rPr>
        <w:t>распоряжением Правительства</w:t>
      </w:r>
    </w:p>
    <w:p w:rsidR="00911613" w:rsidRPr="0050275D" w:rsidRDefault="00911613" w:rsidP="0048756F">
      <w:pPr>
        <w:pStyle w:val="ConsPlusNormal"/>
        <w:jc w:val="right"/>
        <w:rPr>
          <w:rFonts w:ascii="Times New Roman" w:hAnsi="Times New Roman" w:cs="Times New Roman"/>
          <w:sz w:val="24"/>
          <w:szCs w:val="24"/>
        </w:rPr>
      </w:pPr>
      <w:r w:rsidRPr="0050275D">
        <w:rPr>
          <w:rFonts w:ascii="Times New Roman" w:hAnsi="Times New Roman" w:cs="Times New Roman"/>
          <w:sz w:val="24"/>
          <w:szCs w:val="24"/>
        </w:rPr>
        <w:t>Российской Федерации</w:t>
      </w:r>
    </w:p>
    <w:p w:rsidR="00911613" w:rsidRPr="0050275D" w:rsidRDefault="00911613" w:rsidP="0048756F">
      <w:pPr>
        <w:pStyle w:val="ConsPlusNormal"/>
        <w:jc w:val="right"/>
        <w:rPr>
          <w:rFonts w:ascii="Times New Roman" w:hAnsi="Times New Roman" w:cs="Times New Roman"/>
          <w:sz w:val="24"/>
          <w:szCs w:val="24"/>
        </w:rPr>
      </w:pPr>
      <w:r w:rsidRPr="0050275D">
        <w:rPr>
          <w:rFonts w:ascii="Times New Roman" w:hAnsi="Times New Roman" w:cs="Times New Roman"/>
          <w:sz w:val="24"/>
          <w:szCs w:val="24"/>
        </w:rPr>
        <w:t>от 21 марта 2016 г. N 471-р</w:t>
      </w:r>
    </w:p>
    <w:p w:rsidR="00911613" w:rsidRDefault="00911613" w:rsidP="00911613">
      <w:pPr>
        <w:pStyle w:val="ConsPlusNormal"/>
        <w:jc w:val="both"/>
      </w:pPr>
    </w:p>
    <w:p w:rsidR="00911613" w:rsidRPr="0050275D" w:rsidRDefault="00911613" w:rsidP="00911613">
      <w:pPr>
        <w:pStyle w:val="ConsPlusTitle"/>
        <w:jc w:val="center"/>
        <w:rPr>
          <w:rFonts w:ascii="Times New Roman" w:hAnsi="Times New Roman" w:cs="Times New Roman"/>
          <w:sz w:val="24"/>
          <w:szCs w:val="24"/>
        </w:rPr>
      </w:pPr>
      <w:r w:rsidRPr="0050275D">
        <w:rPr>
          <w:rFonts w:ascii="Times New Roman" w:hAnsi="Times New Roman" w:cs="Times New Roman"/>
          <w:sz w:val="24"/>
          <w:szCs w:val="24"/>
        </w:rPr>
        <w:t>ПЕРЕЧЕНЬ</w:t>
      </w:r>
    </w:p>
    <w:p w:rsidR="00911613" w:rsidRPr="0050275D" w:rsidRDefault="00911613" w:rsidP="00911613">
      <w:pPr>
        <w:pStyle w:val="ConsPlusTitle"/>
        <w:jc w:val="center"/>
        <w:rPr>
          <w:rFonts w:ascii="Times New Roman" w:hAnsi="Times New Roman" w:cs="Times New Roman"/>
          <w:sz w:val="24"/>
          <w:szCs w:val="24"/>
        </w:rPr>
      </w:pPr>
      <w:r w:rsidRPr="0050275D">
        <w:rPr>
          <w:rFonts w:ascii="Times New Roman" w:hAnsi="Times New Roman" w:cs="Times New Roman"/>
          <w:sz w:val="24"/>
          <w:szCs w:val="24"/>
        </w:rPr>
        <w:t>ТОВАРОВ, РАБОТ, УСЛУГ, В СЛУЧАЕ ОСУЩЕСТВЛЕНИЯ ЗАКУПОК</w:t>
      </w:r>
    </w:p>
    <w:p w:rsidR="00911613" w:rsidRPr="0050275D" w:rsidRDefault="00911613" w:rsidP="00911613">
      <w:pPr>
        <w:pStyle w:val="ConsPlusTitle"/>
        <w:jc w:val="center"/>
        <w:rPr>
          <w:rFonts w:ascii="Times New Roman" w:hAnsi="Times New Roman" w:cs="Times New Roman"/>
          <w:sz w:val="24"/>
          <w:szCs w:val="24"/>
        </w:rPr>
      </w:pPr>
      <w:r w:rsidRPr="0050275D">
        <w:rPr>
          <w:rFonts w:ascii="Times New Roman" w:hAnsi="Times New Roman" w:cs="Times New Roman"/>
          <w:sz w:val="24"/>
          <w:szCs w:val="24"/>
        </w:rPr>
        <w:t>КОТОРЫХ ЗАКАЗЧИК ОБЯЗАН ПРОВОДИТЬ АУКЦИОН В ЭЛЕКТРОННОЙ</w:t>
      </w:r>
    </w:p>
    <w:p w:rsidR="00911613" w:rsidRPr="0050275D" w:rsidRDefault="00911613" w:rsidP="00911613">
      <w:pPr>
        <w:pStyle w:val="ConsPlusTitle"/>
        <w:jc w:val="center"/>
        <w:rPr>
          <w:rFonts w:ascii="Times New Roman" w:hAnsi="Times New Roman" w:cs="Times New Roman"/>
          <w:sz w:val="24"/>
          <w:szCs w:val="24"/>
        </w:rPr>
      </w:pPr>
      <w:r w:rsidRPr="0050275D">
        <w:rPr>
          <w:rFonts w:ascii="Times New Roman" w:hAnsi="Times New Roman" w:cs="Times New Roman"/>
          <w:sz w:val="24"/>
          <w:szCs w:val="24"/>
        </w:rPr>
        <w:t>ФОРМЕ (ЭЛЕКТРОННЫЙ АУКЦИОН)</w:t>
      </w:r>
    </w:p>
    <w:p w:rsidR="00911613" w:rsidRPr="0050275D" w:rsidRDefault="00911613" w:rsidP="00911613">
      <w:pPr>
        <w:pStyle w:val="ConsPlusNormal"/>
        <w:jc w:val="center"/>
        <w:rPr>
          <w:rFonts w:ascii="Times New Roman" w:hAnsi="Times New Roman" w:cs="Times New Roman"/>
          <w:sz w:val="24"/>
          <w:szCs w:val="24"/>
        </w:rPr>
      </w:pPr>
      <w:r w:rsidRPr="0050275D">
        <w:rPr>
          <w:rFonts w:ascii="Times New Roman" w:hAnsi="Times New Roman" w:cs="Times New Roman"/>
          <w:sz w:val="24"/>
          <w:szCs w:val="24"/>
        </w:rPr>
        <w:t>Список изменяющих документов</w:t>
      </w:r>
    </w:p>
    <w:p w:rsidR="00911613" w:rsidRPr="0050275D" w:rsidRDefault="00911613" w:rsidP="00911613">
      <w:pPr>
        <w:pStyle w:val="ConsPlusNormal"/>
        <w:jc w:val="center"/>
        <w:rPr>
          <w:rFonts w:ascii="Times New Roman" w:hAnsi="Times New Roman" w:cs="Times New Roman"/>
          <w:sz w:val="24"/>
          <w:szCs w:val="24"/>
        </w:rPr>
      </w:pPr>
      <w:r w:rsidRPr="0050275D">
        <w:rPr>
          <w:rFonts w:ascii="Times New Roman" w:hAnsi="Times New Roman" w:cs="Times New Roman"/>
          <w:sz w:val="24"/>
          <w:szCs w:val="24"/>
        </w:rPr>
        <w:t>(в ред. распоряжений Правительства РФ от 13.05.2016 N 890-р,</w:t>
      </w:r>
    </w:p>
    <w:p w:rsidR="00911613" w:rsidRPr="0050275D" w:rsidRDefault="00911613" w:rsidP="00911613">
      <w:pPr>
        <w:pStyle w:val="ConsPlusNormal"/>
        <w:jc w:val="center"/>
        <w:rPr>
          <w:rFonts w:ascii="Times New Roman" w:hAnsi="Times New Roman" w:cs="Times New Roman"/>
          <w:sz w:val="24"/>
          <w:szCs w:val="24"/>
        </w:rPr>
      </w:pPr>
      <w:r w:rsidRPr="0050275D">
        <w:rPr>
          <w:rFonts w:ascii="Times New Roman" w:hAnsi="Times New Roman" w:cs="Times New Roman"/>
          <w:sz w:val="24"/>
          <w:szCs w:val="24"/>
        </w:rPr>
        <w:t>от 10.08.2016 N 1682-р)</w:t>
      </w:r>
    </w:p>
    <w:p w:rsidR="00911613" w:rsidRDefault="00911613" w:rsidP="0091161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2222"/>
        <w:gridCol w:w="7560"/>
      </w:tblGrid>
      <w:tr w:rsidR="00911613" w:rsidRPr="001F1951" w:rsidTr="00BB226E">
        <w:tc>
          <w:tcPr>
            <w:tcW w:w="2222" w:type="dxa"/>
            <w:tcBorders>
              <w:top w:val="single" w:sz="4" w:space="0" w:color="auto"/>
              <w:bottom w:val="single" w:sz="4" w:space="0" w:color="auto"/>
              <w:right w:val="single" w:sz="4" w:space="0" w:color="auto"/>
            </w:tcBorders>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Код по Общероссийскому классификатору продукции по видам экономической деятельности ОК 034-2014 (КПЕС 2008) </w:t>
            </w:r>
            <w:hyperlink w:anchor="Par166" w:tooltip="&lt;1&gt; За исключением входящих в указанные коды ОКПД2 товаров, работ, услуг, в случае осуществления закупок которых заказчик вправе проводить конкурс с ограниченным участием и двухэтапный конкурс в соответствии с частью 2 статьи 56 и пунктом 1 части 2 статьи 57 Ф" w:history="1">
              <w:r w:rsidRPr="001F1951">
                <w:rPr>
                  <w:rFonts w:ascii="Times New Roman" w:hAnsi="Times New Roman" w:cs="Times New Roman"/>
                  <w:color w:val="0000FF"/>
                  <w:sz w:val="24"/>
                  <w:szCs w:val="24"/>
                </w:rPr>
                <w:t>&lt;1&gt;</w:t>
              </w:r>
            </w:hyperlink>
          </w:p>
        </w:tc>
        <w:tc>
          <w:tcPr>
            <w:tcW w:w="7560" w:type="dxa"/>
            <w:tcBorders>
              <w:top w:val="single" w:sz="4" w:space="0" w:color="auto"/>
              <w:left w:val="single" w:sz="4" w:space="0" w:color="auto"/>
              <w:bottom w:val="single" w:sz="4" w:space="0" w:color="auto"/>
            </w:tcBorders>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Наименование</w:t>
            </w:r>
          </w:p>
        </w:tc>
      </w:tr>
      <w:tr w:rsidR="00911613" w:rsidRPr="001F1951" w:rsidTr="00BB226E">
        <w:tc>
          <w:tcPr>
            <w:tcW w:w="2222" w:type="dxa"/>
            <w:tcBorders>
              <w:top w:val="single" w:sz="4" w:space="0" w:color="auto"/>
            </w:tcBorders>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01 </w:t>
            </w:r>
            <w:hyperlink w:anchor="Par167" w:tooltip="&lt;2&gt; За исключением пищевых продуктов, закупаемых для дошкольных образовательных учреждений, общеобразовательных учреждений, образовательных учреждений начального профессионального, среднего профессионального и высшего профессионального образования, специальных" w:history="1">
              <w:r w:rsidRPr="001F1951">
                <w:rPr>
                  <w:rFonts w:ascii="Times New Roman" w:hAnsi="Times New Roman" w:cs="Times New Roman"/>
                  <w:color w:val="0000FF"/>
                  <w:sz w:val="24"/>
                  <w:szCs w:val="24"/>
                </w:rPr>
                <w:t>&lt;2&gt;</w:t>
              </w:r>
            </w:hyperlink>
          </w:p>
        </w:tc>
        <w:tc>
          <w:tcPr>
            <w:tcW w:w="7560" w:type="dxa"/>
            <w:tcBorders>
              <w:top w:val="single" w:sz="4" w:space="0" w:color="auto"/>
            </w:tcBorders>
          </w:tcPr>
          <w:p w:rsidR="00911613" w:rsidRPr="00911613" w:rsidRDefault="00911613" w:rsidP="00BB226E">
            <w:pPr>
              <w:pStyle w:val="ConsPlusNormal"/>
              <w:rPr>
                <w:rFonts w:ascii="Times New Roman" w:hAnsi="Times New Roman" w:cs="Times New Roman"/>
                <w:spacing w:val="-6"/>
                <w:sz w:val="24"/>
                <w:szCs w:val="24"/>
              </w:rPr>
            </w:pPr>
            <w:r w:rsidRPr="00911613">
              <w:rPr>
                <w:rFonts w:ascii="Times New Roman" w:hAnsi="Times New Roman" w:cs="Times New Roman"/>
                <w:spacing w:val="-6"/>
                <w:sz w:val="24"/>
                <w:szCs w:val="24"/>
              </w:rPr>
              <w:t>Продукция и услуги сельского хозяйства и охоты (кроме кодов 01.4, 01.7)</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02</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Продукция лесоводства, лесозаготовок и связанные с этим услуги</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03 </w:t>
            </w:r>
            <w:hyperlink w:anchor="Par167" w:tooltip="&lt;2&gt; За исключением пищевых продуктов, закупаемых для дошкольных образовательных учреждений, общеобразовательных учреждений, образовательных учреждений начального профессионального, среднего профессионального и высшего профессионального образования, специальных" w:history="1">
              <w:r w:rsidRPr="001F1951">
                <w:rPr>
                  <w:rFonts w:ascii="Times New Roman" w:hAnsi="Times New Roman" w:cs="Times New Roman"/>
                  <w:color w:val="0000FF"/>
                  <w:sz w:val="24"/>
                  <w:szCs w:val="24"/>
                </w:rPr>
                <w:t>&lt;2&gt;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Рыба и прочая продукция рыболовства и рыбоводства; услуги, связанные с рыболовством и рыбоводством</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05</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Уголь</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06</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Нефть сырая и газ природный</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07</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Руды металлические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08</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Продукция горнодобывающих производств прочая</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09</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в области добычи полезных ископаемых</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10 </w:t>
            </w:r>
            <w:hyperlink w:anchor="Par167" w:tooltip="&lt;2&gt; За исключением пищевых продуктов, закупаемых для дошкольных образовательных учреждений, общеобразовательных учреждений, образовательных учреждений начального профессионального, среднего профессионального и высшего профессионального образования, специальных" w:history="1">
              <w:r w:rsidRPr="001F1951">
                <w:rPr>
                  <w:rFonts w:ascii="Times New Roman" w:hAnsi="Times New Roman" w:cs="Times New Roman"/>
                  <w:color w:val="0000FF"/>
                  <w:sz w:val="24"/>
                  <w:szCs w:val="24"/>
                </w:rPr>
                <w:t>&lt;2&gt;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Продукты пищевые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11 </w:t>
            </w:r>
            <w:hyperlink w:anchor="Par167" w:tooltip="&lt;2&gt; За исключением пищевых продуктов, закупаемых для дошкольных образовательных учреждений, общеобразовательных учреждений, образовательных учреждений начального профессионального, среднего профессионального и высшего профессионального образования, специальных" w:history="1">
              <w:r w:rsidRPr="001F1951">
                <w:rPr>
                  <w:rFonts w:ascii="Times New Roman" w:hAnsi="Times New Roman" w:cs="Times New Roman"/>
                  <w:color w:val="0000FF"/>
                  <w:sz w:val="24"/>
                  <w:szCs w:val="24"/>
                </w:rPr>
                <w:t>&lt;2&gt;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Напитки</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12</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Изделия табачные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13</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Текстиль и изделия текстильные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14 </w:t>
            </w:r>
            <w:hyperlink w:anchor="Par168" w:tooltip="&lt;3&gt; За исключением детской одежды." w:history="1">
              <w:r w:rsidRPr="001F1951">
                <w:rPr>
                  <w:rFonts w:ascii="Times New Roman" w:hAnsi="Times New Roman" w:cs="Times New Roman"/>
                  <w:color w:val="0000FF"/>
                  <w:sz w:val="24"/>
                  <w:szCs w:val="24"/>
                </w:rPr>
                <w:t>&lt;3&gt;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Одежда</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15</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Кожа и изделия из кожи</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16</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Древесина и изделия из дерева и пробки (кроме мебели); изделия из соломки и материалов для плетения</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lastRenderedPageBreak/>
              <w:t>17</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Бумага и изделия из бумаги</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19.1</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Продукция коксовых печей</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19.2</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Нефтепродукты</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19.30.11</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Уголь и антрацит агломерированный</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20</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Вещества химические и продукты химические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21</w:t>
            </w:r>
          </w:p>
        </w:tc>
        <w:tc>
          <w:tcPr>
            <w:tcW w:w="7560" w:type="dxa"/>
          </w:tcPr>
          <w:p w:rsidR="00911613" w:rsidRPr="00911613" w:rsidRDefault="00911613" w:rsidP="00BB226E">
            <w:pPr>
              <w:pStyle w:val="ConsPlusNormal"/>
              <w:rPr>
                <w:rFonts w:ascii="Times New Roman" w:hAnsi="Times New Roman" w:cs="Times New Roman"/>
                <w:spacing w:val="-6"/>
                <w:sz w:val="24"/>
                <w:szCs w:val="24"/>
              </w:rPr>
            </w:pPr>
            <w:r w:rsidRPr="00911613">
              <w:rPr>
                <w:rFonts w:ascii="Times New Roman" w:hAnsi="Times New Roman" w:cs="Times New Roman"/>
                <w:spacing w:val="-6"/>
                <w:sz w:val="24"/>
                <w:szCs w:val="24"/>
              </w:rPr>
              <w:t>Средства лекарственные и материалы, применяемые в медицинских целях</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22</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Изделия резиновые и пластмассовые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23</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Продукты минеральные неметаллические прочие (кроме кодов 23.13.13.140, 23.13.13.142, 23.32.12, 23.41.11.110, 23.41.12)</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24</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Металлы основные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25</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Изделия металлические готовые, кроме машин и оборудования (кроме кодов 25.30.2, 25.71.14.120, 25.71.14.130, 25.40.1)</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26</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Оборудование компьютерное, электронное и оптическое (кроме кодов 26.60.11.120, 26.60.11.114, 26.60.11.119, 26.60.12.129, 26.70.22.150)</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27</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Оборудование электрическое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28</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Машины и оборудование, не включенные в другие группировки (кроме кодов 28.22.18.150, 28.99.39.150)</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29</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Средства автотранспортные, прицепы и полуприцепы</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30</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Средства транспортные и оборудование, прочие (кроме кодов 30.1, 30.3, 30.92.2)</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32.5</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Инструменты и оборудование медицинские (кроме кодов 32.50.11, 32.50.12, 32.50.13.120, 32.50.13.190, 32.50.22.110 - 32.50.22.122, 32.50.22.190, 32.50.30.110)</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32.9</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Изделия готовые, не включенные в другие группировки</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33</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ремонту и монтажу машин и оборудования</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35.30.2</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Лед; услуги по подаче охлажденного воздуха и холодной воды</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36 </w:t>
            </w:r>
            <w:hyperlink w:anchor="Par167" w:tooltip="&lt;2&gt; За исключением пищевых продуктов, закупаемых для дошкольных образовательных учреждений, общеобразовательных учреждений, образовательных учреждений начального профессионального, среднего профессионального и высшего профессионального образования, специальных" w:history="1">
              <w:r w:rsidRPr="001F1951">
                <w:rPr>
                  <w:rFonts w:ascii="Times New Roman" w:hAnsi="Times New Roman" w:cs="Times New Roman"/>
                  <w:color w:val="0000FF"/>
                  <w:sz w:val="24"/>
                  <w:szCs w:val="24"/>
                </w:rPr>
                <w:t>&lt;2&gt;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Вода природная; услуги по очистке воды и водоснабжению</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37</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водоотведению; шлам сточных вод</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38</w:t>
            </w:r>
          </w:p>
        </w:tc>
        <w:tc>
          <w:tcPr>
            <w:tcW w:w="7560" w:type="dxa"/>
          </w:tcPr>
          <w:p w:rsidR="00911613" w:rsidRPr="00911613" w:rsidRDefault="00911613" w:rsidP="00BB226E">
            <w:pPr>
              <w:pStyle w:val="ConsPlusNormal"/>
              <w:rPr>
                <w:rFonts w:ascii="Times New Roman" w:hAnsi="Times New Roman" w:cs="Times New Roman"/>
                <w:spacing w:val="-6"/>
                <w:sz w:val="24"/>
                <w:szCs w:val="24"/>
              </w:rPr>
            </w:pPr>
            <w:r w:rsidRPr="00911613">
              <w:rPr>
                <w:rFonts w:ascii="Times New Roman" w:hAnsi="Times New Roman" w:cs="Times New Roman"/>
                <w:spacing w:val="-6"/>
                <w:sz w:val="24"/>
                <w:szCs w:val="24"/>
              </w:rPr>
              <w:t>Услуги по сбору, обработке и удалению отходов; услуги по утилизации отходов</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41.2 </w:t>
            </w:r>
            <w:hyperlink w:anchor="Par169" w:tooltip="&lt;4&gt; За исключением работ по строительству, реконструкции, капитальному ремонту особо опасных, технически сложных и уникальных объектов капитального строительства, а также искусственных дорожных сооружений, включенных в состав автомобильных дорог федерального, " w:history="1">
              <w:r w:rsidRPr="001F1951">
                <w:rPr>
                  <w:rFonts w:ascii="Times New Roman" w:hAnsi="Times New Roman" w:cs="Times New Roman"/>
                  <w:color w:val="0000FF"/>
                  <w:sz w:val="24"/>
                  <w:szCs w:val="24"/>
                </w:rPr>
                <w:t>&lt;4&gt;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Здания и работы по возведению зданий</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42 </w:t>
            </w:r>
            <w:hyperlink w:anchor="Par169" w:tooltip="&lt;4&gt; За исключением работ по строительству, реконструкции, капитальному ремонту особо опасных, технически сложных и уникальных объектов капитального строительства, а также искусственных дорожных сооружений, включенных в состав автомобильных дорог федерального, " w:history="1">
              <w:r w:rsidRPr="001F1951">
                <w:rPr>
                  <w:rFonts w:ascii="Times New Roman" w:hAnsi="Times New Roman" w:cs="Times New Roman"/>
                  <w:color w:val="0000FF"/>
                  <w:sz w:val="24"/>
                  <w:szCs w:val="24"/>
                </w:rPr>
                <w:t>&lt;4&gt;</w:t>
              </w:r>
            </w:hyperlink>
          </w:p>
        </w:tc>
        <w:tc>
          <w:tcPr>
            <w:tcW w:w="7560" w:type="dxa"/>
          </w:tcPr>
          <w:p w:rsidR="00911613" w:rsidRPr="001F1951" w:rsidRDefault="00911613" w:rsidP="00BB226E">
            <w:pPr>
              <w:pStyle w:val="ConsPlusNormal"/>
              <w:rPr>
                <w:rFonts w:ascii="Times New Roman" w:hAnsi="Times New Roman" w:cs="Times New Roman"/>
                <w:spacing w:val="-8"/>
                <w:sz w:val="24"/>
                <w:szCs w:val="24"/>
              </w:rPr>
            </w:pPr>
            <w:r w:rsidRPr="001F1951">
              <w:rPr>
                <w:rFonts w:ascii="Times New Roman" w:hAnsi="Times New Roman" w:cs="Times New Roman"/>
                <w:spacing w:val="-8"/>
                <w:sz w:val="24"/>
                <w:szCs w:val="24"/>
              </w:rPr>
              <w:t>Сооружения и строительные работы в области гражданского строительства</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lastRenderedPageBreak/>
              <w:t xml:space="preserve">43 </w:t>
            </w:r>
            <w:hyperlink w:anchor="Par169" w:tooltip="&lt;4&gt; За исключением работ по строительству, реконструкции, капитальному ремонту особо опасных, технически сложных и уникальных объектов капитального строительства, а также искусственных дорожных сооружений, включенных в состав автомобильных дорог федерального, " w:history="1">
              <w:r w:rsidRPr="001F1951">
                <w:rPr>
                  <w:rFonts w:ascii="Times New Roman" w:hAnsi="Times New Roman" w:cs="Times New Roman"/>
                  <w:color w:val="0000FF"/>
                  <w:sz w:val="24"/>
                  <w:szCs w:val="24"/>
                </w:rPr>
                <w:t>&lt;4&gt;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Работы строительные специализированные (кроме кода 43.13)</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45</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оптовой и розничной торговле и услуги по ремонту автотранспортных средств и мотоциклов</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46</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оптовой торговле, кроме оптовой торговли автотранспортными средствами и мотоциклами</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47</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розничной торговле, кроме розничной торговли автотранспортными средствами и мотоциклами</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49</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сухопутного и трубопроводного транспорта (кроме кодов 49.1, 49.31.21.140, 49.5)</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50</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водного транспорта</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52.2</w:t>
            </w:r>
          </w:p>
        </w:tc>
        <w:tc>
          <w:tcPr>
            <w:tcW w:w="7560" w:type="dxa"/>
          </w:tcPr>
          <w:p w:rsidR="00911613" w:rsidRPr="001F1951" w:rsidRDefault="00911613" w:rsidP="00BB226E">
            <w:pPr>
              <w:pStyle w:val="ConsPlusNormal"/>
              <w:rPr>
                <w:rFonts w:ascii="Times New Roman" w:hAnsi="Times New Roman" w:cs="Times New Roman"/>
                <w:spacing w:val="-6"/>
                <w:sz w:val="24"/>
                <w:szCs w:val="24"/>
              </w:rPr>
            </w:pPr>
            <w:r w:rsidRPr="001F1951">
              <w:rPr>
                <w:rFonts w:ascii="Times New Roman" w:hAnsi="Times New Roman" w:cs="Times New Roman"/>
                <w:spacing w:val="-6"/>
                <w:sz w:val="24"/>
                <w:szCs w:val="24"/>
              </w:rPr>
              <w:t>Услуги транспортные вспомогательные (кроме кодов 52.21.19.114, 52.21.3)</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53</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почтовой связи и услуги курьерские (кроме кода 53.20.11.190)</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55</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предоставлению мест для временного проживания (кроме кодов 55.30.12, 55.90.19 - в части услуг по организации отдыха и оздоровления детей)</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56 </w:t>
            </w:r>
            <w:hyperlink w:anchor="Par171" w:tooltip="&lt;5&gt; За исключением услуг по обеспечению питанием и обслуживанию ритуально-обрядовых мероприятий (свадеб, банкетов по случаю рождения ребенка, юбилея и др.)." w:history="1">
              <w:r w:rsidRPr="001F1951">
                <w:rPr>
                  <w:rFonts w:ascii="Times New Roman" w:hAnsi="Times New Roman" w:cs="Times New Roman"/>
                  <w:color w:val="0000FF"/>
                  <w:sz w:val="24"/>
                  <w:szCs w:val="24"/>
                </w:rPr>
                <w:t>&lt;5&gt;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общественного питания (кроме кодов 56.10, 56.21)</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58 </w:t>
            </w:r>
            <w:hyperlink w:anchor="Par172" w:tooltip="&lt;6&gt; За исключением наборов сувенирных и подарочных (блокноты и записные книжки), бюллетеней для голосования на выборах и референдумах." w:history="1">
              <w:r w:rsidRPr="001F1951">
                <w:rPr>
                  <w:rFonts w:ascii="Times New Roman" w:hAnsi="Times New Roman" w:cs="Times New Roman"/>
                  <w:color w:val="0000FF"/>
                  <w:sz w:val="24"/>
                  <w:szCs w:val="24"/>
                </w:rPr>
                <w:t>&lt;6&gt;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издательские (кроме кодов 58.19.12, 58.19.15)</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61</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телекоммуникационные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64</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финансовые, кроме услуг по страхованию и пенсионному обеспечению</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66</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вспомогательные, связанные с услугами финансового посредничества и страхования (кроме кодов 66.11.12.140, 66.19.32 - в части услуг, оказываемых при осуществлении управления остатками средств на едином счете бюджета, 66.12.11 - в части услуг по организации облигационных займов)</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 xml:space="preserve">68 </w:t>
            </w:r>
            <w:hyperlink w:anchor="Par173" w:tooltip="&lt;7&gt; За исключением услуг по обмену жилого недвижимого имущества." w:history="1">
              <w:r w:rsidRPr="001F1951">
                <w:rPr>
                  <w:rFonts w:ascii="Times New Roman" w:hAnsi="Times New Roman" w:cs="Times New Roman"/>
                  <w:color w:val="0000FF"/>
                  <w:sz w:val="24"/>
                  <w:szCs w:val="24"/>
                </w:rPr>
                <w:t>&lt;7&gt;</w:t>
              </w:r>
            </w:hyperlink>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операциям с недвижимым имуществом (кроме кода 68.31.16)</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79.11</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туристических агентств</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81.21.10</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общей уборке зданий</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81.22.11</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мытью окон</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81.22.12</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чистке и уборке специализированные</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81.22.13</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чистке печей и дымоходов</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81.29.11</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дезинфекции, дезинсекции и дератизации</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82.92</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упаковыванию</w:t>
            </w:r>
          </w:p>
        </w:tc>
      </w:tr>
      <w:tr w:rsidR="00911613" w:rsidRPr="001F1951" w:rsidTr="00BB226E">
        <w:tc>
          <w:tcPr>
            <w:tcW w:w="2222" w:type="dxa"/>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lastRenderedPageBreak/>
              <w:t>95</w:t>
            </w:r>
          </w:p>
        </w:tc>
        <w:tc>
          <w:tcPr>
            <w:tcW w:w="7560" w:type="dxa"/>
          </w:tcPr>
          <w:p w:rsidR="00911613" w:rsidRPr="001F1951" w:rsidRDefault="00911613" w:rsidP="00BB226E">
            <w:pPr>
              <w:pStyle w:val="ConsPlusNormal"/>
              <w:rPr>
                <w:rFonts w:ascii="Times New Roman" w:hAnsi="Times New Roman" w:cs="Times New Roman"/>
                <w:sz w:val="24"/>
                <w:szCs w:val="24"/>
              </w:rPr>
            </w:pPr>
            <w:r w:rsidRPr="001F1951">
              <w:rPr>
                <w:rFonts w:ascii="Times New Roman" w:hAnsi="Times New Roman" w:cs="Times New Roman"/>
                <w:sz w:val="24"/>
                <w:szCs w:val="24"/>
              </w:rPr>
              <w:t>Услуги по ремонту компьютеров, предметов личного потребления и бытовых товаров</w:t>
            </w:r>
          </w:p>
        </w:tc>
      </w:tr>
      <w:tr w:rsidR="00911613" w:rsidRPr="001F1951" w:rsidTr="00BB226E">
        <w:tc>
          <w:tcPr>
            <w:tcW w:w="2222" w:type="dxa"/>
            <w:tcBorders>
              <w:bottom w:val="single" w:sz="4" w:space="0" w:color="auto"/>
            </w:tcBorders>
          </w:tcPr>
          <w:p w:rsidR="00911613" w:rsidRPr="001F1951" w:rsidRDefault="00911613" w:rsidP="00BB226E">
            <w:pPr>
              <w:pStyle w:val="ConsPlusNormal"/>
              <w:jc w:val="center"/>
              <w:rPr>
                <w:rFonts w:ascii="Times New Roman" w:hAnsi="Times New Roman" w:cs="Times New Roman"/>
                <w:sz w:val="24"/>
                <w:szCs w:val="24"/>
              </w:rPr>
            </w:pPr>
            <w:r w:rsidRPr="001F1951">
              <w:rPr>
                <w:rFonts w:ascii="Times New Roman" w:hAnsi="Times New Roman" w:cs="Times New Roman"/>
                <w:sz w:val="24"/>
                <w:szCs w:val="24"/>
              </w:rPr>
              <w:t>96</w:t>
            </w:r>
          </w:p>
        </w:tc>
        <w:tc>
          <w:tcPr>
            <w:tcW w:w="7560" w:type="dxa"/>
            <w:tcBorders>
              <w:bottom w:val="single" w:sz="4" w:space="0" w:color="auto"/>
            </w:tcBorders>
          </w:tcPr>
          <w:p w:rsidR="00911613" w:rsidRPr="001F1951" w:rsidRDefault="00911613" w:rsidP="00BB226E">
            <w:pPr>
              <w:pStyle w:val="ConsPlusNormal"/>
              <w:rPr>
                <w:rFonts w:ascii="Times New Roman" w:hAnsi="Times New Roman" w:cs="Times New Roman"/>
                <w:spacing w:val="-6"/>
                <w:sz w:val="24"/>
                <w:szCs w:val="24"/>
              </w:rPr>
            </w:pPr>
            <w:r w:rsidRPr="001F1951">
              <w:rPr>
                <w:rFonts w:ascii="Times New Roman" w:hAnsi="Times New Roman" w:cs="Times New Roman"/>
                <w:spacing w:val="-6"/>
                <w:sz w:val="24"/>
                <w:szCs w:val="24"/>
              </w:rPr>
              <w:t>Услуги персональные прочие (кроме кодов 96.02.1, 96.03, 96.09.12, 96.09.19)</w:t>
            </w:r>
          </w:p>
        </w:tc>
      </w:tr>
    </w:tbl>
    <w:p w:rsidR="00911613" w:rsidRDefault="00911613" w:rsidP="00911613">
      <w:pPr>
        <w:pStyle w:val="ConsPlusNormal"/>
        <w:jc w:val="both"/>
      </w:pPr>
    </w:p>
    <w:p w:rsidR="00911613" w:rsidRDefault="00911613" w:rsidP="00911613">
      <w:pPr>
        <w:pStyle w:val="ConsPlusNormal"/>
        <w:ind w:firstLine="540"/>
        <w:jc w:val="both"/>
      </w:pPr>
      <w:r>
        <w:t>--------------------------------</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r w:rsidRPr="0050275D">
        <w:rPr>
          <w:rFonts w:ascii="Times New Roman" w:hAnsi="Times New Roman" w:cs="Times New Roman"/>
          <w:sz w:val="24"/>
          <w:szCs w:val="24"/>
        </w:rPr>
        <w:t>&lt;1&gt; За исключением входящих в указанные коды ОКПД2 товаров, работ, услуг, в случае осуществления закупок которых заказчик вправе проводить конкурс с ограниченным участием и двухэтапный конкурс в соответствии с частью 2 статьи 56 и пунктом 1 части 2 статьи 57 Федерального закона "О контрактной системе в сфере закупок товаров, работ, услуг для обеспечения государственных и муниципальных нужд".</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r w:rsidRPr="0050275D">
        <w:rPr>
          <w:rFonts w:ascii="Times New Roman" w:hAnsi="Times New Roman" w:cs="Times New Roman"/>
          <w:sz w:val="24"/>
          <w:szCs w:val="24"/>
        </w:rPr>
        <w:t>&lt;2&gt; За исключением пищевых продуктов, закупаемых для дошкольных образовательных учреждений, общеобразовательных учреждений, образовательных учреждений начального профессионального, среднего профессионального и высшего профессионального образования, специальных (коррекционных) образовательных учреждений для обучающихся, воспитанников с ограниченными возможностями здоровья, учреждений для детей-сирот и детей, оставшихся без попечения родителей, специальных учебно-воспитательных учреждений закрытого типа для детей и подростков с девиантным (общественно опасным) поведением, нетиповых образовательных учреждений высшей категории для детей, подростков и молодых людей, проявивших выдающиеся способности, образовательных учреждений дополнительного образования детей и других организаций, осуществляющих образовательный процесс для детей, медицинских организаций, учреждений социального обслуживания, организаций отдыха детей и их оздоровления и (или) на оказание услуг общественного питания для указанных учреждений и организаций.</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r w:rsidRPr="0050275D">
        <w:rPr>
          <w:rFonts w:ascii="Times New Roman" w:hAnsi="Times New Roman" w:cs="Times New Roman"/>
          <w:sz w:val="24"/>
          <w:szCs w:val="24"/>
        </w:rPr>
        <w:t>&lt;3&gt; За исключением детской одежды.</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bookmarkStart w:id="472" w:name="Par169"/>
      <w:bookmarkEnd w:id="472"/>
      <w:r w:rsidRPr="0050275D">
        <w:rPr>
          <w:rFonts w:ascii="Times New Roman" w:hAnsi="Times New Roman" w:cs="Times New Roman"/>
          <w:sz w:val="24"/>
          <w:szCs w:val="24"/>
        </w:rPr>
        <w:t>&lt;4&gt; За исключением работ по строительству, реконструкции, капитальному ремонту особо опасных, технически сложных и уникальных объектов капитального строительства, а также искусственных дорожных сооружений, включенных в состав автомобильных дорог федерального, регионального или межмуниципального, местного значения.</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bookmarkStart w:id="473" w:name="Par171"/>
      <w:bookmarkEnd w:id="473"/>
      <w:r w:rsidRPr="0050275D">
        <w:rPr>
          <w:rFonts w:ascii="Times New Roman" w:hAnsi="Times New Roman" w:cs="Times New Roman"/>
          <w:sz w:val="24"/>
          <w:szCs w:val="24"/>
        </w:rPr>
        <w:t>&lt;5&gt; За исключением услуг по обеспечению питанием и обслуживанию ритуально-обрядовых мероприятий (свадеб, банкетов по случаю рождения ребенка, юбилея и др.).</w:t>
      </w:r>
    </w:p>
    <w:p w:rsidR="00911613" w:rsidRPr="0050275D" w:rsidRDefault="00911613" w:rsidP="00911613">
      <w:pPr>
        <w:pStyle w:val="ConsPlusNormal"/>
        <w:spacing w:line="360" w:lineRule="auto"/>
        <w:ind w:firstLine="539"/>
        <w:jc w:val="both"/>
        <w:rPr>
          <w:rFonts w:ascii="Times New Roman" w:hAnsi="Times New Roman" w:cs="Times New Roman"/>
          <w:sz w:val="24"/>
          <w:szCs w:val="24"/>
        </w:rPr>
      </w:pPr>
      <w:bookmarkStart w:id="474" w:name="Par172"/>
      <w:bookmarkEnd w:id="474"/>
      <w:r w:rsidRPr="0050275D">
        <w:rPr>
          <w:rFonts w:ascii="Times New Roman" w:hAnsi="Times New Roman" w:cs="Times New Roman"/>
          <w:sz w:val="24"/>
          <w:szCs w:val="24"/>
        </w:rPr>
        <w:t>&lt;6&gt; За исключением наборов сувенирных и подарочных (блокноты и записные книжки), бюллетеней для голосования на выборах и референдумах.</w:t>
      </w:r>
    </w:p>
    <w:p w:rsidR="00C05007" w:rsidRDefault="00911613" w:rsidP="00BB226E">
      <w:pPr>
        <w:pStyle w:val="ConsPlusNormal"/>
        <w:spacing w:line="360" w:lineRule="auto"/>
        <w:ind w:firstLine="539"/>
        <w:jc w:val="both"/>
        <w:rPr>
          <w:rFonts w:ascii="Times New Roman" w:hAnsi="Times New Roman" w:cs="Times New Roman"/>
          <w:sz w:val="24"/>
          <w:szCs w:val="24"/>
        </w:rPr>
      </w:pPr>
      <w:r w:rsidRPr="0050275D">
        <w:rPr>
          <w:rFonts w:ascii="Times New Roman" w:hAnsi="Times New Roman" w:cs="Times New Roman"/>
          <w:sz w:val="24"/>
          <w:szCs w:val="24"/>
        </w:rPr>
        <w:t>&lt;7&gt; За исключением услуг по обмену жилого недвижимого имущества.</w:t>
      </w:r>
      <w:r>
        <w:rPr>
          <w:rFonts w:ascii="Times New Roman" w:hAnsi="Times New Roman" w:cs="Times New Roman"/>
          <w:sz w:val="24"/>
          <w:szCs w:val="24"/>
        </w:rPr>
        <w:br w:type="page"/>
      </w:r>
    </w:p>
    <w:p w:rsidR="0048756F" w:rsidRPr="000D007A" w:rsidRDefault="0048756F" w:rsidP="0048756F">
      <w:pPr>
        <w:pStyle w:val="2"/>
      </w:pPr>
      <w:bookmarkStart w:id="475" w:name="_Toc474931099"/>
      <w:r>
        <w:lastRenderedPageBreak/>
        <w:t xml:space="preserve">Распоряжение Правительства РФ от </w:t>
      </w:r>
      <w:r w:rsidRPr="00911613">
        <w:t>21</w:t>
      </w:r>
      <w:r>
        <w:t xml:space="preserve"> апреля 2016 года № 737-р</w:t>
      </w:r>
      <w:bookmarkEnd w:id="475"/>
      <w:r w:rsidRPr="000D007A">
        <w:t xml:space="preserve"> </w:t>
      </w:r>
    </w:p>
    <w:p w:rsidR="00BB226E" w:rsidRDefault="00BB226E" w:rsidP="00BB226E">
      <w:pPr>
        <w:pStyle w:val="ConsPlusNormal"/>
        <w:spacing w:line="288" w:lineRule="auto"/>
        <w:jc w:val="center"/>
        <w:rPr>
          <w:rFonts w:ascii="Times New Roman" w:hAnsi="Times New Roman" w:cs="Times New Roman"/>
          <w:b/>
          <w:bCs/>
          <w:sz w:val="24"/>
          <w:szCs w:val="24"/>
        </w:rPr>
      </w:pPr>
    </w:p>
    <w:p w:rsidR="00BB226E" w:rsidRPr="0050275D" w:rsidRDefault="00BB226E" w:rsidP="00BB226E">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ПРАВИТЕЛЬСТВО РОССИЙСКОЙ ФЕДЕРАЦИИ</w:t>
      </w:r>
    </w:p>
    <w:p w:rsidR="00BB226E" w:rsidRPr="0050275D" w:rsidRDefault="00BB226E" w:rsidP="00BB226E">
      <w:pPr>
        <w:pStyle w:val="ConsPlusNormal"/>
        <w:spacing w:line="288" w:lineRule="auto"/>
        <w:jc w:val="center"/>
        <w:rPr>
          <w:rFonts w:ascii="Times New Roman" w:hAnsi="Times New Roman" w:cs="Times New Roman"/>
          <w:b/>
          <w:bCs/>
          <w:sz w:val="24"/>
          <w:szCs w:val="24"/>
        </w:rPr>
      </w:pPr>
    </w:p>
    <w:p w:rsidR="00BB226E" w:rsidRPr="0050275D" w:rsidRDefault="00BB226E" w:rsidP="00BB226E">
      <w:pPr>
        <w:pStyle w:val="ConsPlusNormal"/>
        <w:spacing w:line="288" w:lineRule="auto"/>
        <w:jc w:val="center"/>
        <w:rPr>
          <w:rFonts w:ascii="Times New Roman" w:hAnsi="Times New Roman" w:cs="Times New Roman"/>
          <w:b/>
          <w:bCs/>
          <w:sz w:val="24"/>
          <w:szCs w:val="24"/>
        </w:rPr>
      </w:pPr>
      <w:r w:rsidRPr="0050275D">
        <w:rPr>
          <w:rFonts w:ascii="Times New Roman" w:hAnsi="Times New Roman" w:cs="Times New Roman"/>
          <w:b/>
          <w:bCs/>
          <w:sz w:val="24"/>
          <w:szCs w:val="24"/>
        </w:rPr>
        <w:t>РАСПОРЯЖЕНИЕ</w:t>
      </w:r>
    </w:p>
    <w:p w:rsidR="00BB226E" w:rsidRPr="0048756F" w:rsidRDefault="00BB226E" w:rsidP="0048756F">
      <w:pPr>
        <w:pStyle w:val="ConsPlusNormal"/>
        <w:spacing w:line="288" w:lineRule="auto"/>
        <w:jc w:val="center"/>
        <w:rPr>
          <w:rFonts w:ascii="Times New Roman" w:hAnsi="Times New Roman" w:cs="Times New Roman"/>
          <w:b/>
          <w:bCs/>
          <w:sz w:val="24"/>
          <w:szCs w:val="24"/>
        </w:rPr>
      </w:pPr>
      <w:r w:rsidRPr="0048756F">
        <w:rPr>
          <w:rFonts w:ascii="Times New Roman" w:hAnsi="Times New Roman" w:cs="Times New Roman"/>
          <w:b/>
          <w:bCs/>
          <w:sz w:val="24"/>
          <w:szCs w:val="24"/>
        </w:rPr>
        <w:t xml:space="preserve">от 21 апреля </w:t>
      </w:r>
      <w:smartTag w:uri="urn:schemas-microsoft-com:office:smarttags" w:element="metricconverter">
        <w:smartTagPr>
          <w:attr w:name="ProductID" w:val="2016 г"/>
        </w:smartTagPr>
        <w:r w:rsidRPr="0048756F">
          <w:rPr>
            <w:rFonts w:ascii="Times New Roman" w:hAnsi="Times New Roman" w:cs="Times New Roman"/>
            <w:b/>
            <w:bCs/>
            <w:sz w:val="24"/>
            <w:szCs w:val="24"/>
          </w:rPr>
          <w:t>2016 г</w:t>
        </w:r>
      </w:smartTag>
      <w:r w:rsidRPr="0048756F">
        <w:rPr>
          <w:rFonts w:ascii="Times New Roman" w:hAnsi="Times New Roman" w:cs="Times New Roman"/>
          <w:b/>
          <w:bCs/>
          <w:sz w:val="24"/>
          <w:szCs w:val="24"/>
        </w:rPr>
        <w:t>. № 737-р</w:t>
      </w:r>
    </w:p>
    <w:p w:rsidR="00BB226E" w:rsidRPr="00BB226E" w:rsidRDefault="00BB226E" w:rsidP="00BB226E">
      <w:pPr>
        <w:pStyle w:val="ConsPlusNormal"/>
        <w:spacing w:line="360" w:lineRule="auto"/>
        <w:ind w:firstLine="539"/>
        <w:jc w:val="both"/>
        <w:rPr>
          <w:rFonts w:ascii="Times New Roman" w:hAnsi="Times New Roman" w:cs="Times New Roman"/>
          <w:sz w:val="24"/>
          <w:szCs w:val="24"/>
        </w:rPr>
      </w:pPr>
    </w:p>
    <w:p w:rsidR="00BB226E" w:rsidRPr="00BB226E" w:rsidRDefault="00BB226E" w:rsidP="00BB226E">
      <w:pPr>
        <w:pStyle w:val="ConsPlusNormal"/>
        <w:spacing w:line="360" w:lineRule="auto"/>
        <w:ind w:firstLine="539"/>
        <w:jc w:val="both"/>
        <w:rPr>
          <w:rFonts w:ascii="Times New Roman" w:hAnsi="Times New Roman" w:cs="Times New Roman"/>
          <w:sz w:val="24"/>
          <w:szCs w:val="24"/>
        </w:rPr>
      </w:pPr>
      <w:r w:rsidRPr="00BB226E">
        <w:rPr>
          <w:rFonts w:ascii="Times New Roman" w:hAnsi="Times New Roman" w:cs="Times New Roman"/>
          <w:sz w:val="24"/>
          <w:szCs w:val="24"/>
        </w:rPr>
        <w:t>Утвердить прилагаемый перечень товаров и услуг, в отношении которых при заключении договоров (государственных контрактов) о поставке товаров (оказании услуг) получателями средств федерального бюджета не предусматриваются авансовые платежи, если срок поставки таких товаров (оказания таких услуг) превышает 30 дней со дня заключения договора (государственного контракта).</w:t>
      </w:r>
    </w:p>
    <w:p w:rsidR="00BB226E" w:rsidRPr="00BB226E" w:rsidRDefault="00BB226E" w:rsidP="00BB226E">
      <w:pPr>
        <w:pStyle w:val="ConsPlusNormal"/>
        <w:spacing w:line="360" w:lineRule="auto"/>
        <w:ind w:firstLine="539"/>
        <w:jc w:val="both"/>
        <w:rPr>
          <w:rFonts w:ascii="Times New Roman" w:hAnsi="Times New Roman" w:cs="Times New Roman"/>
          <w:sz w:val="24"/>
          <w:szCs w:val="24"/>
        </w:rPr>
      </w:pPr>
    </w:p>
    <w:p w:rsidR="00BB226E" w:rsidRPr="00BB226E" w:rsidRDefault="00BB226E" w:rsidP="00BB226E">
      <w:pPr>
        <w:pStyle w:val="ConsPlusNormal"/>
        <w:spacing w:line="360" w:lineRule="auto"/>
        <w:ind w:firstLine="539"/>
        <w:jc w:val="right"/>
        <w:rPr>
          <w:rFonts w:ascii="Times New Roman" w:hAnsi="Times New Roman" w:cs="Times New Roman"/>
          <w:sz w:val="24"/>
          <w:szCs w:val="24"/>
        </w:rPr>
      </w:pPr>
      <w:r w:rsidRPr="00BB226E">
        <w:rPr>
          <w:rFonts w:ascii="Times New Roman" w:hAnsi="Times New Roman" w:cs="Times New Roman"/>
          <w:sz w:val="24"/>
          <w:szCs w:val="24"/>
        </w:rPr>
        <w:t>Председатель Правительства</w:t>
      </w:r>
    </w:p>
    <w:p w:rsidR="00BB226E" w:rsidRPr="00BB226E" w:rsidRDefault="00BB226E" w:rsidP="00BB226E">
      <w:pPr>
        <w:pStyle w:val="ConsPlusNormal"/>
        <w:spacing w:line="360" w:lineRule="auto"/>
        <w:ind w:firstLine="539"/>
        <w:jc w:val="right"/>
        <w:rPr>
          <w:rFonts w:ascii="Times New Roman" w:hAnsi="Times New Roman" w:cs="Times New Roman"/>
          <w:sz w:val="24"/>
          <w:szCs w:val="24"/>
        </w:rPr>
      </w:pPr>
      <w:r w:rsidRPr="00BB226E">
        <w:rPr>
          <w:rFonts w:ascii="Times New Roman" w:hAnsi="Times New Roman" w:cs="Times New Roman"/>
          <w:sz w:val="24"/>
          <w:szCs w:val="24"/>
        </w:rPr>
        <w:t>Российской Федерации</w:t>
      </w:r>
    </w:p>
    <w:p w:rsidR="00BB226E" w:rsidRPr="00BB226E" w:rsidRDefault="00BB226E" w:rsidP="00BB226E">
      <w:pPr>
        <w:pStyle w:val="ConsPlusNormal"/>
        <w:spacing w:line="360" w:lineRule="auto"/>
        <w:ind w:firstLine="539"/>
        <w:jc w:val="right"/>
        <w:rPr>
          <w:rFonts w:ascii="Times New Roman" w:hAnsi="Times New Roman" w:cs="Times New Roman"/>
          <w:sz w:val="24"/>
          <w:szCs w:val="24"/>
        </w:rPr>
      </w:pPr>
      <w:r w:rsidRPr="00BB226E">
        <w:rPr>
          <w:rFonts w:ascii="Times New Roman" w:hAnsi="Times New Roman" w:cs="Times New Roman"/>
          <w:sz w:val="24"/>
          <w:szCs w:val="24"/>
        </w:rPr>
        <w:t>Д.МЕДВЕДЕВ</w:t>
      </w:r>
    </w:p>
    <w:p w:rsidR="00BB226E" w:rsidRPr="00BB226E" w:rsidRDefault="00BB226E" w:rsidP="00BB226E">
      <w:pPr>
        <w:pStyle w:val="ConsPlusNormal"/>
        <w:spacing w:line="360" w:lineRule="auto"/>
        <w:ind w:firstLine="539"/>
        <w:jc w:val="both"/>
        <w:rPr>
          <w:rFonts w:ascii="Times New Roman" w:hAnsi="Times New Roman" w:cs="Times New Roman"/>
          <w:sz w:val="24"/>
          <w:szCs w:val="24"/>
        </w:rPr>
      </w:pPr>
    </w:p>
    <w:p w:rsidR="00BB226E" w:rsidRPr="00BB226E" w:rsidRDefault="00BB226E" w:rsidP="00BB226E">
      <w:pPr>
        <w:pStyle w:val="ConsPlusNormal"/>
        <w:spacing w:line="360" w:lineRule="auto"/>
        <w:ind w:firstLine="539"/>
        <w:jc w:val="both"/>
        <w:rPr>
          <w:rFonts w:ascii="Times New Roman" w:hAnsi="Times New Roman" w:cs="Times New Roman"/>
          <w:sz w:val="24"/>
          <w:szCs w:val="24"/>
        </w:rPr>
      </w:pPr>
    </w:p>
    <w:p w:rsidR="00BB226E" w:rsidRPr="00BB226E" w:rsidRDefault="00BB226E" w:rsidP="00BB226E">
      <w:pPr>
        <w:pStyle w:val="ConsPlusNormal"/>
        <w:spacing w:line="360" w:lineRule="auto"/>
        <w:ind w:firstLine="539"/>
        <w:jc w:val="both"/>
        <w:rPr>
          <w:rFonts w:ascii="Times New Roman" w:hAnsi="Times New Roman" w:cs="Times New Roman"/>
          <w:sz w:val="24"/>
          <w:szCs w:val="24"/>
        </w:rPr>
      </w:pPr>
    </w:p>
    <w:p w:rsidR="0048756F" w:rsidRDefault="0048756F">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BB226E" w:rsidRPr="00BB226E" w:rsidRDefault="00BB226E" w:rsidP="00BB226E">
      <w:pPr>
        <w:pStyle w:val="ConsPlusNormal"/>
        <w:spacing w:line="360" w:lineRule="auto"/>
        <w:ind w:firstLine="539"/>
        <w:jc w:val="right"/>
        <w:rPr>
          <w:rFonts w:ascii="Times New Roman" w:hAnsi="Times New Roman" w:cs="Times New Roman"/>
          <w:sz w:val="24"/>
          <w:szCs w:val="24"/>
        </w:rPr>
      </w:pPr>
      <w:r w:rsidRPr="00BB226E">
        <w:rPr>
          <w:rFonts w:ascii="Times New Roman" w:hAnsi="Times New Roman" w:cs="Times New Roman"/>
          <w:sz w:val="24"/>
          <w:szCs w:val="24"/>
        </w:rPr>
        <w:lastRenderedPageBreak/>
        <w:t>Утвержден</w:t>
      </w:r>
    </w:p>
    <w:p w:rsidR="00BB226E" w:rsidRPr="00BB226E" w:rsidRDefault="00BB226E" w:rsidP="00BB226E">
      <w:pPr>
        <w:pStyle w:val="ConsPlusNormal"/>
        <w:spacing w:line="360" w:lineRule="auto"/>
        <w:ind w:firstLine="539"/>
        <w:jc w:val="right"/>
        <w:rPr>
          <w:rFonts w:ascii="Times New Roman" w:hAnsi="Times New Roman" w:cs="Times New Roman"/>
          <w:sz w:val="24"/>
          <w:szCs w:val="24"/>
        </w:rPr>
      </w:pPr>
      <w:r w:rsidRPr="00BB226E">
        <w:rPr>
          <w:rFonts w:ascii="Times New Roman" w:hAnsi="Times New Roman" w:cs="Times New Roman"/>
          <w:sz w:val="24"/>
          <w:szCs w:val="24"/>
        </w:rPr>
        <w:t>распоряжением Правительства</w:t>
      </w:r>
    </w:p>
    <w:p w:rsidR="00BB226E" w:rsidRPr="00BB226E" w:rsidRDefault="00BB226E" w:rsidP="00BB226E">
      <w:pPr>
        <w:pStyle w:val="ConsPlusNormal"/>
        <w:spacing w:line="360" w:lineRule="auto"/>
        <w:ind w:firstLine="539"/>
        <w:jc w:val="right"/>
        <w:rPr>
          <w:rFonts w:ascii="Times New Roman" w:hAnsi="Times New Roman" w:cs="Times New Roman"/>
          <w:sz w:val="24"/>
          <w:szCs w:val="24"/>
        </w:rPr>
      </w:pPr>
      <w:r w:rsidRPr="00BB226E">
        <w:rPr>
          <w:rFonts w:ascii="Times New Roman" w:hAnsi="Times New Roman" w:cs="Times New Roman"/>
          <w:sz w:val="24"/>
          <w:szCs w:val="24"/>
        </w:rPr>
        <w:t>Российской Федерации</w:t>
      </w:r>
    </w:p>
    <w:p w:rsidR="00BB226E" w:rsidRPr="00BB226E" w:rsidRDefault="00BB226E" w:rsidP="00BB226E">
      <w:pPr>
        <w:pStyle w:val="ConsPlusNormal"/>
        <w:spacing w:line="360" w:lineRule="auto"/>
        <w:ind w:firstLine="539"/>
        <w:jc w:val="right"/>
        <w:rPr>
          <w:rFonts w:ascii="Times New Roman" w:hAnsi="Times New Roman" w:cs="Times New Roman"/>
          <w:sz w:val="24"/>
          <w:szCs w:val="24"/>
        </w:rPr>
      </w:pPr>
      <w:r w:rsidRPr="00BB226E">
        <w:rPr>
          <w:rFonts w:ascii="Times New Roman" w:hAnsi="Times New Roman" w:cs="Times New Roman"/>
          <w:sz w:val="24"/>
          <w:szCs w:val="24"/>
        </w:rPr>
        <w:t xml:space="preserve">от 21 апреля </w:t>
      </w:r>
      <w:smartTag w:uri="urn:schemas-microsoft-com:office:smarttags" w:element="metricconverter">
        <w:smartTagPr>
          <w:attr w:name="ProductID" w:val="2016 г"/>
        </w:smartTagPr>
        <w:r w:rsidRPr="00BB226E">
          <w:rPr>
            <w:rFonts w:ascii="Times New Roman" w:hAnsi="Times New Roman" w:cs="Times New Roman"/>
            <w:sz w:val="24"/>
            <w:szCs w:val="24"/>
          </w:rPr>
          <w:t>2016 г</w:t>
        </w:r>
      </w:smartTag>
      <w:r w:rsidRPr="00BB226E">
        <w:rPr>
          <w:rFonts w:ascii="Times New Roman" w:hAnsi="Times New Roman" w:cs="Times New Roman"/>
          <w:sz w:val="24"/>
          <w:szCs w:val="24"/>
        </w:rPr>
        <w:t>. № 737-р</w:t>
      </w:r>
    </w:p>
    <w:p w:rsidR="00BB226E" w:rsidRPr="004F0E05" w:rsidRDefault="00BB226E" w:rsidP="00BB226E">
      <w:pPr>
        <w:pStyle w:val="ConsPlusNormal"/>
      </w:pPr>
    </w:p>
    <w:p w:rsidR="00BB226E" w:rsidRPr="0048756F" w:rsidRDefault="00BB226E" w:rsidP="0048756F">
      <w:pPr>
        <w:pStyle w:val="ConsPlusNormal"/>
        <w:spacing w:line="288" w:lineRule="auto"/>
        <w:jc w:val="center"/>
        <w:rPr>
          <w:rFonts w:ascii="Times New Roman" w:hAnsi="Times New Roman" w:cs="Times New Roman"/>
          <w:b/>
          <w:bCs/>
          <w:sz w:val="24"/>
          <w:szCs w:val="24"/>
        </w:rPr>
      </w:pPr>
      <w:bookmarkStart w:id="476" w:name="P21"/>
      <w:bookmarkEnd w:id="476"/>
      <w:r w:rsidRPr="0048756F">
        <w:rPr>
          <w:rFonts w:ascii="Times New Roman" w:hAnsi="Times New Roman" w:cs="Times New Roman"/>
          <w:b/>
          <w:bCs/>
          <w:sz w:val="24"/>
          <w:szCs w:val="24"/>
        </w:rPr>
        <w:t>ПЕРЕЧЕНЬ</w:t>
      </w:r>
    </w:p>
    <w:p w:rsidR="00BB226E" w:rsidRPr="0048756F" w:rsidRDefault="00BB226E" w:rsidP="0048756F">
      <w:pPr>
        <w:pStyle w:val="ConsPlusNormal"/>
        <w:spacing w:line="288" w:lineRule="auto"/>
        <w:jc w:val="center"/>
        <w:rPr>
          <w:rFonts w:ascii="Times New Roman" w:hAnsi="Times New Roman" w:cs="Times New Roman"/>
          <w:b/>
          <w:bCs/>
          <w:sz w:val="24"/>
          <w:szCs w:val="24"/>
        </w:rPr>
      </w:pPr>
      <w:r w:rsidRPr="0048756F">
        <w:rPr>
          <w:rFonts w:ascii="Times New Roman" w:hAnsi="Times New Roman" w:cs="Times New Roman"/>
          <w:b/>
          <w:bCs/>
          <w:sz w:val="24"/>
          <w:szCs w:val="24"/>
        </w:rPr>
        <w:t>ТОВАРОВ И УСЛУГ, В ОТНОШЕНИИ КОТОРЫХ ПРИ ЗАКЛЮЧЕНИИ</w:t>
      </w:r>
    </w:p>
    <w:p w:rsidR="00BB226E" w:rsidRPr="0048756F" w:rsidRDefault="00BB226E" w:rsidP="0048756F">
      <w:pPr>
        <w:pStyle w:val="ConsPlusNormal"/>
        <w:spacing w:line="288" w:lineRule="auto"/>
        <w:jc w:val="center"/>
        <w:rPr>
          <w:rFonts w:ascii="Times New Roman" w:hAnsi="Times New Roman" w:cs="Times New Roman"/>
          <w:b/>
          <w:bCs/>
          <w:sz w:val="24"/>
          <w:szCs w:val="24"/>
        </w:rPr>
      </w:pPr>
      <w:r w:rsidRPr="0048756F">
        <w:rPr>
          <w:rFonts w:ascii="Times New Roman" w:hAnsi="Times New Roman" w:cs="Times New Roman"/>
          <w:b/>
          <w:bCs/>
          <w:sz w:val="24"/>
          <w:szCs w:val="24"/>
        </w:rPr>
        <w:t>ДОГОВОРОВ (ГОСУДАРСТВЕННЫХ КОНТРАКТОВ) О ПОСТАВКЕ ТОВАРОВ</w:t>
      </w:r>
    </w:p>
    <w:p w:rsidR="00BB226E" w:rsidRPr="0048756F" w:rsidRDefault="00BB226E" w:rsidP="0048756F">
      <w:pPr>
        <w:pStyle w:val="ConsPlusNormal"/>
        <w:spacing w:line="288" w:lineRule="auto"/>
        <w:jc w:val="center"/>
        <w:rPr>
          <w:rFonts w:ascii="Times New Roman" w:hAnsi="Times New Roman" w:cs="Times New Roman"/>
          <w:b/>
          <w:bCs/>
          <w:sz w:val="24"/>
          <w:szCs w:val="24"/>
        </w:rPr>
      </w:pPr>
      <w:r w:rsidRPr="0048756F">
        <w:rPr>
          <w:rFonts w:ascii="Times New Roman" w:hAnsi="Times New Roman" w:cs="Times New Roman"/>
          <w:b/>
          <w:bCs/>
          <w:sz w:val="24"/>
          <w:szCs w:val="24"/>
        </w:rPr>
        <w:t>(ОКАЗАНИИ УСЛУГ) ПОЛУЧАТЕЛЯМИ СРЕДСТВ ФЕДЕРАЛЬНОГО БЮДЖЕТА</w:t>
      </w:r>
    </w:p>
    <w:p w:rsidR="00BB226E" w:rsidRPr="0048756F" w:rsidRDefault="00BB226E" w:rsidP="0048756F">
      <w:pPr>
        <w:pStyle w:val="ConsPlusNormal"/>
        <w:spacing w:line="288" w:lineRule="auto"/>
        <w:jc w:val="center"/>
        <w:rPr>
          <w:rFonts w:ascii="Times New Roman" w:hAnsi="Times New Roman" w:cs="Times New Roman"/>
          <w:b/>
          <w:bCs/>
          <w:sz w:val="24"/>
          <w:szCs w:val="24"/>
        </w:rPr>
      </w:pPr>
      <w:r w:rsidRPr="0048756F">
        <w:rPr>
          <w:rFonts w:ascii="Times New Roman" w:hAnsi="Times New Roman" w:cs="Times New Roman"/>
          <w:b/>
          <w:bCs/>
          <w:sz w:val="24"/>
          <w:szCs w:val="24"/>
        </w:rPr>
        <w:t>НЕ ПРЕДУСМАТРИВАЮТСЯ АВАНСОВЫЕ ПЛАТЕЖИ, ЕСЛИ СРОК ПОСТАВКИ</w:t>
      </w:r>
    </w:p>
    <w:p w:rsidR="00BB226E" w:rsidRPr="0048756F" w:rsidRDefault="00BB226E" w:rsidP="0048756F">
      <w:pPr>
        <w:pStyle w:val="ConsPlusNormal"/>
        <w:spacing w:line="288" w:lineRule="auto"/>
        <w:jc w:val="center"/>
        <w:rPr>
          <w:rFonts w:ascii="Times New Roman" w:hAnsi="Times New Roman" w:cs="Times New Roman"/>
          <w:b/>
          <w:bCs/>
          <w:sz w:val="24"/>
          <w:szCs w:val="24"/>
        </w:rPr>
      </w:pPr>
      <w:r w:rsidRPr="0048756F">
        <w:rPr>
          <w:rFonts w:ascii="Times New Roman" w:hAnsi="Times New Roman" w:cs="Times New Roman"/>
          <w:b/>
          <w:bCs/>
          <w:sz w:val="24"/>
          <w:szCs w:val="24"/>
        </w:rPr>
        <w:t>ТАКИХ ТОВАРОВ (ОКАЗАНИЯ ТАКИХ УСЛУГ) ПРЕВЫШАЕТ 30 ДНЕЙ</w:t>
      </w:r>
    </w:p>
    <w:p w:rsidR="00BB226E" w:rsidRPr="0048756F" w:rsidRDefault="00BB226E" w:rsidP="0048756F">
      <w:pPr>
        <w:pStyle w:val="ConsPlusNormal"/>
        <w:spacing w:line="288" w:lineRule="auto"/>
        <w:jc w:val="center"/>
        <w:rPr>
          <w:rFonts w:ascii="Times New Roman" w:hAnsi="Times New Roman" w:cs="Times New Roman"/>
          <w:b/>
          <w:bCs/>
          <w:sz w:val="24"/>
          <w:szCs w:val="24"/>
        </w:rPr>
      </w:pPr>
      <w:r w:rsidRPr="0048756F">
        <w:rPr>
          <w:rFonts w:ascii="Times New Roman" w:hAnsi="Times New Roman" w:cs="Times New Roman"/>
          <w:b/>
          <w:bCs/>
          <w:sz w:val="24"/>
          <w:szCs w:val="24"/>
        </w:rPr>
        <w:t>СО ДНЯ ЗАКЛЮЧЕНИЯ ДОГОВОРА (ГОСУДАРСТВЕННОГО КОНТРАКТА)</w:t>
      </w:r>
    </w:p>
    <w:p w:rsidR="00BB226E" w:rsidRPr="0048756F" w:rsidRDefault="00BB226E" w:rsidP="0048756F">
      <w:pPr>
        <w:pStyle w:val="ConsPlusNormal"/>
        <w:spacing w:line="288" w:lineRule="auto"/>
        <w:jc w:val="center"/>
        <w:rPr>
          <w:rFonts w:ascii="Times New Roman" w:hAnsi="Times New Roman" w:cs="Times New Roman"/>
          <w:b/>
          <w:bCs/>
          <w:sz w:val="24"/>
          <w:szCs w:val="24"/>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6236"/>
        <w:gridCol w:w="2891"/>
      </w:tblGrid>
      <w:tr w:rsidR="00BB226E" w:rsidRPr="00BB226E" w:rsidTr="00BB226E">
        <w:tc>
          <w:tcPr>
            <w:tcW w:w="6776" w:type="dxa"/>
            <w:gridSpan w:val="2"/>
            <w:tcBorders>
              <w:lef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Наименование</w:t>
            </w:r>
          </w:p>
        </w:tc>
        <w:tc>
          <w:tcPr>
            <w:tcW w:w="2891" w:type="dxa"/>
            <w:tcBorders>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Код в соответствии с Общероссийским классификатором продукции по видам экономической деятельности ОК 034-2014 (КПЕС 2008)</w:t>
            </w:r>
          </w:p>
        </w:tc>
      </w:tr>
      <w:tr w:rsidR="00BB226E" w:rsidRPr="00BB226E" w:rsidTr="00BB226E">
        <w:tblPrEx>
          <w:tblBorders>
            <w:insideH w:val="none" w:sz="0" w:space="0" w:color="auto"/>
            <w:insideV w:val="none" w:sz="0" w:space="0" w:color="auto"/>
          </w:tblBorders>
        </w:tblPrEx>
        <w:tc>
          <w:tcPr>
            <w:tcW w:w="9667" w:type="dxa"/>
            <w:gridSpan w:val="3"/>
            <w:tcBorders>
              <w:top w:val="single" w:sz="4" w:space="0" w:color="auto"/>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I. Товары</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Белье постельное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13.92.12</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Белье столовое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13.92.13</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3.</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Занавеси (включая драпировочные) и шторы для интерьеров; занавеси и подзоры для кроватей</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13.92.15</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4.</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Одеяла стеганые, одеяла стеганые пуховые, валики, пуфы, подушки, спальные мешки и аналогичные изделия с пружинами или набитые, или изнутри оснащенные каким-либо материалом, или из пористой резины, или пластмассы</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13.92.24</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5.</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Ковры и ковровые изделия</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13.93</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6.</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Вата медицинская гигроскопическая</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13.99.19.111</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7.</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Юбки, халаты, блузки, фартуки, жилеты, платья и сорочки производственные и профессиональные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14.12.30.130</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8.</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Бумага для печати</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17.12.14.110</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9.</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Принадлежности канцелярские бумажные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17.23.1</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10.</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Скоросшиватели (папки) из бумаги или картона</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17.23.13.130</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lastRenderedPageBreak/>
              <w:t>11.</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Блокноты, записные книжки и книги для записей</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17.23.13.191</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12.</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Средства моющие и стиральные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20.41.32</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13.</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Принадлежности канцелярские или школьные пластмассовые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22.29.25</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14.</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Лотки для бумаг, подставки для бумаг, лотки для ручек, подставки для печатей и аналогичное офисное или канцелярское оборудование из недрагоценных металлов, кроме офисной мебели</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25.99.22</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15.</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Детали для скоросшивателей или папок, канцелярские зажимы и аналогичные канцелярские изделия и скобы в виде полос из недрагоценных металлов</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25.99.23</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16.</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 xml:space="preserve">Компьютеры портативные массой не более </w:t>
            </w:r>
            <w:smartTag w:uri="urn:schemas-microsoft-com:office:smarttags" w:element="metricconverter">
              <w:smartTagPr>
                <w:attr w:name="ProductID" w:val="10 кг"/>
              </w:smartTagPr>
              <w:r w:rsidRPr="00BB226E">
                <w:rPr>
                  <w:rFonts w:ascii="Times New Roman" w:hAnsi="Times New Roman" w:cs="Times New Roman"/>
                  <w:sz w:val="24"/>
                  <w:szCs w:val="24"/>
                </w:rPr>
                <w:t>10 кг</w:t>
              </w:r>
            </w:smartTag>
            <w:r w:rsidRPr="00BB226E">
              <w:rPr>
                <w:rFonts w:ascii="Times New Roman" w:hAnsi="Times New Roman" w:cs="Times New Roman"/>
                <w:sz w:val="24"/>
                <w:szCs w:val="24"/>
              </w:rPr>
              <w:t>, такие как ноутбуки, планшетные компьютеры, карманные компьютеры, в том числе совмещающие функции мобильного телефонного аппарата, электронные записные книжки и аналогичная компьютерная техника</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26.20.11</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17.</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Оборудование оконечное (пользовательское) телефонной или телеграфной связи, аппаратуры видеосвязи</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26.30.2</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18.</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Приемники телевизионные, совмещенные или не совмещенные с широковещательными радиоприемниками или аппаратурой для записи или воспроизведения звука или изображения</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26.40.20</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19.</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Аппаратура приемная для радиотелефонной или радиотелеграфной связи, не включенная в другие группировки</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26.40.44</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20.</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Лампы накаливания или газоразрядные лампы; дуговые лампы</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27.40.1</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21.</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Светильники и осветительные устройства</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27.40.2</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22.</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Светильники и осветительные устройства прочие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27.40.3</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23.</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Части ламп и осветительного оборудования</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27.40.4</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24.</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Автомобили легковые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29.10.2</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25.</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Средства автотранспортные грузовые</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29.10.4</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26.</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Метлы и щетки для домашней уборки</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32.91.11</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27.</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Ручки шариковые; ручки и маркеры с наконечником из фетра и прочих пористых материалов; механические карандаши</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32.99.12</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28.</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 xml:space="preserve">Карандаши, цветные карандаши, грифели для карандашей, </w:t>
            </w:r>
            <w:r w:rsidRPr="00BB226E">
              <w:rPr>
                <w:rFonts w:ascii="Times New Roman" w:hAnsi="Times New Roman" w:cs="Times New Roman"/>
                <w:sz w:val="24"/>
                <w:szCs w:val="24"/>
              </w:rPr>
              <w:lastRenderedPageBreak/>
              <w:t>пастели, угольные карандаши для рисования, мелки для письма и рисования, мелки для портных</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lastRenderedPageBreak/>
              <w:t>32.99.15</w:t>
            </w:r>
          </w:p>
        </w:tc>
      </w:tr>
      <w:tr w:rsidR="00BB226E" w:rsidRPr="00BB226E" w:rsidTr="00BB226E">
        <w:tblPrEx>
          <w:tblBorders>
            <w:insideH w:val="none" w:sz="0" w:space="0" w:color="auto"/>
            <w:insideV w:val="none" w:sz="0" w:space="0" w:color="auto"/>
          </w:tblBorders>
        </w:tblPrEx>
        <w:tc>
          <w:tcPr>
            <w:tcW w:w="9667" w:type="dxa"/>
            <w:gridSpan w:val="3"/>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lastRenderedPageBreak/>
              <w:t>II. Услуги</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29.</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Услуги по обычному (текущему) техническому обслуживанию и ремонту легковых автомобилей и легких грузовых автотранспортных средств, кроме услуг по ремонту электрооборудования, шин и кузовов</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45.20.11</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30.</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Услуги по ремонту компьютеров и периферийного оборудования</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95.11.10</w:t>
            </w:r>
          </w:p>
        </w:tc>
      </w:tr>
      <w:tr w:rsidR="00BB226E" w:rsidRPr="00BB226E" w:rsidTr="00BB226E">
        <w:tblPrEx>
          <w:tblBorders>
            <w:insideH w:val="none" w:sz="0" w:space="0" w:color="auto"/>
            <w:insideV w:val="none" w:sz="0" w:space="0" w:color="auto"/>
          </w:tblBorders>
        </w:tblPrEx>
        <w:tc>
          <w:tcPr>
            <w:tcW w:w="540"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31.</w:t>
            </w:r>
          </w:p>
        </w:tc>
        <w:tc>
          <w:tcPr>
            <w:tcW w:w="6236" w:type="dxa"/>
            <w:tcBorders>
              <w:top w:val="nil"/>
              <w:left w:val="nil"/>
              <w:bottom w:val="nil"/>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Услуги по ремонту коммуникационного оборудования</w:t>
            </w:r>
          </w:p>
        </w:tc>
        <w:tc>
          <w:tcPr>
            <w:tcW w:w="2891" w:type="dxa"/>
            <w:tcBorders>
              <w:top w:val="nil"/>
              <w:left w:val="nil"/>
              <w:bottom w:val="nil"/>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95.12.10</w:t>
            </w:r>
          </w:p>
        </w:tc>
      </w:tr>
      <w:tr w:rsidR="00BB226E" w:rsidRPr="00BB226E" w:rsidTr="00BB226E">
        <w:tblPrEx>
          <w:tblBorders>
            <w:insideH w:val="none" w:sz="0" w:space="0" w:color="auto"/>
            <w:insideV w:val="none" w:sz="0" w:space="0" w:color="auto"/>
          </w:tblBorders>
        </w:tblPrEx>
        <w:tc>
          <w:tcPr>
            <w:tcW w:w="540" w:type="dxa"/>
            <w:tcBorders>
              <w:top w:val="nil"/>
              <w:left w:val="nil"/>
              <w:bottom w:val="single" w:sz="4" w:space="0" w:color="auto"/>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32.</w:t>
            </w:r>
          </w:p>
        </w:tc>
        <w:tc>
          <w:tcPr>
            <w:tcW w:w="6236" w:type="dxa"/>
            <w:tcBorders>
              <w:top w:val="nil"/>
              <w:left w:val="nil"/>
              <w:bottom w:val="single" w:sz="4" w:space="0" w:color="auto"/>
              <w:right w:val="nil"/>
            </w:tcBorders>
          </w:tcPr>
          <w:p w:rsidR="00BB226E" w:rsidRPr="00BB226E" w:rsidRDefault="00BB226E" w:rsidP="00BB226E">
            <w:pPr>
              <w:pStyle w:val="ConsPlusNormal"/>
              <w:rPr>
                <w:rFonts w:ascii="Times New Roman" w:hAnsi="Times New Roman" w:cs="Times New Roman"/>
                <w:sz w:val="24"/>
                <w:szCs w:val="24"/>
              </w:rPr>
            </w:pPr>
            <w:r w:rsidRPr="00BB226E">
              <w:rPr>
                <w:rFonts w:ascii="Times New Roman" w:hAnsi="Times New Roman" w:cs="Times New Roman"/>
                <w:sz w:val="24"/>
                <w:szCs w:val="24"/>
              </w:rPr>
              <w:t>Услуги по ремонту мебели и предметов домашнего обихода</w:t>
            </w:r>
          </w:p>
        </w:tc>
        <w:tc>
          <w:tcPr>
            <w:tcW w:w="2891" w:type="dxa"/>
            <w:tcBorders>
              <w:top w:val="nil"/>
              <w:left w:val="nil"/>
              <w:bottom w:val="single" w:sz="4" w:space="0" w:color="auto"/>
              <w:right w:val="nil"/>
            </w:tcBorders>
          </w:tcPr>
          <w:p w:rsidR="00BB226E" w:rsidRPr="00BB226E" w:rsidRDefault="00BB226E" w:rsidP="00BB226E">
            <w:pPr>
              <w:pStyle w:val="ConsPlusNormal"/>
              <w:jc w:val="center"/>
              <w:rPr>
                <w:rFonts w:ascii="Times New Roman" w:hAnsi="Times New Roman" w:cs="Times New Roman"/>
                <w:sz w:val="24"/>
                <w:szCs w:val="24"/>
              </w:rPr>
            </w:pPr>
            <w:r w:rsidRPr="00BB226E">
              <w:rPr>
                <w:rFonts w:ascii="Times New Roman" w:hAnsi="Times New Roman" w:cs="Times New Roman"/>
                <w:sz w:val="24"/>
                <w:szCs w:val="24"/>
              </w:rPr>
              <w:t>95.24.1</w:t>
            </w:r>
          </w:p>
        </w:tc>
      </w:tr>
    </w:tbl>
    <w:p w:rsidR="00BB226E" w:rsidRPr="00BB226E" w:rsidRDefault="00BB226E" w:rsidP="00BB226E">
      <w:pPr>
        <w:rPr>
          <w:rFonts w:ascii="Times New Roman" w:hAnsi="Times New Roman" w:cs="Times New Roman"/>
          <w:sz w:val="24"/>
          <w:szCs w:val="24"/>
        </w:rPr>
      </w:pPr>
    </w:p>
    <w:p w:rsidR="008A0F01" w:rsidRDefault="008A0F0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037182" w:rsidRPr="000D007A" w:rsidRDefault="00037182" w:rsidP="00037182">
      <w:pPr>
        <w:pStyle w:val="2"/>
      </w:pPr>
      <w:bookmarkStart w:id="477" w:name="_Toc474931100"/>
      <w:r>
        <w:lastRenderedPageBreak/>
        <w:t>Распоряжение Правительства РФ от 2 августа 2016 года № 1637-р</w:t>
      </w:r>
      <w:bookmarkEnd w:id="477"/>
      <w:r w:rsidRPr="000D007A">
        <w:t xml:space="preserve"> </w:t>
      </w:r>
    </w:p>
    <w:p w:rsidR="00037182" w:rsidRDefault="00037182" w:rsidP="00037182">
      <w:pPr>
        <w:pStyle w:val="ConsPlusNormal"/>
        <w:spacing w:line="288" w:lineRule="auto"/>
        <w:jc w:val="center"/>
        <w:rPr>
          <w:rFonts w:ascii="Times New Roman" w:hAnsi="Times New Roman" w:cs="Times New Roman"/>
          <w:b/>
          <w:bCs/>
          <w:sz w:val="24"/>
          <w:szCs w:val="24"/>
        </w:rPr>
      </w:pPr>
    </w:p>
    <w:p w:rsidR="00037182" w:rsidRPr="00037182" w:rsidRDefault="00037182" w:rsidP="00037182">
      <w:pPr>
        <w:pStyle w:val="ConsPlusNormal"/>
        <w:spacing w:line="288" w:lineRule="auto"/>
        <w:jc w:val="center"/>
        <w:rPr>
          <w:rFonts w:ascii="Times New Roman" w:hAnsi="Times New Roman" w:cs="Times New Roman"/>
          <w:b/>
          <w:bCs/>
          <w:sz w:val="24"/>
          <w:szCs w:val="24"/>
        </w:rPr>
      </w:pPr>
      <w:r w:rsidRPr="00037182">
        <w:rPr>
          <w:rFonts w:ascii="Times New Roman" w:hAnsi="Times New Roman" w:cs="Times New Roman"/>
          <w:b/>
          <w:bCs/>
          <w:sz w:val="24"/>
          <w:szCs w:val="24"/>
        </w:rPr>
        <w:t>ПРАВИТЕЛЬСТВО РОССИЙСКОЙ ФЕДЕРАЦИИ</w:t>
      </w:r>
    </w:p>
    <w:p w:rsidR="00037182" w:rsidRPr="00037182" w:rsidRDefault="00037182" w:rsidP="00037182">
      <w:pPr>
        <w:pStyle w:val="ConsPlusNormal"/>
        <w:spacing w:line="288" w:lineRule="auto"/>
        <w:jc w:val="center"/>
        <w:rPr>
          <w:rFonts w:ascii="Times New Roman" w:hAnsi="Times New Roman" w:cs="Times New Roman"/>
          <w:b/>
          <w:bCs/>
          <w:sz w:val="24"/>
          <w:szCs w:val="24"/>
        </w:rPr>
      </w:pPr>
    </w:p>
    <w:p w:rsidR="00037182" w:rsidRPr="00037182" w:rsidRDefault="00037182" w:rsidP="00037182">
      <w:pPr>
        <w:pStyle w:val="ConsPlusNormal"/>
        <w:spacing w:line="288" w:lineRule="auto"/>
        <w:jc w:val="center"/>
        <w:rPr>
          <w:rFonts w:ascii="Times New Roman" w:hAnsi="Times New Roman" w:cs="Times New Roman"/>
          <w:b/>
          <w:bCs/>
          <w:sz w:val="24"/>
          <w:szCs w:val="24"/>
        </w:rPr>
      </w:pPr>
      <w:r w:rsidRPr="00037182">
        <w:rPr>
          <w:rFonts w:ascii="Times New Roman" w:hAnsi="Times New Roman" w:cs="Times New Roman"/>
          <w:b/>
          <w:bCs/>
          <w:sz w:val="24"/>
          <w:szCs w:val="24"/>
        </w:rPr>
        <w:t>РАСПОРЯЖЕНИЕ</w:t>
      </w:r>
    </w:p>
    <w:p w:rsidR="00037182" w:rsidRPr="00037182" w:rsidRDefault="00037182" w:rsidP="00037182">
      <w:pPr>
        <w:pStyle w:val="ConsPlusNormal"/>
        <w:spacing w:line="288" w:lineRule="auto"/>
        <w:jc w:val="center"/>
        <w:rPr>
          <w:rFonts w:ascii="Times New Roman" w:hAnsi="Times New Roman" w:cs="Times New Roman"/>
          <w:b/>
          <w:bCs/>
          <w:sz w:val="24"/>
          <w:szCs w:val="24"/>
        </w:rPr>
      </w:pPr>
      <w:r w:rsidRPr="00037182">
        <w:rPr>
          <w:rFonts w:ascii="Times New Roman" w:hAnsi="Times New Roman" w:cs="Times New Roman"/>
          <w:b/>
          <w:bCs/>
          <w:sz w:val="24"/>
          <w:szCs w:val="24"/>
        </w:rPr>
        <w:t>от 2 августа 2016 г. № 1637-р</w:t>
      </w:r>
    </w:p>
    <w:p w:rsidR="00037182" w:rsidRPr="00037182" w:rsidRDefault="00037182" w:rsidP="00037182">
      <w:pPr>
        <w:pStyle w:val="ConsPlusNormal"/>
        <w:spacing w:line="288" w:lineRule="auto"/>
        <w:jc w:val="center"/>
        <w:rPr>
          <w:rFonts w:ascii="Times New Roman" w:hAnsi="Times New Roman" w:cs="Times New Roman"/>
          <w:b/>
          <w:bCs/>
          <w:sz w:val="24"/>
          <w:szCs w:val="24"/>
        </w:rPr>
      </w:pPr>
    </w:p>
    <w:p w:rsidR="00037182" w:rsidRPr="00037182" w:rsidRDefault="00037182" w:rsidP="00037182">
      <w:pPr>
        <w:pStyle w:val="ConsPlusNormal"/>
        <w:spacing w:line="360" w:lineRule="auto"/>
        <w:ind w:firstLine="567"/>
        <w:jc w:val="both"/>
        <w:rPr>
          <w:rFonts w:ascii="Times New Roman" w:hAnsi="Times New Roman" w:cs="Times New Roman"/>
          <w:sz w:val="24"/>
          <w:szCs w:val="24"/>
        </w:rPr>
      </w:pPr>
      <w:r w:rsidRPr="00037182">
        <w:rPr>
          <w:rFonts w:ascii="Times New Roman" w:hAnsi="Times New Roman" w:cs="Times New Roman"/>
          <w:sz w:val="24"/>
          <w:szCs w:val="24"/>
        </w:rPr>
        <w:t>В соответствии с пунктом 44 части 1 статьи 93 Федерального закона "О контрактной системе в сфере закупок товаров, работ, услуг для обеспечения государственных и муниципальных нужд" утвердить прилагаемый перечень операторов документальных, документографических, реферативных, полнотекстовых зарубежных баз данных и специализированных баз данных международных индексов научного цитирования.</w:t>
      </w:r>
    </w:p>
    <w:p w:rsidR="00037182" w:rsidRPr="00037182" w:rsidRDefault="00037182" w:rsidP="00037182">
      <w:pPr>
        <w:pStyle w:val="ConsPlusNormal"/>
        <w:spacing w:line="360" w:lineRule="auto"/>
        <w:ind w:firstLine="567"/>
        <w:jc w:val="both"/>
        <w:rPr>
          <w:rFonts w:ascii="Times New Roman" w:hAnsi="Times New Roman" w:cs="Times New Roman"/>
          <w:sz w:val="24"/>
          <w:szCs w:val="24"/>
        </w:rPr>
      </w:pPr>
    </w:p>
    <w:p w:rsidR="00037182" w:rsidRPr="00037182" w:rsidRDefault="00037182" w:rsidP="00037182">
      <w:pPr>
        <w:pStyle w:val="ConsPlusNormal"/>
        <w:jc w:val="right"/>
        <w:rPr>
          <w:rFonts w:ascii="Times New Roman" w:hAnsi="Times New Roman" w:cs="Times New Roman"/>
          <w:sz w:val="24"/>
          <w:szCs w:val="24"/>
        </w:rPr>
      </w:pPr>
      <w:r w:rsidRPr="00037182">
        <w:rPr>
          <w:rFonts w:ascii="Times New Roman" w:hAnsi="Times New Roman" w:cs="Times New Roman"/>
          <w:sz w:val="24"/>
          <w:szCs w:val="24"/>
        </w:rPr>
        <w:t>Председатель Правительства</w:t>
      </w:r>
    </w:p>
    <w:p w:rsidR="00037182" w:rsidRPr="00037182" w:rsidRDefault="00037182" w:rsidP="00037182">
      <w:pPr>
        <w:pStyle w:val="ConsPlusNormal"/>
        <w:jc w:val="right"/>
        <w:rPr>
          <w:rFonts w:ascii="Times New Roman" w:hAnsi="Times New Roman" w:cs="Times New Roman"/>
          <w:sz w:val="24"/>
          <w:szCs w:val="24"/>
        </w:rPr>
      </w:pPr>
      <w:r w:rsidRPr="00037182">
        <w:rPr>
          <w:rFonts w:ascii="Times New Roman" w:hAnsi="Times New Roman" w:cs="Times New Roman"/>
          <w:sz w:val="24"/>
          <w:szCs w:val="24"/>
        </w:rPr>
        <w:t>Российской Федерации</w:t>
      </w:r>
    </w:p>
    <w:p w:rsidR="00037182" w:rsidRPr="00037182" w:rsidRDefault="00037182" w:rsidP="00037182">
      <w:pPr>
        <w:pStyle w:val="ConsPlusNormal"/>
        <w:jc w:val="right"/>
        <w:rPr>
          <w:rFonts w:ascii="Times New Roman" w:hAnsi="Times New Roman" w:cs="Times New Roman"/>
          <w:sz w:val="24"/>
          <w:szCs w:val="24"/>
        </w:rPr>
      </w:pPr>
      <w:r w:rsidRPr="00037182">
        <w:rPr>
          <w:rFonts w:ascii="Times New Roman" w:hAnsi="Times New Roman" w:cs="Times New Roman"/>
          <w:sz w:val="24"/>
          <w:szCs w:val="24"/>
        </w:rPr>
        <w:t>Д.МЕДВЕДЕВ</w:t>
      </w:r>
    </w:p>
    <w:p w:rsidR="00037182" w:rsidRPr="00037182" w:rsidRDefault="00037182" w:rsidP="00037182">
      <w:pPr>
        <w:pStyle w:val="ConsPlusNormal"/>
        <w:jc w:val="both"/>
        <w:rPr>
          <w:rFonts w:ascii="Times New Roman" w:hAnsi="Times New Roman" w:cs="Times New Roman"/>
          <w:sz w:val="24"/>
          <w:szCs w:val="24"/>
        </w:rPr>
      </w:pPr>
    </w:p>
    <w:p w:rsidR="00037182" w:rsidRPr="00037182" w:rsidRDefault="00037182" w:rsidP="00037182">
      <w:pPr>
        <w:pStyle w:val="ConsPlusNormal"/>
        <w:jc w:val="both"/>
        <w:rPr>
          <w:rFonts w:ascii="Times New Roman" w:hAnsi="Times New Roman" w:cs="Times New Roman"/>
          <w:sz w:val="24"/>
          <w:szCs w:val="24"/>
        </w:rPr>
      </w:pPr>
    </w:p>
    <w:p w:rsidR="00037182" w:rsidRPr="00037182" w:rsidRDefault="00037182" w:rsidP="00037182">
      <w:pPr>
        <w:pStyle w:val="ConsPlusNormal"/>
        <w:jc w:val="both"/>
        <w:rPr>
          <w:rFonts w:ascii="Times New Roman" w:hAnsi="Times New Roman" w:cs="Times New Roman"/>
          <w:sz w:val="24"/>
          <w:szCs w:val="24"/>
        </w:rPr>
      </w:pPr>
    </w:p>
    <w:p w:rsidR="00037182" w:rsidRPr="00037182" w:rsidRDefault="00037182" w:rsidP="00037182">
      <w:pPr>
        <w:pStyle w:val="ConsPlusNormal"/>
        <w:jc w:val="both"/>
        <w:rPr>
          <w:rFonts w:ascii="Times New Roman" w:hAnsi="Times New Roman" w:cs="Times New Roman"/>
          <w:sz w:val="24"/>
          <w:szCs w:val="24"/>
        </w:rPr>
      </w:pPr>
    </w:p>
    <w:p w:rsidR="00037182" w:rsidRPr="00037182" w:rsidRDefault="00037182" w:rsidP="00037182">
      <w:pPr>
        <w:pStyle w:val="ConsPlusNormal"/>
        <w:jc w:val="right"/>
        <w:rPr>
          <w:rFonts w:ascii="Times New Roman" w:hAnsi="Times New Roman" w:cs="Times New Roman"/>
          <w:sz w:val="24"/>
          <w:szCs w:val="24"/>
        </w:rPr>
      </w:pPr>
      <w:r w:rsidRPr="00037182">
        <w:rPr>
          <w:rFonts w:ascii="Times New Roman" w:hAnsi="Times New Roman" w:cs="Times New Roman"/>
          <w:sz w:val="24"/>
          <w:szCs w:val="24"/>
        </w:rPr>
        <w:t>Утвержден</w:t>
      </w:r>
    </w:p>
    <w:p w:rsidR="00037182" w:rsidRPr="00037182" w:rsidRDefault="00037182" w:rsidP="00037182">
      <w:pPr>
        <w:pStyle w:val="ConsPlusNormal"/>
        <w:jc w:val="right"/>
        <w:rPr>
          <w:rFonts w:ascii="Times New Roman" w:hAnsi="Times New Roman" w:cs="Times New Roman"/>
          <w:sz w:val="24"/>
          <w:szCs w:val="24"/>
        </w:rPr>
      </w:pPr>
      <w:r w:rsidRPr="00037182">
        <w:rPr>
          <w:rFonts w:ascii="Times New Roman" w:hAnsi="Times New Roman" w:cs="Times New Roman"/>
          <w:sz w:val="24"/>
          <w:szCs w:val="24"/>
        </w:rPr>
        <w:t>распоряжением Правительства</w:t>
      </w:r>
    </w:p>
    <w:p w:rsidR="00037182" w:rsidRPr="00037182" w:rsidRDefault="00037182" w:rsidP="00037182">
      <w:pPr>
        <w:pStyle w:val="ConsPlusNormal"/>
        <w:jc w:val="right"/>
        <w:rPr>
          <w:rFonts w:ascii="Times New Roman" w:hAnsi="Times New Roman" w:cs="Times New Roman"/>
          <w:sz w:val="24"/>
          <w:szCs w:val="24"/>
        </w:rPr>
      </w:pPr>
      <w:r w:rsidRPr="00037182">
        <w:rPr>
          <w:rFonts w:ascii="Times New Roman" w:hAnsi="Times New Roman" w:cs="Times New Roman"/>
          <w:sz w:val="24"/>
          <w:szCs w:val="24"/>
        </w:rPr>
        <w:t>Российской Федерации</w:t>
      </w:r>
    </w:p>
    <w:p w:rsidR="00037182" w:rsidRPr="00037182" w:rsidRDefault="00037182" w:rsidP="00037182">
      <w:pPr>
        <w:pStyle w:val="ConsPlusNormal"/>
        <w:jc w:val="right"/>
        <w:rPr>
          <w:rFonts w:ascii="Times New Roman" w:hAnsi="Times New Roman" w:cs="Times New Roman"/>
          <w:sz w:val="24"/>
          <w:szCs w:val="24"/>
        </w:rPr>
      </w:pPr>
      <w:r w:rsidRPr="00037182">
        <w:rPr>
          <w:rFonts w:ascii="Times New Roman" w:hAnsi="Times New Roman" w:cs="Times New Roman"/>
          <w:sz w:val="24"/>
          <w:szCs w:val="24"/>
        </w:rPr>
        <w:t>от 2 августа 2016 г. № 1637-р</w:t>
      </w:r>
    </w:p>
    <w:p w:rsidR="00037182" w:rsidRPr="00037182" w:rsidRDefault="00037182" w:rsidP="00037182">
      <w:pPr>
        <w:pStyle w:val="ConsPlusNormal"/>
        <w:jc w:val="both"/>
        <w:rPr>
          <w:rFonts w:ascii="Times New Roman" w:hAnsi="Times New Roman" w:cs="Times New Roman"/>
          <w:sz w:val="24"/>
          <w:szCs w:val="24"/>
        </w:rPr>
      </w:pPr>
    </w:p>
    <w:p w:rsidR="00037182" w:rsidRPr="00037182" w:rsidRDefault="00037182" w:rsidP="00037182">
      <w:pPr>
        <w:pStyle w:val="ConsPlusNormal"/>
        <w:spacing w:line="288" w:lineRule="auto"/>
        <w:jc w:val="center"/>
        <w:rPr>
          <w:rFonts w:ascii="Times New Roman" w:hAnsi="Times New Roman" w:cs="Times New Roman"/>
          <w:b/>
          <w:bCs/>
          <w:sz w:val="24"/>
          <w:szCs w:val="24"/>
        </w:rPr>
      </w:pPr>
      <w:r w:rsidRPr="00037182">
        <w:rPr>
          <w:rFonts w:ascii="Times New Roman" w:hAnsi="Times New Roman" w:cs="Times New Roman"/>
          <w:b/>
          <w:bCs/>
          <w:sz w:val="24"/>
          <w:szCs w:val="24"/>
        </w:rPr>
        <w:t>ПЕРЕЧЕНЬ</w:t>
      </w:r>
    </w:p>
    <w:p w:rsidR="00037182" w:rsidRPr="00037182" w:rsidRDefault="00037182" w:rsidP="00037182">
      <w:pPr>
        <w:pStyle w:val="ConsPlusNormal"/>
        <w:spacing w:line="288" w:lineRule="auto"/>
        <w:jc w:val="center"/>
        <w:rPr>
          <w:rFonts w:ascii="Times New Roman" w:hAnsi="Times New Roman" w:cs="Times New Roman"/>
          <w:b/>
          <w:bCs/>
          <w:sz w:val="24"/>
          <w:szCs w:val="24"/>
        </w:rPr>
      </w:pPr>
      <w:r w:rsidRPr="00037182">
        <w:rPr>
          <w:rFonts w:ascii="Times New Roman" w:hAnsi="Times New Roman" w:cs="Times New Roman"/>
          <w:b/>
          <w:bCs/>
          <w:sz w:val="24"/>
          <w:szCs w:val="24"/>
        </w:rPr>
        <w:t>ОПЕРАТОРОВ ДОКУМЕНТАЛЬНЫХ, ДОКУМЕНТОГРАФИЧЕСКИХ,</w:t>
      </w:r>
    </w:p>
    <w:p w:rsidR="00037182" w:rsidRPr="00037182" w:rsidRDefault="00037182" w:rsidP="00037182">
      <w:pPr>
        <w:pStyle w:val="ConsPlusNormal"/>
        <w:spacing w:line="288" w:lineRule="auto"/>
        <w:jc w:val="center"/>
        <w:rPr>
          <w:rFonts w:ascii="Times New Roman" w:hAnsi="Times New Roman" w:cs="Times New Roman"/>
          <w:b/>
          <w:bCs/>
          <w:sz w:val="24"/>
          <w:szCs w:val="24"/>
        </w:rPr>
      </w:pPr>
      <w:r w:rsidRPr="00037182">
        <w:rPr>
          <w:rFonts w:ascii="Times New Roman" w:hAnsi="Times New Roman" w:cs="Times New Roman"/>
          <w:b/>
          <w:bCs/>
          <w:sz w:val="24"/>
          <w:szCs w:val="24"/>
        </w:rPr>
        <w:t>РЕФЕРАТИВНЫХ, ПОЛНОТЕКСТОВЫХ ЗАРУБЕЖНЫХ БАЗ ДАННЫХ</w:t>
      </w:r>
    </w:p>
    <w:p w:rsidR="00037182" w:rsidRPr="00037182" w:rsidRDefault="00037182" w:rsidP="00037182">
      <w:pPr>
        <w:pStyle w:val="ConsPlusNormal"/>
        <w:spacing w:line="288" w:lineRule="auto"/>
        <w:jc w:val="center"/>
        <w:rPr>
          <w:rFonts w:ascii="Times New Roman" w:hAnsi="Times New Roman" w:cs="Times New Roman"/>
          <w:b/>
          <w:bCs/>
          <w:sz w:val="24"/>
          <w:szCs w:val="24"/>
        </w:rPr>
      </w:pPr>
      <w:r w:rsidRPr="00037182">
        <w:rPr>
          <w:rFonts w:ascii="Times New Roman" w:hAnsi="Times New Roman" w:cs="Times New Roman"/>
          <w:b/>
          <w:bCs/>
          <w:sz w:val="24"/>
          <w:szCs w:val="24"/>
        </w:rPr>
        <w:t>И СПЕЦИАЛИЗИРОВАННЫХ БАЗ ДАННЫХ МЕЖДУНАРОДНЫХ</w:t>
      </w:r>
    </w:p>
    <w:p w:rsidR="00037182" w:rsidRPr="00037182" w:rsidRDefault="00037182" w:rsidP="00037182">
      <w:pPr>
        <w:pStyle w:val="ConsPlusNormal"/>
        <w:spacing w:line="288" w:lineRule="auto"/>
        <w:jc w:val="center"/>
        <w:rPr>
          <w:rFonts w:ascii="Times New Roman" w:hAnsi="Times New Roman" w:cs="Times New Roman"/>
          <w:b/>
          <w:bCs/>
          <w:sz w:val="24"/>
          <w:szCs w:val="24"/>
        </w:rPr>
      </w:pPr>
      <w:r w:rsidRPr="00037182">
        <w:rPr>
          <w:rFonts w:ascii="Times New Roman" w:hAnsi="Times New Roman" w:cs="Times New Roman"/>
          <w:b/>
          <w:bCs/>
          <w:sz w:val="24"/>
          <w:szCs w:val="24"/>
        </w:rPr>
        <w:t>ИНДЕКСОВ НАУЧНОГО ЦИТИРОВАНИЯ</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p>
    <w:p w:rsidR="00037182" w:rsidRPr="00037182" w:rsidRDefault="00037182" w:rsidP="00037182">
      <w:pPr>
        <w:pStyle w:val="ConsPlusNormal"/>
        <w:spacing w:line="360" w:lineRule="auto"/>
        <w:jc w:val="center"/>
        <w:rPr>
          <w:rFonts w:ascii="Times New Roman" w:hAnsi="Times New Roman" w:cs="Times New Roman"/>
          <w:sz w:val="24"/>
          <w:szCs w:val="24"/>
        </w:rPr>
      </w:pPr>
      <w:r w:rsidRPr="00037182">
        <w:rPr>
          <w:rFonts w:ascii="Times New Roman" w:hAnsi="Times New Roman" w:cs="Times New Roman"/>
          <w:sz w:val="24"/>
          <w:szCs w:val="24"/>
        </w:rPr>
        <w:t>I. Операторы документальных, документографических,</w:t>
      </w:r>
      <w:r>
        <w:rPr>
          <w:rFonts w:ascii="Times New Roman" w:hAnsi="Times New Roman" w:cs="Times New Roman"/>
          <w:sz w:val="24"/>
          <w:szCs w:val="24"/>
        </w:rPr>
        <w:t xml:space="preserve"> </w:t>
      </w:r>
      <w:r w:rsidRPr="00037182">
        <w:rPr>
          <w:rFonts w:ascii="Times New Roman" w:hAnsi="Times New Roman" w:cs="Times New Roman"/>
          <w:sz w:val="24"/>
          <w:szCs w:val="24"/>
        </w:rPr>
        <w:t>реферативных и полнотекстовых зарубежных баз данных</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 Издательство Американского химического общества (America№ Chemical Society Web Editio№).</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2. Издательство Американского института физики (America№ I№stitute of Physics).</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3. Издательство Американского математического общества (America№ Mathematical Society).</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4. Издательство Американского физического общества (America№ Physical Society).</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5. Издательство Института физики - Великобритания (I№stitute of Physics Publishi№g).</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lastRenderedPageBreak/>
        <w:t>6. Издательство Spri№ger №ature.</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7. Издательство Оптического общества Америки (Optical Society of America).</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8. Издательство Oxford U№iversity Press (Издательство Оксфордского университета).</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9. Издательство Королевского химического общества (Royal Society of Chemistry).</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10. Издательство SAGE Publicatio№.</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11. Издательство Cambridge U№iversity Press (Издательство Кембриджского университета).</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12. Издательство Taylor &amp; Fra№cis.</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13. Издательство Wiley.</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14. Издательство Elsevier.</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15. Издательство международного общества оптики и фотоники SPIE.</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16. Издательство I№stitute of Electrical a№d Electro№ic E№gi№eers (Издательство Института инженеров электротехники и электроники).</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17. Издательство A№№ual Reviews.</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18. Издательство Georg Thieme Verlag KG.</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19. Компания Questel.</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20. Компания ProQuest.</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21. Компания EBSCO Publishi№g.</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22. Компания Chemical Abstracts Service.</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23. Издательство The America№ Associatio№ for the Adva№ceme№t of Scie№ce (Издательство Американской Ассоциации содействия развитию науки).</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p>
    <w:p w:rsidR="00037182" w:rsidRPr="00037182" w:rsidRDefault="00037182" w:rsidP="00037182">
      <w:pPr>
        <w:pStyle w:val="ConsPlusNormal"/>
        <w:spacing w:line="360" w:lineRule="auto"/>
        <w:jc w:val="both"/>
        <w:rPr>
          <w:rFonts w:ascii="Times New Roman" w:hAnsi="Times New Roman" w:cs="Times New Roman"/>
          <w:sz w:val="24"/>
          <w:szCs w:val="24"/>
        </w:rPr>
      </w:pPr>
      <w:r w:rsidRPr="00037182">
        <w:rPr>
          <w:rFonts w:ascii="Times New Roman" w:hAnsi="Times New Roman" w:cs="Times New Roman"/>
          <w:sz w:val="24"/>
          <w:szCs w:val="24"/>
        </w:rPr>
        <w:t>II. Операторы специализированных баз данных международных</w:t>
      </w:r>
      <w:r>
        <w:rPr>
          <w:rFonts w:ascii="Times New Roman" w:hAnsi="Times New Roman" w:cs="Times New Roman"/>
          <w:sz w:val="24"/>
          <w:szCs w:val="24"/>
        </w:rPr>
        <w:t xml:space="preserve"> </w:t>
      </w:r>
      <w:r w:rsidRPr="00037182">
        <w:rPr>
          <w:rFonts w:ascii="Times New Roman" w:hAnsi="Times New Roman" w:cs="Times New Roman"/>
          <w:sz w:val="24"/>
          <w:szCs w:val="24"/>
        </w:rPr>
        <w:t>индексов научного цитирования</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p>
    <w:p w:rsidR="00037182" w:rsidRPr="00037182" w:rsidRDefault="00037182" w:rsidP="00037182">
      <w:pPr>
        <w:pStyle w:val="ConsPlusNormal"/>
        <w:spacing w:line="360" w:lineRule="auto"/>
        <w:ind w:firstLine="539"/>
        <w:jc w:val="both"/>
        <w:rPr>
          <w:rFonts w:ascii="Times New Roman" w:hAnsi="Times New Roman" w:cs="Times New Roman"/>
          <w:sz w:val="24"/>
          <w:szCs w:val="24"/>
          <w:lang w:val="en-US"/>
        </w:rPr>
      </w:pPr>
      <w:r w:rsidRPr="00037182">
        <w:rPr>
          <w:rFonts w:ascii="Times New Roman" w:hAnsi="Times New Roman" w:cs="Times New Roman"/>
          <w:sz w:val="24"/>
          <w:szCs w:val="24"/>
          <w:lang w:val="en-US"/>
        </w:rPr>
        <w:t xml:space="preserve">24. </w:t>
      </w:r>
      <w:r w:rsidRPr="00037182">
        <w:rPr>
          <w:rFonts w:ascii="Times New Roman" w:hAnsi="Times New Roman" w:cs="Times New Roman"/>
          <w:sz w:val="24"/>
          <w:szCs w:val="24"/>
        </w:rPr>
        <w:t>Компания</w:t>
      </w:r>
      <w:r w:rsidRPr="00037182">
        <w:rPr>
          <w:rFonts w:ascii="Times New Roman" w:hAnsi="Times New Roman" w:cs="Times New Roman"/>
          <w:sz w:val="24"/>
          <w:szCs w:val="24"/>
          <w:lang w:val="en-US"/>
        </w:rPr>
        <w:t xml:space="preserve"> Thomso№ Reuters (Web of Scie№ce).</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25. Компания Elsevier (Scopus).</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_______________________</w:t>
      </w:r>
    </w:p>
    <w:p w:rsidR="00037182" w:rsidRPr="00037182" w:rsidRDefault="00037182" w:rsidP="00037182">
      <w:pPr>
        <w:pStyle w:val="ConsPlusNormal"/>
        <w:spacing w:line="360" w:lineRule="auto"/>
        <w:ind w:firstLine="539"/>
        <w:jc w:val="both"/>
        <w:rPr>
          <w:rFonts w:ascii="Times New Roman" w:hAnsi="Times New Roman" w:cs="Times New Roman"/>
          <w:sz w:val="24"/>
          <w:szCs w:val="24"/>
        </w:rPr>
      </w:pPr>
      <w:r w:rsidRPr="00037182">
        <w:rPr>
          <w:rFonts w:ascii="Times New Roman" w:hAnsi="Times New Roman" w:cs="Times New Roman"/>
          <w:sz w:val="24"/>
          <w:szCs w:val="24"/>
        </w:rPr>
        <w:t>Примечание. Под оператором документальных, документографических, реферативных, полнотекстовых зарубежных баз данных и специализированных баз данных международных индексов научного цитирования в целях настоящего распоряжения понимается оператор информационной системы в соответствии с частью 2 статьи 13 Федерального закона "Об информации, информационных технологиях и о защите информации".</w:t>
      </w:r>
    </w:p>
    <w:p w:rsidR="00037182" w:rsidRDefault="00037182">
      <w:pPr>
        <w:rPr>
          <w:rFonts w:asciiTheme="majorHAnsi" w:eastAsiaTheme="majorEastAsia" w:hAnsiTheme="majorHAnsi" w:cstheme="majorBidi"/>
          <w:b/>
          <w:bCs/>
          <w:color w:val="4F81BD" w:themeColor="accent1"/>
          <w:sz w:val="26"/>
          <w:szCs w:val="26"/>
        </w:rPr>
      </w:pPr>
      <w:r>
        <w:br w:type="page"/>
      </w:r>
    </w:p>
    <w:p w:rsidR="008A0F01" w:rsidRPr="000D007A" w:rsidRDefault="008A0F01" w:rsidP="008A0F01">
      <w:pPr>
        <w:pStyle w:val="2"/>
      </w:pPr>
      <w:bookmarkStart w:id="478" w:name="_Toc474931101"/>
      <w:r>
        <w:lastRenderedPageBreak/>
        <w:t>Распоряжение Правительства РФ от 31 декабря 2016 года № 2931-р</w:t>
      </w:r>
      <w:bookmarkEnd w:id="478"/>
      <w:r w:rsidRPr="000D007A">
        <w:t xml:space="preserve"> </w:t>
      </w:r>
    </w:p>
    <w:p w:rsidR="008A0F01" w:rsidRDefault="008A0F01" w:rsidP="008A0F01">
      <w:pPr>
        <w:pStyle w:val="ConsPlusNormal"/>
        <w:spacing w:line="288" w:lineRule="auto"/>
        <w:jc w:val="center"/>
        <w:rPr>
          <w:rFonts w:ascii="Times New Roman" w:hAnsi="Times New Roman" w:cs="Times New Roman"/>
          <w:b/>
          <w:bCs/>
          <w:sz w:val="24"/>
          <w:szCs w:val="24"/>
        </w:rPr>
      </w:pPr>
    </w:p>
    <w:p w:rsidR="008A0F01" w:rsidRPr="008A0F01" w:rsidRDefault="008A0F01" w:rsidP="008A0F01">
      <w:pPr>
        <w:pStyle w:val="ConsPlusNormal"/>
        <w:spacing w:line="288" w:lineRule="auto"/>
        <w:jc w:val="center"/>
        <w:rPr>
          <w:rFonts w:ascii="Times New Roman" w:hAnsi="Times New Roman" w:cs="Times New Roman"/>
          <w:b/>
          <w:bCs/>
          <w:sz w:val="24"/>
          <w:szCs w:val="24"/>
        </w:rPr>
      </w:pPr>
      <w:r w:rsidRPr="008A0F01">
        <w:rPr>
          <w:rFonts w:ascii="Times New Roman" w:hAnsi="Times New Roman" w:cs="Times New Roman"/>
          <w:b/>
          <w:bCs/>
          <w:sz w:val="24"/>
          <w:szCs w:val="24"/>
        </w:rPr>
        <w:t>ПРАВИТЕЛЬСТВО РОССИЙСКОЙ ФЕДЕРАЦИИ</w:t>
      </w:r>
    </w:p>
    <w:p w:rsidR="008A0F01" w:rsidRPr="008A0F01" w:rsidRDefault="008A0F01" w:rsidP="008A0F01">
      <w:pPr>
        <w:pStyle w:val="ConsPlusNormal"/>
        <w:spacing w:line="288" w:lineRule="auto"/>
        <w:jc w:val="center"/>
        <w:rPr>
          <w:rFonts w:ascii="Times New Roman" w:hAnsi="Times New Roman" w:cs="Times New Roman"/>
          <w:b/>
          <w:bCs/>
          <w:sz w:val="24"/>
          <w:szCs w:val="24"/>
        </w:rPr>
      </w:pPr>
    </w:p>
    <w:p w:rsidR="008A0F01" w:rsidRPr="008A0F01" w:rsidRDefault="008A0F01" w:rsidP="008A0F01">
      <w:pPr>
        <w:pStyle w:val="ConsPlusNormal"/>
        <w:spacing w:line="288" w:lineRule="auto"/>
        <w:jc w:val="center"/>
        <w:rPr>
          <w:rFonts w:ascii="Times New Roman" w:hAnsi="Times New Roman" w:cs="Times New Roman"/>
          <w:b/>
          <w:bCs/>
          <w:sz w:val="24"/>
          <w:szCs w:val="24"/>
        </w:rPr>
      </w:pPr>
      <w:r w:rsidRPr="008A0F01">
        <w:rPr>
          <w:rFonts w:ascii="Times New Roman" w:hAnsi="Times New Roman" w:cs="Times New Roman"/>
          <w:b/>
          <w:bCs/>
          <w:sz w:val="24"/>
          <w:szCs w:val="24"/>
        </w:rPr>
        <w:t>РАСПОРЯЖЕНИЕ</w:t>
      </w:r>
    </w:p>
    <w:p w:rsidR="008A0F01" w:rsidRPr="008A0F01" w:rsidRDefault="008A0F01" w:rsidP="008A0F01">
      <w:pPr>
        <w:pStyle w:val="ConsPlusNormal"/>
        <w:spacing w:line="288" w:lineRule="auto"/>
        <w:jc w:val="center"/>
        <w:rPr>
          <w:rFonts w:ascii="Times New Roman" w:hAnsi="Times New Roman" w:cs="Times New Roman"/>
          <w:b/>
          <w:bCs/>
          <w:sz w:val="24"/>
          <w:szCs w:val="24"/>
        </w:rPr>
      </w:pPr>
      <w:r w:rsidRPr="008A0F01">
        <w:rPr>
          <w:rFonts w:ascii="Times New Roman" w:hAnsi="Times New Roman" w:cs="Times New Roman"/>
          <w:b/>
          <w:bCs/>
          <w:sz w:val="24"/>
          <w:szCs w:val="24"/>
        </w:rPr>
        <w:t>от 31 декабря 2016 г. N 2931-р</w:t>
      </w:r>
    </w:p>
    <w:p w:rsidR="008A0F01" w:rsidRDefault="008A0F01" w:rsidP="008A0F01">
      <w:pPr>
        <w:pStyle w:val="ConsPlusNormal"/>
        <w:jc w:val="both"/>
      </w:pP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 xml:space="preserve">1. В соответствии с пунктом 6 части 2 статьи 1 Федерального закона "О закупках товаров, работ, услуг отдельными видами юридических лиц" утвердить прилагаемый </w:t>
      </w:r>
      <w:hyperlink w:anchor="Par22" w:tooltip="ПЕРЕЧЕНЬ" w:history="1">
        <w:r w:rsidRPr="008A0F01">
          <w:rPr>
            <w:rFonts w:ascii="Times New Roman" w:hAnsi="Times New Roman" w:cs="Times New Roman"/>
            <w:sz w:val="24"/>
            <w:szCs w:val="24"/>
          </w:rPr>
          <w:t>перечень</w:t>
        </w:r>
      </w:hyperlink>
      <w:r w:rsidRPr="008A0F01">
        <w:rPr>
          <w:rFonts w:ascii="Times New Roman" w:hAnsi="Times New Roman" w:cs="Times New Roman"/>
          <w:sz w:val="24"/>
          <w:szCs w:val="24"/>
        </w:rPr>
        <w:t xml:space="preserve"> федеральных государственных унитарных предприятий, имеющих существенное значение для обеспечения прав и законных интересов граждан Российской Федерации, обороноспособности и безопасности государства.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 Настоящее распоряжение вступает в силу с 1 января 2017 г.</w:t>
      </w:r>
    </w:p>
    <w:p w:rsidR="008A0F01" w:rsidRDefault="008A0F01" w:rsidP="008A0F01">
      <w:pPr>
        <w:pStyle w:val="ConsPlusNormal"/>
        <w:jc w:val="both"/>
      </w:pP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r w:rsidRPr="008A0F01">
        <w:rPr>
          <w:rFonts w:ascii="Times New Roman" w:hAnsi="Times New Roman" w:cs="Times New Roman"/>
          <w:sz w:val="24"/>
          <w:szCs w:val="24"/>
        </w:rPr>
        <w:t>Председатель Правительства</w:t>
      </w: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r w:rsidRPr="008A0F01">
        <w:rPr>
          <w:rFonts w:ascii="Times New Roman" w:hAnsi="Times New Roman" w:cs="Times New Roman"/>
          <w:sz w:val="24"/>
          <w:szCs w:val="24"/>
        </w:rPr>
        <w:t>Российской Федерации</w:t>
      </w: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r w:rsidRPr="008A0F01">
        <w:rPr>
          <w:rFonts w:ascii="Times New Roman" w:hAnsi="Times New Roman" w:cs="Times New Roman"/>
          <w:sz w:val="24"/>
          <w:szCs w:val="24"/>
        </w:rPr>
        <w:t>Д.МЕДВЕДЕВ</w:t>
      </w: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r w:rsidRPr="008A0F01">
        <w:rPr>
          <w:rFonts w:ascii="Times New Roman" w:hAnsi="Times New Roman" w:cs="Times New Roman"/>
          <w:sz w:val="24"/>
          <w:szCs w:val="24"/>
        </w:rPr>
        <w:t>Утвержден</w:t>
      </w: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r w:rsidRPr="008A0F01">
        <w:rPr>
          <w:rFonts w:ascii="Times New Roman" w:hAnsi="Times New Roman" w:cs="Times New Roman"/>
          <w:sz w:val="24"/>
          <w:szCs w:val="24"/>
        </w:rPr>
        <w:t>распоряжением Правительства</w:t>
      </w: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r w:rsidRPr="008A0F01">
        <w:rPr>
          <w:rFonts w:ascii="Times New Roman" w:hAnsi="Times New Roman" w:cs="Times New Roman"/>
          <w:sz w:val="24"/>
          <w:szCs w:val="24"/>
        </w:rPr>
        <w:t>Российской Федерации</w:t>
      </w:r>
    </w:p>
    <w:p w:rsidR="008A0F01" w:rsidRPr="008A0F01" w:rsidRDefault="008A0F01" w:rsidP="008A0F01">
      <w:pPr>
        <w:pStyle w:val="ConsPlusNormal"/>
        <w:spacing w:line="360" w:lineRule="auto"/>
        <w:ind w:firstLine="539"/>
        <w:jc w:val="right"/>
        <w:rPr>
          <w:rFonts w:ascii="Times New Roman" w:hAnsi="Times New Roman" w:cs="Times New Roman"/>
          <w:sz w:val="24"/>
          <w:szCs w:val="24"/>
        </w:rPr>
      </w:pPr>
      <w:r w:rsidRPr="008A0F01">
        <w:rPr>
          <w:rFonts w:ascii="Times New Roman" w:hAnsi="Times New Roman" w:cs="Times New Roman"/>
          <w:sz w:val="24"/>
          <w:szCs w:val="24"/>
        </w:rPr>
        <w:t>от 31 декабря 2016 г. N 2931-р</w:t>
      </w:r>
    </w:p>
    <w:p w:rsidR="008A0F01" w:rsidRDefault="008A0F01" w:rsidP="008A0F01">
      <w:pPr>
        <w:pStyle w:val="ConsPlusNormal"/>
        <w:jc w:val="both"/>
      </w:pPr>
    </w:p>
    <w:p w:rsidR="008A0F01" w:rsidRPr="008A0F01" w:rsidRDefault="008A0F01" w:rsidP="008A0F01">
      <w:pPr>
        <w:pStyle w:val="ConsPlusNormal"/>
        <w:spacing w:line="288" w:lineRule="auto"/>
        <w:jc w:val="center"/>
        <w:rPr>
          <w:rFonts w:ascii="Times New Roman" w:hAnsi="Times New Roman" w:cs="Times New Roman"/>
          <w:b/>
          <w:bCs/>
          <w:sz w:val="24"/>
          <w:szCs w:val="24"/>
        </w:rPr>
      </w:pPr>
      <w:bookmarkStart w:id="479" w:name="Par22"/>
      <w:bookmarkEnd w:id="479"/>
      <w:r w:rsidRPr="008A0F01">
        <w:rPr>
          <w:rFonts w:ascii="Times New Roman" w:hAnsi="Times New Roman" w:cs="Times New Roman"/>
          <w:b/>
          <w:bCs/>
          <w:sz w:val="24"/>
          <w:szCs w:val="24"/>
        </w:rPr>
        <w:t>ПЕРЕЧЕНЬ</w:t>
      </w:r>
    </w:p>
    <w:p w:rsidR="008A0F01" w:rsidRPr="008A0F01" w:rsidRDefault="008A0F01" w:rsidP="008A0F01">
      <w:pPr>
        <w:pStyle w:val="ConsPlusNormal"/>
        <w:spacing w:line="288" w:lineRule="auto"/>
        <w:jc w:val="center"/>
        <w:rPr>
          <w:rFonts w:ascii="Times New Roman" w:hAnsi="Times New Roman" w:cs="Times New Roman"/>
          <w:b/>
          <w:bCs/>
          <w:sz w:val="24"/>
          <w:szCs w:val="24"/>
        </w:rPr>
      </w:pPr>
      <w:r w:rsidRPr="008A0F01">
        <w:rPr>
          <w:rFonts w:ascii="Times New Roman" w:hAnsi="Times New Roman" w:cs="Times New Roman"/>
          <w:b/>
          <w:bCs/>
          <w:sz w:val="24"/>
          <w:szCs w:val="24"/>
        </w:rPr>
        <w:t>ФЕДЕРАЛЬНЫХ ГОСУДАРСТВЕННЫХ УНИТАРНЫХ ПРЕДПРИЯТИЙ, ИМЕЮЩИХ</w:t>
      </w:r>
    </w:p>
    <w:p w:rsidR="008A0F01" w:rsidRPr="008A0F01" w:rsidRDefault="008A0F01" w:rsidP="008A0F01">
      <w:pPr>
        <w:pStyle w:val="ConsPlusNormal"/>
        <w:spacing w:line="288" w:lineRule="auto"/>
        <w:jc w:val="center"/>
        <w:rPr>
          <w:rFonts w:ascii="Times New Roman" w:hAnsi="Times New Roman" w:cs="Times New Roman"/>
          <w:b/>
          <w:bCs/>
          <w:sz w:val="24"/>
          <w:szCs w:val="24"/>
        </w:rPr>
      </w:pPr>
      <w:r w:rsidRPr="008A0F01">
        <w:rPr>
          <w:rFonts w:ascii="Times New Roman" w:hAnsi="Times New Roman" w:cs="Times New Roman"/>
          <w:b/>
          <w:bCs/>
          <w:sz w:val="24"/>
          <w:szCs w:val="24"/>
        </w:rPr>
        <w:t>СУЩЕСТВЕННОЕ ЗНАЧЕНИЕ ДЛЯ ОБЕСПЕЧЕНИЯ ПРАВ И ЗАКОННЫХ</w:t>
      </w:r>
    </w:p>
    <w:p w:rsidR="008A0F01" w:rsidRPr="008A0F01" w:rsidRDefault="008A0F01" w:rsidP="008A0F01">
      <w:pPr>
        <w:pStyle w:val="ConsPlusNormal"/>
        <w:spacing w:line="288" w:lineRule="auto"/>
        <w:jc w:val="center"/>
        <w:rPr>
          <w:rFonts w:ascii="Times New Roman" w:hAnsi="Times New Roman" w:cs="Times New Roman"/>
          <w:b/>
          <w:bCs/>
          <w:sz w:val="24"/>
          <w:szCs w:val="24"/>
        </w:rPr>
      </w:pPr>
      <w:r w:rsidRPr="008A0F01">
        <w:rPr>
          <w:rFonts w:ascii="Times New Roman" w:hAnsi="Times New Roman" w:cs="Times New Roman"/>
          <w:b/>
          <w:bCs/>
          <w:sz w:val="24"/>
          <w:szCs w:val="24"/>
        </w:rPr>
        <w:t>ИНТЕРЕСОВ ГРАЖДАН РОССИЙСКОЙ ФЕДЕРАЦИИ, ОБОРОНОСПОСОБНОСТИ</w:t>
      </w:r>
    </w:p>
    <w:p w:rsidR="008A0F01" w:rsidRPr="008A0F01" w:rsidRDefault="008A0F01" w:rsidP="008A0F01">
      <w:pPr>
        <w:pStyle w:val="ConsPlusNormal"/>
        <w:spacing w:line="288" w:lineRule="auto"/>
        <w:jc w:val="center"/>
        <w:rPr>
          <w:rFonts w:ascii="Times New Roman" w:hAnsi="Times New Roman" w:cs="Times New Roman"/>
          <w:b/>
          <w:bCs/>
          <w:sz w:val="24"/>
          <w:szCs w:val="24"/>
        </w:rPr>
      </w:pPr>
      <w:r w:rsidRPr="008A0F01">
        <w:rPr>
          <w:rFonts w:ascii="Times New Roman" w:hAnsi="Times New Roman" w:cs="Times New Roman"/>
          <w:b/>
          <w:bCs/>
          <w:sz w:val="24"/>
          <w:szCs w:val="24"/>
        </w:rPr>
        <w:t>И БЕЗОПАСНОСТИ ГОСУДАРСТВА</w:t>
      </w:r>
    </w:p>
    <w:p w:rsidR="008A0F01" w:rsidRDefault="008A0F01" w:rsidP="008A0F01">
      <w:pPr>
        <w:pStyle w:val="ConsPlusNormal"/>
        <w:jc w:val="both"/>
      </w:pP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 Всероссийский научно-исследовательский институт автоматики им. Н.Л. Духова,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 Горно-химический комбинат, г. Железногорск, Красноярский край</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 Комбинат "Электрохимприбор", г. Лесной, Свердловская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 Научно-исследовательский технологический институт имени А.П. Александрова, г. Сосновый Бор, Ленинградская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lastRenderedPageBreak/>
        <w:t>5. Приборостроительный завод, г. Трехгорный, Челябинская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6. Производственное объединение "Маяк", г. Озерск, Челябинская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7. Производственное объединение "Север", г. Новосибирск</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8. Российский Федеральный Ядерный Центр - Всероссийский научно-исследовательский институт технической физики имени академика Е.И. Забабахина, г. Снежинск, Челябинская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9. Российский федеральный ядерный центр - Всероссийский научно-исследовательский институт экспериментальной физики, г. Саров, Нижегородская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10. Уральский электромеханический завод, г. Екатеринбург</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11. Федеральное государственное унитарное предприятие атомного флота, г. Мурманск-17</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12. Федеральный научно-производственный центр "Производственное объединение "Старт" имени М.В. Проценко", г. Заречный, Пензенская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13. "Гостиница" Федеральной службы безопасности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14. Ивановский научно-исследовательский институт пленочных материалов и искусственной кожи технического назначения Федеральной службы безопасности Российской Федерации, г. Иваново</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15. "Комплекс" Федеральной службы безопасности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16. Научно-исследовательский институт "Квант",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17. Научно-технический центр "Базис" Федеральной службы безопасности Российской Федерации, г. Калуга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18. "Научно-технический центр "Орион" Федеральной службы безопасности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19. Ростовский-на-Дону научно-исследовательский институт радиосвязи, г. Ростов-на-Дону</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20. Смоленское производственное объединение "Аналитприбор", г. Смоленск</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21. "Северо-Кавказское строительное управление" Федеральной службы безопасности Российской Федерации, г. Ессентуки</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22. "Научно-технический центр правовой информации "Система" Федеральной службы охраны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23. СВЭКО,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24. Всероссийская государственная телевизионная и радиовещательная компания,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25. Главный радиочастотный центр,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26. Информационное телеграфное агентство России (ИТАР-ТАСС),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27. Космическая связь,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28. Международное информационное агентство "Россия сегодня",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lastRenderedPageBreak/>
        <w:t>29. Радиочастотный центр Центрального федерального округа,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30. Российская телевизионная и радиовещательная сеть,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31. Телевизионный технический центр "Останкино",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32. 13 судоремонтный завод Черноморского флота Министерства обороны Российской Федерации, г. Севастополь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33. "102 Предприятие электрических сетей" Министерства обороны Российской Федерации, г. Севастополь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34. "771 ремонтный завод средств связи Черноморского флота" Министерства обороны Российской Федерации, г. Севастополь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35. "Дирекция по сохранению объектов культурного наследия" Министерства обороны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36. Инженерно-технический центр Министерства обороны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37. Издательство и типография газеты "Страж Балтики" Министерства обороны Российской Федерации, г. Калининград</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38. "Управление гостиничным хозяйством" Министерства обороны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39. "Оборонпромэкология" Министерства обороны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40. Управление заказчика капитального строительства Министерства обороны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41. "18 Центральный научно-исследовательский институт" Министерства обороны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42. ГОСТИНИЦА N 1 "ЗАРЯ" 607 квартирно-эксплуатационного отдела Северо-Западного квартирно-эксплуатационного управления, г. Мирный, Архангельская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43. 350 управление начальника работ квартирно-эксплуатационного управления г. Москвы Министерства обороны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44. Ремонтно-строительное управление Московского военного округа,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45. Главное управление специального строительства по территории Центрального федерального округа при Федеральном агентстве специального строительства,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46. Главное управление специального строительства по территории Северо-Западного федерального округа при Федеральном агентстве специального строительства, г. Санкт-Петербург</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47. Главное управление специального строительства по территории Южного федерального округа при Федеральном агентстве специального строительства, г. Новороссийск, Краснодарский край</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 xml:space="preserve">48. Главное управление специального строительства по территории Приволжского </w:t>
      </w:r>
      <w:r w:rsidRPr="008A0F01">
        <w:rPr>
          <w:rFonts w:ascii="Times New Roman" w:hAnsi="Times New Roman" w:cs="Times New Roman"/>
          <w:sz w:val="24"/>
          <w:szCs w:val="24"/>
        </w:rPr>
        <w:lastRenderedPageBreak/>
        <w:t>федерального округа при Федеральном агентстве специального строительства, г. Саратов</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49. Главное управление специального строительства по территории Урала при Федеральном агентстве специального строительства, г. Ижевск</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50. Главное управление специального строительства по территории Сибири при Федеральном агентстве специального строительства, г. Железногорск, Красноярский край</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51. Главное управление строительства дорог и аэродромов при Федеральном агентстве специального строительства,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52. "Спецстройсервис" при Федеральном агентстве специального строительства,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53. "Спецстройконтракт" при Федеральном агентстве специального строительства,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54. Спецстройинжиниринг при Федеральном агентстве специального строительства,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55. "Спецстройтехнологии" при Федеральном агентстве специального строительства, закрытое административно-территориальное образование Углегорск, Амурская область</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56. "Главный научно-исследовательский вычислительный центр" Управления делами Президента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57. "Книжная экспедиция" Управления делами Президента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58. "Межбольничная аптека" Управления делами Президента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59. Предприятие по поставкам продукции Управления делами Президента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60. "Предприятие по управлению собственностью за рубежом" Управления делами Президента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61. "Президент-Сервис" Управления делами Президента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62. "Ремонтно-монтажное производство медицинской техники "Медтехника" Управления делами Президента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63. "Ремонтно-строительное управление" Управления делами Президента Российской Федерации, г. Москва</w:t>
      </w:r>
    </w:p>
    <w:p w:rsidR="008A0F01" w:rsidRPr="008A0F01" w:rsidRDefault="008A0F01" w:rsidP="008A0F01">
      <w:pPr>
        <w:pStyle w:val="ConsPlusNormal"/>
        <w:spacing w:line="360" w:lineRule="auto"/>
        <w:ind w:firstLine="539"/>
        <w:jc w:val="both"/>
        <w:rPr>
          <w:rFonts w:ascii="Times New Roman" w:hAnsi="Times New Roman" w:cs="Times New Roman"/>
          <w:sz w:val="24"/>
          <w:szCs w:val="24"/>
        </w:rPr>
      </w:pPr>
      <w:r w:rsidRPr="008A0F01">
        <w:rPr>
          <w:rFonts w:ascii="Times New Roman" w:hAnsi="Times New Roman" w:cs="Times New Roman"/>
          <w:sz w:val="24"/>
          <w:szCs w:val="24"/>
        </w:rPr>
        <w:t>64. "Торговый дом "Кремлевский" Управления делами Президента Российской Федерации, г. Москва</w:t>
      </w:r>
    </w:p>
    <w:p w:rsidR="008A0F01" w:rsidRDefault="008A0F01" w:rsidP="008A0F01">
      <w:pPr>
        <w:pStyle w:val="ConsPlusNormal"/>
        <w:jc w:val="both"/>
      </w:pPr>
    </w:p>
    <w:p w:rsidR="00CD3C12" w:rsidRDefault="00CD3C12">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CD3C12" w:rsidRDefault="00CD3C12" w:rsidP="00CD3C12">
      <w:pPr>
        <w:pStyle w:val="2"/>
      </w:pPr>
      <w:bookmarkStart w:id="480" w:name="_Toc474931102"/>
      <w:r>
        <w:lastRenderedPageBreak/>
        <w:t xml:space="preserve">Распоряжение Правительства РФ от  31 декабря </w:t>
      </w:r>
      <w:r w:rsidRPr="00F03469">
        <w:t>2016</w:t>
      </w:r>
      <w:r>
        <w:t xml:space="preserve"> года №</w:t>
      </w:r>
      <w:r w:rsidRPr="00697D5C">
        <w:t xml:space="preserve"> </w:t>
      </w:r>
      <w:r>
        <w:t>2933</w:t>
      </w:r>
      <w:r w:rsidRPr="00697D5C">
        <w:t>-р</w:t>
      </w:r>
      <w:bookmarkEnd w:id="480"/>
    </w:p>
    <w:p w:rsidR="00CD3C12" w:rsidRDefault="00CD3C12" w:rsidP="00CD3C12">
      <w:pPr>
        <w:pStyle w:val="ConsPlusNormal"/>
        <w:spacing w:line="288" w:lineRule="auto"/>
        <w:jc w:val="center"/>
        <w:rPr>
          <w:rFonts w:ascii="Times New Roman" w:hAnsi="Times New Roman"/>
          <w:b/>
          <w:bCs/>
          <w:sz w:val="24"/>
          <w:szCs w:val="24"/>
        </w:rPr>
      </w:pPr>
    </w:p>
    <w:p w:rsidR="00CD3C12" w:rsidRPr="00CD3C12" w:rsidRDefault="00CD3C12" w:rsidP="00CD3C12">
      <w:pPr>
        <w:pStyle w:val="ConsPlusNormal"/>
        <w:spacing w:line="288" w:lineRule="auto"/>
        <w:jc w:val="center"/>
        <w:rPr>
          <w:rFonts w:ascii="Times New Roman" w:hAnsi="Times New Roman" w:cs="Times New Roman"/>
          <w:b/>
          <w:bCs/>
          <w:sz w:val="24"/>
          <w:szCs w:val="24"/>
        </w:rPr>
      </w:pPr>
      <w:r w:rsidRPr="00CD3C12">
        <w:rPr>
          <w:rFonts w:ascii="Times New Roman" w:hAnsi="Times New Roman"/>
          <w:b/>
          <w:bCs/>
          <w:sz w:val="24"/>
          <w:szCs w:val="24"/>
        </w:rPr>
        <w:t>ПРАВИТЕЛЬСТВО РОССИЙСКОЙ ФЕДЕРАЦИИ</w:t>
      </w:r>
      <w:r w:rsidRPr="00CD3C12">
        <w:rPr>
          <w:rFonts w:ascii="Times New Roman" w:hAnsi="Times New Roman" w:cs="Times New Roman"/>
          <w:b/>
          <w:bCs/>
          <w:sz w:val="24"/>
          <w:szCs w:val="24"/>
        </w:rPr>
        <w:t xml:space="preserve"> </w:t>
      </w:r>
    </w:p>
    <w:p w:rsidR="00CD3C12" w:rsidRPr="00CD3C12" w:rsidRDefault="00CD3C12" w:rsidP="00CD3C12">
      <w:pPr>
        <w:pStyle w:val="ConsPlusNormal"/>
        <w:spacing w:line="288" w:lineRule="auto"/>
        <w:jc w:val="center"/>
        <w:rPr>
          <w:rFonts w:ascii="Times New Roman" w:hAnsi="Times New Roman" w:cs="Times New Roman"/>
          <w:b/>
          <w:bCs/>
          <w:sz w:val="24"/>
          <w:szCs w:val="24"/>
        </w:rPr>
      </w:pPr>
      <w:r w:rsidRPr="00CD3C12">
        <w:rPr>
          <w:rFonts w:ascii="Times New Roman" w:hAnsi="Times New Roman"/>
          <w:b/>
          <w:bCs/>
          <w:sz w:val="24"/>
          <w:szCs w:val="24"/>
        </w:rPr>
        <w:t> </w:t>
      </w:r>
    </w:p>
    <w:p w:rsidR="00CD3C12" w:rsidRPr="00CD3C12" w:rsidRDefault="00CD3C12" w:rsidP="00CD3C12">
      <w:pPr>
        <w:pStyle w:val="ConsPlusNormal"/>
        <w:spacing w:line="288" w:lineRule="auto"/>
        <w:jc w:val="center"/>
        <w:rPr>
          <w:rFonts w:ascii="Times New Roman" w:hAnsi="Times New Roman" w:cs="Times New Roman"/>
          <w:b/>
          <w:bCs/>
          <w:sz w:val="24"/>
          <w:szCs w:val="24"/>
        </w:rPr>
      </w:pPr>
      <w:bookmarkStart w:id="481" w:name="dst100002"/>
      <w:bookmarkEnd w:id="481"/>
      <w:r w:rsidRPr="00CD3C12">
        <w:rPr>
          <w:rFonts w:ascii="Times New Roman" w:hAnsi="Times New Roman"/>
          <w:b/>
          <w:bCs/>
          <w:sz w:val="24"/>
          <w:szCs w:val="24"/>
        </w:rPr>
        <w:t>РАСПОРЯЖЕНИЕ</w:t>
      </w:r>
    </w:p>
    <w:p w:rsidR="00CD3C12" w:rsidRPr="00CD3C12" w:rsidRDefault="00CD3C12" w:rsidP="00CD3C12">
      <w:pPr>
        <w:pStyle w:val="ConsPlusNormal"/>
        <w:spacing w:line="288" w:lineRule="auto"/>
        <w:jc w:val="center"/>
        <w:rPr>
          <w:rFonts w:ascii="Times New Roman" w:hAnsi="Times New Roman" w:cs="Times New Roman"/>
          <w:b/>
          <w:bCs/>
          <w:sz w:val="24"/>
          <w:szCs w:val="24"/>
        </w:rPr>
      </w:pPr>
      <w:r w:rsidRPr="00CD3C12">
        <w:rPr>
          <w:rFonts w:ascii="Times New Roman" w:hAnsi="Times New Roman"/>
          <w:b/>
          <w:bCs/>
          <w:sz w:val="24"/>
          <w:szCs w:val="24"/>
        </w:rPr>
        <w:t>от 31 декабря 2016 г. N 2933-р</w:t>
      </w:r>
    </w:p>
    <w:p w:rsidR="00CD3C12" w:rsidRPr="00CD3C12" w:rsidRDefault="00CD3C12" w:rsidP="00CD3C12">
      <w:pPr>
        <w:pStyle w:val="ConsPlusNormal"/>
        <w:spacing w:line="288" w:lineRule="auto"/>
        <w:jc w:val="center"/>
        <w:rPr>
          <w:rFonts w:ascii="Times New Roman" w:hAnsi="Times New Roman" w:cs="Times New Roman"/>
          <w:b/>
          <w:bCs/>
          <w:sz w:val="24"/>
          <w:szCs w:val="24"/>
        </w:rPr>
      </w:pPr>
      <w:r w:rsidRPr="00CD3C12">
        <w:rPr>
          <w:rFonts w:ascii="Times New Roman" w:hAnsi="Times New Roman"/>
          <w:b/>
          <w:bCs/>
          <w:sz w:val="24"/>
          <w:szCs w:val="24"/>
        </w:rPr>
        <w:t> </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bookmarkStart w:id="482" w:name="dst100003"/>
      <w:bookmarkEnd w:id="482"/>
      <w:r w:rsidRPr="00CD3C12">
        <w:rPr>
          <w:rFonts w:ascii="Times New Roman" w:hAnsi="Times New Roman"/>
          <w:sz w:val="24"/>
          <w:szCs w:val="24"/>
        </w:rPr>
        <w:t xml:space="preserve">Принять предложение Минэкономразвития России о проведении электронных аукционов в соответствии с Федеральным </w:t>
      </w:r>
      <w:hyperlink r:id="rId589" w:history="1">
        <w:r w:rsidRPr="00CD3C12">
          <w:rPr>
            <w:rFonts w:ascii="Times New Roman" w:hAnsi="Times New Roman"/>
            <w:sz w:val="24"/>
            <w:szCs w:val="24"/>
          </w:rPr>
          <w:t>законом</w:t>
        </w:r>
      </w:hyperlink>
      <w:r w:rsidRPr="00CD3C12">
        <w:rPr>
          <w:rFonts w:ascii="Times New Roman" w:hAnsi="Times New Roman"/>
          <w:sz w:val="24"/>
          <w:szCs w:val="24"/>
        </w:rPr>
        <w:t xml:space="preserve"> "О контрактной системе в сфере закупок товаров, работ, услуг для обеспечения государственных и муниципальных нужд" на ранее прошедших отбор электронных площадках, указанных в перечне юридических лиц для организации продажи государственного и муниципального имущества в электронной форме, утвержденном </w:t>
      </w:r>
      <w:hyperlink r:id="rId590" w:anchor="dst100006" w:history="1">
        <w:r w:rsidRPr="00CD3C12">
          <w:rPr>
            <w:rFonts w:ascii="Times New Roman" w:hAnsi="Times New Roman"/>
            <w:sz w:val="24"/>
            <w:szCs w:val="24"/>
          </w:rPr>
          <w:t>распоряжением</w:t>
        </w:r>
      </w:hyperlink>
      <w:r w:rsidRPr="00CD3C12">
        <w:rPr>
          <w:rFonts w:ascii="Times New Roman" w:hAnsi="Times New Roman"/>
          <w:sz w:val="24"/>
          <w:szCs w:val="24"/>
        </w:rPr>
        <w:t xml:space="preserve"> Правительства Российской Федерации от 4 декабря 2015 г. N 2488-р, до даты начала функционирования операторов электронных площадок, прошедших отбор в соответствии с </w:t>
      </w:r>
      <w:hyperlink r:id="rId591" w:anchor="dst101750" w:history="1">
        <w:r w:rsidRPr="00CD3C12">
          <w:rPr>
            <w:rFonts w:ascii="Times New Roman" w:hAnsi="Times New Roman"/>
            <w:sz w:val="24"/>
            <w:szCs w:val="24"/>
          </w:rPr>
          <w:t>частью 4 статьи 59</w:t>
        </w:r>
      </w:hyperlink>
      <w:r w:rsidRPr="00CD3C12">
        <w:rPr>
          <w:rFonts w:ascii="Times New Roman" w:hAnsi="Times New Roman"/>
          <w:sz w:val="24"/>
          <w:szCs w:val="24"/>
        </w:rPr>
        <w:t xml:space="preserve"> указанного Федерального закона.</w:t>
      </w:r>
    </w:p>
    <w:p w:rsidR="00CD3C12" w:rsidRPr="00CD3C12" w:rsidRDefault="00CD3C12" w:rsidP="00CD3C12">
      <w:pPr>
        <w:pStyle w:val="ConsPlusNormal"/>
        <w:spacing w:line="360" w:lineRule="auto"/>
        <w:ind w:firstLine="539"/>
        <w:jc w:val="both"/>
        <w:rPr>
          <w:rFonts w:ascii="Times New Roman" w:hAnsi="Times New Roman" w:cs="Times New Roman"/>
          <w:sz w:val="24"/>
          <w:szCs w:val="24"/>
        </w:rPr>
      </w:pPr>
      <w:r w:rsidRPr="00CD3C12">
        <w:rPr>
          <w:rFonts w:ascii="Times New Roman" w:hAnsi="Times New Roman"/>
          <w:sz w:val="24"/>
          <w:szCs w:val="24"/>
        </w:rPr>
        <w:t> </w:t>
      </w:r>
    </w:p>
    <w:p w:rsidR="00CD3C12" w:rsidRPr="00CD3C12" w:rsidRDefault="00CD3C12" w:rsidP="00CD3C12">
      <w:pPr>
        <w:pStyle w:val="ConsPlusNormal"/>
        <w:spacing w:line="360" w:lineRule="auto"/>
        <w:ind w:firstLine="539"/>
        <w:jc w:val="right"/>
        <w:rPr>
          <w:rFonts w:ascii="Times New Roman" w:hAnsi="Times New Roman" w:cs="Times New Roman"/>
          <w:sz w:val="24"/>
          <w:szCs w:val="24"/>
        </w:rPr>
      </w:pPr>
      <w:bookmarkStart w:id="483" w:name="dst100004"/>
      <w:bookmarkEnd w:id="483"/>
      <w:r w:rsidRPr="00CD3C12">
        <w:rPr>
          <w:rFonts w:ascii="Times New Roman" w:hAnsi="Times New Roman"/>
          <w:sz w:val="24"/>
          <w:szCs w:val="24"/>
        </w:rPr>
        <w:t>Председатель Правительства</w:t>
      </w:r>
    </w:p>
    <w:p w:rsidR="00CD3C12" w:rsidRPr="00CD3C12" w:rsidRDefault="00CD3C12" w:rsidP="00CD3C12">
      <w:pPr>
        <w:pStyle w:val="ConsPlusNormal"/>
        <w:spacing w:line="360" w:lineRule="auto"/>
        <w:ind w:firstLine="539"/>
        <w:jc w:val="right"/>
        <w:rPr>
          <w:rFonts w:ascii="Times New Roman" w:hAnsi="Times New Roman" w:cs="Times New Roman"/>
          <w:sz w:val="24"/>
          <w:szCs w:val="24"/>
        </w:rPr>
      </w:pPr>
      <w:r w:rsidRPr="00CD3C12">
        <w:rPr>
          <w:rFonts w:ascii="Times New Roman" w:hAnsi="Times New Roman"/>
          <w:sz w:val="24"/>
          <w:szCs w:val="24"/>
        </w:rPr>
        <w:t>Российской Федерации</w:t>
      </w:r>
    </w:p>
    <w:p w:rsidR="00CD3C12" w:rsidRPr="00CD3C12" w:rsidRDefault="00CD3C12" w:rsidP="00CD3C12">
      <w:pPr>
        <w:pStyle w:val="ConsPlusNormal"/>
        <w:spacing w:line="360" w:lineRule="auto"/>
        <w:ind w:firstLine="539"/>
        <w:jc w:val="right"/>
        <w:rPr>
          <w:rFonts w:ascii="Times New Roman" w:hAnsi="Times New Roman" w:cs="Times New Roman"/>
          <w:sz w:val="24"/>
          <w:szCs w:val="24"/>
        </w:rPr>
      </w:pPr>
      <w:r w:rsidRPr="00CD3C12">
        <w:rPr>
          <w:rFonts w:ascii="Times New Roman" w:hAnsi="Times New Roman"/>
          <w:sz w:val="24"/>
          <w:szCs w:val="24"/>
        </w:rPr>
        <w:t>Д.МЕДВЕДЕВ</w:t>
      </w:r>
    </w:p>
    <w:p w:rsidR="00CD3C12" w:rsidRPr="00CD3C12" w:rsidRDefault="00CD3C12" w:rsidP="00CD3C12">
      <w:pPr>
        <w:pStyle w:val="ConsPlusNormal"/>
        <w:spacing w:line="360" w:lineRule="auto"/>
        <w:ind w:firstLine="539"/>
        <w:jc w:val="right"/>
        <w:rPr>
          <w:rFonts w:ascii="Times New Roman" w:hAnsi="Times New Roman" w:cs="Times New Roman"/>
          <w:sz w:val="24"/>
          <w:szCs w:val="24"/>
        </w:rPr>
      </w:pPr>
    </w:p>
    <w:p w:rsidR="00BB226E" w:rsidRPr="00BB226E" w:rsidRDefault="00BB226E" w:rsidP="00911613">
      <w:pPr>
        <w:rPr>
          <w:rFonts w:ascii="Times New Roman" w:eastAsiaTheme="minorEastAsia" w:hAnsi="Times New Roman" w:cs="Times New Roman"/>
          <w:sz w:val="24"/>
          <w:szCs w:val="24"/>
          <w:lang w:eastAsia="ru-RU"/>
        </w:rPr>
      </w:pPr>
    </w:p>
    <w:sectPr w:rsidR="00BB226E" w:rsidRPr="00BB226E" w:rsidSect="000B4DA0">
      <w:pgSz w:w="11906" w:h="16838"/>
      <w:pgMar w:top="1440" w:right="566" w:bottom="1440" w:left="1133" w:header="0" w:footer="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50B" w:rsidRDefault="00AB550B" w:rsidP="004127D1">
      <w:pPr>
        <w:spacing w:after="0" w:line="240" w:lineRule="auto"/>
      </w:pPr>
      <w:r>
        <w:separator/>
      </w:r>
    </w:p>
  </w:endnote>
  <w:endnote w:type="continuationSeparator" w:id="1">
    <w:p w:rsidR="00AB550B" w:rsidRDefault="00AB550B" w:rsidP="00412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C3" w:rsidRDefault="00410EC3">
    <w:pPr>
      <w:pStyle w:val="ab"/>
      <w:jc w:val="center"/>
    </w:pPr>
    <w:fldSimple w:instr=" PAGE   \* MERGEFORMAT ">
      <w:r w:rsidR="000103E2">
        <w:rPr>
          <w:noProof/>
        </w:rPr>
        <w:t>4</w:t>
      </w:r>
    </w:fldSimple>
  </w:p>
  <w:p w:rsidR="00410EC3" w:rsidRDefault="00410EC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C3" w:rsidRPr="00D874A7" w:rsidRDefault="00410EC3" w:rsidP="00F21515">
    <w:pPr>
      <w:pStyle w:val="ab"/>
      <w:rPr>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C3" w:rsidRPr="004127D1" w:rsidRDefault="00410EC3">
    <w:pPr>
      <w:pStyle w:val="ab"/>
      <w:jc w:val="center"/>
      <w:rPr>
        <w:rFonts w:ascii="Times New Roman" w:hAnsi="Times New Roman" w:cs="Times New Roman"/>
      </w:rPr>
    </w:pPr>
    <w:r w:rsidRPr="004127D1">
      <w:rPr>
        <w:rFonts w:ascii="Times New Roman" w:hAnsi="Times New Roman" w:cs="Times New Roman"/>
      </w:rPr>
      <w:fldChar w:fldCharType="begin"/>
    </w:r>
    <w:r w:rsidRPr="004127D1">
      <w:rPr>
        <w:rFonts w:ascii="Times New Roman" w:hAnsi="Times New Roman" w:cs="Times New Roman"/>
      </w:rPr>
      <w:instrText xml:space="preserve"> PAGE   \* MERGEFORMAT </w:instrText>
    </w:r>
    <w:r w:rsidRPr="004127D1">
      <w:rPr>
        <w:rFonts w:ascii="Times New Roman" w:hAnsi="Times New Roman" w:cs="Times New Roman"/>
      </w:rPr>
      <w:fldChar w:fldCharType="separate"/>
    </w:r>
    <w:r w:rsidR="000103E2">
      <w:rPr>
        <w:rFonts w:ascii="Times New Roman" w:hAnsi="Times New Roman" w:cs="Times New Roman"/>
        <w:noProof/>
      </w:rPr>
      <w:t>335</w:t>
    </w:r>
    <w:r w:rsidRPr="004127D1">
      <w:rPr>
        <w:rFonts w:ascii="Times New Roman" w:hAnsi="Times New Roman" w:cs="Times New Roman"/>
      </w:rPr>
      <w:fldChar w:fldCharType="end"/>
    </w:r>
  </w:p>
  <w:p w:rsidR="00410EC3" w:rsidRDefault="00410EC3">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C3" w:rsidRDefault="00410EC3">
    <w:pPr>
      <w:pStyle w:val="ab"/>
      <w:jc w:val="center"/>
    </w:pPr>
    <w:fldSimple w:instr=" PAGE   \* MERGEFORMAT ">
      <w:r w:rsidR="000103E2">
        <w:rPr>
          <w:noProof/>
        </w:rPr>
        <w:t>577</w:t>
      </w:r>
    </w:fldSimple>
  </w:p>
  <w:p w:rsidR="00410EC3" w:rsidRDefault="00410EC3">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C3" w:rsidRDefault="00410EC3">
    <w:pPr>
      <w:pStyle w:val="ab"/>
      <w:jc w:val="center"/>
    </w:pPr>
    <w:fldSimple w:instr=" PAGE   \* MERGEFORMAT ">
      <w:r w:rsidR="000103E2">
        <w:rPr>
          <w:noProof/>
        </w:rPr>
        <w:t>574</w:t>
      </w:r>
    </w:fldSimple>
  </w:p>
  <w:p w:rsidR="00410EC3" w:rsidRDefault="00410EC3">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C3" w:rsidRDefault="00410EC3">
    <w:pPr>
      <w:pStyle w:val="ab"/>
      <w:jc w:val="center"/>
    </w:pPr>
    <w:fldSimple w:instr=" PAGE   \* MERGEFORMAT ">
      <w:r w:rsidR="000103E2">
        <w:rPr>
          <w:noProof/>
        </w:rPr>
        <w:t>786</w:t>
      </w:r>
    </w:fldSimple>
  </w:p>
  <w:p w:rsidR="00410EC3" w:rsidRPr="00BC7F85" w:rsidRDefault="00410EC3" w:rsidP="00BC7F85">
    <w:pPr>
      <w:pStyle w:val="ab"/>
      <w:rPr>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50B" w:rsidRDefault="00AB550B" w:rsidP="004127D1">
      <w:pPr>
        <w:spacing w:after="0" w:line="240" w:lineRule="auto"/>
      </w:pPr>
      <w:r>
        <w:separator/>
      </w:r>
    </w:p>
  </w:footnote>
  <w:footnote w:type="continuationSeparator" w:id="1">
    <w:p w:rsidR="00AB550B" w:rsidRDefault="00AB550B" w:rsidP="004127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C3" w:rsidRPr="00E951B7" w:rsidRDefault="00410EC3" w:rsidP="00E951B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EC3" w:rsidRPr="00BC7F85" w:rsidRDefault="00410EC3" w:rsidP="00BC7F85">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254CA"/>
    <w:rsid w:val="00003627"/>
    <w:rsid w:val="000043E3"/>
    <w:rsid w:val="000103E2"/>
    <w:rsid w:val="00011517"/>
    <w:rsid w:val="00031048"/>
    <w:rsid w:val="00037182"/>
    <w:rsid w:val="00042044"/>
    <w:rsid w:val="00050B9C"/>
    <w:rsid w:val="0005254F"/>
    <w:rsid w:val="00065677"/>
    <w:rsid w:val="00090FE5"/>
    <w:rsid w:val="00091455"/>
    <w:rsid w:val="00093979"/>
    <w:rsid w:val="00093E41"/>
    <w:rsid w:val="00095757"/>
    <w:rsid w:val="000B07A2"/>
    <w:rsid w:val="000B149A"/>
    <w:rsid w:val="000B341D"/>
    <w:rsid w:val="000B4DA0"/>
    <w:rsid w:val="000B4F39"/>
    <w:rsid w:val="000B7F89"/>
    <w:rsid w:val="000C1AB4"/>
    <w:rsid w:val="000C254C"/>
    <w:rsid w:val="000C2AA2"/>
    <w:rsid w:val="000C3F6F"/>
    <w:rsid w:val="000C627C"/>
    <w:rsid w:val="000D007A"/>
    <w:rsid w:val="000D3172"/>
    <w:rsid w:val="000D42A1"/>
    <w:rsid w:val="000F4DC8"/>
    <w:rsid w:val="000F79A3"/>
    <w:rsid w:val="00102636"/>
    <w:rsid w:val="00104CE4"/>
    <w:rsid w:val="001113D6"/>
    <w:rsid w:val="001138F0"/>
    <w:rsid w:val="0011692A"/>
    <w:rsid w:val="001357FF"/>
    <w:rsid w:val="001372FD"/>
    <w:rsid w:val="00147DCA"/>
    <w:rsid w:val="00152D16"/>
    <w:rsid w:val="001666A9"/>
    <w:rsid w:val="00175BAD"/>
    <w:rsid w:val="001849D2"/>
    <w:rsid w:val="00185676"/>
    <w:rsid w:val="00193559"/>
    <w:rsid w:val="00197ACA"/>
    <w:rsid w:val="001B00B7"/>
    <w:rsid w:val="001C7A3F"/>
    <w:rsid w:val="001E125A"/>
    <w:rsid w:val="001F04B7"/>
    <w:rsid w:val="001F1951"/>
    <w:rsid w:val="001F48DC"/>
    <w:rsid w:val="0020651C"/>
    <w:rsid w:val="002075F1"/>
    <w:rsid w:val="00220440"/>
    <w:rsid w:val="0023463D"/>
    <w:rsid w:val="00236227"/>
    <w:rsid w:val="00236B61"/>
    <w:rsid w:val="002527FC"/>
    <w:rsid w:val="002529E8"/>
    <w:rsid w:val="00260123"/>
    <w:rsid w:val="00260E0B"/>
    <w:rsid w:val="002625A1"/>
    <w:rsid w:val="00262F1A"/>
    <w:rsid w:val="00263AD4"/>
    <w:rsid w:val="0027261A"/>
    <w:rsid w:val="00280AA5"/>
    <w:rsid w:val="002825BE"/>
    <w:rsid w:val="00282D40"/>
    <w:rsid w:val="002831C6"/>
    <w:rsid w:val="002D66FB"/>
    <w:rsid w:val="002E18F7"/>
    <w:rsid w:val="002F3B06"/>
    <w:rsid w:val="002F65C6"/>
    <w:rsid w:val="00306AA8"/>
    <w:rsid w:val="00312FF9"/>
    <w:rsid w:val="00320804"/>
    <w:rsid w:val="00322138"/>
    <w:rsid w:val="00324AAD"/>
    <w:rsid w:val="0033027F"/>
    <w:rsid w:val="00332A2C"/>
    <w:rsid w:val="00333995"/>
    <w:rsid w:val="00340109"/>
    <w:rsid w:val="0034013E"/>
    <w:rsid w:val="003440EA"/>
    <w:rsid w:val="00344A80"/>
    <w:rsid w:val="0035260F"/>
    <w:rsid w:val="0037612D"/>
    <w:rsid w:val="00381571"/>
    <w:rsid w:val="00384480"/>
    <w:rsid w:val="00387E34"/>
    <w:rsid w:val="0039166E"/>
    <w:rsid w:val="00392838"/>
    <w:rsid w:val="003B567D"/>
    <w:rsid w:val="003B5BB7"/>
    <w:rsid w:val="003C22E8"/>
    <w:rsid w:val="003C5DDB"/>
    <w:rsid w:val="003C5E48"/>
    <w:rsid w:val="003D45F8"/>
    <w:rsid w:val="003D659B"/>
    <w:rsid w:val="003E21CF"/>
    <w:rsid w:val="003E381F"/>
    <w:rsid w:val="003F05B8"/>
    <w:rsid w:val="003F0CAC"/>
    <w:rsid w:val="003F3461"/>
    <w:rsid w:val="00404B6C"/>
    <w:rsid w:val="00404BED"/>
    <w:rsid w:val="00404F96"/>
    <w:rsid w:val="00410EC3"/>
    <w:rsid w:val="004127D1"/>
    <w:rsid w:val="00415450"/>
    <w:rsid w:val="00421FBB"/>
    <w:rsid w:val="004279B5"/>
    <w:rsid w:val="00451556"/>
    <w:rsid w:val="00463B29"/>
    <w:rsid w:val="00467DE3"/>
    <w:rsid w:val="00473310"/>
    <w:rsid w:val="004737D4"/>
    <w:rsid w:val="004743D1"/>
    <w:rsid w:val="004758CB"/>
    <w:rsid w:val="0048756F"/>
    <w:rsid w:val="004A1ABD"/>
    <w:rsid w:val="004C1E9E"/>
    <w:rsid w:val="004D4CA7"/>
    <w:rsid w:val="004D6532"/>
    <w:rsid w:val="004F0E05"/>
    <w:rsid w:val="004F1193"/>
    <w:rsid w:val="004F6067"/>
    <w:rsid w:val="004F66AA"/>
    <w:rsid w:val="0050275D"/>
    <w:rsid w:val="00502CC9"/>
    <w:rsid w:val="00505793"/>
    <w:rsid w:val="00523822"/>
    <w:rsid w:val="0052390A"/>
    <w:rsid w:val="00531F82"/>
    <w:rsid w:val="00540060"/>
    <w:rsid w:val="00542A1D"/>
    <w:rsid w:val="00545EE7"/>
    <w:rsid w:val="005558AC"/>
    <w:rsid w:val="00557054"/>
    <w:rsid w:val="00570F06"/>
    <w:rsid w:val="005740BE"/>
    <w:rsid w:val="005755E5"/>
    <w:rsid w:val="005768C2"/>
    <w:rsid w:val="005834C8"/>
    <w:rsid w:val="005A24C3"/>
    <w:rsid w:val="005A27E7"/>
    <w:rsid w:val="005A3621"/>
    <w:rsid w:val="005C2CBD"/>
    <w:rsid w:val="005F4B2F"/>
    <w:rsid w:val="0060078F"/>
    <w:rsid w:val="00604D74"/>
    <w:rsid w:val="00606123"/>
    <w:rsid w:val="00607F66"/>
    <w:rsid w:val="0061036B"/>
    <w:rsid w:val="00611010"/>
    <w:rsid w:val="0061629A"/>
    <w:rsid w:val="00622B1D"/>
    <w:rsid w:val="00626E5E"/>
    <w:rsid w:val="00627665"/>
    <w:rsid w:val="00630EEA"/>
    <w:rsid w:val="00650A5E"/>
    <w:rsid w:val="00654FEF"/>
    <w:rsid w:val="006572B4"/>
    <w:rsid w:val="00660F13"/>
    <w:rsid w:val="00665ADD"/>
    <w:rsid w:val="00666D16"/>
    <w:rsid w:val="0067197F"/>
    <w:rsid w:val="00677789"/>
    <w:rsid w:val="006802AD"/>
    <w:rsid w:val="006811CE"/>
    <w:rsid w:val="006838ED"/>
    <w:rsid w:val="006869F1"/>
    <w:rsid w:val="006932EE"/>
    <w:rsid w:val="00696CF9"/>
    <w:rsid w:val="00697D5C"/>
    <w:rsid w:val="006B1E5D"/>
    <w:rsid w:val="006E1445"/>
    <w:rsid w:val="006E1869"/>
    <w:rsid w:val="006E568B"/>
    <w:rsid w:val="006F1376"/>
    <w:rsid w:val="006F2702"/>
    <w:rsid w:val="006F3691"/>
    <w:rsid w:val="00716D3B"/>
    <w:rsid w:val="00721FF8"/>
    <w:rsid w:val="00730C64"/>
    <w:rsid w:val="00750BC7"/>
    <w:rsid w:val="00750F11"/>
    <w:rsid w:val="00754873"/>
    <w:rsid w:val="00762761"/>
    <w:rsid w:val="00764AD9"/>
    <w:rsid w:val="007656D9"/>
    <w:rsid w:val="00765C46"/>
    <w:rsid w:val="00787CC0"/>
    <w:rsid w:val="00791826"/>
    <w:rsid w:val="00795672"/>
    <w:rsid w:val="007959FB"/>
    <w:rsid w:val="007A2EFD"/>
    <w:rsid w:val="007C3AC1"/>
    <w:rsid w:val="007D26A5"/>
    <w:rsid w:val="007F19DB"/>
    <w:rsid w:val="00800D84"/>
    <w:rsid w:val="00801A83"/>
    <w:rsid w:val="00821BB5"/>
    <w:rsid w:val="00822E27"/>
    <w:rsid w:val="00834117"/>
    <w:rsid w:val="008729B6"/>
    <w:rsid w:val="0087496C"/>
    <w:rsid w:val="008A0F01"/>
    <w:rsid w:val="008A2951"/>
    <w:rsid w:val="008A5F00"/>
    <w:rsid w:val="008C7F98"/>
    <w:rsid w:val="008F0EBB"/>
    <w:rsid w:val="00902724"/>
    <w:rsid w:val="00907A84"/>
    <w:rsid w:val="00911613"/>
    <w:rsid w:val="00913F5B"/>
    <w:rsid w:val="00935996"/>
    <w:rsid w:val="00936D08"/>
    <w:rsid w:val="00940C61"/>
    <w:rsid w:val="0095043B"/>
    <w:rsid w:val="00955AFA"/>
    <w:rsid w:val="00974D3B"/>
    <w:rsid w:val="009767BE"/>
    <w:rsid w:val="00990486"/>
    <w:rsid w:val="00990B70"/>
    <w:rsid w:val="009A3E0E"/>
    <w:rsid w:val="009B0460"/>
    <w:rsid w:val="009C215A"/>
    <w:rsid w:val="009D5D0B"/>
    <w:rsid w:val="009E2F46"/>
    <w:rsid w:val="009E72AA"/>
    <w:rsid w:val="009F66B0"/>
    <w:rsid w:val="009F7E27"/>
    <w:rsid w:val="00A10AA2"/>
    <w:rsid w:val="00A21A9C"/>
    <w:rsid w:val="00A232E9"/>
    <w:rsid w:val="00A308C8"/>
    <w:rsid w:val="00A46114"/>
    <w:rsid w:val="00A62EC0"/>
    <w:rsid w:val="00A640CC"/>
    <w:rsid w:val="00A744E8"/>
    <w:rsid w:val="00A74D04"/>
    <w:rsid w:val="00A763AA"/>
    <w:rsid w:val="00A81AE1"/>
    <w:rsid w:val="00A81DE8"/>
    <w:rsid w:val="00A8284E"/>
    <w:rsid w:val="00A84582"/>
    <w:rsid w:val="00A873CB"/>
    <w:rsid w:val="00AA1456"/>
    <w:rsid w:val="00AB29FA"/>
    <w:rsid w:val="00AB372F"/>
    <w:rsid w:val="00AB4F28"/>
    <w:rsid w:val="00AB550B"/>
    <w:rsid w:val="00AC290E"/>
    <w:rsid w:val="00AC4D60"/>
    <w:rsid w:val="00AC6CD1"/>
    <w:rsid w:val="00AD233C"/>
    <w:rsid w:val="00AD5067"/>
    <w:rsid w:val="00AD53C6"/>
    <w:rsid w:val="00AD7415"/>
    <w:rsid w:val="00AE0B50"/>
    <w:rsid w:val="00B02EEA"/>
    <w:rsid w:val="00B1236A"/>
    <w:rsid w:val="00B14957"/>
    <w:rsid w:val="00B15A90"/>
    <w:rsid w:val="00B16C70"/>
    <w:rsid w:val="00B20D63"/>
    <w:rsid w:val="00B25F0E"/>
    <w:rsid w:val="00B36565"/>
    <w:rsid w:val="00B37199"/>
    <w:rsid w:val="00B379A2"/>
    <w:rsid w:val="00B558A2"/>
    <w:rsid w:val="00B57F60"/>
    <w:rsid w:val="00B63E51"/>
    <w:rsid w:val="00B64170"/>
    <w:rsid w:val="00B650CD"/>
    <w:rsid w:val="00B65934"/>
    <w:rsid w:val="00B70515"/>
    <w:rsid w:val="00B76FDD"/>
    <w:rsid w:val="00B8276B"/>
    <w:rsid w:val="00B86F3F"/>
    <w:rsid w:val="00BB226E"/>
    <w:rsid w:val="00BC7F85"/>
    <w:rsid w:val="00BD722A"/>
    <w:rsid w:val="00BF1B7D"/>
    <w:rsid w:val="00BF3C0D"/>
    <w:rsid w:val="00C05007"/>
    <w:rsid w:val="00C13C05"/>
    <w:rsid w:val="00C175B0"/>
    <w:rsid w:val="00C27644"/>
    <w:rsid w:val="00C625A4"/>
    <w:rsid w:val="00C7381D"/>
    <w:rsid w:val="00C83E51"/>
    <w:rsid w:val="00C9087E"/>
    <w:rsid w:val="00C9201A"/>
    <w:rsid w:val="00C938D9"/>
    <w:rsid w:val="00C95FA7"/>
    <w:rsid w:val="00CA0839"/>
    <w:rsid w:val="00CA0E56"/>
    <w:rsid w:val="00CD396F"/>
    <w:rsid w:val="00CD3C12"/>
    <w:rsid w:val="00CD70DD"/>
    <w:rsid w:val="00CE1A57"/>
    <w:rsid w:val="00CF3E32"/>
    <w:rsid w:val="00CF7192"/>
    <w:rsid w:val="00D00C56"/>
    <w:rsid w:val="00D04646"/>
    <w:rsid w:val="00D254CA"/>
    <w:rsid w:val="00D25D74"/>
    <w:rsid w:val="00D30871"/>
    <w:rsid w:val="00D32069"/>
    <w:rsid w:val="00D33B63"/>
    <w:rsid w:val="00D360BC"/>
    <w:rsid w:val="00D4061E"/>
    <w:rsid w:val="00D42264"/>
    <w:rsid w:val="00D4350D"/>
    <w:rsid w:val="00D47DE7"/>
    <w:rsid w:val="00D53131"/>
    <w:rsid w:val="00D63604"/>
    <w:rsid w:val="00D643B1"/>
    <w:rsid w:val="00D7244C"/>
    <w:rsid w:val="00D7611F"/>
    <w:rsid w:val="00D8736F"/>
    <w:rsid w:val="00D874A7"/>
    <w:rsid w:val="00D97E77"/>
    <w:rsid w:val="00DA110B"/>
    <w:rsid w:val="00DA2D69"/>
    <w:rsid w:val="00DB18C5"/>
    <w:rsid w:val="00DD22B0"/>
    <w:rsid w:val="00DD33AB"/>
    <w:rsid w:val="00DD7645"/>
    <w:rsid w:val="00DD7CB6"/>
    <w:rsid w:val="00DE2BAC"/>
    <w:rsid w:val="00DE70B1"/>
    <w:rsid w:val="00DF0EBB"/>
    <w:rsid w:val="00DF3839"/>
    <w:rsid w:val="00DF7B4C"/>
    <w:rsid w:val="00E04EE7"/>
    <w:rsid w:val="00E10562"/>
    <w:rsid w:val="00E16E47"/>
    <w:rsid w:val="00E2454F"/>
    <w:rsid w:val="00E46F91"/>
    <w:rsid w:val="00E557B8"/>
    <w:rsid w:val="00E651A5"/>
    <w:rsid w:val="00E66C42"/>
    <w:rsid w:val="00E8711E"/>
    <w:rsid w:val="00E9387F"/>
    <w:rsid w:val="00E94C1A"/>
    <w:rsid w:val="00E951B7"/>
    <w:rsid w:val="00E96DF5"/>
    <w:rsid w:val="00EA068E"/>
    <w:rsid w:val="00EB17E3"/>
    <w:rsid w:val="00EB4653"/>
    <w:rsid w:val="00EB5D9D"/>
    <w:rsid w:val="00EC3944"/>
    <w:rsid w:val="00ED3C3A"/>
    <w:rsid w:val="00EE3817"/>
    <w:rsid w:val="00EE3EFB"/>
    <w:rsid w:val="00EE44D5"/>
    <w:rsid w:val="00F03469"/>
    <w:rsid w:val="00F05EEA"/>
    <w:rsid w:val="00F16983"/>
    <w:rsid w:val="00F208C6"/>
    <w:rsid w:val="00F21515"/>
    <w:rsid w:val="00F24CB2"/>
    <w:rsid w:val="00F25F71"/>
    <w:rsid w:val="00F50A12"/>
    <w:rsid w:val="00F803C8"/>
    <w:rsid w:val="00F82883"/>
    <w:rsid w:val="00F97DFF"/>
    <w:rsid w:val="00FA1B2E"/>
    <w:rsid w:val="00FA5E83"/>
    <w:rsid w:val="00FB0E67"/>
    <w:rsid w:val="00FB565B"/>
    <w:rsid w:val="00FC460F"/>
    <w:rsid w:val="00FD7381"/>
    <w:rsid w:val="00FE3916"/>
    <w:rsid w:val="00FF67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3AB"/>
    <w:rPr>
      <w:rFonts w:cstheme="minorBidi"/>
    </w:rPr>
  </w:style>
  <w:style w:type="paragraph" w:styleId="1">
    <w:name w:val="heading 1"/>
    <w:basedOn w:val="a"/>
    <w:next w:val="a"/>
    <w:link w:val="10"/>
    <w:uiPriority w:val="99"/>
    <w:qFormat/>
    <w:rsid w:val="00EE3E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EE3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451556"/>
    <w:pPr>
      <w:keepNext/>
      <w:spacing w:before="240" w:after="60" w:line="240" w:lineRule="auto"/>
      <w:outlineLvl w:val="2"/>
    </w:pPr>
    <w:rPr>
      <w:rFonts w:ascii="Arial" w:hAnsi="Arial" w:cs="Arial"/>
      <w:b/>
      <w:bCs/>
      <w:sz w:val="26"/>
      <w:szCs w:val="26"/>
      <w:lang w:eastAsia="ru-RU"/>
    </w:rPr>
  </w:style>
  <w:style w:type="paragraph" w:styleId="4">
    <w:name w:val="heading 4"/>
    <w:basedOn w:val="3"/>
    <w:next w:val="a"/>
    <w:link w:val="40"/>
    <w:uiPriority w:val="99"/>
    <w:qFormat/>
    <w:rsid w:val="00D30871"/>
    <w:pPr>
      <w:keepNext w:val="0"/>
      <w:widowControl w:val="0"/>
      <w:autoSpaceDE w:val="0"/>
      <w:autoSpaceDN w:val="0"/>
      <w:adjustRightInd w:val="0"/>
      <w:spacing w:before="108" w:after="108"/>
      <w:jc w:val="center"/>
      <w:outlineLvl w:val="3"/>
    </w:pPr>
    <w:rPr>
      <w:rFonts w:eastAsiaTheme="minorEastAsia"/>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E3E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locked/>
    <w:rsid w:val="00EE3EF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locked/>
    <w:rsid w:val="00451556"/>
    <w:rPr>
      <w:rFonts w:ascii="Arial" w:hAnsi="Arial" w:cs="Arial"/>
      <w:b/>
      <w:bCs/>
      <w:sz w:val="26"/>
      <w:szCs w:val="26"/>
      <w:lang w:eastAsia="ru-RU"/>
    </w:rPr>
  </w:style>
  <w:style w:type="character" w:customStyle="1" w:styleId="40">
    <w:name w:val="Заголовок 4 Знак"/>
    <w:basedOn w:val="a0"/>
    <w:link w:val="4"/>
    <w:uiPriority w:val="99"/>
    <w:locked/>
    <w:rsid w:val="00D30871"/>
    <w:rPr>
      <w:rFonts w:ascii="Arial" w:eastAsiaTheme="minorEastAsia" w:hAnsi="Arial" w:cs="Arial"/>
      <w:b/>
      <w:bCs/>
      <w:color w:val="26282F"/>
      <w:sz w:val="26"/>
      <w:szCs w:val="26"/>
      <w:lang w:eastAsia="ru-RU"/>
    </w:rPr>
  </w:style>
  <w:style w:type="paragraph" w:customStyle="1" w:styleId="ConsPlusNormal">
    <w:name w:val="ConsPlusNormal"/>
    <w:rsid w:val="00D254C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No Spacing"/>
    <w:link w:val="a4"/>
    <w:uiPriority w:val="1"/>
    <w:qFormat/>
    <w:rsid w:val="00D254CA"/>
    <w:pPr>
      <w:spacing w:after="0" w:line="240" w:lineRule="auto"/>
    </w:pPr>
    <w:rPr>
      <w:rFonts w:eastAsiaTheme="minorEastAsia" w:cstheme="minorBidi"/>
    </w:rPr>
  </w:style>
  <w:style w:type="character" w:customStyle="1" w:styleId="a4">
    <w:name w:val="Без интервала Знак"/>
    <w:basedOn w:val="a0"/>
    <w:link w:val="a3"/>
    <w:uiPriority w:val="1"/>
    <w:locked/>
    <w:rsid w:val="00D254CA"/>
    <w:rPr>
      <w:rFonts w:eastAsiaTheme="minorEastAsia" w:cs="Times New Roman"/>
    </w:rPr>
  </w:style>
  <w:style w:type="paragraph" w:styleId="a5">
    <w:name w:val="Balloon Text"/>
    <w:basedOn w:val="a"/>
    <w:link w:val="a6"/>
    <w:uiPriority w:val="99"/>
    <w:semiHidden/>
    <w:unhideWhenUsed/>
    <w:rsid w:val="00D254C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D254CA"/>
    <w:rPr>
      <w:rFonts w:ascii="Tahoma" w:hAnsi="Tahoma" w:cs="Tahoma"/>
      <w:sz w:val="16"/>
      <w:szCs w:val="16"/>
    </w:rPr>
  </w:style>
  <w:style w:type="paragraph" w:styleId="a7">
    <w:name w:val="TOC Heading"/>
    <w:basedOn w:val="1"/>
    <w:next w:val="a"/>
    <w:uiPriority w:val="39"/>
    <w:semiHidden/>
    <w:unhideWhenUsed/>
    <w:qFormat/>
    <w:rsid w:val="00EE3EFB"/>
    <w:pPr>
      <w:outlineLvl w:val="9"/>
    </w:pPr>
  </w:style>
  <w:style w:type="paragraph" w:styleId="11">
    <w:name w:val="toc 1"/>
    <w:basedOn w:val="a"/>
    <w:next w:val="a"/>
    <w:autoRedefine/>
    <w:uiPriority w:val="39"/>
    <w:unhideWhenUsed/>
    <w:rsid w:val="00EE3EFB"/>
    <w:pPr>
      <w:spacing w:after="100"/>
    </w:pPr>
  </w:style>
  <w:style w:type="character" w:styleId="a8">
    <w:name w:val="Hyperlink"/>
    <w:basedOn w:val="a0"/>
    <w:uiPriority w:val="99"/>
    <w:unhideWhenUsed/>
    <w:rsid w:val="00EE3EFB"/>
    <w:rPr>
      <w:rFonts w:cs="Times New Roman"/>
      <w:color w:val="0000FF" w:themeColor="hyperlink"/>
      <w:u w:val="single"/>
    </w:rPr>
  </w:style>
  <w:style w:type="paragraph" w:styleId="a9">
    <w:name w:val="header"/>
    <w:basedOn w:val="a"/>
    <w:link w:val="aa"/>
    <w:uiPriority w:val="99"/>
    <w:semiHidden/>
    <w:unhideWhenUsed/>
    <w:rsid w:val="004127D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4127D1"/>
    <w:rPr>
      <w:rFonts w:cs="Times New Roman"/>
    </w:rPr>
  </w:style>
  <w:style w:type="paragraph" w:styleId="ab">
    <w:name w:val="footer"/>
    <w:basedOn w:val="a"/>
    <w:link w:val="ac"/>
    <w:uiPriority w:val="99"/>
    <w:unhideWhenUsed/>
    <w:rsid w:val="004127D1"/>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4127D1"/>
    <w:rPr>
      <w:rFonts w:cs="Times New Roman"/>
    </w:rPr>
  </w:style>
  <w:style w:type="paragraph" w:styleId="21">
    <w:name w:val="toc 2"/>
    <w:basedOn w:val="a"/>
    <w:next w:val="a"/>
    <w:autoRedefine/>
    <w:uiPriority w:val="39"/>
    <w:unhideWhenUsed/>
    <w:rsid w:val="004127D1"/>
    <w:pPr>
      <w:spacing w:after="100"/>
      <w:ind w:left="220"/>
    </w:pPr>
  </w:style>
  <w:style w:type="paragraph" w:styleId="ad">
    <w:name w:val="Normal (Web)"/>
    <w:basedOn w:val="a"/>
    <w:uiPriority w:val="99"/>
    <w:semiHidden/>
    <w:rsid w:val="00CF3E3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Nonformat">
    <w:name w:val="ConsPlusNonformat"/>
    <w:uiPriority w:val="99"/>
    <w:rsid w:val="00570F0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blk">
    <w:name w:val="blk"/>
    <w:basedOn w:val="a0"/>
    <w:rsid w:val="00312FF9"/>
    <w:rPr>
      <w:rFonts w:cs="Times New Roman"/>
    </w:rPr>
  </w:style>
  <w:style w:type="character" w:customStyle="1" w:styleId="ae">
    <w:name w:val="Цветовое выделение"/>
    <w:uiPriority w:val="99"/>
    <w:rsid w:val="00381571"/>
    <w:rPr>
      <w:b/>
      <w:color w:val="26282F"/>
    </w:rPr>
  </w:style>
  <w:style w:type="character" w:customStyle="1" w:styleId="af">
    <w:name w:val="Гипертекстовая ссылка"/>
    <w:basedOn w:val="ae"/>
    <w:uiPriority w:val="99"/>
    <w:rsid w:val="00381571"/>
    <w:rPr>
      <w:rFonts w:cs="Times New Roman"/>
      <w:color w:val="106BBE"/>
    </w:rPr>
  </w:style>
  <w:style w:type="paragraph" w:customStyle="1" w:styleId="af0">
    <w:name w:val="Нормальный (таблица)"/>
    <w:basedOn w:val="a"/>
    <w:next w:val="a"/>
    <w:uiPriority w:val="99"/>
    <w:rsid w:val="00381571"/>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paragraph" w:customStyle="1" w:styleId="af1">
    <w:name w:val="Прижатый влево"/>
    <w:basedOn w:val="a"/>
    <w:next w:val="a"/>
    <w:uiPriority w:val="99"/>
    <w:rsid w:val="00381571"/>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af2">
    <w:name w:val="Подзаголовок для информации об изменениях"/>
    <w:basedOn w:val="a"/>
    <w:next w:val="a"/>
    <w:uiPriority w:val="99"/>
    <w:rsid w:val="003F0CAC"/>
    <w:pPr>
      <w:widowControl w:val="0"/>
      <w:autoSpaceDE w:val="0"/>
      <w:autoSpaceDN w:val="0"/>
      <w:adjustRightInd w:val="0"/>
      <w:spacing w:after="0" w:line="240" w:lineRule="auto"/>
      <w:ind w:firstLine="720"/>
      <w:jc w:val="both"/>
    </w:pPr>
    <w:rPr>
      <w:rFonts w:ascii="Arial" w:eastAsiaTheme="minorEastAsia" w:hAnsi="Arial" w:cs="Arial"/>
      <w:b/>
      <w:bCs/>
      <w:color w:val="353842"/>
      <w:sz w:val="20"/>
      <w:szCs w:val="20"/>
      <w:lang w:eastAsia="ru-RU"/>
    </w:rPr>
  </w:style>
  <w:style w:type="paragraph" w:customStyle="1" w:styleId="af3">
    <w:name w:val="Комментарий"/>
    <w:basedOn w:val="a"/>
    <w:next w:val="a"/>
    <w:uiPriority w:val="99"/>
    <w:rsid w:val="00990486"/>
    <w:pPr>
      <w:widowControl w:val="0"/>
      <w:autoSpaceDE w:val="0"/>
      <w:autoSpaceDN w:val="0"/>
      <w:adjustRightInd w:val="0"/>
      <w:spacing w:before="75" w:after="0" w:line="240" w:lineRule="auto"/>
      <w:ind w:left="170"/>
      <w:jc w:val="both"/>
    </w:pPr>
    <w:rPr>
      <w:rFonts w:ascii="Arial" w:eastAsiaTheme="minorEastAsia" w:hAnsi="Arial" w:cs="Arial"/>
      <w:color w:val="353842"/>
      <w:sz w:val="26"/>
      <w:szCs w:val="26"/>
      <w:shd w:val="clear" w:color="auto" w:fill="F0F0F0"/>
      <w:lang w:eastAsia="ru-RU"/>
    </w:rPr>
  </w:style>
  <w:style w:type="character" w:customStyle="1" w:styleId="af4">
    <w:name w:val="Утратил силу"/>
    <w:basedOn w:val="ae"/>
    <w:uiPriority w:val="99"/>
    <w:rsid w:val="00990486"/>
    <w:rPr>
      <w:rFonts w:cs="Times New Roman"/>
      <w:strike/>
      <w:color w:val="666600"/>
    </w:rPr>
  </w:style>
  <w:style w:type="character" w:customStyle="1" w:styleId="af5">
    <w:name w:val="Не вступил в силу"/>
    <w:basedOn w:val="ae"/>
    <w:uiPriority w:val="99"/>
    <w:rsid w:val="00990486"/>
    <w:rPr>
      <w:rFonts w:cs="Times New Roman"/>
      <w:color w:val="000000"/>
      <w:shd w:val="clear" w:color="auto" w:fill="D8EDE8"/>
    </w:rPr>
  </w:style>
  <w:style w:type="paragraph" w:customStyle="1" w:styleId="s1">
    <w:name w:val="s_1"/>
    <w:basedOn w:val="a"/>
    <w:rsid w:val="0060078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16">
    <w:name w:val="s_16"/>
    <w:basedOn w:val="a"/>
    <w:rsid w:val="0060078F"/>
    <w:pPr>
      <w:spacing w:before="100" w:beforeAutospacing="1" w:after="100" w:afterAutospacing="1" w:line="240" w:lineRule="auto"/>
    </w:pPr>
    <w:rPr>
      <w:rFonts w:ascii="Times New Roman" w:hAnsi="Times New Roman" w:cs="Times New Roman"/>
      <w:sz w:val="24"/>
      <w:szCs w:val="24"/>
      <w:lang w:eastAsia="ru-RU"/>
    </w:rPr>
  </w:style>
  <w:style w:type="paragraph" w:styleId="31">
    <w:name w:val="toc 3"/>
    <w:basedOn w:val="a"/>
    <w:next w:val="a"/>
    <w:autoRedefine/>
    <w:uiPriority w:val="39"/>
    <w:unhideWhenUsed/>
    <w:rsid w:val="006802AD"/>
    <w:pPr>
      <w:spacing w:after="100"/>
      <w:ind w:left="440"/>
    </w:pPr>
  </w:style>
  <w:style w:type="paragraph" w:customStyle="1" w:styleId="ConsPlusTitle">
    <w:name w:val="ConsPlusTitle"/>
    <w:uiPriority w:val="99"/>
    <w:rsid w:val="00EB5D9D"/>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DocList">
    <w:name w:val="ConsPlusDocList"/>
    <w:uiPriority w:val="99"/>
    <w:rsid w:val="00CA0E56"/>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Default">
    <w:name w:val="Default"/>
    <w:rsid w:val="001849D2"/>
    <w:pPr>
      <w:autoSpaceDE w:val="0"/>
      <w:autoSpaceDN w:val="0"/>
      <w:adjustRightInd w:val="0"/>
      <w:spacing w:after="0" w:line="240" w:lineRule="auto"/>
    </w:pPr>
    <w:rPr>
      <w:rFonts w:ascii="Times New Roman" w:hAnsi="Times New Roman" w:cs="Times New Roman"/>
      <w:color w:val="000000"/>
      <w:sz w:val="24"/>
      <w:szCs w:val="24"/>
    </w:rPr>
  </w:style>
  <w:style w:type="paragraph" w:styleId="41">
    <w:name w:val="toc 4"/>
    <w:basedOn w:val="a"/>
    <w:next w:val="a"/>
    <w:autoRedefine/>
    <w:uiPriority w:val="39"/>
    <w:unhideWhenUsed/>
    <w:rsid w:val="006838ED"/>
    <w:pPr>
      <w:spacing w:after="100"/>
      <w:ind w:left="660"/>
    </w:pPr>
    <w:rPr>
      <w:rFonts w:eastAsiaTheme="minorEastAsia"/>
      <w:lang w:eastAsia="ru-RU"/>
    </w:rPr>
  </w:style>
  <w:style w:type="paragraph" w:styleId="5">
    <w:name w:val="toc 5"/>
    <w:basedOn w:val="a"/>
    <w:next w:val="a"/>
    <w:autoRedefine/>
    <w:uiPriority w:val="39"/>
    <w:unhideWhenUsed/>
    <w:rsid w:val="006838ED"/>
    <w:pPr>
      <w:spacing w:after="100"/>
      <w:ind w:left="880"/>
    </w:pPr>
    <w:rPr>
      <w:rFonts w:eastAsiaTheme="minorEastAsia"/>
      <w:lang w:eastAsia="ru-RU"/>
    </w:rPr>
  </w:style>
  <w:style w:type="paragraph" w:styleId="6">
    <w:name w:val="toc 6"/>
    <w:basedOn w:val="a"/>
    <w:next w:val="a"/>
    <w:autoRedefine/>
    <w:uiPriority w:val="39"/>
    <w:unhideWhenUsed/>
    <w:rsid w:val="006838ED"/>
    <w:pPr>
      <w:spacing w:after="100"/>
      <w:ind w:left="1100"/>
    </w:pPr>
    <w:rPr>
      <w:rFonts w:eastAsiaTheme="minorEastAsia"/>
      <w:lang w:eastAsia="ru-RU"/>
    </w:rPr>
  </w:style>
  <w:style w:type="paragraph" w:styleId="7">
    <w:name w:val="toc 7"/>
    <w:basedOn w:val="a"/>
    <w:next w:val="a"/>
    <w:autoRedefine/>
    <w:uiPriority w:val="39"/>
    <w:unhideWhenUsed/>
    <w:rsid w:val="006838ED"/>
    <w:pPr>
      <w:spacing w:after="100"/>
      <w:ind w:left="1320"/>
    </w:pPr>
    <w:rPr>
      <w:rFonts w:eastAsiaTheme="minorEastAsia"/>
      <w:lang w:eastAsia="ru-RU"/>
    </w:rPr>
  </w:style>
  <w:style w:type="paragraph" w:styleId="8">
    <w:name w:val="toc 8"/>
    <w:basedOn w:val="a"/>
    <w:next w:val="a"/>
    <w:autoRedefine/>
    <w:uiPriority w:val="39"/>
    <w:unhideWhenUsed/>
    <w:rsid w:val="006838ED"/>
    <w:pPr>
      <w:spacing w:after="100"/>
      <w:ind w:left="1540"/>
    </w:pPr>
    <w:rPr>
      <w:rFonts w:eastAsiaTheme="minorEastAsia"/>
      <w:lang w:eastAsia="ru-RU"/>
    </w:rPr>
  </w:style>
  <w:style w:type="paragraph" w:styleId="9">
    <w:name w:val="toc 9"/>
    <w:basedOn w:val="a"/>
    <w:next w:val="a"/>
    <w:autoRedefine/>
    <w:uiPriority w:val="39"/>
    <w:unhideWhenUsed/>
    <w:rsid w:val="006838ED"/>
    <w:pPr>
      <w:spacing w:after="100"/>
      <w:ind w:left="176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524901598">
      <w:bodyDiv w:val="1"/>
      <w:marLeft w:val="0"/>
      <w:marRight w:val="0"/>
      <w:marTop w:val="0"/>
      <w:marBottom w:val="0"/>
      <w:divBdr>
        <w:top w:val="none" w:sz="0" w:space="0" w:color="auto"/>
        <w:left w:val="none" w:sz="0" w:space="0" w:color="auto"/>
        <w:bottom w:val="none" w:sz="0" w:space="0" w:color="auto"/>
        <w:right w:val="none" w:sz="0" w:space="0" w:color="auto"/>
      </w:divBdr>
      <w:divsChild>
        <w:div w:id="1363286638">
          <w:marLeft w:val="0"/>
          <w:marRight w:val="0"/>
          <w:marTop w:val="0"/>
          <w:marBottom w:val="0"/>
          <w:divBdr>
            <w:top w:val="none" w:sz="0" w:space="0" w:color="auto"/>
            <w:left w:val="none" w:sz="0" w:space="0" w:color="auto"/>
            <w:bottom w:val="none" w:sz="0" w:space="0" w:color="auto"/>
            <w:right w:val="none" w:sz="0" w:space="0" w:color="auto"/>
          </w:divBdr>
        </w:div>
        <w:div w:id="2119177495">
          <w:marLeft w:val="0"/>
          <w:marRight w:val="0"/>
          <w:marTop w:val="0"/>
          <w:marBottom w:val="0"/>
          <w:divBdr>
            <w:top w:val="none" w:sz="0" w:space="0" w:color="auto"/>
            <w:left w:val="none" w:sz="0" w:space="0" w:color="auto"/>
            <w:bottom w:val="none" w:sz="0" w:space="0" w:color="auto"/>
            <w:right w:val="none" w:sz="0" w:space="0" w:color="auto"/>
          </w:divBdr>
        </w:div>
        <w:div w:id="466822925">
          <w:marLeft w:val="0"/>
          <w:marRight w:val="0"/>
          <w:marTop w:val="0"/>
          <w:marBottom w:val="0"/>
          <w:divBdr>
            <w:top w:val="none" w:sz="0" w:space="0" w:color="auto"/>
            <w:left w:val="none" w:sz="0" w:space="0" w:color="auto"/>
            <w:bottom w:val="none" w:sz="0" w:space="0" w:color="auto"/>
            <w:right w:val="none" w:sz="0" w:space="0" w:color="auto"/>
          </w:divBdr>
        </w:div>
        <w:div w:id="506675073">
          <w:marLeft w:val="0"/>
          <w:marRight w:val="0"/>
          <w:marTop w:val="0"/>
          <w:marBottom w:val="0"/>
          <w:divBdr>
            <w:top w:val="none" w:sz="0" w:space="0" w:color="auto"/>
            <w:left w:val="none" w:sz="0" w:space="0" w:color="auto"/>
            <w:bottom w:val="none" w:sz="0" w:space="0" w:color="auto"/>
            <w:right w:val="none" w:sz="0" w:space="0" w:color="auto"/>
          </w:divBdr>
        </w:div>
        <w:div w:id="1161040074">
          <w:marLeft w:val="0"/>
          <w:marRight w:val="0"/>
          <w:marTop w:val="0"/>
          <w:marBottom w:val="0"/>
          <w:divBdr>
            <w:top w:val="none" w:sz="0" w:space="0" w:color="auto"/>
            <w:left w:val="none" w:sz="0" w:space="0" w:color="auto"/>
            <w:bottom w:val="none" w:sz="0" w:space="0" w:color="auto"/>
            <w:right w:val="none" w:sz="0" w:space="0" w:color="auto"/>
          </w:divBdr>
        </w:div>
        <w:div w:id="615333050">
          <w:marLeft w:val="0"/>
          <w:marRight w:val="0"/>
          <w:marTop w:val="0"/>
          <w:marBottom w:val="0"/>
          <w:divBdr>
            <w:top w:val="none" w:sz="0" w:space="0" w:color="auto"/>
            <w:left w:val="none" w:sz="0" w:space="0" w:color="auto"/>
            <w:bottom w:val="none" w:sz="0" w:space="0" w:color="auto"/>
            <w:right w:val="none" w:sz="0" w:space="0" w:color="auto"/>
          </w:divBdr>
        </w:div>
        <w:div w:id="1269586411">
          <w:marLeft w:val="0"/>
          <w:marRight w:val="0"/>
          <w:marTop w:val="0"/>
          <w:marBottom w:val="0"/>
          <w:divBdr>
            <w:top w:val="none" w:sz="0" w:space="0" w:color="auto"/>
            <w:left w:val="none" w:sz="0" w:space="0" w:color="auto"/>
            <w:bottom w:val="none" w:sz="0" w:space="0" w:color="auto"/>
            <w:right w:val="none" w:sz="0" w:space="0" w:color="auto"/>
          </w:divBdr>
        </w:div>
        <w:div w:id="545029456">
          <w:marLeft w:val="0"/>
          <w:marRight w:val="0"/>
          <w:marTop w:val="0"/>
          <w:marBottom w:val="0"/>
          <w:divBdr>
            <w:top w:val="none" w:sz="0" w:space="0" w:color="auto"/>
            <w:left w:val="none" w:sz="0" w:space="0" w:color="auto"/>
            <w:bottom w:val="none" w:sz="0" w:space="0" w:color="auto"/>
            <w:right w:val="none" w:sz="0" w:space="0" w:color="auto"/>
          </w:divBdr>
        </w:div>
        <w:div w:id="144978823">
          <w:marLeft w:val="0"/>
          <w:marRight w:val="0"/>
          <w:marTop w:val="0"/>
          <w:marBottom w:val="0"/>
          <w:divBdr>
            <w:top w:val="none" w:sz="0" w:space="0" w:color="auto"/>
            <w:left w:val="none" w:sz="0" w:space="0" w:color="auto"/>
            <w:bottom w:val="none" w:sz="0" w:space="0" w:color="auto"/>
            <w:right w:val="none" w:sz="0" w:space="0" w:color="auto"/>
          </w:divBdr>
        </w:div>
        <w:div w:id="1767730951">
          <w:marLeft w:val="0"/>
          <w:marRight w:val="0"/>
          <w:marTop w:val="0"/>
          <w:marBottom w:val="0"/>
          <w:divBdr>
            <w:top w:val="none" w:sz="0" w:space="0" w:color="auto"/>
            <w:left w:val="none" w:sz="0" w:space="0" w:color="auto"/>
            <w:bottom w:val="none" w:sz="0" w:space="0" w:color="auto"/>
            <w:right w:val="none" w:sz="0" w:space="0" w:color="auto"/>
          </w:divBdr>
        </w:div>
        <w:div w:id="259067963">
          <w:marLeft w:val="0"/>
          <w:marRight w:val="0"/>
          <w:marTop w:val="0"/>
          <w:marBottom w:val="0"/>
          <w:divBdr>
            <w:top w:val="none" w:sz="0" w:space="0" w:color="auto"/>
            <w:left w:val="none" w:sz="0" w:space="0" w:color="auto"/>
            <w:bottom w:val="none" w:sz="0" w:space="0" w:color="auto"/>
            <w:right w:val="none" w:sz="0" w:space="0" w:color="auto"/>
          </w:divBdr>
        </w:div>
        <w:div w:id="1109088190">
          <w:marLeft w:val="0"/>
          <w:marRight w:val="0"/>
          <w:marTop w:val="0"/>
          <w:marBottom w:val="0"/>
          <w:divBdr>
            <w:top w:val="none" w:sz="0" w:space="0" w:color="auto"/>
            <w:left w:val="none" w:sz="0" w:space="0" w:color="auto"/>
            <w:bottom w:val="none" w:sz="0" w:space="0" w:color="auto"/>
            <w:right w:val="none" w:sz="0" w:space="0" w:color="auto"/>
          </w:divBdr>
        </w:div>
        <w:div w:id="912158184">
          <w:marLeft w:val="0"/>
          <w:marRight w:val="0"/>
          <w:marTop w:val="0"/>
          <w:marBottom w:val="0"/>
          <w:divBdr>
            <w:top w:val="none" w:sz="0" w:space="0" w:color="auto"/>
            <w:left w:val="none" w:sz="0" w:space="0" w:color="auto"/>
            <w:bottom w:val="none" w:sz="0" w:space="0" w:color="auto"/>
            <w:right w:val="none" w:sz="0" w:space="0" w:color="auto"/>
          </w:divBdr>
        </w:div>
        <w:div w:id="2130126974">
          <w:marLeft w:val="0"/>
          <w:marRight w:val="0"/>
          <w:marTop w:val="0"/>
          <w:marBottom w:val="0"/>
          <w:divBdr>
            <w:top w:val="none" w:sz="0" w:space="0" w:color="auto"/>
            <w:left w:val="none" w:sz="0" w:space="0" w:color="auto"/>
            <w:bottom w:val="none" w:sz="0" w:space="0" w:color="auto"/>
            <w:right w:val="none" w:sz="0" w:space="0" w:color="auto"/>
          </w:divBdr>
        </w:div>
        <w:div w:id="50078680">
          <w:marLeft w:val="0"/>
          <w:marRight w:val="0"/>
          <w:marTop w:val="0"/>
          <w:marBottom w:val="0"/>
          <w:divBdr>
            <w:top w:val="none" w:sz="0" w:space="0" w:color="auto"/>
            <w:left w:val="none" w:sz="0" w:space="0" w:color="auto"/>
            <w:bottom w:val="none" w:sz="0" w:space="0" w:color="auto"/>
            <w:right w:val="none" w:sz="0" w:space="0" w:color="auto"/>
          </w:divBdr>
        </w:div>
      </w:divsChild>
    </w:div>
    <w:div w:id="619846504">
      <w:marLeft w:val="0"/>
      <w:marRight w:val="0"/>
      <w:marTop w:val="0"/>
      <w:marBottom w:val="0"/>
      <w:divBdr>
        <w:top w:val="none" w:sz="0" w:space="0" w:color="auto"/>
        <w:left w:val="none" w:sz="0" w:space="0" w:color="auto"/>
        <w:bottom w:val="none" w:sz="0" w:space="0" w:color="auto"/>
        <w:right w:val="none" w:sz="0" w:space="0" w:color="auto"/>
      </w:divBdr>
    </w:div>
    <w:div w:id="619846505">
      <w:marLeft w:val="0"/>
      <w:marRight w:val="0"/>
      <w:marTop w:val="0"/>
      <w:marBottom w:val="0"/>
      <w:divBdr>
        <w:top w:val="none" w:sz="0" w:space="0" w:color="auto"/>
        <w:left w:val="none" w:sz="0" w:space="0" w:color="auto"/>
        <w:bottom w:val="none" w:sz="0" w:space="0" w:color="auto"/>
        <w:right w:val="none" w:sz="0" w:space="0" w:color="auto"/>
      </w:divBdr>
    </w:div>
    <w:div w:id="619846507">
      <w:marLeft w:val="0"/>
      <w:marRight w:val="0"/>
      <w:marTop w:val="0"/>
      <w:marBottom w:val="0"/>
      <w:divBdr>
        <w:top w:val="none" w:sz="0" w:space="0" w:color="auto"/>
        <w:left w:val="none" w:sz="0" w:space="0" w:color="auto"/>
        <w:bottom w:val="none" w:sz="0" w:space="0" w:color="auto"/>
        <w:right w:val="none" w:sz="0" w:space="0" w:color="auto"/>
      </w:divBdr>
      <w:divsChild>
        <w:div w:id="619846501">
          <w:marLeft w:val="0"/>
          <w:marRight w:val="0"/>
          <w:marTop w:val="0"/>
          <w:marBottom w:val="0"/>
          <w:divBdr>
            <w:top w:val="none" w:sz="0" w:space="0" w:color="auto"/>
            <w:left w:val="none" w:sz="0" w:space="0" w:color="auto"/>
            <w:bottom w:val="none" w:sz="0" w:space="0" w:color="auto"/>
            <w:right w:val="none" w:sz="0" w:space="0" w:color="auto"/>
          </w:divBdr>
          <w:divsChild>
            <w:div w:id="6198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6508">
      <w:marLeft w:val="0"/>
      <w:marRight w:val="0"/>
      <w:marTop w:val="0"/>
      <w:marBottom w:val="0"/>
      <w:divBdr>
        <w:top w:val="none" w:sz="0" w:space="0" w:color="auto"/>
        <w:left w:val="none" w:sz="0" w:space="0" w:color="auto"/>
        <w:bottom w:val="none" w:sz="0" w:space="0" w:color="auto"/>
        <w:right w:val="none" w:sz="0" w:space="0" w:color="auto"/>
      </w:divBdr>
      <w:divsChild>
        <w:div w:id="619846502">
          <w:marLeft w:val="0"/>
          <w:marRight w:val="0"/>
          <w:marTop w:val="0"/>
          <w:marBottom w:val="0"/>
          <w:divBdr>
            <w:top w:val="none" w:sz="0" w:space="0" w:color="auto"/>
            <w:left w:val="none" w:sz="0" w:space="0" w:color="auto"/>
            <w:bottom w:val="none" w:sz="0" w:space="0" w:color="auto"/>
            <w:right w:val="none" w:sz="0" w:space="0" w:color="auto"/>
          </w:divBdr>
          <w:divsChild>
            <w:div w:id="6198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7621">
      <w:bodyDiv w:val="1"/>
      <w:marLeft w:val="0"/>
      <w:marRight w:val="0"/>
      <w:marTop w:val="0"/>
      <w:marBottom w:val="0"/>
      <w:divBdr>
        <w:top w:val="none" w:sz="0" w:space="0" w:color="auto"/>
        <w:left w:val="none" w:sz="0" w:space="0" w:color="auto"/>
        <w:bottom w:val="none" w:sz="0" w:space="0" w:color="auto"/>
        <w:right w:val="none" w:sz="0" w:space="0" w:color="auto"/>
      </w:divBdr>
      <w:divsChild>
        <w:div w:id="135416981">
          <w:marLeft w:val="0"/>
          <w:marRight w:val="0"/>
          <w:marTop w:val="0"/>
          <w:marBottom w:val="0"/>
          <w:divBdr>
            <w:top w:val="none" w:sz="0" w:space="0" w:color="auto"/>
            <w:left w:val="none" w:sz="0" w:space="0" w:color="auto"/>
            <w:bottom w:val="none" w:sz="0" w:space="0" w:color="auto"/>
            <w:right w:val="none" w:sz="0" w:space="0" w:color="auto"/>
          </w:divBdr>
        </w:div>
        <w:div w:id="133839744">
          <w:marLeft w:val="0"/>
          <w:marRight w:val="0"/>
          <w:marTop w:val="0"/>
          <w:marBottom w:val="0"/>
          <w:divBdr>
            <w:top w:val="none" w:sz="0" w:space="0" w:color="auto"/>
            <w:left w:val="none" w:sz="0" w:space="0" w:color="auto"/>
            <w:bottom w:val="none" w:sz="0" w:space="0" w:color="auto"/>
            <w:right w:val="none" w:sz="0" w:space="0" w:color="auto"/>
          </w:divBdr>
        </w:div>
        <w:div w:id="1222867774">
          <w:marLeft w:val="0"/>
          <w:marRight w:val="0"/>
          <w:marTop w:val="0"/>
          <w:marBottom w:val="0"/>
          <w:divBdr>
            <w:top w:val="none" w:sz="0" w:space="0" w:color="auto"/>
            <w:left w:val="none" w:sz="0" w:space="0" w:color="auto"/>
            <w:bottom w:val="none" w:sz="0" w:space="0" w:color="auto"/>
            <w:right w:val="none" w:sz="0" w:space="0" w:color="auto"/>
          </w:divBdr>
        </w:div>
        <w:div w:id="858785660">
          <w:marLeft w:val="0"/>
          <w:marRight w:val="0"/>
          <w:marTop w:val="0"/>
          <w:marBottom w:val="0"/>
          <w:divBdr>
            <w:top w:val="none" w:sz="0" w:space="0" w:color="auto"/>
            <w:left w:val="none" w:sz="0" w:space="0" w:color="auto"/>
            <w:bottom w:val="none" w:sz="0" w:space="0" w:color="auto"/>
            <w:right w:val="none" w:sz="0" w:space="0" w:color="auto"/>
          </w:divBdr>
        </w:div>
        <w:div w:id="1006371163">
          <w:marLeft w:val="0"/>
          <w:marRight w:val="0"/>
          <w:marTop w:val="0"/>
          <w:marBottom w:val="0"/>
          <w:divBdr>
            <w:top w:val="none" w:sz="0" w:space="0" w:color="auto"/>
            <w:left w:val="none" w:sz="0" w:space="0" w:color="auto"/>
            <w:bottom w:val="none" w:sz="0" w:space="0" w:color="auto"/>
            <w:right w:val="none" w:sz="0" w:space="0" w:color="auto"/>
          </w:divBdr>
        </w:div>
        <w:div w:id="202786537">
          <w:marLeft w:val="0"/>
          <w:marRight w:val="0"/>
          <w:marTop w:val="0"/>
          <w:marBottom w:val="0"/>
          <w:divBdr>
            <w:top w:val="none" w:sz="0" w:space="0" w:color="auto"/>
            <w:left w:val="none" w:sz="0" w:space="0" w:color="auto"/>
            <w:bottom w:val="none" w:sz="0" w:space="0" w:color="auto"/>
            <w:right w:val="none" w:sz="0" w:space="0" w:color="auto"/>
          </w:divBdr>
        </w:div>
        <w:div w:id="110125104">
          <w:marLeft w:val="0"/>
          <w:marRight w:val="0"/>
          <w:marTop w:val="0"/>
          <w:marBottom w:val="0"/>
          <w:divBdr>
            <w:top w:val="none" w:sz="0" w:space="0" w:color="auto"/>
            <w:left w:val="none" w:sz="0" w:space="0" w:color="auto"/>
            <w:bottom w:val="none" w:sz="0" w:space="0" w:color="auto"/>
            <w:right w:val="none" w:sz="0" w:space="0" w:color="auto"/>
          </w:divBdr>
        </w:div>
        <w:div w:id="660036638">
          <w:marLeft w:val="0"/>
          <w:marRight w:val="0"/>
          <w:marTop w:val="0"/>
          <w:marBottom w:val="0"/>
          <w:divBdr>
            <w:top w:val="none" w:sz="0" w:space="0" w:color="auto"/>
            <w:left w:val="none" w:sz="0" w:space="0" w:color="auto"/>
            <w:bottom w:val="none" w:sz="0" w:space="0" w:color="auto"/>
            <w:right w:val="none" w:sz="0" w:space="0" w:color="auto"/>
          </w:divBdr>
        </w:div>
        <w:div w:id="366226227">
          <w:marLeft w:val="0"/>
          <w:marRight w:val="0"/>
          <w:marTop w:val="0"/>
          <w:marBottom w:val="0"/>
          <w:divBdr>
            <w:top w:val="none" w:sz="0" w:space="0" w:color="auto"/>
            <w:left w:val="none" w:sz="0" w:space="0" w:color="auto"/>
            <w:bottom w:val="none" w:sz="0" w:space="0" w:color="auto"/>
            <w:right w:val="none" w:sz="0" w:space="0" w:color="auto"/>
          </w:divBdr>
        </w:div>
        <w:div w:id="1455636990">
          <w:marLeft w:val="0"/>
          <w:marRight w:val="0"/>
          <w:marTop w:val="0"/>
          <w:marBottom w:val="0"/>
          <w:divBdr>
            <w:top w:val="none" w:sz="0" w:space="0" w:color="auto"/>
            <w:left w:val="none" w:sz="0" w:space="0" w:color="auto"/>
            <w:bottom w:val="none" w:sz="0" w:space="0" w:color="auto"/>
            <w:right w:val="none" w:sz="0" w:space="0" w:color="auto"/>
          </w:divBdr>
        </w:div>
        <w:div w:id="1319768818">
          <w:marLeft w:val="0"/>
          <w:marRight w:val="0"/>
          <w:marTop w:val="0"/>
          <w:marBottom w:val="0"/>
          <w:divBdr>
            <w:top w:val="none" w:sz="0" w:space="0" w:color="auto"/>
            <w:left w:val="none" w:sz="0" w:space="0" w:color="auto"/>
            <w:bottom w:val="none" w:sz="0" w:space="0" w:color="auto"/>
            <w:right w:val="none" w:sz="0" w:space="0" w:color="auto"/>
          </w:divBdr>
        </w:div>
        <w:div w:id="1289118153">
          <w:marLeft w:val="0"/>
          <w:marRight w:val="0"/>
          <w:marTop w:val="0"/>
          <w:marBottom w:val="0"/>
          <w:divBdr>
            <w:top w:val="none" w:sz="0" w:space="0" w:color="auto"/>
            <w:left w:val="none" w:sz="0" w:space="0" w:color="auto"/>
            <w:bottom w:val="none" w:sz="0" w:space="0" w:color="auto"/>
            <w:right w:val="none" w:sz="0" w:space="0" w:color="auto"/>
          </w:divBdr>
        </w:div>
        <w:div w:id="1920863788">
          <w:marLeft w:val="0"/>
          <w:marRight w:val="0"/>
          <w:marTop w:val="0"/>
          <w:marBottom w:val="0"/>
          <w:divBdr>
            <w:top w:val="none" w:sz="0" w:space="0" w:color="auto"/>
            <w:left w:val="none" w:sz="0" w:space="0" w:color="auto"/>
            <w:bottom w:val="none" w:sz="0" w:space="0" w:color="auto"/>
            <w:right w:val="none" w:sz="0" w:space="0" w:color="auto"/>
          </w:divBdr>
        </w:div>
        <w:div w:id="1199002263">
          <w:marLeft w:val="0"/>
          <w:marRight w:val="0"/>
          <w:marTop w:val="0"/>
          <w:marBottom w:val="0"/>
          <w:divBdr>
            <w:top w:val="none" w:sz="0" w:space="0" w:color="auto"/>
            <w:left w:val="none" w:sz="0" w:space="0" w:color="auto"/>
            <w:bottom w:val="none" w:sz="0" w:space="0" w:color="auto"/>
            <w:right w:val="none" w:sz="0" w:space="0" w:color="auto"/>
          </w:divBdr>
        </w:div>
        <w:div w:id="365715886">
          <w:marLeft w:val="0"/>
          <w:marRight w:val="0"/>
          <w:marTop w:val="0"/>
          <w:marBottom w:val="0"/>
          <w:divBdr>
            <w:top w:val="none" w:sz="0" w:space="0" w:color="auto"/>
            <w:left w:val="none" w:sz="0" w:space="0" w:color="auto"/>
            <w:bottom w:val="none" w:sz="0" w:space="0" w:color="auto"/>
            <w:right w:val="none" w:sz="0" w:space="0" w:color="auto"/>
          </w:divBdr>
        </w:div>
        <w:div w:id="390082233">
          <w:marLeft w:val="60"/>
          <w:marRight w:val="60"/>
          <w:marTop w:val="100"/>
          <w:marBottom w:val="100"/>
          <w:divBdr>
            <w:top w:val="none" w:sz="0" w:space="0" w:color="auto"/>
            <w:left w:val="none" w:sz="0" w:space="0" w:color="auto"/>
            <w:bottom w:val="none" w:sz="0" w:space="0" w:color="auto"/>
            <w:right w:val="none" w:sz="0" w:space="0" w:color="auto"/>
          </w:divBdr>
          <w:divsChild>
            <w:div w:id="1886864619">
              <w:marLeft w:val="0"/>
              <w:marRight w:val="0"/>
              <w:marTop w:val="0"/>
              <w:marBottom w:val="0"/>
              <w:divBdr>
                <w:top w:val="none" w:sz="0" w:space="0" w:color="auto"/>
                <w:left w:val="none" w:sz="0" w:space="0" w:color="auto"/>
                <w:bottom w:val="none" w:sz="0" w:space="0" w:color="auto"/>
                <w:right w:val="none" w:sz="0" w:space="0" w:color="auto"/>
              </w:divBdr>
            </w:div>
          </w:divsChild>
        </w:div>
        <w:div w:id="2105881840">
          <w:marLeft w:val="60"/>
          <w:marRight w:val="60"/>
          <w:marTop w:val="100"/>
          <w:marBottom w:val="100"/>
          <w:divBdr>
            <w:top w:val="none" w:sz="0" w:space="0" w:color="auto"/>
            <w:left w:val="none" w:sz="0" w:space="0" w:color="auto"/>
            <w:bottom w:val="none" w:sz="0" w:space="0" w:color="auto"/>
            <w:right w:val="none" w:sz="0" w:space="0" w:color="auto"/>
          </w:divBdr>
          <w:divsChild>
            <w:div w:id="2011520714">
              <w:marLeft w:val="0"/>
              <w:marRight w:val="0"/>
              <w:marTop w:val="0"/>
              <w:marBottom w:val="0"/>
              <w:divBdr>
                <w:top w:val="none" w:sz="0" w:space="0" w:color="auto"/>
                <w:left w:val="none" w:sz="0" w:space="0" w:color="auto"/>
                <w:bottom w:val="none" w:sz="0" w:space="0" w:color="auto"/>
                <w:right w:val="none" w:sz="0" w:space="0" w:color="auto"/>
              </w:divBdr>
            </w:div>
          </w:divsChild>
        </w:div>
        <w:div w:id="638386489">
          <w:marLeft w:val="60"/>
          <w:marRight w:val="60"/>
          <w:marTop w:val="100"/>
          <w:marBottom w:val="100"/>
          <w:divBdr>
            <w:top w:val="none" w:sz="0" w:space="0" w:color="auto"/>
            <w:left w:val="none" w:sz="0" w:space="0" w:color="auto"/>
            <w:bottom w:val="none" w:sz="0" w:space="0" w:color="auto"/>
            <w:right w:val="none" w:sz="0" w:space="0" w:color="auto"/>
          </w:divBdr>
          <w:divsChild>
            <w:div w:id="1880125028">
              <w:marLeft w:val="0"/>
              <w:marRight w:val="0"/>
              <w:marTop w:val="0"/>
              <w:marBottom w:val="0"/>
              <w:divBdr>
                <w:top w:val="none" w:sz="0" w:space="0" w:color="auto"/>
                <w:left w:val="none" w:sz="0" w:space="0" w:color="auto"/>
                <w:bottom w:val="none" w:sz="0" w:space="0" w:color="auto"/>
                <w:right w:val="none" w:sz="0" w:space="0" w:color="auto"/>
              </w:divBdr>
            </w:div>
          </w:divsChild>
        </w:div>
        <w:div w:id="907418398">
          <w:marLeft w:val="60"/>
          <w:marRight w:val="60"/>
          <w:marTop w:val="100"/>
          <w:marBottom w:val="100"/>
          <w:divBdr>
            <w:top w:val="none" w:sz="0" w:space="0" w:color="auto"/>
            <w:left w:val="none" w:sz="0" w:space="0" w:color="auto"/>
            <w:bottom w:val="none" w:sz="0" w:space="0" w:color="auto"/>
            <w:right w:val="none" w:sz="0" w:space="0" w:color="auto"/>
          </w:divBdr>
          <w:divsChild>
            <w:div w:id="1577128832">
              <w:marLeft w:val="0"/>
              <w:marRight w:val="0"/>
              <w:marTop w:val="0"/>
              <w:marBottom w:val="0"/>
              <w:divBdr>
                <w:top w:val="none" w:sz="0" w:space="0" w:color="auto"/>
                <w:left w:val="none" w:sz="0" w:space="0" w:color="auto"/>
                <w:bottom w:val="none" w:sz="0" w:space="0" w:color="auto"/>
                <w:right w:val="none" w:sz="0" w:space="0" w:color="auto"/>
              </w:divBdr>
            </w:div>
          </w:divsChild>
        </w:div>
        <w:div w:id="488523454">
          <w:marLeft w:val="60"/>
          <w:marRight w:val="60"/>
          <w:marTop w:val="100"/>
          <w:marBottom w:val="100"/>
          <w:divBdr>
            <w:top w:val="none" w:sz="0" w:space="0" w:color="auto"/>
            <w:left w:val="none" w:sz="0" w:space="0" w:color="auto"/>
            <w:bottom w:val="none" w:sz="0" w:space="0" w:color="auto"/>
            <w:right w:val="none" w:sz="0" w:space="0" w:color="auto"/>
          </w:divBdr>
          <w:divsChild>
            <w:div w:id="1847136174">
              <w:marLeft w:val="0"/>
              <w:marRight w:val="0"/>
              <w:marTop w:val="0"/>
              <w:marBottom w:val="0"/>
              <w:divBdr>
                <w:top w:val="none" w:sz="0" w:space="0" w:color="auto"/>
                <w:left w:val="none" w:sz="0" w:space="0" w:color="auto"/>
                <w:bottom w:val="none" w:sz="0" w:space="0" w:color="auto"/>
                <w:right w:val="none" w:sz="0" w:space="0" w:color="auto"/>
              </w:divBdr>
            </w:div>
          </w:divsChild>
        </w:div>
        <w:div w:id="1288512057">
          <w:marLeft w:val="60"/>
          <w:marRight w:val="60"/>
          <w:marTop w:val="100"/>
          <w:marBottom w:val="100"/>
          <w:divBdr>
            <w:top w:val="none" w:sz="0" w:space="0" w:color="auto"/>
            <w:left w:val="none" w:sz="0" w:space="0" w:color="auto"/>
            <w:bottom w:val="none" w:sz="0" w:space="0" w:color="auto"/>
            <w:right w:val="none" w:sz="0" w:space="0" w:color="auto"/>
          </w:divBdr>
          <w:divsChild>
            <w:div w:id="2042901743">
              <w:marLeft w:val="0"/>
              <w:marRight w:val="0"/>
              <w:marTop w:val="0"/>
              <w:marBottom w:val="0"/>
              <w:divBdr>
                <w:top w:val="none" w:sz="0" w:space="0" w:color="auto"/>
                <w:left w:val="none" w:sz="0" w:space="0" w:color="auto"/>
                <w:bottom w:val="none" w:sz="0" w:space="0" w:color="auto"/>
                <w:right w:val="none" w:sz="0" w:space="0" w:color="auto"/>
              </w:divBdr>
            </w:div>
          </w:divsChild>
        </w:div>
        <w:div w:id="1766262847">
          <w:marLeft w:val="60"/>
          <w:marRight w:val="60"/>
          <w:marTop w:val="100"/>
          <w:marBottom w:val="100"/>
          <w:divBdr>
            <w:top w:val="none" w:sz="0" w:space="0" w:color="auto"/>
            <w:left w:val="none" w:sz="0" w:space="0" w:color="auto"/>
            <w:bottom w:val="none" w:sz="0" w:space="0" w:color="auto"/>
            <w:right w:val="none" w:sz="0" w:space="0" w:color="auto"/>
          </w:divBdr>
          <w:divsChild>
            <w:div w:id="1944024695">
              <w:marLeft w:val="0"/>
              <w:marRight w:val="0"/>
              <w:marTop w:val="0"/>
              <w:marBottom w:val="0"/>
              <w:divBdr>
                <w:top w:val="none" w:sz="0" w:space="0" w:color="auto"/>
                <w:left w:val="none" w:sz="0" w:space="0" w:color="auto"/>
                <w:bottom w:val="none" w:sz="0" w:space="0" w:color="auto"/>
                <w:right w:val="none" w:sz="0" w:space="0" w:color="auto"/>
              </w:divBdr>
            </w:div>
          </w:divsChild>
        </w:div>
        <w:div w:id="1978875884">
          <w:marLeft w:val="60"/>
          <w:marRight w:val="60"/>
          <w:marTop w:val="100"/>
          <w:marBottom w:val="100"/>
          <w:divBdr>
            <w:top w:val="none" w:sz="0" w:space="0" w:color="auto"/>
            <w:left w:val="none" w:sz="0" w:space="0" w:color="auto"/>
            <w:bottom w:val="none" w:sz="0" w:space="0" w:color="auto"/>
            <w:right w:val="none" w:sz="0" w:space="0" w:color="auto"/>
          </w:divBdr>
          <w:divsChild>
            <w:div w:id="1379865211">
              <w:marLeft w:val="0"/>
              <w:marRight w:val="0"/>
              <w:marTop w:val="0"/>
              <w:marBottom w:val="0"/>
              <w:divBdr>
                <w:top w:val="none" w:sz="0" w:space="0" w:color="auto"/>
                <w:left w:val="none" w:sz="0" w:space="0" w:color="auto"/>
                <w:bottom w:val="none" w:sz="0" w:space="0" w:color="auto"/>
                <w:right w:val="none" w:sz="0" w:space="0" w:color="auto"/>
              </w:divBdr>
            </w:div>
          </w:divsChild>
        </w:div>
        <w:div w:id="1243560771">
          <w:marLeft w:val="60"/>
          <w:marRight w:val="60"/>
          <w:marTop w:val="100"/>
          <w:marBottom w:val="100"/>
          <w:divBdr>
            <w:top w:val="none" w:sz="0" w:space="0" w:color="auto"/>
            <w:left w:val="none" w:sz="0" w:space="0" w:color="auto"/>
            <w:bottom w:val="none" w:sz="0" w:space="0" w:color="auto"/>
            <w:right w:val="none" w:sz="0" w:space="0" w:color="auto"/>
          </w:divBdr>
          <w:divsChild>
            <w:div w:id="1611275051">
              <w:marLeft w:val="0"/>
              <w:marRight w:val="0"/>
              <w:marTop w:val="0"/>
              <w:marBottom w:val="0"/>
              <w:divBdr>
                <w:top w:val="none" w:sz="0" w:space="0" w:color="auto"/>
                <w:left w:val="none" w:sz="0" w:space="0" w:color="auto"/>
                <w:bottom w:val="none" w:sz="0" w:space="0" w:color="auto"/>
                <w:right w:val="none" w:sz="0" w:space="0" w:color="auto"/>
              </w:divBdr>
            </w:div>
          </w:divsChild>
        </w:div>
        <w:div w:id="185338189">
          <w:marLeft w:val="60"/>
          <w:marRight w:val="60"/>
          <w:marTop w:val="100"/>
          <w:marBottom w:val="100"/>
          <w:divBdr>
            <w:top w:val="none" w:sz="0" w:space="0" w:color="auto"/>
            <w:left w:val="none" w:sz="0" w:space="0" w:color="auto"/>
            <w:bottom w:val="none" w:sz="0" w:space="0" w:color="auto"/>
            <w:right w:val="none" w:sz="0" w:space="0" w:color="auto"/>
          </w:divBdr>
          <w:divsChild>
            <w:div w:id="430472318">
              <w:marLeft w:val="0"/>
              <w:marRight w:val="0"/>
              <w:marTop w:val="0"/>
              <w:marBottom w:val="0"/>
              <w:divBdr>
                <w:top w:val="none" w:sz="0" w:space="0" w:color="auto"/>
                <w:left w:val="none" w:sz="0" w:space="0" w:color="auto"/>
                <w:bottom w:val="none" w:sz="0" w:space="0" w:color="auto"/>
                <w:right w:val="none" w:sz="0" w:space="0" w:color="auto"/>
              </w:divBdr>
            </w:div>
          </w:divsChild>
        </w:div>
        <w:div w:id="1494489157">
          <w:marLeft w:val="60"/>
          <w:marRight w:val="60"/>
          <w:marTop w:val="100"/>
          <w:marBottom w:val="100"/>
          <w:divBdr>
            <w:top w:val="none" w:sz="0" w:space="0" w:color="auto"/>
            <w:left w:val="none" w:sz="0" w:space="0" w:color="auto"/>
            <w:bottom w:val="none" w:sz="0" w:space="0" w:color="auto"/>
            <w:right w:val="none" w:sz="0" w:space="0" w:color="auto"/>
          </w:divBdr>
          <w:divsChild>
            <w:div w:id="1265264810">
              <w:marLeft w:val="0"/>
              <w:marRight w:val="0"/>
              <w:marTop w:val="0"/>
              <w:marBottom w:val="0"/>
              <w:divBdr>
                <w:top w:val="none" w:sz="0" w:space="0" w:color="auto"/>
                <w:left w:val="none" w:sz="0" w:space="0" w:color="auto"/>
                <w:bottom w:val="none" w:sz="0" w:space="0" w:color="auto"/>
                <w:right w:val="none" w:sz="0" w:space="0" w:color="auto"/>
              </w:divBdr>
            </w:div>
          </w:divsChild>
        </w:div>
        <w:div w:id="346324490">
          <w:marLeft w:val="60"/>
          <w:marRight w:val="60"/>
          <w:marTop w:val="100"/>
          <w:marBottom w:val="100"/>
          <w:divBdr>
            <w:top w:val="none" w:sz="0" w:space="0" w:color="auto"/>
            <w:left w:val="none" w:sz="0" w:space="0" w:color="auto"/>
            <w:bottom w:val="none" w:sz="0" w:space="0" w:color="auto"/>
            <w:right w:val="none" w:sz="0" w:space="0" w:color="auto"/>
          </w:divBdr>
          <w:divsChild>
            <w:div w:id="205221876">
              <w:marLeft w:val="0"/>
              <w:marRight w:val="0"/>
              <w:marTop w:val="0"/>
              <w:marBottom w:val="0"/>
              <w:divBdr>
                <w:top w:val="none" w:sz="0" w:space="0" w:color="auto"/>
                <w:left w:val="none" w:sz="0" w:space="0" w:color="auto"/>
                <w:bottom w:val="none" w:sz="0" w:space="0" w:color="auto"/>
                <w:right w:val="none" w:sz="0" w:space="0" w:color="auto"/>
              </w:divBdr>
            </w:div>
          </w:divsChild>
        </w:div>
        <w:div w:id="245768968">
          <w:marLeft w:val="60"/>
          <w:marRight w:val="60"/>
          <w:marTop w:val="100"/>
          <w:marBottom w:val="100"/>
          <w:divBdr>
            <w:top w:val="none" w:sz="0" w:space="0" w:color="auto"/>
            <w:left w:val="none" w:sz="0" w:space="0" w:color="auto"/>
            <w:bottom w:val="none" w:sz="0" w:space="0" w:color="auto"/>
            <w:right w:val="none" w:sz="0" w:space="0" w:color="auto"/>
          </w:divBdr>
          <w:divsChild>
            <w:div w:id="1852059268">
              <w:marLeft w:val="0"/>
              <w:marRight w:val="0"/>
              <w:marTop w:val="0"/>
              <w:marBottom w:val="0"/>
              <w:divBdr>
                <w:top w:val="none" w:sz="0" w:space="0" w:color="auto"/>
                <w:left w:val="none" w:sz="0" w:space="0" w:color="auto"/>
                <w:bottom w:val="none" w:sz="0" w:space="0" w:color="auto"/>
                <w:right w:val="none" w:sz="0" w:space="0" w:color="auto"/>
              </w:divBdr>
            </w:div>
          </w:divsChild>
        </w:div>
        <w:div w:id="273555691">
          <w:marLeft w:val="60"/>
          <w:marRight w:val="60"/>
          <w:marTop w:val="100"/>
          <w:marBottom w:val="100"/>
          <w:divBdr>
            <w:top w:val="none" w:sz="0" w:space="0" w:color="auto"/>
            <w:left w:val="none" w:sz="0" w:space="0" w:color="auto"/>
            <w:bottom w:val="none" w:sz="0" w:space="0" w:color="auto"/>
            <w:right w:val="none" w:sz="0" w:space="0" w:color="auto"/>
          </w:divBdr>
          <w:divsChild>
            <w:div w:id="38868070">
              <w:marLeft w:val="0"/>
              <w:marRight w:val="0"/>
              <w:marTop w:val="0"/>
              <w:marBottom w:val="0"/>
              <w:divBdr>
                <w:top w:val="none" w:sz="0" w:space="0" w:color="auto"/>
                <w:left w:val="none" w:sz="0" w:space="0" w:color="auto"/>
                <w:bottom w:val="none" w:sz="0" w:space="0" w:color="auto"/>
                <w:right w:val="none" w:sz="0" w:space="0" w:color="auto"/>
              </w:divBdr>
            </w:div>
          </w:divsChild>
        </w:div>
        <w:div w:id="2141655173">
          <w:marLeft w:val="60"/>
          <w:marRight w:val="60"/>
          <w:marTop w:val="100"/>
          <w:marBottom w:val="100"/>
          <w:divBdr>
            <w:top w:val="none" w:sz="0" w:space="0" w:color="auto"/>
            <w:left w:val="none" w:sz="0" w:space="0" w:color="auto"/>
            <w:bottom w:val="none" w:sz="0" w:space="0" w:color="auto"/>
            <w:right w:val="none" w:sz="0" w:space="0" w:color="auto"/>
          </w:divBdr>
          <w:divsChild>
            <w:div w:id="1883201646">
              <w:marLeft w:val="0"/>
              <w:marRight w:val="0"/>
              <w:marTop w:val="0"/>
              <w:marBottom w:val="0"/>
              <w:divBdr>
                <w:top w:val="none" w:sz="0" w:space="0" w:color="auto"/>
                <w:left w:val="none" w:sz="0" w:space="0" w:color="auto"/>
                <w:bottom w:val="none" w:sz="0" w:space="0" w:color="auto"/>
                <w:right w:val="none" w:sz="0" w:space="0" w:color="auto"/>
              </w:divBdr>
            </w:div>
          </w:divsChild>
        </w:div>
        <w:div w:id="1906452404">
          <w:marLeft w:val="60"/>
          <w:marRight w:val="60"/>
          <w:marTop w:val="100"/>
          <w:marBottom w:val="100"/>
          <w:divBdr>
            <w:top w:val="none" w:sz="0" w:space="0" w:color="auto"/>
            <w:left w:val="none" w:sz="0" w:space="0" w:color="auto"/>
            <w:bottom w:val="none" w:sz="0" w:space="0" w:color="auto"/>
            <w:right w:val="none" w:sz="0" w:space="0" w:color="auto"/>
          </w:divBdr>
          <w:divsChild>
            <w:div w:id="1371149176">
              <w:marLeft w:val="0"/>
              <w:marRight w:val="0"/>
              <w:marTop w:val="0"/>
              <w:marBottom w:val="0"/>
              <w:divBdr>
                <w:top w:val="none" w:sz="0" w:space="0" w:color="auto"/>
                <w:left w:val="none" w:sz="0" w:space="0" w:color="auto"/>
                <w:bottom w:val="none" w:sz="0" w:space="0" w:color="auto"/>
                <w:right w:val="none" w:sz="0" w:space="0" w:color="auto"/>
              </w:divBdr>
            </w:div>
          </w:divsChild>
        </w:div>
        <w:div w:id="667364819">
          <w:marLeft w:val="60"/>
          <w:marRight w:val="60"/>
          <w:marTop w:val="100"/>
          <w:marBottom w:val="100"/>
          <w:divBdr>
            <w:top w:val="none" w:sz="0" w:space="0" w:color="auto"/>
            <w:left w:val="none" w:sz="0" w:space="0" w:color="auto"/>
            <w:bottom w:val="none" w:sz="0" w:space="0" w:color="auto"/>
            <w:right w:val="none" w:sz="0" w:space="0" w:color="auto"/>
          </w:divBdr>
          <w:divsChild>
            <w:div w:id="1220703982">
              <w:marLeft w:val="0"/>
              <w:marRight w:val="0"/>
              <w:marTop w:val="0"/>
              <w:marBottom w:val="0"/>
              <w:divBdr>
                <w:top w:val="none" w:sz="0" w:space="0" w:color="auto"/>
                <w:left w:val="none" w:sz="0" w:space="0" w:color="auto"/>
                <w:bottom w:val="none" w:sz="0" w:space="0" w:color="auto"/>
                <w:right w:val="none" w:sz="0" w:space="0" w:color="auto"/>
              </w:divBdr>
            </w:div>
          </w:divsChild>
        </w:div>
        <w:div w:id="101001548">
          <w:marLeft w:val="60"/>
          <w:marRight w:val="60"/>
          <w:marTop w:val="100"/>
          <w:marBottom w:val="100"/>
          <w:divBdr>
            <w:top w:val="none" w:sz="0" w:space="0" w:color="auto"/>
            <w:left w:val="none" w:sz="0" w:space="0" w:color="auto"/>
            <w:bottom w:val="none" w:sz="0" w:space="0" w:color="auto"/>
            <w:right w:val="none" w:sz="0" w:space="0" w:color="auto"/>
          </w:divBdr>
          <w:divsChild>
            <w:div w:id="384454028">
              <w:marLeft w:val="0"/>
              <w:marRight w:val="0"/>
              <w:marTop w:val="0"/>
              <w:marBottom w:val="0"/>
              <w:divBdr>
                <w:top w:val="none" w:sz="0" w:space="0" w:color="auto"/>
                <w:left w:val="none" w:sz="0" w:space="0" w:color="auto"/>
                <w:bottom w:val="none" w:sz="0" w:space="0" w:color="auto"/>
                <w:right w:val="none" w:sz="0" w:space="0" w:color="auto"/>
              </w:divBdr>
            </w:div>
          </w:divsChild>
        </w:div>
        <w:div w:id="1448739249">
          <w:marLeft w:val="60"/>
          <w:marRight w:val="60"/>
          <w:marTop w:val="100"/>
          <w:marBottom w:val="100"/>
          <w:divBdr>
            <w:top w:val="none" w:sz="0" w:space="0" w:color="auto"/>
            <w:left w:val="none" w:sz="0" w:space="0" w:color="auto"/>
            <w:bottom w:val="none" w:sz="0" w:space="0" w:color="auto"/>
            <w:right w:val="none" w:sz="0" w:space="0" w:color="auto"/>
          </w:divBdr>
          <w:divsChild>
            <w:div w:id="1442993730">
              <w:marLeft w:val="0"/>
              <w:marRight w:val="0"/>
              <w:marTop w:val="0"/>
              <w:marBottom w:val="0"/>
              <w:divBdr>
                <w:top w:val="none" w:sz="0" w:space="0" w:color="auto"/>
                <w:left w:val="none" w:sz="0" w:space="0" w:color="auto"/>
                <w:bottom w:val="none" w:sz="0" w:space="0" w:color="auto"/>
                <w:right w:val="none" w:sz="0" w:space="0" w:color="auto"/>
              </w:divBdr>
            </w:div>
          </w:divsChild>
        </w:div>
        <w:div w:id="2074348025">
          <w:marLeft w:val="60"/>
          <w:marRight w:val="60"/>
          <w:marTop w:val="100"/>
          <w:marBottom w:val="100"/>
          <w:divBdr>
            <w:top w:val="none" w:sz="0" w:space="0" w:color="auto"/>
            <w:left w:val="none" w:sz="0" w:space="0" w:color="auto"/>
            <w:bottom w:val="none" w:sz="0" w:space="0" w:color="auto"/>
            <w:right w:val="none" w:sz="0" w:space="0" w:color="auto"/>
          </w:divBdr>
          <w:divsChild>
            <w:div w:id="1883636709">
              <w:marLeft w:val="0"/>
              <w:marRight w:val="0"/>
              <w:marTop w:val="0"/>
              <w:marBottom w:val="0"/>
              <w:divBdr>
                <w:top w:val="none" w:sz="0" w:space="0" w:color="auto"/>
                <w:left w:val="none" w:sz="0" w:space="0" w:color="auto"/>
                <w:bottom w:val="none" w:sz="0" w:space="0" w:color="auto"/>
                <w:right w:val="none" w:sz="0" w:space="0" w:color="auto"/>
              </w:divBdr>
            </w:div>
          </w:divsChild>
        </w:div>
        <w:div w:id="1515072711">
          <w:marLeft w:val="60"/>
          <w:marRight w:val="60"/>
          <w:marTop w:val="100"/>
          <w:marBottom w:val="100"/>
          <w:divBdr>
            <w:top w:val="none" w:sz="0" w:space="0" w:color="auto"/>
            <w:left w:val="none" w:sz="0" w:space="0" w:color="auto"/>
            <w:bottom w:val="none" w:sz="0" w:space="0" w:color="auto"/>
            <w:right w:val="none" w:sz="0" w:space="0" w:color="auto"/>
          </w:divBdr>
          <w:divsChild>
            <w:div w:id="269825290">
              <w:marLeft w:val="0"/>
              <w:marRight w:val="0"/>
              <w:marTop w:val="0"/>
              <w:marBottom w:val="0"/>
              <w:divBdr>
                <w:top w:val="none" w:sz="0" w:space="0" w:color="auto"/>
                <w:left w:val="none" w:sz="0" w:space="0" w:color="auto"/>
                <w:bottom w:val="none" w:sz="0" w:space="0" w:color="auto"/>
                <w:right w:val="none" w:sz="0" w:space="0" w:color="auto"/>
              </w:divBdr>
            </w:div>
          </w:divsChild>
        </w:div>
        <w:div w:id="452211704">
          <w:marLeft w:val="60"/>
          <w:marRight w:val="60"/>
          <w:marTop w:val="100"/>
          <w:marBottom w:val="100"/>
          <w:divBdr>
            <w:top w:val="none" w:sz="0" w:space="0" w:color="auto"/>
            <w:left w:val="none" w:sz="0" w:space="0" w:color="auto"/>
            <w:bottom w:val="none" w:sz="0" w:space="0" w:color="auto"/>
            <w:right w:val="none" w:sz="0" w:space="0" w:color="auto"/>
          </w:divBdr>
          <w:divsChild>
            <w:div w:id="1771856373">
              <w:marLeft w:val="0"/>
              <w:marRight w:val="0"/>
              <w:marTop w:val="0"/>
              <w:marBottom w:val="0"/>
              <w:divBdr>
                <w:top w:val="none" w:sz="0" w:space="0" w:color="auto"/>
                <w:left w:val="none" w:sz="0" w:space="0" w:color="auto"/>
                <w:bottom w:val="none" w:sz="0" w:space="0" w:color="auto"/>
                <w:right w:val="none" w:sz="0" w:space="0" w:color="auto"/>
              </w:divBdr>
            </w:div>
          </w:divsChild>
        </w:div>
        <w:div w:id="1328706008">
          <w:marLeft w:val="60"/>
          <w:marRight w:val="60"/>
          <w:marTop w:val="100"/>
          <w:marBottom w:val="100"/>
          <w:divBdr>
            <w:top w:val="none" w:sz="0" w:space="0" w:color="auto"/>
            <w:left w:val="none" w:sz="0" w:space="0" w:color="auto"/>
            <w:bottom w:val="none" w:sz="0" w:space="0" w:color="auto"/>
            <w:right w:val="none" w:sz="0" w:space="0" w:color="auto"/>
          </w:divBdr>
          <w:divsChild>
            <w:div w:id="1263874240">
              <w:marLeft w:val="0"/>
              <w:marRight w:val="0"/>
              <w:marTop w:val="0"/>
              <w:marBottom w:val="0"/>
              <w:divBdr>
                <w:top w:val="none" w:sz="0" w:space="0" w:color="auto"/>
                <w:left w:val="none" w:sz="0" w:space="0" w:color="auto"/>
                <w:bottom w:val="none" w:sz="0" w:space="0" w:color="auto"/>
                <w:right w:val="none" w:sz="0" w:space="0" w:color="auto"/>
              </w:divBdr>
            </w:div>
          </w:divsChild>
        </w:div>
        <w:div w:id="23217667">
          <w:marLeft w:val="60"/>
          <w:marRight w:val="60"/>
          <w:marTop w:val="100"/>
          <w:marBottom w:val="100"/>
          <w:divBdr>
            <w:top w:val="none" w:sz="0" w:space="0" w:color="auto"/>
            <w:left w:val="none" w:sz="0" w:space="0" w:color="auto"/>
            <w:bottom w:val="none" w:sz="0" w:space="0" w:color="auto"/>
            <w:right w:val="none" w:sz="0" w:space="0" w:color="auto"/>
          </w:divBdr>
          <w:divsChild>
            <w:div w:id="465858648">
              <w:marLeft w:val="0"/>
              <w:marRight w:val="0"/>
              <w:marTop w:val="0"/>
              <w:marBottom w:val="0"/>
              <w:divBdr>
                <w:top w:val="none" w:sz="0" w:space="0" w:color="auto"/>
                <w:left w:val="none" w:sz="0" w:space="0" w:color="auto"/>
                <w:bottom w:val="none" w:sz="0" w:space="0" w:color="auto"/>
                <w:right w:val="none" w:sz="0" w:space="0" w:color="auto"/>
              </w:divBdr>
            </w:div>
          </w:divsChild>
        </w:div>
        <w:div w:id="918713162">
          <w:marLeft w:val="60"/>
          <w:marRight w:val="60"/>
          <w:marTop w:val="100"/>
          <w:marBottom w:val="100"/>
          <w:divBdr>
            <w:top w:val="none" w:sz="0" w:space="0" w:color="auto"/>
            <w:left w:val="none" w:sz="0" w:space="0" w:color="auto"/>
            <w:bottom w:val="none" w:sz="0" w:space="0" w:color="auto"/>
            <w:right w:val="none" w:sz="0" w:space="0" w:color="auto"/>
          </w:divBdr>
          <w:divsChild>
            <w:div w:id="1906454066">
              <w:marLeft w:val="0"/>
              <w:marRight w:val="0"/>
              <w:marTop w:val="0"/>
              <w:marBottom w:val="0"/>
              <w:divBdr>
                <w:top w:val="none" w:sz="0" w:space="0" w:color="auto"/>
                <w:left w:val="none" w:sz="0" w:space="0" w:color="auto"/>
                <w:bottom w:val="none" w:sz="0" w:space="0" w:color="auto"/>
                <w:right w:val="none" w:sz="0" w:space="0" w:color="auto"/>
              </w:divBdr>
            </w:div>
          </w:divsChild>
        </w:div>
        <w:div w:id="457182729">
          <w:marLeft w:val="60"/>
          <w:marRight w:val="60"/>
          <w:marTop w:val="100"/>
          <w:marBottom w:val="100"/>
          <w:divBdr>
            <w:top w:val="none" w:sz="0" w:space="0" w:color="auto"/>
            <w:left w:val="none" w:sz="0" w:space="0" w:color="auto"/>
            <w:bottom w:val="none" w:sz="0" w:space="0" w:color="auto"/>
            <w:right w:val="none" w:sz="0" w:space="0" w:color="auto"/>
          </w:divBdr>
          <w:divsChild>
            <w:div w:id="383794434">
              <w:marLeft w:val="0"/>
              <w:marRight w:val="0"/>
              <w:marTop w:val="0"/>
              <w:marBottom w:val="0"/>
              <w:divBdr>
                <w:top w:val="none" w:sz="0" w:space="0" w:color="auto"/>
                <w:left w:val="none" w:sz="0" w:space="0" w:color="auto"/>
                <w:bottom w:val="none" w:sz="0" w:space="0" w:color="auto"/>
                <w:right w:val="none" w:sz="0" w:space="0" w:color="auto"/>
              </w:divBdr>
            </w:div>
          </w:divsChild>
        </w:div>
        <w:div w:id="472139358">
          <w:marLeft w:val="60"/>
          <w:marRight w:val="60"/>
          <w:marTop w:val="100"/>
          <w:marBottom w:val="100"/>
          <w:divBdr>
            <w:top w:val="none" w:sz="0" w:space="0" w:color="auto"/>
            <w:left w:val="none" w:sz="0" w:space="0" w:color="auto"/>
            <w:bottom w:val="none" w:sz="0" w:space="0" w:color="auto"/>
            <w:right w:val="none" w:sz="0" w:space="0" w:color="auto"/>
          </w:divBdr>
          <w:divsChild>
            <w:div w:id="186987057">
              <w:marLeft w:val="0"/>
              <w:marRight w:val="0"/>
              <w:marTop w:val="0"/>
              <w:marBottom w:val="0"/>
              <w:divBdr>
                <w:top w:val="none" w:sz="0" w:space="0" w:color="auto"/>
                <w:left w:val="none" w:sz="0" w:space="0" w:color="auto"/>
                <w:bottom w:val="none" w:sz="0" w:space="0" w:color="auto"/>
                <w:right w:val="none" w:sz="0" w:space="0" w:color="auto"/>
              </w:divBdr>
            </w:div>
          </w:divsChild>
        </w:div>
        <w:div w:id="1270163298">
          <w:marLeft w:val="60"/>
          <w:marRight w:val="60"/>
          <w:marTop w:val="100"/>
          <w:marBottom w:val="100"/>
          <w:divBdr>
            <w:top w:val="none" w:sz="0" w:space="0" w:color="auto"/>
            <w:left w:val="none" w:sz="0" w:space="0" w:color="auto"/>
            <w:bottom w:val="none" w:sz="0" w:space="0" w:color="auto"/>
            <w:right w:val="none" w:sz="0" w:space="0" w:color="auto"/>
          </w:divBdr>
          <w:divsChild>
            <w:div w:id="805591071">
              <w:marLeft w:val="0"/>
              <w:marRight w:val="0"/>
              <w:marTop w:val="0"/>
              <w:marBottom w:val="0"/>
              <w:divBdr>
                <w:top w:val="none" w:sz="0" w:space="0" w:color="auto"/>
                <w:left w:val="none" w:sz="0" w:space="0" w:color="auto"/>
                <w:bottom w:val="none" w:sz="0" w:space="0" w:color="auto"/>
                <w:right w:val="none" w:sz="0" w:space="0" w:color="auto"/>
              </w:divBdr>
            </w:div>
          </w:divsChild>
        </w:div>
        <w:div w:id="1494108242">
          <w:marLeft w:val="60"/>
          <w:marRight w:val="60"/>
          <w:marTop w:val="100"/>
          <w:marBottom w:val="100"/>
          <w:divBdr>
            <w:top w:val="none" w:sz="0" w:space="0" w:color="auto"/>
            <w:left w:val="none" w:sz="0" w:space="0" w:color="auto"/>
            <w:bottom w:val="none" w:sz="0" w:space="0" w:color="auto"/>
            <w:right w:val="none" w:sz="0" w:space="0" w:color="auto"/>
          </w:divBdr>
          <w:divsChild>
            <w:div w:id="1568762429">
              <w:marLeft w:val="0"/>
              <w:marRight w:val="0"/>
              <w:marTop w:val="0"/>
              <w:marBottom w:val="0"/>
              <w:divBdr>
                <w:top w:val="none" w:sz="0" w:space="0" w:color="auto"/>
                <w:left w:val="none" w:sz="0" w:space="0" w:color="auto"/>
                <w:bottom w:val="none" w:sz="0" w:space="0" w:color="auto"/>
                <w:right w:val="none" w:sz="0" w:space="0" w:color="auto"/>
              </w:divBdr>
            </w:div>
          </w:divsChild>
        </w:div>
        <w:div w:id="755515188">
          <w:marLeft w:val="60"/>
          <w:marRight w:val="60"/>
          <w:marTop w:val="100"/>
          <w:marBottom w:val="100"/>
          <w:divBdr>
            <w:top w:val="none" w:sz="0" w:space="0" w:color="auto"/>
            <w:left w:val="none" w:sz="0" w:space="0" w:color="auto"/>
            <w:bottom w:val="none" w:sz="0" w:space="0" w:color="auto"/>
            <w:right w:val="none" w:sz="0" w:space="0" w:color="auto"/>
          </w:divBdr>
          <w:divsChild>
            <w:div w:id="324668418">
              <w:marLeft w:val="0"/>
              <w:marRight w:val="0"/>
              <w:marTop w:val="0"/>
              <w:marBottom w:val="0"/>
              <w:divBdr>
                <w:top w:val="none" w:sz="0" w:space="0" w:color="auto"/>
                <w:left w:val="none" w:sz="0" w:space="0" w:color="auto"/>
                <w:bottom w:val="none" w:sz="0" w:space="0" w:color="auto"/>
                <w:right w:val="none" w:sz="0" w:space="0" w:color="auto"/>
              </w:divBdr>
            </w:div>
          </w:divsChild>
        </w:div>
        <w:div w:id="716274419">
          <w:marLeft w:val="60"/>
          <w:marRight w:val="60"/>
          <w:marTop w:val="100"/>
          <w:marBottom w:val="100"/>
          <w:divBdr>
            <w:top w:val="none" w:sz="0" w:space="0" w:color="auto"/>
            <w:left w:val="none" w:sz="0" w:space="0" w:color="auto"/>
            <w:bottom w:val="none" w:sz="0" w:space="0" w:color="auto"/>
            <w:right w:val="none" w:sz="0" w:space="0" w:color="auto"/>
          </w:divBdr>
          <w:divsChild>
            <w:div w:id="1460341518">
              <w:marLeft w:val="0"/>
              <w:marRight w:val="0"/>
              <w:marTop w:val="0"/>
              <w:marBottom w:val="0"/>
              <w:divBdr>
                <w:top w:val="none" w:sz="0" w:space="0" w:color="auto"/>
                <w:left w:val="none" w:sz="0" w:space="0" w:color="auto"/>
                <w:bottom w:val="none" w:sz="0" w:space="0" w:color="auto"/>
                <w:right w:val="none" w:sz="0" w:space="0" w:color="auto"/>
              </w:divBdr>
            </w:div>
          </w:divsChild>
        </w:div>
        <w:div w:id="106895313">
          <w:marLeft w:val="60"/>
          <w:marRight w:val="60"/>
          <w:marTop w:val="100"/>
          <w:marBottom w:val="100"/>
          <w:divBdr>
            <w:top w:val="none" w:sz="0" w:space="0" w:color="auto"/>
            <w:left w:val="none" w:sz="0" w:space="0" w:color="auto"/>
            <w:bottom w:val="none" w:sz="0" w:space="0" w:color="auto"/>
            <w:right w:val="none" w:sz="0" w:space="0" w:color="auto"/>
          </w:divBdr>
          <w:divsChild>
            <w:div w:id="1483153967">
              <w:marLeft w:val="0"/>
              <w:marRight w:val="0"/>
              <w:marTop w:val="0"/>
              <w:marBottom w:val="0"/>
              <w:divBdr>
                <w:top w:val="none" w:sz="0" w:space="0" w:color="auto"/>
                <w:left w:val="none" w:sz="0" w:space="0" w:color="auto"/>
                <w:bottom w:val="none" w:sz="0" w:space="0" w:color="auto"/>
                <w:right w:val="none" w:sz="0" w:space="0" w:color="auto"/>
              </w:divBdr>
            </w:div>
          </w:divsChild>
        </w:div>
        <w:div w:id="1931160991">
          <w:marLeft w:val="60"/>
          <w:marRight w:val="60"/>
          <w:marTop w:val="100"/>
          <w:marBottom w:val="100"/>
          <w:divBdr>
            <w:top w:val="none" w:sz="0" w:space="0" w:color="auto"/>
            <w:left w:val="none" w:sz="0" w:space="0" w:color="auto"/>
            <w:bottom w:val="none" w:sz="0" w:space="0" w:color="auto"/>
            <w:right w:val="none" w:sz="0" w:space="0" w:color="auto"/>
          </w:divBdr>
          <w:divsChild>
            <w:div w:id="1239752522">
              <w:marLeft w:val="0"/>
              <w:marRight w:val="0"/>
              <w:marTop w:val="0"/>
              <w:marBottom w:val="0"/>
              <w:divBdr>
                <w:top w:val="none" w:sz="0" w:space="0" w:color="auto"/>
                <w:left w:val="none" w:sz="0" w:space="0" w:color="auto"/>
                <w:bottom w:val="none" w:sz="0" w:space="0" w:color="auto"/>
                <w:right w:val="none" w:sz="0" w:space="0" w:color="auto"/>
              </w:divBdr>
            </w:div>
          </w:divsChild>
        </w:div>
        <w:div w:id="221261599">
          <w:marLeft w:val="60"/>
          <w:marRight w:val="60"/>
          <w:marTop w:val="100"/>
          <w:marBottom w:val="100"/>
          <w:divBdr>
            <w:top w:val="none" w:sz="0" w:space="0" w:color="auto"/>
            <w:left w:val="none" w:sz="0" w:space="0" w:color="auto"/>
            <w:bottom w:val="none" w:sz="0" w:space="0" w:color="auto"/>
            <w:right w:val="none" w:sz="0" w:space="0" w:color="auto"/>
          </w:divBdr>
          <w:divsChild>
            <w:div w:id="1291664422">
              <w:marLeft w:val="0"/>
              <w:marRight w:val="0"/>
              <w:marTop w:val="0"/>
              <w:marBottom w:val="0"/>
              <w:divBdr>
                <w:top w:val="none" w:sz="0" w:space="0" w:color="auto"/>
                <w:left w:val="none" w:sz="0" w:space="0" w:color="auto"/>
                <w:bottom w:val="none" w:sz="0" w:space="0" w:color="auto"/>
                <w:right w:val="none" w:sz="0" w:space="0" w:color="auto"/>
              </w:divBdr>
            </w:div>
          </w:divsChild>
        </w:div>
        <w:div w:id="1094320311">
          <w:marLeft w:val="60"/>
          <w:marRight w:val="60"/>
          <w:marTop w:val="100"/>
          <w:marBottom w:val="100"/>
          <w:divBdr>
            <w:top w:val="none" w:sz="0" w:space="0" w:color="auto"/>
            <w:left w:val="none" w:sz="0" w:space="0" w:color="auto"/>
            <w:bottom w:val="none" w:sz="0" w:space="0" w:color="auto"/>
            <w:right w:val="none" w:sz="0" w:space="0" w:color="auto"/>
          </w:divBdr>
          <w:divsChild>
            <w:div w:id="1582907632">
              <w:marLeft w:val="0"/>
              <w:marRight w:val="0"/>
              <w:marTop w:val="0"/>
              <w:marBottom w:val="0"/>
              <w:divBdr>
                <w:top w:val="none" w:sz="0" w:space="0" w:color="auto"/>
                <w:left w:val="none" w:sz="0" w:space="0" w:color="auto"/>
                <w:bottom w:val="none" w:sz="0" w:space="0" w:color="auto"/>
                <w:right w:val="none" w:sz="0" w:space="0" w:color="auto"/>
              </w:divBdr>
            </w:div>
          </w:divsChild>
        </w:div>
        <w:div w:id="1169760250">
          <w:marLeft w:val="60"/>
          <w:marRight w:val="60"/>
          <w:marTop w:val="100"/>
          <w:marBottom w:val="100"/>
          <w:divBdr>
            <w:top w:val="none" w:sz="0" w:space="0" w:color="auto"/>
            <w:left w:val="none" w:sz="0" w:space="0" w:color="auto"/>
            <w:bottom w:val="none" w:sz="0" w:space="0" w:color="auto"/>
            <w:right w:val="none" w:sz="0" w:space="0" w:color="auto"/>
          </w:divBdr>
          <w:divsChild>
            <w:div w:id="2119980583">
              <w:marLeft w:val="0"/>
              <w:marRight w:val="0"/>
              <w:marTop w:val="0"/>
              <w:marBottom w:val="0"/>
              <w:divBdr>
                <w:top w:val="none" w:sz="0" w:space="0" w:color="auto"/>
                <w:left w:val="none" w:sz="0" w:space="0" w:color="auto"/>
                <w:bottom w:val="none" w:sz="0" w:space="0" w:color="auto"/>
                <w:right w:val="none" w:sz="0" w:space="0" w:color="auto"/>
              </w:divBdr>
            </w:div>
          </w:divsChild>
        </w:div>
        <w:div w:id="1462117109">
          <w:marLeft w:val="60"/>
          <w:marRight w:val="60"/>
          <w:marTop w:val="100"/>
          <w:marBottom w:val="100"/>
          <w:divBdr>
            <w:top w:val="none" w:sz="0" w:space="0" w:color="auto"/>
            <w:left w:val="none" w:sz="0" w:space="0" w:color="auto"/>
            <w:bottom w:val="none" w:sz="0" w:space="0" w:color="auto"/>
            <w:right w:val="none" w:sz="0" w:space="0" w:color="auto"/>
          </w:divBdr>
          <w:divsChild>
            <w:div w:id="1405639752">
              <w:marLeft w:val="0"/>
              <w:marRight w:val="0"/>
              <w:marTop w:val="0"/>
              <w:marBottom w:val="0"/>
              <w:divBdr>
                <w:top w:val="none" w:sz="0" w:space="0" w:color="auto"/>
                <w:left w:val="none" w:sz="0" w:space="0" w:color="auto"/>
                <w:bottom w:val="none" w:sz="0" w:space="0" w:color="auto"/>
                <w:right w:val="none" w:sz="0" w:space="0" w:color="auto"/>
              </w:divBdr>
            </w:div>
          </w:divsChild>
        </w:div>
        <w:div w:id="1154447775">
          <w:marLeft w:val="60"/>
          <w:marRight w:val="60"/>
          <w:marTop w:val="100"/>
          <w:marBottom w:val="100"/>
          <w:divBdr>
            <w:top w:val="none" w:sz="0" w:space="0" w:color="auto"/>
            <w:left w:val="none" w:sz="0" w:space="0" w:color="auto"/>
            <w:bottom w:val="none" w:sz="0" w:space="0" w:color="auto"/>
            <w:right w:val="none" w:sz="0" w:space="0" w:color="auto"/>
          </w:divBdr>
          <w:divsChild>
            <w:div w:id="716516440">
              <w:marLeft w:val="0"/>
              <w:marRight w:val="0"/>
              <w:marTop w:val="0"/>
              <w:marBottom w:val="0"/>
              <w:divBdr>
                <w:top w:val="none" w:sz="0" w:space="0" w:color="auto"/>
                <w:left w:val="none" w:sz="0" w:space="0" w:color="auto"/>
                <w:bottom w:val="none" w:sz="0" w:space="0" w:color="auto"/>
                <w:right w:val="none" w:sz="0" w:space="0" w:color="auto"/>
              </w:divBdr>
            </w:div>
          </w:divsChild>
        </w:div>
        <w:div w:id="1664358474">
          <w:marLeft w:val="60"/>
          <w:marRight w:val="60"/>
          <w:marTop w:val="100"/>
          <w:marBottom w:val="100"/>
          <w:divBdr>
            <w:top w:val="none" w:sz="0" w:space="0" w:color="auto"/>
            <w:left w:val="none" w:sz="0" w:space="0" w:color="auto"/>
            <w:bottom w:val="none" w:sz="0" w:space="0" w:color="auto"/>
            <w:right w:val="none" w:sz="0" w:space="0" w:color="auto"/>
          </w:divBdr>
          <w:divsChild>
            <w:div w:id="2057313154">
              <w:marLeft w:val="0"/>
              <w:marRight w:val="0"/>
              <w:marTop w:val="0"/>
              <w:marBottom w:val="0"/>
              <w:divBdr>
                <w:top w:val="none" w:sz="0" w:space="0" w:color="auto"/>
                <w:left w:val="none" w:sz="0" w:space="0" w:color="auto"/>
                <w:bottom w:val="none" w:sz="0" w:space="0" w:color="auto"/>
                <w:right w:val="none" w:sz="0" w:space="0" w:color="auto"/>
              </w:divBdr>
            </w:div>
          </w:divsChild>
        </w:div>
        <w:div w:id="2042321531">
          <w:marLeft w:val="60"/>
          <w:marRight w:val="60"/>
          <w:marTop w:val="100"/>
          <w:marBottom w:val="100"/>
          <w:divBdr>
            <w:top w:val="none" w:sz="0" w:space="0" w:color="auto"/>
            <w:left w:val="none" w:sz="0" w:space="0" w:color="auto"/>
            <w:bottom w:val="none" w:sz="0" w:space="0" w:color="auto"/>
            <w:right w:val="none" w:sz="0" w:space="0" w:color="auto"/>
          </w:divBdr>
          <w:divsChild>
            <w:div w:id="1742606113">
              <w:marLeft w:val="0"/>
              <w:marRight w:val="0"/>
              <w:marTop w:val="0"/>
              <w:marBottom w:val="0"/>
              <w:divBdr>
                <w:top w:val="none" w:sz="0" w:space="0" w:color="auto"/>
                <w:left w:val="none" w:sz="0" w:space="0" w:color="auto"/>
                <w:bottom w:val="none" w:sz="0" w:space="0" w:color="auto"/>
                <w:right w:val="none" w:sz="0" w:space="0" w:color="auto"/>
              </w:divBdr>
            </w:div>
          </w:divsChild>
        </w:div>
        <w:div w:id="916863229">
          <w:marLeft w:val="60"/>
          <w:marRight w:val="60"/>
          <w:marTop w:val="100"/>
          <w:marBottom w:val="100"/>
          <w:divBdr>
            <w:top w:val="none" w:sz="0" w:space="0" w:color="auto"/>
            <w:left w:val="none" w:sz="0" w:space="0" w:color="auto"/>
            <w:bottom w:val="none" w:sz="0" w:space="0" w:color="auto"/>
            <w:right w:val="none" w:sz="0" w:space="0" w:color="auto"/>
          </w:divBdr>
          <w:divsChild>
            <w:div w:id="1010910898">
              <w:marLeft w:val="0"/>
              <w:marRight w:val="0"/>
              <w:marTop w:val="0"/>
              <w:marBottom w:val="0"/>
              <w:divBdr>
                <w:top w:val="none" w:sz="0" w:space="0" w:color="auto"/>
                <w:left w:val="none" w:sz="0" w:space="0" w:color="auto"/>
                <w:bottom w:val="none" w:sz="0" w:space="0" w:color="auto"/>
                <w:right w:val="none" w:sz="0" w:space="0" w:color="auto"/>
              </w:divBdr>
            </w:div>
          </w:divsChild>
        </w:div>
        <w:div w:id="1455755342">
          <w:marLeft w:val="60"/>
          <w:marRight w:val="60"/>
          <w:marTop w:val="100"/>
          <w:marBottom w:val="100"/>
          <w:divBdr>
            <w:top w:val="none" w:sz="0" w:space="0" w:color="auto"/>
            <w:left w:val="none" w:sz="0" w:space="0" w:color="auto"/>
            <w:bottom w:val="none" w:sz="0" w:space="0" w:color="auto"/>
            <w:right w:val="none" w:sz="0" w:space="0" w:color="auto"/>
          </w:divBdr>
          <w:divsChild>
            <w:div w:id="1512454287">
              <w:marLeft w:val="0"/>
              <w:marRight w:val="0"/>
              <w:marTop w:val="0"/>
              <w:marBottom w:val="0"/>
              <w:divBdr>
                <w:top w:val="none" w:sz="0" w:space="0" w:color="auto"/>
                <w:left w:val="none" w:sz="0" w:space="0" w:color="auto"/>
                <w:bottom w:val="none" w:sz="0" w:space="0" w:color="auto"/>
                <w:right w:val="none" w:sz="0" w:space="0" w:color="auto"/>
              </w:divBdr>
            </w:div>
          </w:divsChild>
        </w:div>
        <w:div w:id="115755017">
          <w:marLeft w:val="60"/>
          <w:marRight w:val="60"/>
          <w:marTop w:val="100"/>
          <w:marBottom w:val="100"/>
          <w:divBdr>
            <w:top w:val="none" w:sz="0" w:space="0" w:color="auto"/>
            <w:left w:val="none" w:sz="0" w:space="0" w:color="auto"/>
            <w:bottom w:val="none" w:sz="0" w:space="0" w:color="auto"/>
            <w:right w:val="none" w:sz="0" w:space="0" w:color="auto"/>
          </w:divBdr>
          <w:divsChild>
            <w:div w:id="143620018">
              <w:marLeft w:val="0"/>
              <w:marRight w:val="0"/>
              <w:marTop w:val="0"/>
              <w:marBottom w:val="0"/>
              <w:divBdr>
                <w:top w:val="none" w:sz="0" w:space="0" w:color="auto"/>
                <w:left w:val="none" w:sz="0" w:space="0" w:color="auto"/>
                <w:bottom w:val="none" w:sz="0" w:space="0" w:color="auto"/>
                <w:right w:val="none" w:sz="0" w:space="0" w:color="auto"/>
              </w:divBdr>
            </w:div>
          </w:divsChild>
        </w:div>
        <w:div w:id="311645177">
          <w:marLeft w:val="60"/>
          <w:marRight w:val="60"/>
          <w:marTop w:val="100"/>
          <w:marBottom w:val="100"/>
          <w:divBdr>
            <w:top w:val="none" w:sz="0" w:space="0" w:color="auto"/>
            <w:left w:val="none" w:sz="0" w:space="0" w:color="auto"/>
            <w:bottom w:val="none" w:sz="0" w:space="0" w:color="auto"/>
            <w:right w:val="none" w:sz="0" w:space="0" w:color="auto"/>
          </w:divBdr>
          <w:divsChild>
            <w:div w:id="467357785">
              <w:marLeft w:val="0"/>
              <w:marRight w:val="0"/>
              <w:marTop w:val="0"/>
              <w:marBottom w:val="0"/>
              <w:divBdr>
                <w:top w:val="none" w:sz="0" w:space="0" w:color="auto"/>
                <w:left w:val="none" w:sz="0" w:space="0" w:color="auto"/>
                <w:bottom w:val="none" w:sz="0" w:space="0" w:color="auto"/>
                <w:right w:val="none" w:sz="0" w:space="0" w:color="auto"/>
              </w:divBdr>
            </w:div>
          </w:divsChild>
        </w:div>
        <w:div w:id="1538658586">
          <w:marLeft w:val="60"/>
          <w:marRight w:val="60"/>
          <w:marTop w:val="100"/>
          <w:marBottom w:val="100"/>
          <w:divBdr>
            <w:top w:val="none" w:sz="0" w:space="0" w:color="auto"/>
            <w:left w:val="none" w:sz="0" w:space="0" w:color="auto"/>
            <w:bottom w:val="none" w:sz="0" w:space="0" w:color="auto"/>
            <w:right w:val="none" w:sz="0" w:space="0" w:color="auto"/>
          </w:divBdr>
          <w:divsChild>
            <w:div w:id="216859537">
              <w:marLeft w:val="0"/>
              <w:marRight w:val="0"/>
              <w:marTop w:val="0"/>
              <w:marBottom w:val="0"/>
              <w:divBdr>
                <w:top w:val="none" w:sz="0" w:space="0" w:color="auto"/>
                <w:left w:val="none" w:sz="0" w:space="0" w:color="auto"/>
                <w:bottom w:val="none" w:sz="0" w:space="0" w:color="auto"/>
                <w:right w:val="none" w:sz="0" w:space="0" w:color="auto"/>
              </w:divBdr>
            </w:div>
          </w:divsChild>
        </w:div>
        <w:div w:id="1118330718">
          <w:marLeft w:val="60"/>
          <w:marRight w:val="60"/>
          <w:marTop w:val="100"/>
          <w:marBottom w:val="100"/>
          <w:divBdr>
            <w:top w:val="none" w:sz="0" w:space="0" w:color="auto"/>
            <w:left w:val="none" w:sz="0" w:space="0" w:color="auto"/>
            <w:bottom w:val="none" w:sz="0" w:space="0" w:color="auto"/>
            <w:right w:val="none" w:sz="0" w:space="0" w:color="auto"/>
          </w:divBdr>
          <w:divsChild>
            <w:div w:id="243152131">
              <w:marLeft w:val="0"/>
              <w:marRight w:val="0"/>
              <w:marTop w:val="0"/>
              <w:marBottom w:val="0"/>
              <w:divBdr>
                <w:top w:val="none" w:sz="0" w:space="0" w:color="auto"/>
                <w:left w:val="none" w:sz="0" w:space="0" w:color="auto"/>
                <w:bottom w:val="none" w:sz="0" w:space="0" w:color="auto"/>
                <w:right w:val="none" w:sz="0" w:space="0" w:color="auto"/>
              </w:divBdr>
            </w:div>
          </w:divsChild>
        </w:div>
        <w:div w:id="2029331974">
          <w:marLeft w:val="60"/>
          <w:marRight w:val="60"/>
          <w:marTop w:val="100"/>
          <w:marBottom w:val="100"/>
          <w:divBdr>
            <w:top w:val="none" w:sz="0" w:space="0" w:color="auto"/>
            <w:left w:val="none" w:sz="0" w:space="0" w:color="auto"/>
            <w:bottom w:val="none" w:sz="0" w:space="0" w:color="auto"/>
            <w:right w:val="none" w:sz="0" w:space="0" w:color="auto"/>
          </w:divBdr>
          <w:divsChild>
            <w:div w:id="1327050328">
              <w:marLeft w:val="0"/>
              <w:marRight w:val="0"/>
              <w:marTop w:val="0"/>
              <w:marBottom w:val="0"/>
              <w:divBdr>
                <w:top w:val="none" w:sz="0" w:space="0" w:color="auto"/>
                <w:left w:val="none" w:sz="0" w:space="0" w:color="auto"/>
                <w:bottom w:val="none" w:sz="0" w:space="0" w:color="auto"/>
                <w:right w:val="none" w:sz="0" w:space="0" w:color="auto"/>
              </w:divBdr>
            </w:div>
          </w:divsChild>
        </w:div>
        <w:div w:id="375088153">
          <w:marLeft w:val="60"/>
          <w:marRight w:val="60"/>
          <w:marTop w:val="100"/>
          <w:marBottom w:val="100"/>
          <w:divBdr>
            <w:top w:val="none" w:sz="0" w:space="0" w:color="auto"/>
            <w:left w:val="none" w:sz="0" w:space="0" w:color="auto"/>
            <w:bottom w:val="none" w:sz="0" w:space="0" w:color="auto"/>
            <w:right w:val="none" w:sz="0" w:space="0" w:color="auto"/>
          </w:divBdr>
          <w:divsChild>
            <w:div w:id="1325471406">
              <w:marLeft w:val="0"/>
              <w:marRight w:val="0"/>
              <w:marTop w:val="0"/>
              <w:marBottom w:val="0"/>
              <w:divBdr>
                <w:top w:val="none" w:sz="0" w:space="0" w:color="auto"/>
                <w:left w:val="none" w:sz="0" w:space="0" w:color="auto"/>
                <w:bottom w:val="none" w:sz="0" w:space="0" w:color="auto"/>
                <w:right w:val="none" w:sz="0" w:space="0" w:color="auto"/>
              </w:divBdr>
            </w:div>
          </w:divsChild>
        </w:div>
        <w:div w:id="1852179342">
          <w:marLeft w:val="60"/>
          <w:marRight w:val="60"/>
          <w:marTop w:val="100"/>
          <w:marBottom w:val="100"/>
          <w:divBdr>
            <w:top w:val="none" w:sz="0" w:space="0" w:color="auto"/>
            <w:left w:val="none" w:sz="0" w:space="0" w:color="auto"/>
            <w:bottom w:val="none" w:sz="0" w:space="0" w:color="auto"/>
            <w:right w:val="none" w:sz="0" w:space="0" w:color="auto"/>
          </w:divBdr>
          <w:divsChild>
            <w:div w:id="899751564">
              <w:marLeft w:val="0"/>
              <w:marRight w:val="0"/>
              <w:marTop w:val="0"/>
              <w:marBottom w:val="0"/>
              <w:divBdr>
                <w:top w:val="none" w:sz="0" w:space="0" w:color="auto"/>
                <w:left w:val="none" w:sz="0" w:space="0" w:color="auto"/>
                <w:bottom w:val="none" w:sz="0" w:space="0" w:color="auto"/>
                <w:right w:val="none" w:sz="0" w:space="0" w:color="auto"/>
              </w:divBdr>
            </w:div>
          </w:divsChild>
        </w:div>
        <w:div w:id="1058555869">
          <w:marLeft w:val="60"/>
          <w:marRight w:val="60"/>
          <w:marTop w:val="100"/>
          <w:marBottom w:val="100"/>
          <w:divBdr>
            <w:top w:val="none" w:sz="0" w:space="0" w:color="auto"/>
            <w:left w:val="none" w:sz="0" w:space="0" w:color="auto"/>
            <w:bottom w:val="none" w:sz="0" w:space="0" w:color="auto"/>
            <w:right w:val="none" w:sz="0" w:space="0" w:color="auto"/>
          </w:divBdr>
          <w:divsChild>
            <w:div w:id="1696924317">
              <w:marLeft w:val="0"/>
              <w:marRight w:val="0"/>
              <w:marTop w:val="0"/>
              <w:marBottom w:val="0"/>
              <w:divBdr>
                <w:top w:val="none" w:sz="0" w:space="0" w:color="auto"/>
                <w:left w:val="none" w:sz="0" w:space="0" w:color="auto"/>
                <w:bottom w:val="none" w:sz="0" w:space="0" w:color="auto"/>
                <w:right w:val="none" w:sz="0" w:space="0" w:color="auto"/>
              </w:divBdr>
            </w:div>
          </w:divsChild>
        </w:div>
        <w:div w:id="78214600">
          <w:marLeft w:val="60"/>
          <w:marRight w:val="60"/>
          <w:marTop w:val="100"/>
          <w:marBottom w:val="100"/>
          <w:divBdr>
            <w:top w:val="none" w:sz="0" w:space="0" w:color="auto"/>
            <w:left w:val="none" w:sz="0" w:space="0" w:color="auto"/>
            <w:bottom w:val="none" w:sz="0" w:space="0" w:color="auto"/>
            <w:right w:val="none" w:sz="0" w:space="0" w:color="auto"/>
          </w:divBdr>
          <w:divsChild>
            <w:div w:id="388922900">
              <w:marLeft w:val="0"/>
              <w:marRight w:val="0"/>
              <w:marTop w:val="0"/>
              <w:marBottom w:val="0"/>
              <w:divBdr>
                <w:top w:val="none" w:sz="0" w:space="0" w:color="auto"/>
                <w:left w:val="none" w:sz="0" w:space="0" w:color="auto"/>
                <w:bottom w:val="none" w:sz="0" w:space="0" w:color="auto"/>
                <w:right w:val="none" w:sz="0" w:space="0" w:color="auto"/>
              </w:divBdr>
            </w:div>
          </w:divsChild>
        </w:div>
        <w:div w:id="1668481795">
          <w:marLeft w:val="60"/>
          <w:marRight w:val="60"/>
          <w:marTop w:val="100"/>
          <w:marBottom w:val="100"/>
          <w:divBdr>
            <w:top w:val="none" w:sz="0" w:space="0" w:color="auto"/>
            <w:left w:val="none" w:sz="0" w:space="0" w:color="auto"/>
            <w:bottom w:val="none" w:sz="0" w:space="0" w:color="auto"/>
            <w:right w:val="none" w:sz="0" w:space="0" w:color="auto"/>
          </w:divBdr>
          <w:divsChild>
            <w:div w:id="320012717">
              <w:marLeft w:val="0"/>
              <w:marRight w:val="0"/>
              <w:marTop w:val="0"/>
              <w:marBottom w:val="0"/>
              <w:divBdr>
                <w:top w:val="none" w:sz="0" w:space="0" w:color="auto"/>
                <w:left w:val="none" w:sz="0" w:space="0" w:color="auto"/>
                <w:bottom w:val="none" w:sz="0" w:space="0" w:color="auto"/>
                <w:right w:val="none" w:sz="0" w:space="0" w:color="auto"/>
              </w:divBdr>
            </w:div>
          </w:divsChild>
        </w:div>
        <w:div w:id="193230765">
          <w:marLeft w:val="60"/>
          <w:marRight w:val="60"/>
          <w:marTop w:val="100"/>
          <w:marBottom w:val="100"/>
          <w:divBdr>
            <w:top w:val="none" w:sz="0" w:space="0" w:color="auto"/>
            <w:left w:val="none" w:sz="0" w:space="0" w:color="auto"/>
            <w:bottom w:val="none" w:sz="0" w:space="0" w:color="auto"/>
            <w:right w:val="none" w:sz="0" w:space="0" w:color="auto"/>
          </w:divBdr>
          <w:divsChild>
            <w:div w:id="423191429">
              <w:marLeft w:val="0"/>
              <w:marRight w:val="0"/>
              <w:marTop w:val="0"/>
              <w:marBottom w:val="0"/>
              <w:divBdr>
                <w:top w:val="none" w:sz="0" w:space="0" w:color="auto"/>
                <w:left w:val="none" w:sz="0" w:space="0" w:color="auto"/>
                <w:bottom w:val="none" w:sz="0" w:space="0" w:color="auto"/>
                <w:right w:val="none" w:sz="0" w:space="0" w:color="auto"/>
              </w:divBdr>
            </w:div>
          </w:divsChild>
        </w:div>
        <w:div w:id="1979334749">
          <w:marLeft w:val="60"/>
          <w:marRight w:val="60"/>
          <w:marTop w:val="100"/>
          <w:marBottom w:val="100"/>
          <w:divBdr>
            <w:top w:val="none" w:sz="0" w:space="0" w:color="auto"/>
            <w:left w:val="none" w:sz="0" w:space="0" w:color="auto"/>
            <w:bottom w:val="none" w:sz="0" w:space="0" w:color="auto"/>
            <w:right w:val="none" w:sz="0" w:space="0" w:color="auto"/>
          </w:divBdr>
          <w:divsChild>
            <w:div w:id="1458405191">
              <w:marLeft w:val="0"/>
              <w:marRight w:val="0"/>
              <w:marTop w:val="0"/>
              <w:marBottom w:val="0"/>
              <w:divBdr>
                <w:top w:val="none" w:sz="0" w:space="0" w:color="auto"/>
                <w:left w:val="none" w:sz="0" w:space="0" w:color="auto"/>
                <w:bottom w:val="none" w:sz="0" w:space="0" w:color="auto"/>
                <w:right w:val="none" w:sz="0" w:space="0" w:color="auto"/>
              </w:divBdr>
            </w:div>
          </w:divsChild>
        </w:div>
        <w:div w:id="21058064">
          <w:marLeft w:val="60"/>
          <w:marRight w:val="60"/>
          <w:marTop w:val="100"/>
          <w:marBottom w:val="100"/>
          <w:divBdr>
            <w:top w:val="none" w:sz="0" w:space="0" w:color="auto"/>
            <w:left w:val="none" w:sz="0" w:space="0" w:color="auto"/>
            <w:bottom w:val="none" w:sz="0" w:space="0" w:color="auto"/>
            <w:right w:val="none" w:sz="0" w:space="0" w:color="auto"/>
          </w:divBdr>
          <w:divsChild>
            <w:div w:id="1198811083">
              <w:marLeft w:val="0"/>
              <w:marRight w:val="0"/>
              <w:marTop w:val="0"/>
              <w:marBottom w:val="0"/>
              <w:divBdr>
                <w:top w:val="none" w:sz="0" w:space="0" w:color="auto"/>
                <w:left w:val="none" w:sz="0" w:space="0" w:color="auto"/>
                <w:bottom w:val="none" w:sz="0" w:space="0" w:color="auto"/>
                <w:right w:val="none" w:sz="0" w:space="0" w:color="auto"/>
              </w:divBdr>
            </w:div>
          </w:divsChild>
        </w:div>
        <w:div w:id="569000198">
          <w:marLeft w:val="60"/>
          <w:marRight w:val="60"/>
          <w:marTop w:val="100"/>
          <w:marBottom w:val="100"/>
          <w:divBdr>
            <w:top w:val="none" w:sz="0" w:space="0" w:color="auto"/>
            <w:left w:val="none" w:sz="0" w:space="0" w:color="auto"/>
            <w:bottom w:val="none" w:sz="0" w:space="0" w:color="auto"/>
            <w:right w:val="none" w:sz="0" w:space="0" w:color="auto"/>
          </w:divBdr>
          <w:divsChild>
            <w:div w:id="11412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4637">
      <w:bodyDiv w:val="1"/>
      <w:marLeft w:val="0"/>
      <w:marRight w:val="0"/>
      <w:marTop w:val="0"/>
      <w:marBottom w:val="0"/>
      <w:divBdr>
        <w:top w:val="none" w:sz="0" w:space="0" w:color="auto"/>
        <w:left w:val="none" w:sz="0" w:space="0" w:color="auto"/>
        <w:bottom w:val="none" w:sz="0" w:space="0" w:color="auto"/>
        <w:right w:val="none" w:sz="0" w:space="0" w:color="auto"/>
      </w:divBdr>
      <w:divsChild>
        <w:div w:id="1815877783">
          <w:marLeft w:val="0"/>
          <w:marRight w:val="0"/>
          <w:marTop w:val="0"/>
          <w:marBottom w:val="0"/>
          <w:divBdr>
            <w:top w:val="none" w:sz="0" w:space="0" w:color="auto"/>
            <w:left w:val="none" w:sz="0" w:space="0" w:color="auto"/>
            <w:bottom w:val="none" w:sz="0" w:space="0" w:color="auto"/>
            <w:right w:val="none" w:sz="0" w:space="0" w:color="auto"/>
          </w:divBdr>
        </w:div>
        <w:div w:id="1621178640">
          <w:marLeft w:val="0"/>
          <w:marRight w:val="0"/>
          <w:marTop w:val="0"/>
          <w:marBottom w:val="0"/>
          <w:divBdr>
            <w:top w:val="none" w:sz="0" w:space="0" w:color="auto"/>
            <w:left w:val="none" w:sz="0" w:space="0" w:color="auto"/>
            <w:bottom w:val="none" w:sz="0" w:space="0" w:color="auto"/>
            <w:right w:val="none" w:sz="0" w:space="0" w:color="auto"/>
          </w:divBdr>
        </w:div>
        <w:div w:id="949628664">
          <w:marLeft w:val="0"/>
          <w:marRight w:val="0"/>
          <w:marTop w:val="0"/>
          <w:marBottom w:val="0"/>
          <w:divBdr>
            <w:top w:val="none" w:sz="0" w:space="0" w:color="auto"/>
            <w:left w:val="none" w:sz="0" w:space="0" w:color="auto"/>
            <w:bottom w:val="none" w:sz="0" w:space="0" w:color="auto"/>
            <w:right w:val="none" w:sz="0" w:space="0" w:color="auto"/>
          </w:divBdr>
        </w:div>
        <w:div w:id="1835415167">
          <w:marLeft w:val="0"/>
          <w:marRight w:val="0"/>
          <w:marTop w:val="0"/>
          <w:marBottom w:val="0"/>
          <w:divBdr>
            <w:top w:val="none" w:sz="0" w:space="0" w:color="auto"/>
            <w:left w:val="none" w:sz="0" w:space="0" w:color="auto"/>
            <w:bottom w:val="none" w:sz="0" w:space="0" w:color="auto"/>
            <w:right w:val="none" w:sz="0" w:space="0" w:color="auto"/>
          </w:divBdr>
        </w:div>
        <w:div w:id="1292052742">
          <w:marLeft w:val="0"/>
          <w:marRight w:val="0"/>
          <w:marTop w:val="0"/>
          <w:marBottom w:val="0"/>
          <w:divBdr>
            <w:top w:val="none" w:sz="0" w:space="0" w:color="auto"/>
            <w:left w:val="none" w:sz="0" w:space="0" w:color="auto"/>
            <w:bottom w:val="none" w:sz="0" w:space="0" w:color="auto"/>
            <w:right w:val="none" w:sz="0" w:space="0" w:color="auto"/>
          </w:divBdr>
        </w:div>
        <w:div w:id="1393769028">
          <w:marLeft w:val="0"/>
          <w:marRight w:val="0"/>
          <w:marTop w:val="0"/>
          <w:marBottom w:val="0"/>
          <w:divBdr>
            <w:top w:val="none" w:sz="0" w:space="0" w:color="auto"/>
            <w:left w:val="none" w:sz="0" w:space="0" w:color="auto"/>
            <w:bottom w:val="none" w:sz="0" w:space="0" w:color="auto"/>
            <w:right w:val="none" w:sz="0" w:space="0" w:color="auto"/>
          </w:divBdr>
        </w:div>
        <w:div w:id="1724208415">
          <w:marLeft w:val="0"/>
          <w:marRight w:val="0"/>
          <w:marTop w:val="0"/>
          <w:marBottom w:val="0"/>
          <w:divBdr>
            <w:top w:val="none" w:sz="0" w:space="0" w:color="auto"/>
            <w:left w:val="none" w:sz="0" w:space="0" w:color="auto"/>
            <w:bottom w:val="none" w:sz="0" w:space="0" w:color="auto"/>
            <w:right w:val="none" w:sz="0" w:space="0" w:color="auto"/>
          </w:divBdr>
        </w:div>
        <w:div w:id="419452285">
          <w:marLeft w:val="0"/>
          <w:marRight w:val="0"/>
          <w:marTop w:val="0"/>
          <w:marBottom w:val="0"/>
          <w:divBdr>
            <w:top w:val="none" w:sz="0" w:space="0" w:color="auto"/>
            <w:left w:val="none" w:sz="0" w:space="0" w:color="auto"/>
            <w:bottom w:val="none" w:sz="0" w:space="0" w:color="auto"/>
            <w:right w:val="none" w:sz="0" w:space="0" w:color="auto"/>
          </w:divBdr>
        </w:div>
        <w:div w:id="992568311">
          <w:marLeft w:val="0"/>
          <w:marRight w:val="0"/>
          <w:marTop w:val="0"/>
          <w:marBottom w:val="0"/>
          <w:divBdr>
            <w:top w:val="none" w:sz="0" w:space="0" w:color="auto"/>
            <w:left w:val="none" w:sz="0" w:space="0" w:color="auto"/>
            <w:bottom w:val="none" w:sz="0" w:space="0" w:color="auto"/>
            <w:right w:val="none" w:sz="0" w:space="0" w:color="auto"/>
          </w:divBdr>
        </w:div>
        <w:div w:id="1485584952">
          <w:marLeft w:val="0"/>
          <w:marRight w:val="0"/>
          <w:marTop w:val="0"/>
          <w:marBottom w:val="0"/>
          <w:divBdr>
            <w:top w:val="none" w:sz="0" w:space="0" w:color="auto"/>
            <w:left w:val="none" w:sz="0" w:space="0" w:color="auto"/>
            <w:bottom w:val="none" w:sz="0" w:space="0" w:color="auto"/>
            <w:right w:val="none" w:sz="0" w:space="0" w:color="auto"/>
          </w:divBdr>
          <w:divsChild>
            <w:div w:id="822238757">
              <w:marLeft w:val="0"/>
              <w:marRight w:val="0"/>
              <w:marTop w:val="0"/>
              <w:marBottom w:val="0"/>
              <w:divBdr>
                <w:top w:val="none" w:sz="0" w:space="0" w:color="auto"/>
                <w:left w:val="none" w:sz="0" w:space="0" w:color="auto"/>
                <w:bottom w:val="none" w:sz="0" w:space="0" w:color="auto"/>
                <w:right w:val="none" w:sz="0" w:space="0" w:color="auto"/>
              </w:divBdr>
            </w:div>
          </w:divsChild>
        </w:div>
        <w:div w:id="1282568667">
          <w:marLeft w:val="0"/>
          <w:marRight w:val="0"/>
          <w:marTop w:val="0"/>
          <w:marBottom w:val="0"/>
          <w:divBdr>
            <w:top w:val="none" w:sz="0" w:space="0" w:color="auto"/>
            <w:left w:val="none" w:sz="0" w:space="0" w:color="auto"/>
            <w:bottom w:val="none" w:sz="0" w:space="0" w:color="auto"/>
            <w:right w:val="none" w:sz="0" w:space="0" w:color="auto"/>
          </w:divBdr>
          <w:divsChild>
            <w:div w:id="97408558">
              <w:marLeft w:val="0"/>
              <w:marRight w:val="0"/>
              <w:marTop w:val="0"/>
              <w:marBottom w:val="0"/>
              <w:divBdr>
                <w:top w:val="none" w:sz="0" w:space="0" w:color="auto"/>
                <w:left w:val="none" w:sz="0" w:space="0" w:color="auto"/>
                <w:bottom w:val="none" w:sz="0" w:space="0" w:color="auto"/>
                <w:right w:val="none" w:sz="0" w:space="0" w:color="auto"/>
              </w:divBdr>
            </w:div>
          </w:divsChild>
        </w:div>
        <w:div w:id="1985038573">
          <w:marLeft w:val="0"/>
          <w:marRight w:val="0"/>
          <w:marTop w:val="0"/>
          <w:marBottom w:val="0"/>
          <w:divBdr>
            <w:top w:val="none" w:sz="0" w:space="0" w:color="auto"/>
            <w:left w:val="none" w:sz="0" w:space="0" w:color="auto"/>
            <w:bottom w:val="none" w:sz="0" w:space="0" w:color="auto"/>
            <w:right w:val="none" w:sz="0" w:space="0" w:color="auto"/>
          </w:divBdr>
        </w:div>
        <w:div w:id="1436514928">
          <w:marLeft w:val="0"/>
          <w:marRight w:val="0"/>
          <w:marTop w:val="0"/>
          <w:marBottom w:val="0"/>
          <w:divBdr>
            <w:top w:val="none" w:sz="0" w:space="0" w:color="auto"/>
            <w:left w:val="none" w:sz="0" w:space="0" w:color="auto"/>
            <w:bottom w:val="none" w:sz="0" w:space="0" w:color="auto"/>
            <w:right w:val="none" w:sz="0" w:space="0" w:color="auto"/>
          </w:divBdr>
        </w:div>
      </w:divsChild>
    </w:div>
    <w:div w:id="1723599258">
      <w:bodyDiv w:val="1"/>
      <w:marLeft w:val="0"/>
      <w:marRight w:val="0"/>
      <w:marTop w:val="0"/>
      <w:marBottom w:val="0"/>
      <w:divBdr>
        <w:top w:val="none" w:sz="0" w:space="0" w:color="auto"/>
        <w:left w:val="none" w:sz="0" w:space="0" w:color="auto"/>
        <w:bottom w:val="none" w:sz="0" w:space="0" w:color="auto"/>
        <w:right w:val="none" w:sz="0" w:space="0" w:color="auto"/>
      </w:divBdr>
      <w:divsChild>
        <w:div w:id="1857577695">
          <w:marLeft w:val="0"/>
          <w:marRight w:val="0"/>
          <w:marTop w:val="0"/>
          <w:marBottom w:val="0"/>
          <w:divBdr>
            <w:top w:val="none" w:sz="0" w:space="0" w:color="auto"/>
            <w:left w:val="none" w:sz="0" w:space="0" w:color="auto"/>
            <w:bottom w:val="none" w:sz="0" w:space="0" w:color="auto"/>
            <w:right w:val="none" w:sz="0" w:space="0" w:color="auto"/>
          </w:divBdr>
        </w:div>
        <w:div w:id="499078528">
          <w:marLeft w:val="0"/>
          <w:marRight w:val="0"/>
          <w:marTop w:val="0"/>
          <w:marBottom w:val="0"/>
          <w:divBdr>
            <w:top w:val="none" w:sz="0" w:space="0" w:color="auto"/>
            <w:left w:val="none" w:sz="0" w:space="0" w:color="auto"/>
            <w:bottom w:val="none" w:sz="0" w:space="0" w:color="auto"/>
            <w:right w:val="none" w:sz="0" w:space="0" w:color="auto"/>
          </w:divBdr>
        </w:div>
        <w:div w:id="755979513">
          <w:marLeft w:val="0"/>
          <w:marRight w:val="0"/>
          <w:marTop w:val="0"/>
          <w:marBottom w:val="0"/>
          <w:divBdr>
            <w:top w:val="none" w:sz="0" w:space="0" w:color="auto"/>
            <w:left w:val="none" w:sz="0" w:space="0" w:color="auto"/>
            <w:bottom w:val="none" w:sz="0" w:space="0" w:color="auto"/>
            <w:right w:val="none" w:sz="0" w:space="0" w:color="auto"/>
          </w:divBdr>
        </w:div>
        <w:div w:id="56560865">
          <w:marLeft w:val="0"/>
          <w:marRight w:val="0"/>
          <w:marTop w:val="0"/>
          <w:marBottom w:val="0"/>
          <w:divBdr>
            <w:top w:val="none" w:sz="0" w:space="0" w:color="auto"/>
            <w:left w:val="none" w:sz="0" w:space="0" w:color="auto"/>
            <w:bottom w:val="none" w:sz="0" w:space="0" w:color="auto"/>
            <w:right w:val="none" w:sz="0" w:space="0" w:color="auto"/>
          </w:divBdr>
        </w:div>
        <w:div w:id="664473145">
          <w:marLeft w:val="0"/>
          <w:marRight w:val="0"/>
          <w:marTop w:val="0"/>
          <w:marBottom w:val="0"/>
          <w:divBdr>
            <w:top w:val="none" w:sz="0" w:space="0" w:color="auto"/>
            <w:left w:val="none" w:sz="0" w:space="0" w:color="auto"/>
            <w:bottom w:val="none" w:sz="0" w:space="0" w:color="auto"/>
            <w:right w:val="none" w:sz="0" w:space="0" w:color="auto"/>
          </w:divBdr>
        </w:div>
        <w:div w:id="1063403904">
          <w:marLeft w:val="0"/>
          <w:marRight w:val="0"/>
          <w:marTop w:val="0"/>
          <w:marBottom w:val="0"/>
          <w:divBdr>
            <w:top w:val="none" w:sz="0" w:space="0" w:color="auto"/>
            <w:left w:val="none" w:sz="0" w:space="0" w:color="auto"/>
            <w:bottom w:val="none" w:sz="0" w:space="0" w:color="auto"/>
            <w:right w:val="none" w:sz="0" w:space="0" w:color="auto"/>
          </w:divBdr>
        </w:div>
        <w:div w:id="1557164458">
          <w:marLeft w:val="0"/>
          <w:marRight w:val="0"/>
          <w:marTop w:val="0"/>
          <w:marBottom w:val="0"/>
          <w:divBdr>
            <w:top w:val="none" w:sz="0" w:space="0" w:color="auto"/>
            <w:left w:val="none" w:sz="0" w:space="0" w:color="auto"/>
            <w:bottom w:val="none" w:sz="0" w:space="0" w:color="auto"/>
            <w:right w:val="none" w:sz="0" w:space="0" w:color="auto"/>
          </w:divBdr>
        </w:div>
        <w:div w:id="684600662">
          <w:marLeft w:val="0"/>
          <w:marRight w:val="0"/>
          <w:marTop w:val="0"/>
          <w:marBottom w:val="0"/>
          <w:divBdr>
            <w:top w:val="none" w:sz="0" w:space="0" w:color="auto"/>
            <w:left w:val="none" w:sz="0" w:space="0" w:color="auto"/>
            <w:bottom w:val="none" w:sz="0" w:space="0" w:color="auto"/>
            <w:right w:val="none" w:sz="0" w:space="0" w:color="auto"/>
          </w:divBdr>
        </w:div>
        <w:div w:id="1239747802">
          <w:marLeft w:val="0"/>
          <w:marRight w:val="0"/>
          <w:marTop w:val="0"/>
          <w:marBottom w:val="0"/>
          <w:divBdr>
            <w:top w:val="none" w:sz="0" w:space="0" w:color="auto"/>
            <w:left w:val="none" w:sz="0" w:space="0" w:color="auto"/>
            <w:bottom w:val="none" w:sz="0" w:space="0" w:color="auto"/>
            <w:right w:val="none" w:sz="0" w:space="0" w:color="auto"/>
          </w:divBdr>
        </w:div>
        <w:div w:id="516388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36.wmf"/><Relationship Id="rId21" Type="http://schemas.openxmlformats.org/officeDocument/2006/relationships/hyperlink" Target="http://ivo.garant.ru/document?id=12037300&amp;sub=603" TargetMode="External"/><Relationship Id="rId63" Type="http://schemas.openxmlformats.org/officeDocument/2006/relationships/image" Target="media/image28.wmf"/><Relationship Id="rId159" Type="http://schemas.openxmlformats.org/officeDocument/2006/relationships/image" Target="media/image96.wmf"/><Relationship Id="rId324" Type="http://schemas.openxmlformats.org/officeDocument/2006/relationships/image" Target="media/image261.wmf"/><Relationship Id="rId366" Type="http://schemas.openxmlformats.org/officeDocument/2006/relationships/image" Target="media/image303.wmf"/><Relationship Id="rId531" Type="http://schemas.openxmlformats.org/officeDocument/2006/relationships/image" Target="media/image468.wmf"/><Relationship Id="rId573" Type="http://schemas.openxmlformats.org/officeDocument/2006/relationships/hyperlink" Target="http://ivo.garant.ru/document?id=70253464&amp;sub=4523" TargetMode="External"/><Relationship Id="rId170" Type="http://schemas.openxmlformats.org/officeDocument/2006/relationships/image" Target="media/image107.wmf"/><Relationship Id="rId226" Type="http://schemas.openxmlformats.org/officeDocument/2006/relationships/image" Target="media/image163.wmf"/><Relationship Id="rId433" Type="http://schemas.openxmlformats.org/officeDocument/2006/relationships/image" Target="media/image370.wmf"/><Relationship Id="rId268" Type="http://schemas.openxmlformats.org/officeDocument/2006/relationships/image" Target="media/image205.wmf"/><Relationship Id="rId475" Type="http://schemas.openxmlformats.org/officeDocument/2006/relationships/image" Target="media/image412.wmf"/><Relationship Id="rId32" Type="http://schemas.openxmlformats.org/officeDocument/2006/relationships/header" Target="header1.xml"/><Relationship Id="rId74" Type="http://schemas.openxmlformats.org/officeDocument/2006/relationships/image" Target="media/image39.wmf"/><Relationship Id="rId128" Type="http://schemas.openxmlformats.org/officeDocument/2006/relationships/image" Target="media/image65.wmf"/><Relationship Id="rId335" Type="http://schemas.openxmlformats.org/officeDocument/2006/relationships/image" Target="media/image272.wmf"/><Relationship Id="rId377" Type="http://schemas.openxmlformats.org/officeDocument/2006/relationships/image" Target="media/image314.wmf"/><Relationship Id="rId500" Type="http://schemas.openxmlformats.org/officeDocument/2006/relationships/image" Target="media/image437.wmf"/><Relationship Id="rId542" Type="http://schemas.openxmlformats.org/officeDocument/2006/relationships/image" Target="media/image479.wmf"/><Relationship Id="rId584" Type="http://schemas.openxmlformats.org/officeDocument/2006/relationships/hyperlink" Target="consultantplus://offline/ref=7C0151184AD7131DBD4D017E52C00ED19E99F5D99078B0EF49002A9B2Dc1tFI" TargetMode="External"/><Relationship Id="rId5" Type="http://schemas.openxmlformats.org/officeDocument/2006/relationships/webSettings" Target="webSettings.xml"/><Relationship Id="rId181" Type="http://schemas.openxmlformats.org/officeDocument/2006/relationships/image" Target="media/image118.wmf"/><Relationship Id="rId237" Type="http://schemas.openxmlformats.org/officeDocument/2006/relationships/image" Target="media/image174.wmf"/><Relationship Id="rId402" Type="http://schemas.openxmlformats.org/officeDocument/2006/relationships/image" Target="media/image339.wmf"/><Relationship Id="rId279" Type="http://schemas.openxmlformats.org/officeDocument/2006/relationships/image" Target="media/image216.wmf"/><Relationship Id="rId444" Type="http://schemas.openxmlformats.org/officeDocument/2006/relationships/image" Target="media/image381.wmf"/><Relationship Id="rId486" Type="http://schemas.openxmlformats.org/officeDocument/2006/relationships/image" Target="media/image423.wmf"/><Relationship Id="rId43" Type="http://schemas.openxmlformats.org/officeDocument/2006/relationships/image" Target="media/image8.wmf"/><Relationship Id="rId139" Type="http://schemas.openxmlformats.org/officeDocument/2006/relationships/image" Target="media/image76.wmf"/><Relationship Id="rId290" Type="http://schemas.openxmlformats.org/officeDocument/2006/relationships/image" Target="media/image227.wmf"/><Relationship Id="rId304" Type="http://schemas.openxmlformats.org/officeDocument/2006/relationships/image" Target="media/image241.wmf"/><Relationship Id="rId346" Type="http://schemas.openxmlformats.org/officeDocument/2006/relationships/image" Target="media/image283.wmf"/><Relationship Id="rId388" Type="http://schemas.openxmlformats.org/officeDocument/2006/relationships/image" Target="media/image325.wmf"/><Relationship Id="rId511" Type="http://schemas.openxmlformats.org/officeDocument/2006/relationships/image" Target="media/image448.wmf"/><Relationship Id="rId553" Type="http://schemas.openxmlformats.org/officeDocument/2006/relationships/hyperlink" Target="http://www.consultant.ru/cons/cgi/online.cgi?req=doc&amp;base=LAW&amp;n=210497&amp;rnd=242442.1287610079&amp;dst=100005&amp;fld=134" TargetMode="External"/><Relationship Id="rId85" Type="http://schemas.openxmlformats.org/officeDocument/2006/relationships/hyperlink" Target="http://www.consultant.ru/cons/cgi/online.cgi?req=doc&amp;base=LAW&amp;n=207557&amp;rnd=242442.255117902&amp;dst=105463&amp;fld=134" TargetMode="External"/><Relationship Id="rId150" Type="http://schemas.openxmlformats.org/officeDocument/2006/relationships/image" Target="media/image87.wmf"/><Relationship Id="rId192" Type="http://schemas.openxmlformats.org/officeDocument/2006/relationships/image" Target="media/image129.wmf"/><Relationship Id="rId206" Type="http://schemas.openxmlformats.org/officeDocument/2006/relationships/image" Target="media/image143.wmf"/><Relationship Id="rId413" Type="http://schemas.openxmlformats.org/officeDocument/2006/relationships/image" Target="media/image350.wmf"/><Relationship Id="rId248" Type="http://schemas.openxmlformats.org/officeDocument/2006/relationships/image" Target="media/image185.wmf"/><Relationship Id="rId455" Type="http://schemas.openxmlformats.org/officeDocument/2006/relationships/image" Target="media/image392.wmf"/><Relationship Id="rId497" Type="http://schemas.openxmlformats.org/officeDocument/2006/relationships/image" Target="media/image434.wmf"/><Relationship Id="rId12" Type="http://schemas.openxmlformats.org/officeDocument/2006/relationships/hyperlink" Target="http://ivo.garant.ru/document?id=70718880&amp;sub=0" TargetMode="External"/><Relationship Id="rId108" Type="http://schemas.openxmlformats.org/officeDocument/2006/relationships/image" Target="media/image45.wmf"/><Relationship Id="rId315" Type="http://schemas.openxmlformats.org/officeDocument/2006/relationships/image" Target="media/image252.wmf"/><Relationship Id="rId357" Type="http://schemas.openxmlformats.org/officeDocument/2006/relationships/image" Target="media/image294.wmf"/><Relationship Id="rId522" Type="http://schemas.openxmlformats.org/officeDocument/2006/relationships/image" Target="media/image459.wmf"/><Relationship Id="rId54" Type="http://schemas.openxmlformats.org/officeDocument/2006/relationships/image" Target="media/image19.wmf"/><Relationship Id="rId96" Type="http://schemas.openxmlformats.org/officeDocument/2006/relationships/hyperlink" Target="http://www.consultant.ru/cons/cgi/online.cgi?req=doc&amp;base=LAW&amp;n=207557&amp;rnd=242442.1232724898&amp;dst=118383&amp;fld=134" TargetMode="External"/><Relationship Id="rId161" Type="http://schemas.openxmlformats.org/officeDocument/2006/relationships/image" Target="media/image98.wmf"/><Relationship Id="rId217" Type="http://schemas.openxmlformats.org/officeDocument/2006/relationships/image" Target="media/image154.wmf"/><Relationship Id="rId399" Type="http://schemas.openxmlformats.org/officeDocument/2006/relationships/image" Target="media/image336.wmf"/><Relationship Id="rId564" Type="http://schemas.openxmlformats.org/officeDocument/2006/relationships/image" Target="media/image492.wmf"/><Relationship Id="rId259" Type="http://schemas.openxmlformats.org/officeDocument/2006/relationships/image" Target="media/image196.wmf"/><Relationship Id="rId424" Type="http://schemas.openxmlformats.org/officeDocument/2006/relationships/image" Target="media/image361.wmf"/><Relationship Id="rId466" Type="http://schemas.openxmlformats.org/officeDocument/2006/relationships/image" Target="media/image403.wmf"/><Relationship Id="rId23" Type="http://schemas.openxmlformats.org/officeDocument/2006/relationships/hyperlink" Target="http://ivo.garant.ru/document?id=70845656&amp;sub=1058" TargetMode="External"/><Relationship Id="rId119" Type="http://schemas.openxmlformats.org/officeDocument/2006/relationships/image" Target="media/image56.wmf"/><Relationship Id="rId270" Type="http://schemas.openxmlformats.org/officeDocument/2006/relationships/image" Target="media/image207.wmf"/><Relationship Id="rId326" Type="http://schemas.openxmlformats.org/officeDocument/2006/relationships/image" Target="media/image263.wmf"/><Relationship Id="rId533" Type="http://schemas.openxmlformats.org/officeDocument/2006/relationships/image" Target="media/image470.wmf"/><Relationship Id="rId65" Type="http://schemas.openxmlformats.org/officeDocument/2006/relationships/image" Target="media/image30.wmf"/><Relationship Id="rId130" Type="http://schemas.openxmlformats.org/officeDocument/2006/relationships/image" Target="media/image67.wmf"/><Relationship Id="rId368" Type="http://schemas.openxmlformats.org/officeDocument/2006/relationships/image" Target="media/image305.wmf"/><Relationship Id="rId575" Type="http://schemas.openxmlformats.org/officeDocument/2006/relationships/image" Target="media/image496.emf"/><Relationship Id="rId172" Type="http://schemas.openxmlformats.org/officeDocument/2006/relationships/image" Target="media/image109.wmf"/><Relationship Id="rId228" Type="http://schemas.openxmlformats.org/officeDocument/2006/relationships/image" Target="media/image165.wmf"/><Relationship Id="rId435" Type="http://schemas.openxmlformats.org/officeDocument/2006/relationships/image" Target="media/image372.wmf"/><Relationship Id="rId477" Type="http://schemas.openxmlformats.org/officeDocument/2006/relationships/image" Target="media/image414.wmf"/><Relationship Id="rId281" Type="http://schemas.openxmlformats.org/officeDocument/2006/relationships/image" Target="media/image218.wmf"/><Relationship Id="rId337" Type="http://schemas.openxmlformats.org/officeDocument/2006/relationships/image" Target="media/image274.wmf"/><Relationship Id="rId502" Type="http://schemas.openxmlformats.org/officeDocument/2006/relationships/image" Target="media/image439.wmf"/><Relationship Id="rId34" Type="http://schemas.openxmlformats.org/officeDocument/2006/relationships/footer" Target="footer3.xml"/><Relationship Id="rId76" Type="http://schemas.openxmlformats.org/officeDocument/2006/relationships/hyperlink" Target="http://www.consultant.ru/cons/cgi/online.cgi?req=doc&amp;base=LAW&amp;n=207557&amp;rnd=242442.11903335" TargetMode="External"/><Relationship Id="rId141" Type="http://schemas.openxmlformats.org/officeDocument/2006/relationships/image" Target="media/image78.wmf"/><Relationship Id="rId379" Type="http://schemas.openxmlformats.org/officeDocument/2006/relationships/image" Target="media/image316.wmf"/><Relationship Id="rId544" Type="http://schemas.openxmlformats.org/officeDocument/2006/relationships/image" Target="media/image481.wmf"/><Relationship Id="rId586" Type="http://schemas.openxmlformats.org/officeDocument/2006/relationships/hyperlink" Target="consultantplus://offline/ref=7C0151184AD7131DBD4D017E52C00ED19E99F5D99078B0EF49002A9B2Dc1tFI" TargetMode="External"/><Relationship Id="rId7" Type="http://schemas.openxmlformats.org/officeDocument/2006/relationships/endnotes" Target="endnotes.xml"/><Relationship Id="rId183" Type="http://schemas.openxmlformats.org/officeDocument/2006/relationships/image" Target="media/image120.wmf"/><Relationship Id="rId239" Type="http://schemas.openxmlformats.org/officeDocument/2006/relationships/image" Target="media/image176.wmf"/><Relationship Id="rId390" Type="http://schemas.openxmlformats.org/officeDocument/2006/relationships/image" Target="media/image327.wmf"/><Relationship Id="rId404" Type="http://schemas.openxmlformats.org/officeDocument/2006/relationships/image" Target="media/image341.wmf"/><Relationship Id="rId446" Type="http://schemas.openxmlformats.org/officeDocument/2006/relationships/image" Target="media/image383.wmf"/><Relationship Id="rId250" Type="http://schemas.openxmlformats.org/officeDocument/2006/relationships/image" Target="media/image187.wmf"/><Relationship Id="rId292" Type="http://schemas.openxmlformats.org/officeDocument/2006/relationships/image" Target="media/image229.wmf"/><Relationship Id="rId306" Type="http://schemas.openxmlformats.org/officeDocument/2006/relationships/image" Target="media/image243.wmf"/><Relationship Id="rId488" Type="http://schemas.openxmlformats.org/officeDocument/2006/relationships/image" Target="media/image425.wmf"/><Relationship Id="rId45" Type="http://schemas.openxmlformats.org/officeDocument/2006/relationships/image" Target="media/image10.wmf"/><Relationship Id="rId87" Type="http://schemas.openxmlformats.org/officeDocument/2006/relationships/hyperlink" Target="http://www.consultant.ru/cons/cgi/online.cgi?req=doc&amp;base=LAW&amp;n=207557&amp;rnd=242442.566621976&amp;dst=106113&amp;fld=134" TargetMode="External"/><Relationship Id="rId110" Type="http://schemas.openxmlformats.org/officeDocument/2006/relationships/image" Target="media/image47.wmf"/><Relationship Id="rId348" Type="http://schemas.openxmlformats.org/officeDocument/2006/relationships/image" Target="media/image285.wmf"/><Relationship Id="rId513" Type="http://schemas.openxmlformats.org/officeDocument/2006/relationships/image" Target="media/image450.wmf"/><Relationship Id="rId555" Type="http://schemas.openxmlformats.org/officeDocument/2006/relationships/hyperlink" Target="http://www.consultant.ru/cons/cgi/online.cgi?req=doc&amp;base=LAW&amp;n=180308&amp;rnd=242442.238446120&amp;dst=100058&amp;fld=134" TargetMode="External"/><Relationship Id="rId152" Type="http://schemas.openxmlformats.org/officeDocument/2006/relationships/image" Target="media/image89.wmf"/><Relationship Id="rId194" Type="http://schemas.openxmlformats.org/officeDocument/2006/relationships/image" Target="media/image131.wmf"/><Relationship Id="rId208" Type="http://schemas.openxmlformats.org/officeDocument/2006/relationships/image" Target="media/image145.wmf"/><Relationship Id="rId415" Type="http://schemas.openxmlformats.org/officeDocument/2006/relationships/image" Target="media/image352.wmf"/><Relationship Id="rId457" Type="http://schemas.openxmlformats.org/officeDocument/2006/relationships/image" Target="media/image394.wmf"/><Relationship Id="rId261" Type="http://schemas.openxmlformats.org/officeDocument/2006/relationships/image" Target="media/image198.wmf"/><Relationship Id="rId499" Type="http://schemas.openxmlformats.org/officeDocument/2006/relationships/image" Target="media/image436.wmf"/><Relationship Id="rId14" Type="http://schemas.openxmlformats.org/officeDocument/2006/relationships/hyperlink" Target="http://ivo.garant.ru/document?id=70253464&amp;sub=45" TargetMode="External"/><Relationship Id="rId56" Type="http://schemas.openxmlformats.org/officeDocument/2006/relationships/image" Target="media/image21.wmf"/><Relationship Id="rId317" Type="http://schemas.openxmlformats.org/officeDocument/2006/relationships/image" Target="media/image254.wmf"/><Relationship Id="rId359" Type="http://schemas.openxmlformats.org/officeDocument/2006/relationships/image" Target="media/image296.wmf"/><Relationship Id="rId524" Type="http://schemas.openxmlformats.org/officeDocument/2006/relationships/image" Target="media/image461.wmf"/><Relationship Id="rId566" Type="http://schemas.openxmlformats.org/officeDocument/2006/relationships/image" Target="media/image494.wmf"/><Relationship Id="rId98" Type="http://schemas.openxmlformats.org/officeDocument/2006/relationships/hyperlink" Target="http://www.consultant.ru/cons/cgi/online.cgi?req=doc&amp;base=LAW&amp;n=207557&amp;rnd=242442.3111122446&amp;dst=120893&amp;fld=134" TargetMode="External"/><Relationship Id="rId121" Type="http://schemas.openxmlformats.org/officeDocument/2006/relationships/image" Target="media/image58.wmf"/><Relationship Id="rId163" Type="http://schemas.openxmlformats.org/officeDocument/2006/relationships/image" Target="media/image100.wmf"/><Relationship Id="rId219" Type="http://schemas.openxmlformats.org/officeDocument/2006/relationships/image" Target="media/image156.wmf"/><Relationship Id="rId370" Type="http://schemas.openxmlformats.org/officeDocument/2006/relationships/image" Target="media/image307.wmf"/><Relationship Id="rId426" Type="http://schemas.openxmlformats.org/officeDocument/2006/relationships/image" Target="media/image363.wmf"/><Relationship Id="rId230" Type="http://schemas.openxmlformats.org/officeDocument/2006/relationships/image" Target="media/image167.wmf"/><Relationship Id="rId468" Type="http://schemas.openxmlformats.org/officeDocument/2006/relationships/image" Target="media/image405.wmf"/><Relationship Id="rId25" Type="http://schemas.openxmlformats.org/officeDocument/2006/relationships/hyperlink" Target="http://ivo.garant.ru/document?id=10800200&amp;sub=741" TargetMode="External"/><Relationship Id="rId67" Type="http://schemas.openxmlformats.org/officeDocument/2006/relationships/image" Target="media/image32.wmf"/><Relationship Id="rId272" Type="http://schemas.openxmlformats.org/officeDocument/2006/relationships/image" Target="media/image209.wmf"/><Relationship Id="rId328" Type="http://schemas.openxmlformats.org/officeDocument/2006/relationships/image" Target="media/image265.wmf"/><Relationship Id="rId535" Type="http://schemas.openxmlformats.org/officeDocument/2006/relationships/image" Target="media/image472.wmf"/><Relationship Id="rId577" Type="http://schemas.openxmlformats.org/officeDocument/2006/relationships/image" Target="media/image498.emf"/><Relationship Id="rId132" Type="http://schemas.openxmlformats.org/officeDocument/2006/relationships/image" Target="media/image69.wmf"/><Relationship Id="rId174" Type="http://schemas.openxmlformats.org/officeDocument/2006/relationships/image" Target="media/image111.wmf"/><Relationship Id="rId381" Type="http://schemas.openxmlformats.org/officeDocument/2006/relationships/image" Target="media/image318.wmf"/><Relationship Id="rId241" Type="http://schemas.openxmlformats.org/officeDocument/2006/relationships/image" Target="media/image178.wmf"/><Relationship Id="rId437" Type="http://schemas.openxmlformats.org/officeDocument/2006/relationships/image" Target="media/image374.wmf"/><Relationship Id="rId479" Type="http://schemas.openxmlformats.org/officeDocument/2006/relationships/image" Target="media/image416.wmf"/><Relationship Id="rId36" Type="http://schemas.openxmlformats.org/officeDocument/2006/relationships/image" Target="media/image1.wmf"/><Relationship Id="rId283" Type="http://schemas.openxmlformats.org/officeDocument/2006/relationships/image" Target="media/image220.wmf"/><Relationship Id="rId339" Type="http://schemas.openxmlformats.org/officeDocument/2006/relationships/image" Target="media/image276.wmf"/><Relationship Id="rId490" Type="http://schemas.openxmlformats.org/officeDocument/2006/relationships/image" Target="media/image427.wmf"/><Relationship Id="rId504" Type="http://schemas.openxmlformats.org/officeDocument/2006/relationships/image" Target="media/image441.wmf"/><Relationship Id="rId546" Type="http://schemas.openxmlformats.org/officeDocument/2006/relationships/image" Target="media/image483.wmf"/><Relationship Id="rId78" Type="http://schemas.openxmlformats.org/officeDocument/2006/relationships/hyperlink" Target="http://www.consultant.ru/cons/cgi/online.cgi?req=doc&amp;base=LAW&amp;n=207557&amp;rnd=242442.3209527420&amp;dst=101238&amp;fld=134" TargetMode="External"/><Relationship Id="rId101" Type="http://schemas.openxmlformats.org/officeDocument/2006/relationships/hyperlink" Target="http://www.consultant.ru/cons/cgi/online.cgi?req=doc&amp;base=LAW&amp;n=207557&amp;rnd=242442.312914832&amp;dst=122065&amp;fld=134" TargetMode="External"/><Relationship Id="rId143" Type="http://schemas.openxmlformats.org/officeDocument/2006/relationships/image" Target="media/image80.wmf"/><Relationship Id="rId185" Type="http://schemas.openxmlformats.org/officeDocument/2006/relationships/image" Target="media/image122.wmf"/><Relationship Id="rId350" Type="http://schemas.openxmlformats.org/officeDocument/2006/relationships/image" Target="media/image287.wmf"/><Relationship Id="rId406" Type="http://schemas.openxmlformats.org/officeDocument/2006/relationships/image" Target="media/image343.wmf"/><Relationship Id="rId588" Type="http://schemas.openxmlformats.org/officeDocument/2006/relationships/hyperlink" Target="consultantplus://offline/ref=7C0151184AD7131DBD4D017E52C00ED19E97FED79771B0EF49002A9B2Dc1tFI" TargetMode="External"/><Relationship Id="rId9" Type="http://schemas.openxmlformats.org/officeDocument/2006/relationships/hyperlink" Target="http://ivo.garant.ru/document?id=70253464&amp;sub=13" TargetMode="External"/><Relationship Id="rId210" Type="http://schemas.openxmlformats.org/officeDocument/2006/relationships/image" Target="media/image147.wmf"/><Relationship Id="rId392" Type="http://schemas.openxmlformats.org/officeDocument/2006/relationships/image" Target="media/image329.wmf"/><Relationship Id="rId448" Type="http://schemas.openxmlformats.org/officeDocument/2006/relationships/image" Target="media/image385.wmf"/><Relationship Id="rId252" Type="http://schemas.openxmlformats.org/officeDocument/2006/relationships/image" Target="media/image189.wmf"/><Relationship Id="rId294" Type="http://schemas.openxmlformats.org/officeDocument/2006/relationships/image" Target="media/image231.wmf"/><Relationship Id="rId308" Type="http://schemas.openxmlformats.org/officeDocument/2006/relationships/image" Target="media/image245.wmf"/><Relationship Id="rId515" Type="http://schemas.openxmlformats.org/officeDocument/2006/relationships/image" Target="media/image452.wmf"/><Relationship Id="rId47" Type="http://schemas.openxmlformats.org/officeDocument/2006/relationships/image" Target="media/image12.wmf"/><Relationship Id="rId89" Type="http://schemas.openxmlformats.org/officeDocument/2006/relationships/hyperlink" Target="http://www.consultant.ru/cons/cgi/online.cgi?req=doc&amp;base=LAW&amp;n=207557&amp;rnd=242442.2138018559&amp;dst=106623&amp;fld=134" TargetMode="External"/><Relationship Id="rId112" Type="http://schemas.openxmlformats.org/officeDocument/2006/relationships/image" Target="media/image49.wmf"/><Relationship Id="rId154" Type="http://schemas.openxmlformats.org/officeDocument/2006/relationships/image" Target="media/image91.wmf"/><Relationship Id="rId361" Type="http://schemas.openxmlformats.org/officeDocument/2006/relationships/image" Target="media/image298.wmf"/><Relationship Id="rId557" Type="http://schemas.openxmlformats.org/officeDocument/2006/relationships/image" Target="media/image485.wmf"/><Relationship Id="rId196" Type="http://schemas.openxmlformats.org/officeDocument/2006/relationships/image" Target="media/image133.wmf"/><Relationship Id="rId417" Type="http://schemas.openxmlformats.org/officeDocument/2006/relationships/image" Target="media/image354.wmf"/><Relationship Id="rId459" Type="http://schemas.openxmlformats.org/officeDocument/2006/relationships/image" Target="media/image396.wmf"/><Relationship Id="rId16" Type="http://schemas.openxmlformats.org/officeDocument/2006/relationships/hyperlink" Target="http://ivo.garant.ru/document?id=70253464&amp;sub=13" TargetMode="External"/><Relationship Id="rId221" Type="http://schemas.openxmlformats.org/officeDocument/2006/relationships/image" Target="media/image158.wmf"/><Relationship Id="rId242" Type="http://schemas.openxmlformats.org/officeDocument/2006/relationships/image" Target="media/image179.wmf"/><Relationship Id="rId263" Type="http://schemas.openxmlformats.org/officeDocument/2006/relationships/image" Target="media/image200.wmf"/><Relationship Id="rId284" Type="http://schemas.openxmlformats.org/officeDocument/2006/relationships/image" Target="media/image221.wmf"/><Relationship Id="rId319" Type="http://schemas.openxmlformats.org/officeDocument/2006/relationships/image" Target="media/image256.wmf"/><Relationship Id="rId470" Type="http://schemas.openxmlformats.org/officeDocument/2006/relationships/image" Target="media/image407.wmf"/><Relationship Id="rId491" Type="http://schemas.openxmlformats.org/officeDocument/2006/relationships/image" Target="media/image428.wmf"/><Relationship Id="rId505" Type="http://schemas.openxmlformats.org/officeDocument/2006/relationships/image" Target="media/image442.wmf"/><Relationship Id="rId526" Type="http://schemas.openxmlformats.org/officeDocument/2006/relationships/image" Target="media/image463.wmf"/><Relationship Id="rId37" Type="http://schemas.openxmlformats.org/officeDocument/2006/relationships/image" Target="media/image2.wmf"/><Relationship Id="rId58" Type="http://schemas.openxmlformats.org/officeDocument/2006/relationships/image" Target="media/image23.wmf"/><Relationship Id="rId79" Type="http://schemas.openxmlformats.org/officeDocument/2006/relationships/hyperlink" Target="http://www.consultant.ru/cons/cgi/online.cgi?req=doc&amp;base=LAW&amp;n=207557&amp;rnd=242442.440322303&amp;dst=102828&amp;fld=134" TargetMode="External"/><Relationship Id="rId102" Type="http://schemas.openxmlformats.org/officeDocument/2006/relationships/hyperlink" Target="http://www.consultant.ru/cons/cgi/online.cgi?req=doc&amp;base=LAW&amp;n=207557&amp;rnd=242442.177819952&amp;dst=124825&amp;fld=134" TargetMode="External"/><Relationship Id="rId123" Type="http://schemas.openxmlformats.org/officeDocument/2006/relationships/image" Target="media/image60.wmf"/><Relationship Id="rId144" Type="http://schemas.openxmlformats.org/officeDocument/2006/relationships/image" Target="media/image81.wmf"/><Relationship Id="rId330" Type="http://schemas.openxmlformats.org/officeDocument/2006/relationships/image" Target="media/image267.wmf"/><Relationship Id="rId547" Type="http://schemas.openxmlformats.org/officeDocument/2006/relationships/footer" Target="footer5.xml"/><Relationship Id="rId568" Type="http://schemas.openxmlformats.org/officeDocument/2006/relationships/hyperlink" Target="http://ivo.garant.ru/document?id=70184934&amp;sub=0" TargetMode="External"/><Relationship Id="rId589" Type="http://schemas.openxmlformats.org/officeDocument/2006/relationships/hyperlink" Target="http://www.consultant.ru/document/cons_doc_LAW_144624/" TargetMode="External"/><Relationship Id="rId90" Type="http://schemas.openxmlformats.org/officeDocument/2006/relationships/hyperlink" Target="http://www.consultant.ru/cons/cgi/online.cgi?req=doc&amp;base=LAW&amp;n=207557&amp;rnd=242442.1553621539&amp;dst=106693&amp;fld=134" TargetMode="External"/><Relationship Id="rId165" Type="http://schemas.openxmlformats.org/officeDocument/2006/relationships/image" Target="media/image102.wmf"/><Relationship Id="rId186" Type="http://schemas.openxmlformats.org/officeDocument/2006/relationships/image" Target="media/image123.wmf"/><Relationship Id="rId351" Type="http://schemas.openxmlformats.org/officeDocument/2006/relationships/image" Target="media/image288.wmf"/><Relationship Id="rId372" Type="http://schemas.openxmlformats.org/officeDocument/2006/relationships/image" Target="media/image309.wmf"/><Relationship Id="rId393" Type="http://schemas.openxmlformats.org/officeDocument/2006/relationships/image" Target="media/image330.wmf"/><Relationship Id="rId407" Type="http://schemas.openxmlformats.org/officeDocument/2006/relationships/image" Target="media/image344.wmf"/><Relationship Id="rId428" Type="http://schemas.openxmlformats.org/officeDocument/2006/relationships/image" Target="media/image365.wmf"/><Relationship Id="rId449" Type="http://schemas.openxmlformats.org/officeDocument/2006/relationships/image" Target="media/image386.wmf"/><Relationship Id="rId211" Type="http://schemas.openxmlformats.org/officeDocument/2006/relationships/image" Target="media/image148.wmf"/><Relationship Id="rId232" Type="http://schemas.openxmlformats.org/officeDocument/2006/relationships/image" Target="media/image169.wmf"/><Relationship Id="rId253" Type="http://schemas.openxmlformats.org/officeDocument/2006/relationships/image" Target="media/image190.wmf"/><Relationship Id="rId274" Type="http://schemas.openxmlformats.org/officeDocument/2006/relationships/image" Target="media/image211.wmf"/><Relationship Id="rId295" Type="http://schemas.openxmlformats.org/officeDocument/2006/relationships/image" Target="media/image232.wmf"/><Relationship Id="rId309" Type="http://schemas.openxmlformats.org/officeDocument/2006/relationships/image" Target="media/image246.wmf"/><Relationship Id="rId460" Type="http://schemas.openxmlformats.org/officeDocument/2006/relationships/image" Target="media/image397.wmf"/><Relationship Id="rId481" Type="http://schemas.openxmlformats.org/officeDocument/2006/relationships/image" Target="media/image418.wmf"/><Relationship Id="rId516" Type="http://schemas.openxmlformats.org/officeDocument/2006/relationships/image" Target="media/image453.wmf"/><Relationship Id="rId27" Type="http://schemas.openxmlformats.org/officeDocument/2006/relationships/hyperlink" Target="http://ivo.garant.ru/document?id=70845656&amp;sub=3" TargetMode="External"/><Relationship Id="rId48" Type="http://schemas.openxmlformats.org/officeDocument/2006/relationships/image" Target="media/image13.wmf"/><Relationship Id="rId69" Type="http://schemas.openxmlformats.org/officeDocument/2006/relationships/image" Target="media/image34.wmf"/><Relationship Id="rId113" Type="http://schemas.openxmlformats.org/officeDocument/2006/relationships/image" Target="media/image50.wmf"/><Relationship Id="rId134" Type="http://schemas.openxmlformats.org/officeDocument/2006/relationships/image" Target="media/image71.wmf"/><Relationship Id="rId320" Type="http://schemas.openxmlformats.org/officeDocument/2006/relationships/image" Target="media/image257.wmf"/><Relationship Id="rId537" Type="http://schemas.openxmlformats.org/officeDocument/2006/relationships/image" Target="media/image474.wmf"/><Relationship Id="rId558" Type="http://schemas.openxmlformats.org/officeDocument/2006/relationships/image" Target="media/image486.wmf"/><Relationship Id="rId579" Type="http://schemas.openxmlformats.org/officeDocument/2006/relationships/footer" Target="footer6.xml"/><Relationship Id="rId80" Type="http://schemas.openxmlformats.org/officeDocument/2006/relationships/hyperlink" Target="http://www.consultant.ru/cons/cgi/online.cgi?req=doc&amp;base=LAW&amp;n=207557&amp;rnd=242442.1281825132&amp;dst=103369&amp;fld=134" TargetMode="External"/><Relationship Id="rId155" Type="http://schemas.openxmlformats.org/officeDocument/2006/relationships/image" Target="media/image92.wmf"/><Relationship Id="rId176" Type="http://schemas.openxmlformats.org/officeDocument/2006/relationships/image" Target="media/image113.wmf"/><Relationship Id="rId197" Type="http://schemas.openxmlformats.org/officeDocument/2006/relationships/image" Target="media/image134.wmf"/><Relationship Id="rId341" Type="http://schemas.openxmlformats.org/officeDocument/2006/relationships/image" Target="media/image278.wmf"/><Relationship Id="rId362" Type="http://schemas.openxmlformats.org/officeDocument/2006/relationships/image" Target="media/image299.wmf"/><Relationship Id="rId383" Type="http://schemas.openxmlformats.org/officeDocument/2006/relationships/image" Target="media/image320.wmf"/><Relationship Id="rId418" Type="http://schemas.openxmlformats.org/officeDocument/2006/relationships/image" Target="media/image355.wmf"/><Relationship Id="rId439" Type="http://schemas.openxmlformats.org/officeDocument/2006/relationships/image" Target="media/image376.wmf"/><Relationship Id="rId590" Type="http://schemas.openxmlformats.org/officeDocument/2006/relationships/hyperlink" Target="http://www.consultant.ru/document/cons_doc_LAW_190054/165edfd2fe29c8185213f5977ef0ee8d1aa14f99/" TargetMode="External"/><Relationship Id="rId201" Type="http://schemas.openxmlformats.org/officeDocument/2006/relationships/image" Target="media/image138.wmf"/><Relationship Id="rId222" Type="http://schemas.openxmlformats.org/officeDocument/2006/relationships/image" Target="media/image159.wmf"/><Relationship Id="rId243" Type="http://schemas.openxmlformats.org/officeDocument/2006/relationships/image" Target="media/image180.wmf"/><Relationship Id="rId264" Type="http://schemas.openxmlformats.org/officeDocument/2006/relationships/image" Target="media/image201.wmf"/><Relationship Id="rId285" Type="http://schemas.openxmlformats.org/officeDocument/2006/relationships/image" Target="media/image222.wmf"/><Relationship Id="rId450" Type="http://schemas.openxmlformats.org/officeDocument/2006/relationships/image" Target="media/image387.wmf"/><Relationship Id="rId471" Type="http://schemas.openxmlformats.org/officeDocument/2006/relationships/image" Target="media/image408.wmf"/><Relationship Id="rId506" Type="http://schemas.openxmlformats.org/officeDocument/2006/relationships/image" Target="media/image443.wmf"/><Relationship Id="rId17" Type="http://schemas.openxmlformats.org/officeDocument/2006/relationships/hyperlink" Target="http://ivo.garant.ru/document?id=10800200&amp;sub=741" TargetMode="External"/><Relationship Id="rId38" Type="http://schemas.openxmlformats.org/officeDocument/2006/relationships/image" Target="media/image3.wmf"/><Relationship Id="rId59" Type="http://schemas.openxmlformats.org/officeDocument/2006/relationships/image" Target="media/image24.wmf"/><Relationship Id="rId103" Type="http://schemas.openxmlformats.org/officeDocument/2006/relationships/hyperlink" Target="http://www.consultant.ru/cons/cgi/online.cgi?req=doc&amp;base=LAW&amp;n=207557&amp;rnd=242442.197962877&amp;dst=124831&amp;fld=134" TargetMode="External"/><Relationship Id="rId124" Type="http://schemas.openxmlformats.org/officeDocument/2006/relationships/image" Target="media/image61.wmf"/><Relationship Id="rId310" Type="http://schemas.openxmlformats.org/officeDocument/2006/relationships/image" Target="media/image247.wmf"/><Relationship Id="rId492" Type="http://schemas.openxmlformats.org/officeDocument/2006/relationships/image" Target="media/image429.wmf"/><Relationship Id="rId527" Type="http://schemas.openxmlformats.org/officeDocument/2006/relationships/image" Target="media/image464.wmf"/><Relationship Id="rId548" Type="http://schemas.openxmlformats.org/officeDocument/2006/relationships/hyperlink" Target="http://ivo.garant.ru/document?id=70191366&amp;sub=0" TargetMode="External"/><Relationship Id="rId569" Type="http://schemas.openxmlformats.org/officeDocument/2006/relationships/hyperlink" Target="http://ivo.garant.ru/document?id=70365940&amp;sub=0" TargetMode="External"/><Relationship Id="rId70" Type="http://schemas.openxmlformats.org/officeDocument/2006/relationships/image" Target="media/image35.wmf"/><Relationship Id="rId91" Type="http://schemas.openxmlformats.org/officeDocument/2006/relationships/hyperlink" Target="http://www.consultant.ru/cons/cgi/online.cgi?req=doc&amp;base=LAW&amp;n=207557&amp;rnd=242442.78455501&amp;dst=107029&amp;fld=134" TargetMode="External"/><Relationship Id="rId145" Type="http://schemas.openxmlformats.org/officeDocument/2006/relationships/image" Target="media/image82.wmf"/><Relationship Id="rId166" Type="http://schemas.openxmlformats.org/officeDocument/2006/relationships/image" Target="media/image103.wmf"/><Relationship Id="rId187" Type="http://schemas.openxmlformats.org/officeDocument/2006/relationships/image" Target="media/image124.wmf"/><Relationship Id="rId331" Type="http://schemas.openxmlformats.org/officeDocument/2006/relationships/image" Target="media/image268.wmf"/><Relationship Id="rId352" Type="http://schemas.openxmlformats.org/officeDocument/2006/relationships/image" Target="media/image289.wmf"/><Relationship Id="rId373" Type="http://schemas.openxmlformats.org/officeDocument/2006/relationships/image" Target="media/image310.wmf"/><Relationship Id="rId394" Type="http://schemas.openxmlformats.org/officeDocument/2006/relationships/image" Target="media/image331.wmf"/><Relationship Id="rId408" Type="http://schemas.openxmlformats.org/officeDocument/2006/relationships/image" Target="media/image345.wmf"/><Relationship Id="rId429" Type="http://schemas.openxmlformats.org/officeDocument/2006/relationships/image" Target="media/image366.wmf"/><Relationship Id="rId580" Type="http://schemas.openxmlformats.org/officeDocument/2006/relationships/hyperlink" Target="consultantplus://offline/ref=7C0151184AD7131DBD4D017E52C00ED19E99FFD19076B0EF49002A9B2D1F92B5DE0F31734E33015Cc1tBI" TargetMode="External"/><Relationship Id="rId1" Type="http://schemas.openxmlformats.org/officeDocument/2006/relationships/customXml" Target="../customXml/item1.xml"/><Relationship Id="rId212" Type="http://schemas.openxmlformats.org/officeDocument/2006/relationships/image" Target="media/image149.wmf"/><Relationship Id="rId233" Type="http://schemas.openxmlformats.org/officeDocument/2006/relationships/image" Target="media/image170.wmf"/><Relationship Id="rId254" Type="http://schemas.openxmlformats.org/officeDocument/2006/relationships/image" Target="media/image191.wmf"/><Relationship Id="rId440" Type="http://schemas.openxmlformats.org/officeDocument/2006/relationships/image" Target="media/image377.wmf"/><Relationship Id="rId28" Type="http://schemas.openxmlformats.org/officeDocument/2006/relationships/hyperlink" Target="http://ivo.garant.ru/document?id=12037300&amp;sub=603" TargetMode="External"/><Relationship Id="rId49" Type="http://schemas.openxmlformats.org/officeDocument/2006/relationships/image" Target="media/image14.wmf"/><Relationship Id="rId114" Type="http://schemas.openxmlformats.org/officeDocument/2006/relationships/image" Target="media/image51.wmf"/><Relationship Id="rId275" Type="http://schemas.openxmlformats.org/officeDocument/2006/relationships/image" Target="media/image212.wmf"/><Relationship Id="rId296" Type="http://schemas.openxmlformats.org/officeDocument/2006/relationships/image" Target="media/image233.wmf"/><Relationship Id="rId300" Type="http://schemas.openxmlformats.org/officeDocument/2006/relationships/image" Target="media/image237.wmf"/><Relationship Id="rId461" Type="http://schemas.openxmlformats.org/officeDocument/2006/relationships/image" Target="media/image398.wmf"/><Relationship Id="rId482" Type="http://schemas.openxmlformats.org/officeDocument/2006/relationships/image" Target="media/image419.wmf"/><Relationship Id="rId517" Type="http://schemas.openxmlformats.org/officeDocument/2006/relationships/image" Target="media/image454.wmf"/><Relationship Id="rId538" Type="http://schemas.openxmlformats.org/officeDocument/2006/relationships/image" Target="media/image475.wmf"/><Relationship Id="rId559" Type="http://schemas.openxmlformats.org/officeDocument/2006/relationships/image" Target="media/image487.wmf"/><Relationship Id="rId60" Type="http://schemas.openxmlformats.org/officeDocument/2006/relationships/image" Target="media/image25.wmf"/><Relationship Id="rId81" Type="http://schemas.openxmlformats.org/officeDocument/2006/relationships/hyperlink" Target="http://www.consultant.ru/cons/cgi/online.cgi?req=doc&amp;base=LAW&amp;n=207557&amp;rnd=242442.1795530881&amp;dst=103419&amp;fld=134" TargetMode="External"/><Relationship Id="rId135" Type="http://schemas.openxmlformats.org/officeDocument/2006/relationships/image" Target="media/image72.wmf"/><Relationship Id="rId156" Type="http://schemas.openxmlformats.org/officeDocument/2006/relationships/image" Target="media/image93.wmf"/><Relationship Id="rId177" Type="http://schemas.openxmlformats.org/officeDocument/2006/relationships/image" Target="media/image114.wmf"/><Relationship Id="rId198" Type="http://schemas.openxmlformats.org/officeDocument/2006/relationships/image" Target="media/image135.wmf"/><Relationship Id="rId321" Type="http://schemas.openxmlformats.org/officeDocument/2006/relationships/image" Target="media/image258.wmf"/><Relationship Id="rId342" Type="http://schemas.openxmlformats.org/officeDocument/2006/relationships/image" Target="media/image279.wmf"/><Relationship Id="rId363" Type="http://schemas.openxmlformats.org/officeDocument/2006/relationships/image" Target="media/image300.wmf"/><Relationship Id="rId384" Type="http://schemas.openxmlformats.org/officeDocument/2006/relationships/image" Target="media/image321.wmf"/><Relationship Id="rId419" Type="http://schemas.openxmlformats.org/officeDocument/2006/relationships/image" Target="media/image356.wmf"/><Relationship Id="rId570" Type="http://schemas.openxmlformats.org/officeDocument/2006/relationships/hyperlink" Target="http://ivo.garant.ru/document?id=70900384&amp;sub=0" TargetMode="External"/><Relationship Id="rId591" Type="http://schemas.openxmlformats.org/officeDocument/2006/relationships/hyperlink" Target="http://www.consultant.ru/document/cons_doc_LAW_144624/6005e816080786922f1ec1dde7b049b4bf7e031a/" TargetMode="External"/><Relationship Id="rId202" Type="http://schemas.openxmlformats.org/officeDocument/2006/relationships/image" Target="media/image139.wmf"/><Relationship Id="rId223" Type="http://schemas.openxmlformats.org/officeDocument/2006/relationships/image" Target="media/image160.wmf"/><Relationship Id="rId244" Type="http://schemas.openxmlformats.org/officeDocument/2006/relationships/image" Target="media/image181.wmf"/><Relationship Id="rId430" Type="http://schemas.openxmlformats.org/officeDocument/2006/relationships/image" Target="media/image367.wmf"/><Relationship Id="rId18" Type="http://schemas.openxmlformats.org/officeDocument/2006/relationships/hyperlink" Target="http://ivo.garant.ru/document?id=5657480&amp;sub=0" TargetMode="External"/><Relationship Id="rId39" Type="http://schemas.openxmlformats.org/officeDocument/2006/relationships/image" Target="media/image4.wmf"/><Relationship Id="rId265" Type="http://schemas.openxmlformats.org/officeDocument/2006/relationships/image" Target="media/image202.wmf"/><Relationship Id="rId286" Type="http://schemas.openxmlformats.org/officeDocument/2006/relationships/image" Target="media/image223.wmf"/><Relationship Id="rId451" Type="http://schemas.openxmlformats.org/officeDocument/2006/relationships/image" Target="media/image388.wmf"/><Relationship Id="rId472" Type="http://schemas.openxmlformats.org/officeDocument/2006/relationships/image" Target="media/image409.wmf"/><Relationship Id="rId493" Type="http://schemas.openxmlformats.org/officeDocument/2006/relationships/image" Target="media/image430.wmf"/><Relationship Id="rId507" Type="http://schemas.openxmlformats.org/officeDocument/2006/relationships/image" Target="media/image444.wmf"/><Relationship Id="rId528" Type="http://schemas.openxmlformats.org/officeDocument/2006/relationships/image" Target="media/image465.wmf"/><Relationship Id="rId549" Type="http://schemas.openxmlformats.org/officeDocument/2006/relationships/hyperlink" Target="http://www.consultant.ru/cons/cgi/online.cgi?req=doc&amp;base=LAW&amp;n=210497&amp;rnd=242442.2968830677&amp;dst=100005&amp;fld=134" TargetMode="External"/><Relationship Id="rId50" Type="http://schemas.openxmlformats.org/officeDocument/2006/relationships/image" Target="media/image15.wmf"/><Relationship Id="rId104" Type="http://schemas.openxmlformats.org/officeDocument/2006/relationships/image" Target="media/image41.wmf"/><Relationship Id="rId125" Type="http://schemas.openxmlformats.org/officeDocument/2006/relationships/image" Target="media/image62.wmf"/><Relationship Id="rId146" Type="http://schemas.openxmlformats.org/officeDocument/2006/relationships/image" Target="media/image83.wmf"/><Relationship Id="rId167" Type="http://schemas.openxmlformats.org/officeDocument/2006/relationships/image" Target="media/image104.wmf"/><Relationship Id="rId188" Type="http://schemas.openxmlformats.org/officeDocument/2006/relationships/image" Target="media/image125.wmf"/><Relationship Id="rId311" Type="http://schemas.openxmlformats.org/officeDocument/2006/relationships/image" Target="media/image248.wmf"/><Relationship Id="rId332" Type="http://schemas.openxmlformats.org/officeDocument/2006/relationships/image" Target="media/image269.wmf"/><Relationship Id="rId353" Type="http://schemas.openxmlformats.org/officeDocument/2006/relationships/image" Target="media/image290.wmf"/><Relationship Id="rId374" Type="http://schemas.openxmlformats.org/officeDocument/2006/relationships/image" Target="media/image311.wmf"/><Relationship Id="rId395" Type="http://schemas.openxmlformats.org/officeDocument/2006/relationships/image" Target="media/image332.wmf"/><Relationship Id="rId409" Type="http://schemas.openxmlformats.org/officeDocument/2006/relationships/image" Target="media/image346.wmf"/><Relationship Id="rId560" Type="http://schemas.openxmlformats.org/officeDocument/2006/relationships/image" Target="media/image488.wmf"/><Relationship Id="rId581" Type="http://schemas.openxmlformats.org/officeDocument/2006/relationships/hyperlink" Target="consultantplus://offline/ref=7C0151184AD7131DBD4D017E52C00ED19E98FDD69177B0EF49002A9B2D1F92B5DE0F31734E330159c1tFI" TargetMode="External"/><Relationship Id="rId71" Type="http://schemas.openxmlformats.org/officeDocument/2006/relationships/image" Target="media/image36.wmf"/><Relationship Id="rId92" Type="http://schemas.openxmlformats.org/officeDocument/2006/relationships/hyperlink" Target="http://www.consultant.ru/cons/cgi/online.cgi?req=doc&amp;base=LAW&amp;n=207557&amp;rnd=242442.1674610162&amp;dst=107257&amp;fld=134" TargetMode="External"/><Relationship Id="rId213" Type="http://schemas.openxmlformats.org/officeDocument/2006/relationships/image" Target="media/image150.wmf"/><Relationship Id="rId234" Type="http://schemas.openxmlformats.org/officeDocument/2006/relationships/image" Target="media/image171.wmf"/><Relationship Id="rId420" Type="http://schemas.openxmlformats.org/officeDocument/2006/relationships/image" Target="media/image357.wmf"/><Relationship Id="rId2" Type="http://schemas.openxmlformats.org/officeDocument/2006/relationships/customXml" Target="../customXml/item2.xml"/><Relationship Id="rId29" Type="http://schemas.openxmlformats.org/officeDocument/2006/relationships/hyperlink" Target="http://ivo.garant.ru/document?id=10002673&amp;sub=0" TargetMode="External"/><Relationship Id="rId255" Type="http://schemas.openxmlformats.org/officeDocument/2006/relationships/image" Target="media/image192.wmf"/><Relationship Id="rId276" Type="http://schemas.openxmlformats.org/officeDocument/2006/relationships/image" Target="media/image213.wmf"/><Relationship Id="rId297" Type="http://schemas.openxmlformats.org/officeDocument/2006/relationships/image" Target="media/image234.wmf"/><Relationship Id="rId441" Type="http://schemas.openxmlformats.org/officeDocument/2006/relationships/image" Target="media/image378.wmf"/><Relationship Id="rId462" Type="http://schemas.openxmlformats.org/officeDocument/2006/relationships/image" Target="media/image399.wmf"/><Relationship Id="rId483" Type="http://schemas.openxmlformats.org/officeDocument/2006/relationships/image" Target="media/image420.wmf"/><Relationship Id="rId518" Type="http://schemas.openxmlformats.org/officeDocument/2006/relationships/image" Target="media/image455.wmf"/><Relationship Id="rId539" Type="http://schemas.openxmlformats.org/officeDocument/2006/relationships/image" Target="media/image476.wmf"/><Relationship Id="rId40" Type="http://schemas.openxmlformats.org/officeDocument/2006/relationships/image" Target="media/image5.wmf"/><Relationship Id="rId115" Type="http://schemas.openxmlformats.org/officeDocument/2006/relationships/image" Target="media/image52.wmf"/><Relationship Id="rId136" Type="http://schemas.openxmlformats.org/officeDocument/2006/relationships/image" Target="media/image73.wmf"/><Relationship Id="rId157" Type="http://schemas.openxmlformats.org/officeDocument/2006/relationships/image" Target="media/image94.wmf"/><Relationship Id="rId178" Type="http://schemas.openxmlformats.org/officeDocument/2006/relationships/image" Target="media/image115.wmf"/><Relationship Id="rId301" Type="http://schemas.openxmlformats.org/officeDocument/2006/relationships/image" Target="media/image238.wmf"/><Relationship Id="rId322" Type="http://schemas.openxmlformats.org/officeDocument/2006/relationships/image" Target="media/image259.wmf"/><Relationship Id="rId343" Type="http://schemas.openxmlformats.org/officeDocument/2006/relationships/image" Target="media/image280.wmf"/><Relationship Id="rId364" Type="http://schemas.openxmlformats.org/officeDocument/2006/relationships/image" Target="media/image301.wmf"/><Relationship Id="rId550" Type="http://schemas.openxmlformats.org/officeDocument/2006/relationships/hyperlink" Target="http://www.consultant.ru/cons/cgi/online.cgi?req=doc&amp;base=LAW&amp;n=210050&amp;rnd=242442.2918231566&amp;dst=101832&amp;fld=134" TargetMode="External"/><Relationship Id="rId61" Type="http://schemas.openxmlformats.org/officeDocument/2006/relationships/image" Target="media/image26.wmf"/><Relationship Id="rId82" Type="http://schemas.openxmlformats.org/officeDocument/2006/relationships/hyperlink" Target="http://www.consultant.ru/cons/cgi/online.cgi?req=doc&amp;base=LAW&amp;n=207557&amp;rnd=242442.1010128223&amp;dst=104781&amp;fld=134" TargetMode="External"/><Relationship Id="rId199" Type="http://schemas.openxmlformats.org/officeDocument/2006/relationships/image" Target="media/image136.wmf"/><Relationship Id="rId203" Type="http://schemas.openxmlformats.org/officeDocument/2006/relationships/image" Target="media/image140.wmf"/><Relationship Id="rId385" Type="http://schemas.openxmlformats.org/officeDocument/2006/relationships/image" Target="media/image322.wmf"/><Relationship Id="rId571" Type="http://schemas.openxmlformats.org/officeDocument/2006/relationships/hyperlink" Target="http://ivo.garant.ru/document?id=70253464&amp;sub=9611" TargetMode="External"/><Relationship Id="rId592" Type="http://schemas.openxmlformats.org/officeDocument/2006/relationships/fontTable" Target="fontTable.xml"/><Relationship Id="rId19" Type="http://schemas.openxmlformats.org/officeDocument/2006/relationships/hyperlink" Target="http://ivo.garant.ru/document?id=70253464&amp;sub=459" TargetMode="External"/><Relationship Id="rId224" Type="http://schemas.openxmlformats.org/officeDocument/2006/relationships/image" Target="media/image161.wmf"/><Relationship Id="rId245" Type="http://schemas.openxmlformats.org/officeDocument/2006/relationships/image" Target="media/image182.wmf"/><Relationship Id="rId266" Type="http://schemas.openxmlformats.org/officeDocument/2006/relationships/image" Target="media/image203.wmf"/><Relationship Id="rId287" Type="http://schemas.openxmlformats.org/officeDocument/2006/relationships/image" Target="media/image224.wmf"/><Relationship Id="rId410" Type="http://schemas.openxmlformats.org/officeDocument/2006/relationships/image" Target="media/image347.wmf"/><Relationship Id="rId431" Type="http://schemas.openxmlformats.org/officeDocument/2006/relationships/image" Target="media/image368.wmf"/><Relationship Id="rId452" Type="http://schemas.openxmlformats.org/officeDocument/2006/relationships/image" Target="media/image389.wmf"/><Relationship Id="rId473" Type="http://schemas.openxmlformats.org/officeDocument/2006/relationships/image" Target="media/image410.wmf"/><Relationship Id="rId494" Type="http://schemas.openxmlformats.org/officeDocument/2006/relationships/image" Target="media/image431.wmf"/><Relationship Id="rId508" Type="http://schemas.openxmlformats.org/officeDocument/2006/relationships/image" Target="media/image445.wmf"/><Relationship Id="rId529" Type="http://schemas.openxmlformats.org/officeDocument/2006/relationships/image" Target="media/image466.wmf"/><Relationship Id="rId30" Type="http://schemas.openxmlformats.org/officeDocument/2006/relationships/hyperlink" Target="http://ivo.garant.ru/document?id=10002673&amp;sub=3" TargetMode="External"/><Relationship Id="rId105" Type="http://schemas.openxmlformats.org/officeDocument/2006/relationships/image" Target="media/image42.wmf"/><Relationship Id="rId126" Type="http://schemas.openxmlformats.org/officeDocument/2006/relationships/image" Target="media/image63.wmf"/><Relationship Id="rId147" Type="http://schemas.openxmlformats.org/officeDocument/2006/relationships/image" Target="media/image84.wmf"/><Relationship Id="rId168" Type="http://schemas.openxmlformats.org/officeDocument/2006/relationships/image" Target="media/image105.wmf"/><Relationship Id="rId312" Type="http://schemas.openxmlformats.org/officeDocument/2006/relationships/image" Target="media/image249.wmf"/><Relationship Id="rId333" Type="http://schemas.openxmlformats.org/officeDocument/2006/relationships/image" Target="media/image270.wmf"/><Relationship Id="rId354" Type="http://schemas.openxmlformats.org/officeDocument/2006/relationships/image" Target="media/image291.wmf"/><Relationship Id="rId540" Type="http://schemas.openxmlformats.org/officeDocument/2006/relationships/image" Target="media/image477.wmf"/><Relationship Id="rId51" Type="http://schemas.openxmlformats.org/officeDocument/2006/relationships/image" Target="media/image16.wmf"/><Relationship Id="rId72" Type="http://schemas.openxmlformats.org/officeDocument/2006/relationships/image" Target="media/image37.wmf"/><Relationship Id="rId93" Type="http://schemas.openxmlformats.org/officeDocument/2006/relationships/hyperlink" Target="http://www.consultant.ru/cons/cgi/online.cgi?req=doc&amp;base=LAW&amp;n=207557&amp;rnd=242442.2848011864&amp;dst=107291&amp;fld=134" TargetMode="External"/><Relationship Id="rId189" Type="http://schemas.openxmlformats.org/officeDocument/2006/relationships/image" Target="media/image126.wmf"/><Relationship Id="rId375" Type="http://schemas.openxmlformats.org/officeDocument/2006/relationships/image" Target="media/image312.wmf"/><Relationship Id="rId396" Type="http://schemas.openxmlformats.org/officeDocument/2006/relationships/image" Target="media/image333.wmf"/><Relationship Id="rId561" Type="http://schemas.openxmlformats.org/officeDocument/2006/relationships/image" Target="media/image489.wmf"/><Relationship Id="rId582" Type="http://schemas.openxmlformats.org/officeDocument/2006/relationships/hyperlink" Target="consultantplus://offline/ref=7C0151184AD7131DBD4D017E52C00ED19E98FDD69177B0EF49002A9B2Dc1tFI" TargetMode="External"/><Relationship Id="rId3" Type="http://schemas.openxmlformats.org/officeDocument/2006/relationships/styles" Target="styles.xml"/><Relationship Id="rId214" Type="http://schemas.openxmlformats.org/officeDocument/2006/relationships/image" Target="media/image151.wmf"/><Relationship Id="rId235" Type="http://schemas.openxmlformats.org/officeDocument/2006/relationships/image" Target="media/image172.wmf"/><Relationship Id="rId256" Type="http://schemas.openxmlformats.org/officeDocument/2006/relationships/image" Target="media/image193.wmf"/><Relationship Id="rId277" Type="http://schemas.openxmlformats.org/officeDocument/2006/relationships/image" Target="media/image214.wmf"/><Relationship Id="rId298" Type="http://schemas.openxmlformats.org/officeDocument/2006/relationships/image" Target="media/image235.wmf"/><Relationship Id="rId400" Type="http://schemas.openxmlformats.org/officeDocument/2006/relationships/image" Target="media/image337.wmf"/><Relationship Id="rId421" Type="http://schemas.openxmlformats.org/officeDocument/2006/relationships/image" Target="media/image358.wmf"/><Relationship Id="rId442" Type="http://schemas.openxmlformats.org/officeDocument/2006/relationships/image" Target="media/image379.wmf"/><Relationship Id="rId463" Type="http://schemas.openxmlformats.org/officeDocument/2006/relationships/image" Target="media/image400.wmf"/><Relationship Id="rId484" Type="http://schemas.openxmlformats.org/officeDocument/2006/relationships/image" Target="media/image421.wmf"/><Relationship Id="rId519" Type="http://schemas.openxmlformats.org/officeDocument/2006/relationships/image" Target="media/image456.wmf"/><Relationship Id="rId116" Type="http://schemas.openxmlformats.org/officeDocument/2006/relationships/image" Target="media/image53.wmf"/><Relationship Id="rId137" Type="http://schemas.openxmlformats.org/officeDocument/2006/relationships/image" Target="media/image74.wmf"/><Relationship Id="rId158" Type="http://schemas.openxmlformats.org/officeDocument/2006/relationships/image" Target="media/image95.wmf"/><Relationship Id="rId302" Type="http://schemas.openxmlformats.org/officeDocument/2006/relationships/image" Target="media/image239.wmf"/><Relationship Id="rId323" Type="http://schemas.openxmlformats.org/officeDocument/2006/relationships/image" Target="media/image260.wmf"/><Relationship Id="rId344" Type="http://schemas.openxmlformats.org/officeDocument/2006/relationships/image" Target="media/image281.wmf"/><Relationship Id="rId530" Type="http://schemas.openxmlformats.org/officeDocument/2006/relationships/image" Target="media/image467.wmf"/><Relationship Id="rId20" Type="http://schemas.openxmlformats.org/officeDocument/2006/relationships/hyperlink" Target="http://ivo.garant.ru/document?id=70845656&amp;sub=2" TargetMode="External"/><Relationship Id="rId41" Type="http://schemas.openxmlformats.org/officeDocument/2006/relationships/image" Target="media/image6.wmf"/><Relationship Id="rId62" Type="http://schemas.openxmlformats.org/officeDocument/2006/relationships/image" Target="media/image27.wmf"/><Relationship Id="rId83" Type="http://schemas.openxmlformats.org/officeDocument/2006/relationships/hyperlink" Target="http://www.consultant.ru/cons/cgi/online.cgi?req=doc&amp;base=LAW&amp;n=207557&amp;rnd=242442.3079931972&amp;dst=105173&amp;fld=134" TargetMode="External"/><Relationship Id="rId179" Type="http://schemas.openxmlformats.org/officeDocument/2006/relationships/image" Target="media/image116.wmf"/><Relationship Id="rId365" Type="http://schemas.openxmlformats.org/officeDocument/2006/relationships/image" Target="media/image302.wmf"/><Relationship Id="rId386" Type="http://schemas.openxmlformats.org/officeDocument/2006/relationships/image" Target="media/image323.wmf"/><Relationship Id="rId551" Type="http://schemas.openxmlformats.org/officeDocument/2006/relationships/hyperlink" Target="http://www.consultant.ru/cons/cgi/online.cgi?req=doc&amp;base=LAW&amp;n=180308&amp;rnd=242442.946114388&amp;dst=100012&amp;fld=134" TargetMode="External"/><Relationship Id="rId572" Type="http://schemas.openxmlformats.org/officeDocument/2006/relationships/hyperlink" Target="http://ivo.garant.ru/document?id=70253465&amp;sub=0" TargetMode="External"/><Relationship Id="rId593" Type="http://schemas.openxmlformats.org/officeDocument/2006/relationships/theme" Target="theme/theme1.xml"/><Relationship Id="rId190" Type="http://schemas.openxmlformats.org/officeDocument/2006/relationships/image" Target="media/image127.wmf"/><Relationship Id="rId204" Type="http://schemas.openxmlformats.org/officeDocument/2006/relationships/image" Target="media/image141.wmf"/><Relationship Id="rId225" Type="http://schemas.openxmlformats.org/officeDocument/2006/relationships/image" Target="media/image162.wmf"/><Relationship Id="rId246" Type="http://schemas.openxmlformats.org/officeDocument/2006/relationships/image" Target="media/image183.wmf"/><Relationship Id="rId267" Type="http://schemas.openxmlformats.org/officeDocument/2006/relationships/image" Target="media/image204.wmf"/><Relationship Id="rId288" Type="http://schemas.openxmlformats.org/officeDocument/2006/relationships/image" Target="media/image225.wmf"/><Relationship Id="rId411" Type="http://schemas.openxmlformats.org/officeDocument/2006/relationships/image" Target="media/image348.wmf"/><Relationship Id="rId432" Type="http://schemas.openxmlformats.org/officeDocument/2006/relationships/image" Target="media/image369.wmf"/><Relationship Id="rId453" Type="http://schemas.openxmlformats.org/officeDocument/2006/relationships/image" Target="media/image390.wmf"/><Relationship Id="rId474" Type="http://schemas.openxmlformats.org/officeDocument/2006/relationships/image" Target="media/image411.wmf"/><Relationship Id="rId509" Type="http://schemas.openxmlformats.org/officeDocument/2006/relationships/image" Target="media/image446.wmf"/><Relationship Id="rId106" Type="http://schemas.openxmlformats.org/officeDocument/2006/relationships/image" Target="media/image43.wmf"/><Relationship Id="rId127" Type="http://schemas.openxmlformats.org/officeDocument/2006/relationships/image" Target="media/image64.wmf"/><Relationship Id="rId313" Type="http://schemas.openxmlformats.org/officeDocument/2006/relationships/image" Target="media/image250.wmf"/><Relationship Id="rId495" Type="http://schemas.openxmlformats.org/officeDocument/2006/relationships/image" Target="media/image432.wmf"/><Relationship Id="rId10" Type="http://schemas.openxmlformats.org/officeDocument/2006/relationships/hyperlink" Target="http://ivo.garant.ru/document?id=890941&amp;sub=1829" TargetMode="External"/><Relationship Id="rId31" Type="http://schemas.openxmlformats.org/officeDocument/2006/relationships/footer" Target="footer1.xml"/><Relationship Id="rId52" Type="http://schemas.openxmlformats.org/officeDocument/2006/relationships/image" Target="media/image17.wmf"/><Relationship Id="rId73" Type="http://schemas.openxmlformats.org/officeDocument/2006/relationships/image" Target="media/image38.wmf"/><Relationship Id="rId94" Type="http://schemas.openxmlformats.org/officeDocument/2006/relationships/hyperlink" Target="http://www.consultant.ru/cons/cgi/online.cgi?req=doc&amp;base=LAW&amp;n=207557&amp;rnd=242442.1398213217&amp;dst=107303&amp;fld=134" TargetMode="External"/><Relationship Id="rId148" Type="http://schemas.openxmlformats.org/officeDocument/2006/relationships/image" Target="media/image85.wmf"/><Relationship Id="rId169" Type="http://schemas.openxmlformats.org/officeDocument/2006/relationships/image" Target="media/image106.wmf"/><Relationship Id="rId334" Type="http://schemas.openxmlformats.org/officeDocument/2006/relationships/image" Target="media/image271.wmf"/><Relationship Id="rId355" Type="http://schemas.openxmlformats.org/officeDocument/2006/relationships/image" Target="media/image292.wmf"/><Relationship Id="rId376" Type="http://schemas.openxmlformats.org/officeDocument/2006/relationships/image" Target="media/image313.wmf"/><Relationship Id="rId397" Type="http://schemas.openxmlformats.org/officeDocument/2006/relationships/image" Target="media/image334.wmf"/><Relationship Id="rId520" Type="http://schemas.openxmlformats.org/officeDocument/2006/relationships/image" Target="media/image457.wmf"/><Relationship Id="rId541" Type="http://schemas.openxmlformats.org/officeDocument/2006/relationships/image" Target="media/image478.wmf"/><Relationship Id="rId562" Type="http://schemas.openxmlformats.org/officeDocument/2006/relationships/image" Target="media/image490.wmf"/><Relationship Id="rId583" Type="http://schemas.openxmlformats.org/officeDocument/2006/relationships/hyperlink" Target="consultantplus://offline/ref=7C0151184AD7131DBD4D017E52C00ED19E98FDD69177B0EF49002A9B2D1F92B5DE0F31734Cc3t0I" TargetMode="External"/><Relationship Id="rId4" Type="http://schemas.openxmlformats.org/officeDocument/2006/relationships/settings" Target="settings.xml"/><Relationship Id="rId180" Type="http://schemas.openxmlformats.org/officeDocument/2006/relationships/image" Target="media/image117.wmf"/><Relationship Id="rId215" Type="http://schemas.openxmlformats.org/officeDocument/2006/relationships/image" Target="media/image152.wmf"/><Relationship Id="rId236" Type="http://schemas.openxmlformats.org/officeDocument/2006/relationships/image" Target="media/image173.wmf"/><Relationship Id="rId257" Type="http://schemas.openxmlformats.org/officeDocument/2006/relationships/image" Target="media/image194.wmf"/><Relationship Id="rId278" Type="http://schemas.openxmlformats.org/officeDocument/2006/relationships/image" Target="media/image215.wmf"/><Relationship Id="rId401" Type="http://schemas.openxmlformats.org/officeDocument/2006/relationships/image" Target="media/image338.wmf"/><Relationship Id="rId422" Type="http://schemas.openxmlformats.org/officeDocument/2006/relationships/image" Target="media/image359.wmf"/><Relationship Id="rId443" Type="http://schemas.openxmlformats.org/officeDocument/2006/relationships/image" Target="media/image380.wmf"/><Relationship Id="rId464" Type="http://schemas.openxmlformats.org/officeDocument/2006/relationships/image" Target="media/image401.wmf"/><Relationship Id="rId303" Type="http://schemas.openxmlformats.org/officeDocument/2006/relationships/image" Target="media/image240.wmf"/><Relationship Id="rId485" Type="http://schemas.openxmlformats.org/officeDocument/2006/relationships/image" Target="media/image422.wmf"/><Relationship Id="rId42" Type="http://schemas.openxmlformats.org/officeDocument/2006/relationships/image" Target="media/image7.wmf"/><Relationship Id="rId84" Type="http://schemas.openxmlformats.org/officeDocument/2006/relationships/hyperlink" Target="http://www.consultant.ru/cons/cgi/online.cgi?req=doc&amp;base=LAW&amp;n=207557&amp;rnd=242442.1716622040&amp;dst=105401&amp;fld=134" TargetMode="External"/><Relationship Id="rId138" Type="http://schemas.openxmlformats.org/officeDocument/2006/relationships/image" Target="media/image75.wmf"/><Relationship Id="rId345" Type="http://schemas.openxmlformats.org/officeDocument/2006/relationships/image" Target="media/image282.wmf"/><Relationship Id="rId387" Type="http://schemas.openxmlformats.org/officeDocument/2006/relationships/image" Target="media/image324.wmf"/><Relationship Id="rId510" Type="http://schemas.openxmlformats.org/officeDocument/2006/relationships/image" Target="media/image447.wmf"/><Relationship Id="rId552" Type="http://schemas.openxmlformats.org/officeDocument/2006/relationships/hyperlink" Target="http://www.consultant.ru/cons/cgi/online.cgi?req=doc&amp;base=LAW&amp;n=191841&amp;rnd=242442.1808425774&amp;dst=100025&amp;fld=134" TargetMode="External"/><Relationship Id="rId191" Type="http://schemas.openxmlformats.org/officeDocument/2006/relationships/image" Target="media/image128.wmf"/><Relationship Id="rId205" Type="http://schemas.openxmlformats.org/officeDocument/2006/relationships/image" Target="media/image142.wmf"/><Relationship Id="rId247" Type="http://schemas.openxmlformats.org/officeDocument/2006/relationships/image" Target="media/image184.wmf"/><Relationship Id="rId412" Type="http://schemas.openxmlformats.org/officeDocument/2006/relationships/image" Target="media/image349.wmf"/><Relationship Id="rId107" Type="http://schemas.openxmlformats.org/officeDocument/2006/relationships/image" Target="media/image44.wmf"/><Relationship Id="rId289" Type="http://schemas.openxmlformats.org/officeDocument/2006/relationships/image" Target="media/image226.wmf"/><Relationship Id="rId454" Type="http://schemas.openxmlformats.org/officeDocument/2006/relationships/image" Target="media/image391.wmf"/><Relationship Id="rId496" Type="http://schemas.openxmlformats.org/officeDocument/2006/relationships/image" Target="media/image433.wmf"/><Relationship Id="rId11" Type="http://schemas.openxmlformats.org/officeDocument/2006/relationships/hyperlink" Target="http://ivo.garant.ru/document?id=890941&amp;sub=1829" TargetMode="External"/><Relationship Id="rId53" Type="http://schemas.openxmlformats.org/officeDocument/2006/relationships/image" Target="media/image18.wmf"/><Relationship Id="rId149" Type="http://schemas.openxmlformats.org/officeDocument/2006/relationships/image" Target="media/image86.wmf"/><Relationship Id="rId314" Type="http://schemas.openxmlformats.org/officeDocument/2006/relationships/image" Target="media/image251.wmf"/><Relationship Id="rId356" Type="http://schemas.openxmlformats.org/officeDocument/2006/relationships/image" Target="media/image293.wmf"/><Relationship Id="rId398" Type="http://schemas.openxmlformats.org/officeDocument/2006/relationships/image" Target="media/image335.wmf"/><Relationship Id="rId521" Type="http://schemas.openxmlformats.org/officeDocument/2006/relationships/image" Target="media/image458.wmf"/><Relationship Id="rId563" Type="http://schemas.openxmlformats.org/officeDocument/2006/relationships/image" Target="media/image491.wmf"/><Relationship Id="rId95" Type="http://schemas.openxmlformats.org/officeDocument/2006/relationships/hyperlink" Target="http://www.consultant.ru/cons/cgi/online.cgi?req=doc&amp;base=LAW&amp;n=207557&amp;rnd=242442.1559319704&amp;dst=118361&amp;fld=134" TargetMode="External"/><Relationship Id="rId160" Type="http://schemas.openxmlformats.org/officeDocument/2006/relationships/image" Target="media/image97.wmf"/><Relationship Id="rId216" Type="http://schemas.openxmlformats.org/officeDocument/2006/relationships/image" Target="media/image153.wmf"/><Relationship Id="rId423" Type="http://schemas.openxmlformats.org/officeDocument/2006/relationships/image" Target="media/image360.wmf"/><Relationship Id="rId258" Type="http://schemas.openxmlformats.org/officeDocument/2006/relationships/image" Target="media/image195.wmf"/><Relationship Id="rId465" Type="http://schemas.openxmlformats.org/officeDocument/2006/relationships/image" Target="media/image402.wmf"/><Relationship Id="rId22" Type="http://schemas.openxmlformats.org/officeDocument/2006/relationships/hyperlink" Target="http://ivo.garant.ru/document?id=70484038&amp;sub=1000" TargetMode="External"/><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image" Target="media/image262.wmf"/><Relationship Id="rId367" Type="http://schemas.openxmlformats.org/officeDocument/2006/relationships/image" Target="media/image304.wmf"/><Relationship Id="rId532" Type="http://schemas.openxmlformats.org/officeDocument/2006/relationships/image" Target="media/image469.wmf"/><Relationship Id="rId574" Type="http://schemas.openxmlformats.org/officeDocument/2006/relationships/hyperlink" Target="http://ivo.garant.ru/document?id=70253464&amp;sub=4523" TargetMode="External"/><Relationship Id="rId171" Type="http://schemas.openxmlformats.org/officeDocument/2006/relationships/image" Target="media/image108.wmf"/><Relationship Id="rId227" Type="http://schemas.openxmlformats.org/officeDocument/2006/relationships/image" Target="media/image164.wmf"/><Relationship Id="rId269" Type="http://schemas.openxmlformats.org/officeDocument/2006/relationships/image" Target="media/image206.wmf"/><Relationship Id="rId434" Type="http://schemas.openxmlformats.org/officeDocument/2006/relationships/image" Target="media/image371.wmf"/><Relationship Id="rId476" Type="http://schemas.openxmlformats.org/officeDocument/2006/relationships/image" Target="media/image413.wmf"/><Relationship Id="rId33" Type="http://schemas.openxmlformats.org/officeDocument/2006/relationships/footer" Target="footer2.xml"/><Relationship Id="rId129" Type="http://schemas.openxmlformats.org/officeDocument/2006/relationships/image" Target="media/image66.wmf"/><Relationship Id="rId280" Type="http://schemas.openxmlformats.org/officeDocument/2006/relationships/image" Target="media/image217.wmf"/><Relationship Id="rId336" Type="http://schemas.openxmlformats.org/officeDocument/2006/relationships/image" Target="media/image273.wmf"/><Relationship Id="rId501" Type="http://schemas.openxmlformats.org/officeDocument/2006/relationships/image" Target="media/image438.wmf"/><Relationship Id="rId543" Type="http://schemas.openxmlformats.org/officeDocument/2006/relationships/image" Target="media/image480.wmf"/><Relationship Id="rId75" Type="http://schemas.openxmlformats.org/officeDocument/2006/relationships/image" Target="media/image40.wmf"/><Relationship Id="rId140" Type="http://schemas.openxmlformats.org/officeDocument/2006/relationships/image" Target="media/image77.wmf"/><Relationship Id="rId182" Type="http://schemas.openxmlformats.org/officeDocument/2006/relationships/image" Target="media/image119.wmf"/><Relationship Id="rId378" Type="http://schemas.openxmlformats.org/officeDocument/2006/relationships/image" Target="media/image315.wmf"/><Relationship Id="rId403" Type="http://schemas.openxmlformats.org/officeDocument/2006/relationships/image" Target="media/image340.wmf"/><Relationship Id="rId585" Type="http://schemas.openxmlformats.org/officeDocument/2006/relationships/hyperlink" Target="consultantplus://offline/ref=7C0151184AD7131DBD4D017E52C00ED19E99F9D79577B0EF49002A9B2D1F92B5DE0F31734E33005Ec1t5I" TargetMode="External"/><Relationship Id="rId6" Type="http://schemas.openxmlformats.org/officeDocument/2006/relationships/footnotes" Target="footnotes.xml"/><Relationship Id="rId238" Type="http://schemas.openxmlformats.org/officeDocument/2006/relationships/image" Target="media/image175.wmf"/><Relationship Id="rId445" Type="http://schemas.openxmlformats.org/officeDocument/2006/relationships/image" Target="media/image382.wmf"/><Relationship Id="rId487" Type="http://schemas.openxmlformats.org/officeDocument/2006/relationships/image" Target="media/image424.wmf"/><Relationship Id="rId291" Type="http://schemas.openxmlformats.org/officeDocument/2006/relationships/image" Target="media/image228.wmf"/><Relationship Id="rId305" Type="http://schemas.openxmlformats.org/officeDocument/2006/relationships/image" Target="media/image242.wmf"/><Relationship Id="rId347" Type="http://schemas.openxmlformats.org/officeDocument/2006/relationships/image" Target="media/image284.wmf"/><Relationship Id="rId512" Type="http://schemas.openxmlformats.org/officeDocument/2006/relationships/image" Target="media/image449.wmf"/><Relationship Id="rId44" Type="http://schemas.openxmlformats.org/officeDocument/2006/relationships/image" Target="media/image9.wmf"/><Relationship Id="rId86" Type="http://schemas.openxmlformats.org/officeDocument/2006/relationships/hyperlink" Target="http://www.consultant.ru/cons/cgi/online.cgi?req=doc&amp;base=LAW&amp;n=207557&amp;rnd=242442.201416669&amp;dst=105971&amp;fld=134" TargetMode="External"/><Relationship Id="rId151" Type="http://schemas.openxmlformats.org/officeDocument/2006/relationships/image" Target="media/image88.wmf"/><Relationship Id="rId389" Type="http://schemas.openxmlformats.org/officeDocument/2006/relationships/image" Target="media/image326.wmf"/><Relationship Id="rId554" Type="http://schemas.openxmlformats.org/officeDocument/2006/relationships/hyperlink" Target="http://www.consultant.ru/cons/cgi/online.cgi?req=doc&amp;base=LAW&amp;n=191958&amp;rnd=242442.284401883&amp;dst=100017&amp;fld=134" TargetMode="External"/><Relationship Id="rId193" Type="http://schemas.openxmlformats.org/officeDocument/2006/relationships/image" Target="media/image130.wmf"/><Relationship Id="rId207" Type="http://schemas.openxmlformats.org/officeDocument/2006/relationships/image" Target="media/image144.wmf"/><Relationship Id="rId249" Type="http://schemas.openxmlformats.org/officeDocument/2006/relationships/image" Target="media/image186.wmf"/><Relationship Id="rId414" Type="http://schemas.openxmlformats.org/officeDocument/2006/relationships/image" Target="media/image351.wmf"/><Relationship Id="rId456" Type="http://schemas.openxmlformats.org/officeDocument/2006/relationships/image" Target="media/image393.wmf"/><Relationship Id="rId498" Type="http://schemas.openxmlformats.org/officeDocument/2006/relationships/image" Target="media/image435.wmf"/><Relationship Id="rId13" Type="http://schemas.openxmlformats.org/officeDocument/2006/relationships/hyperlink" Target="http://ivo.garant.ru/document?id=10064072&amp;sub=23006" TargetMode="External"/><Relationship Id="rId109" Type="http://schemas.openxmlformats.org/officeDocument/2006/relationships/image" Target="media/image46.wmf"/><Relationship Id="rId260" Type="http://schemas.openxmlformats.org/officeDocument/2006/relationships/image" Target="media/image197.wmf"/><Relationship Id="rId316" Type="http://schemas.openxmlformats.org/officeDocument/2006/relationships/image" Target="media/image253.wmf"/><Relationship Id="rId523" Type="http://schemas.openxmlformats.org/officeDocument/2006/relationships/image" Target="media/image460.wmf"/><Relationship Id="rId55" Type="http://schemas.openxmlformats.org/officeDocument/2006/relationships/image" Target="media/image20.wmf"/><Relationship Id="rId97" Type="http://schemas.openxmlformats.org/officeDocument/2006/relationships/hyperlink" Target="http://www.consultant.ru/cons/cgi/online.cgi?req=doc&amp;base=LAW&amp;n=207557&amp;rnd=242442.58751631&amp;dst=120851&amp;fld=134" TargetMode="External"/><Relationship Id="rId120" Type="http://schemas.openxmlformats.org/officeDocument/2006/relationships/image" Target="media/image57.wmf"/><Relationship Id="rId358" Type="http://schemas.openxmlformats.org/officeDocument/2006/relationships/image" Target="media/image295.wmf"/><Relationship Id="rId565" Type="http://schemas.openxmlformats.org/officeDocument/2006/relationships/image" Target="media/image493.wmf"/><Relationship Id="rId162" Type="http://schemas.openxmlformats.org/officeDocument/2006/relationships/image" Target="media/image99.wmf"/><Relationship Id="rId218" Type="http://schemas.openxmlformats.org/officeDocument/2006/relationships/image" Target="media/image155.wmf"/><Relationship Id="rId425" Type="http://schemas.openxmlformats.org/officeDocument/2006/relationships/image" Target="media/image362.wmf"/><Relationship Id="rId467" Type="http://schemas.openxmlformats.org/officeDocument/2006/relationships/image" Target="media/image404.wmf"/><Relationship Id="rId271" Type="http://schemas.openxmlformats.org/officeDocument/2006/relationships/image" Target="media/image208.wmf"/><Relationship Id="rId24" Type="http://schemas.openxmlformats.org/officeDocument/2006/relationships/hyperlink" Target="http://ivo.garant.ru/document?id=12084522&amp;sub=21" TargetMode="External"/><Relationship Id="rId66" Type="http://schemas.openxmlformats.org/officeDocument/2006/relationships/image" Target="media/image31.wmf"/><Relationship Id="rId131" Type="http://schemas.openxmlformats.org/officeDocument/2006/relationships/image" Target="media/image68.wmf"/><Relationship Id="rId327" Type="http://schemas.openxmlformats.org/officeDocument/2006/relationships/image" Target="media/image264.wmf"/><Relationship Id="rId369" Type="http://schemas.openxmlformats.org/officeDocument/2006/relationships/image" Target="media/image306.wmf"/><Relationship Id="rId534" Type="http://schemas.openxmlformats.org/officeDocument/2006/relationships/image" Target="media/image471.wmf"/><Relationship Id="rId576" Type="http://schemas.openxmlformats.org/officeDocument/2006/relationships/image" Target="media/image497.emf"/><Relationship Id="rId173" Type="http://schemas.openxmlformats.org/officeDocument/2006/relationships/image" Target="media/image110.wmf"/><Relationship Id="rId229" Type="http://schemas.openxmlformats.org/officeDocument/2006/relationships/image" Target="media/image166.wmf"/><Relationship Id="rId380" Type="http://schemas.openxmlformats.org/officeDocument/2006/relationships/image" Target="media/image317.wmf"/><Relationship Id="rId436" Type="http://schemas.openxmlformats.org/officeDocument/2006/relationships/image" Target="media/image373.wmf"/><Relationship Id="rId240" Type="http://schemas.openxmlformats.org/officeDocument/2006/relationships/image" Target="media/image177.wmf"/><Relationship Id="rId478" Type="http://schemas.openxmlformats.org/officeDocument/2006/relationships/image" Target="media/image415.wmf"/><Relationship Id="rId35" Type="http://schemas.openxmlformats.org/officeDocument/2006/relationships/footer" Target="footer4.xml"/><Relationship Id="rId77" Type="http://schemas.openxmlformats.org/officeDocument/2006/relationships/hyperlink" Target="http://www.consultant.ru/cons/cgi/online.cgi?req=doc&amp;base=LAW&amp;n=207557&amp;rnd=242442.2877520727&amp;dst=100748&amp;fld=134" TargetMode="External"/><Relationship Id="rId100" Type="http://schemas.openxmlformats.org/officeDocument/2006/relationships/hyperlink" Target="http://www.consultant.ru/cons/cgi/online.cgi?req=doc&amp;base=LAW&amp;n=207557&amp;rnd=242442.323007771&amp;dst=120899&amp;fld=134" TargetMode="External"/><Relationship Id="rId282" Type="http://schemas.openxmlformats.org/officeDocument/2006/relationships/image" Target="media/image219.wmf"/><Relationship Id="rId338" Type="http://schemas.openxmlformats.org/officeDocument/2006/relationships/image" Target="media/image275.wmf"/><Relationship Id="rId503" Type="http://schemas.openxmlformats.org/officeDocument/2006/relationships/image" Target="media/image440.wmf"/><Relationship Id="rId545" Type="http://schemas.openxmlformats.org/officeDocument/2006/relationships/image" Target="media/image482.wmf"/><Relationship Id="rId587" Type="http://schemas.openxmlformats.org/officeDocument/2006/relationships/hyperlink" Target="consultantplus://offline/ref=7C0151184AD7131DBD4D017E52C00ED19E98FDD69177B0EF49002A9B2Dc1tFI" TargetMode="External"/><Relationship Id="rId8" Type="http://schemas.openxmlformats.org/officeDocument/2006/relationships/hyperlink" Target="http://ivo.garant.ru/document?id=70253464&amp;sub=45" TargetMode="External"/><Relationship Id="rId142" Type="http://schemas.openxmlformats.org/officeDocument/2006/relationships/image" Target="media/image79.wmf"/><Relationship Id="rId184" Type="http://schemas.openxmlformats.org/officeDocument/2006/relationships/image" Target="media/image121.wmf"/><Relationship Id="rId391" Type="http://schemas.openxmlformats.org/officeDocument/2006/relationships/image" Target="media/image328.wmf"/><Relationship Id="rId405" Type="http://schemas.openxmlformats.org/officeDocument/2006/relationships/image" Target="media/image342.wmf"/><Relationship Id="rId447" Type="http://schemas.openxmlformats.org/officeDocument/2006/relationships/image" Target="media/image384.wmf"/><Relationship Id="rId251" Type="http://schemas.openxmlformats.org/officeDocument/2006/relationships/image" Target="media/image188.wmf"/><Relationship Id="rId489" Type="http://schemas.openxmlformats.org/officeDocument/2006/relationships/image" Target="media/image426.wmf"/><Relationship Id="rId46" Type="http://schemas.openxmlformats.org/officeDocument/2006/relationships/image" Target="media/image11.wmf"/><Relationship Id="rId293" Type="http://schemas.openxmlformats.org/officeDocument/2006/relationships/image" Target="media/image230.wmf"/><Relationship Id="rId307" Type="http://schemas.openxmlformats.org/officeDocument/2006/relationships/image" Target="media/image244.wmf"/><Relationship Id="rId349" Type="http://schemas.openxmlformats.org/officeDocument/2006/relationships/image" Target="media/image286.wmf"/><Relationship Id="rId514" Type="http://schemas.openxmlformats.org/officeDocument/2006/relationships/image" Target="media/image451.wmf"/><Relationship Id="rId556" Type="http://schemas.openxmlformats.org/officeDocument/2006/relationships/image" Target="media/image484.wmf"/><Relationship Id="rId88" Type="http://schemas.openxmlformats.org/officeDocument/2006/relationships/hyperlink" Target="http://www.consultant.ru/cons/cgi/online.cgi?req=doc&amp;base=LAW&amp;n=207557&amp;rnd=242442.2181817685&amp;dst=106527&amp;fld=134" TargetMode="External"/><Relationship Id="rId111" Type="http://schemas.openxmlformats.org/officeDocument/2006/relationships/image" Target="media/image48.wmf"/><Relationship Id="rId153" Type="http://schemas.openxmlformats.org/officeDocument/2006/relationships/image" Target="media/image90.wmf"/><Relationship Id="rId195" Type="http://schemas.openxmlformats.org/officeDocument/2006/relationships/image" Target="media/image132.wmf"/><Relationship Id="rId209" Type="http://schemas.openxmlformats.org/officeDocument/2006/relationships/image" Target="media/image146.wmf"/><Relationship Id="rId360" Type="http://schemas.openxmlformats.org/officeDocument/2006/relationships/image" Target="media/image297.wmf"/><Relationship Id="rId416" Type="http://schemas.openxmlformats.org/officeDocument/2006/relationships/image" Target="media/image353.wmf"/><Relationship Id="rId220" Type="http://schemas.openxmlformats.org/officeDocument/2006/relationships/image" Target="media/image157.wmf"/><Relationship Id="rId458" Type="http://schemas.openxmlformats.org/officeDocument/2006/relationships/image" Target="media/image395.wmf"/><Relationship Id="rId15" Type="http://schemas.openxmlformats.org/officeDocument/2006/relationships/hyperlink" Target="http://ivo.garant.ru/document?id=70253464&amp;sub=4413" TargetMode="External"/><Relationship Id="rId57" Type="http://schemas.openxmlformats.org/officeDocument/2006/relationships/image" Target="media/image22.wmf"/><Relationship Id="rId262" Type="http://schemas.openxmlformats.org/officeDocument/2006/relationships/image" Target="media/image199.wmf"/><Relationship Id="rId318" Type="http://schemas.openxmlformats.org/officeDocument/2006/relationships/image" Target="media/image255.wmf"/><Relationship Id="rId525" Type="http://schemas.openxmlformats.org/officeDocument/2006/relationships/image" Target="media/image462.wmf"/><Relationship Id="rId567" Type="http://schemas.openxmlformats.org/officeDocument/2006/relationships/image" Target="media/image495.wmf"/><Relationship Id="rId99" Type="http://schemas.openxmlformats.org/officeDocument/2006/relationships/hyperlink" Target="http://www.consultant.ru/cons/cgi/online.cgi?req=doc&amp;base=LAW&amp;n=207557&amp;rnd=242442.2958530100&amp;dst=120897&amp;fld=134" TargetMode="External"/><Relationship Id="rId122" Type="http://schemas.openxmlformats.org/officeDocument/2006/relationships/image" Target="media/image59.wmf"/><Relationship Id="rId164" Type="http://schemas.openxmlformats.org/officeDocument/2006/relationships/image" Target="media/image101.wmf"/><Relationship Id="rId371" Type="http://schemas.openxmlformats.org/officeDocument/2006/relationships/image" Target="media/image308.wmf"/><Relationship Id="rId427" Type="http://schemas.openxmlformats.org/officeDocument/2006/relationships/image" Target="media/image364.wmf"/><Relationship Id="rId469" Type="http://schemas.openxmlformats.org/officeDocument/2006/relationships/image" Target="media/image406.wmf"/><Relationship Id="rId26" Type="http://schemas.openxmlformats.org/officeDocument/2006/relationships/hyperlink" Target="http://ivo.garant.ru/document?id=70253464&amp;sub=459" TargetMode="External"/><Relationship Id="rId231" Type="http://schemas.openxmlformats.org/officeDocument/2006/relationships/image" Target="media/image168.wmf"/><Relationship Id="rId273" Type="http://schemas.openxmlformats.org/officeDocument/2006/relationships/image" Target="media/image210.wmf"/><Relationship Id="rId329" Type="http://schemas.openxmlformats.org/officeDocument/2006/relationships/image" Target="media/image266.wmf"/><Relationship Id="rId480" Type="http://schemas.openxmlformats.org/officeDocument/2006/relationships/image" Target="media/image417.wmf"/><Relationship Id="rId536" Type="http://schemas.openxmlformats.org/officeDocument/2006/relationships/image" Target="media/image473.wmf"/><Relationship Id="rId68" Type="http://schemas.openxmlformats.org/officeDocument/2006/relationships/image" Target="media/image33.wmf"/><Relationship Id="rId133" Type="http://schemas.openxmlformats.org/officeDocument/2006/relationships/image" Target="media/image70.wmf"/><Relationship Id="rId175" Type="http://schemas.openxmlformats.org/officeDocument/2006/relationships/image" Target="media/image112.wmf"/><Relationship Id="rId340" Type="http://schemas.openxmlformats.org/officeDocument/2006/relationships/image" Target="media/image277.wmf"/><Relationship Id="rId578" Type="http://schemas.openxmlformats.org/officeDocument/2006/relationships/header" Target="header2.xml"/><Relationship Id="rId200" Type="http://schemas.openxmlformats.org/officeDocument/2006/relationships/image" Target="media/image137.wmf"/><Relationship Id="rId382" Type="http://schemas.openxmlformats.org/officeDocument/2006/relationships/image" Target="media/image319.wmf"/><Relationship Id="rId438" Type="http://schemas.openxmlformats.org/officeDocument/2006/relationships/image" Target="media/image37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2016-10-26T00:00:00</PublishDate>
  <Abstract>В данном документе приводятся Постановления и Распоряжения Правительства РФ, принятые в развитие 44-ФЗ. Перед применением на практике указанных документов необходимо свериться с действующей редакцией  соответствующего нормативного документа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CA28C1-34CC-454E-B901-B5CFF3DA6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786</Pages>
  <Words>261820</Words>
  <Characters>1492380</Characters>
  <Application>Microsoft Office Word</Application>
  <DocSecurity>0</DocSecurity>
  <Lines>12436</Lines>
  <Paragraphs>3501</Paragraphs>
  <ScaleCrop>false</ScaleCrop>
  <HeadingPairs>
    <vt:vector size="2" baseType="variant">
      <vt:variant>
        <vt:lpstr>Название</vt:lpstr>
      </vt:variant>
      <vt:variant>
        <vt:i4>1</vt:i4>
      </vt:variant>
    </vt:vector>
  </HeadingPairs>
  <TitlesOfParts>
    <vt:vector size="1" baseType="lpstr">
      <vt:lpstr>Нормативно – правовая база закупок товаров, работ и услуг</vt:lpstr>
    </vt:vector>
  </TitlesOfParts>
  <Company>«Специализированный Центр – конкурсные торги (тендеры)» НИУ МЭИ</Company>
  <LinksUpToDate>false</LinksUpToDate>
  <CharactersWithSpaces>1750699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Нормативно – правовая база закупок товаров, работ и услуг</dc:title>
  <dc:subject>Постановления и Распоряжения Правительства РФ</dc:subject>
  <dc:creator>Иванов А.Ю.</dc:creator>
  <cp:keywords/>
  <dc:description/>
  <cp:lastModifiedBy>Пользователь</cp:lastModifiedBy>
  <cp:revision>41</cp:revision>
  <dcterms:created xsi:type="dcterms:W3CDTF">2016-10-27T06:39:00Z</dcterms:created>
  <dcterms:modified xsi:type="dcterms:W3CDTF">2017-02-15T14:46:00Z</dcterms:modified>
</cp:coreProperties>
</file>